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1-Accent2"/>
        <w:tblW w:w="22397" w:type="dxa"/>
        <w:tblInd w:w="-725" w:type="dxa"/>
        <w:tblLook w:val="04A0" w:firstRow="1" w:lastRow="0" w:firstColumn="1" w:lastColumn="0" w:noHBand="0" w:noVBand="1"/>
      </w:tblPr>
      <w:tblGrid>
        <w:gridCol w:w="2251"/>
        <w:gridCol w:w="1701"/>
        <w:gridCol w:w="2156"/>
        <w:gridCol w:w="2036"/>
        <w:gridCol w:w="2036"/>
        <w:gridCol w:w="2036"/>
        <w:gridCol w:w="2036"/>
        <w:gridCol w:w="2036"/>
        <w:gridCol w:w="2264"/>
        <w:gridCol w:w="1808"/>
        <w:gridCol w:w="2037"/>
      </w:tblGrid>
      <w:tr w:rsidR="00143E74" w:rsidRPr="00AE02D5" w:rsidTr="00FD1513">
        <w:trPr>
          <w:cnfStyle w:val="100000000000" w:firstRow="1" w:lastRow="0" w:firstColumn="0" w:lastColumn="0" w:oddVBand="0" w:evenVBand="0" w:oddHBand="0"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995125" w:rsidRPr="00926C5A" w:rsidRDefault="00D631E1" w:rsidP="00926C5A">
            <w:pPr>
              <w:jc w:val="center"/>
              <w:rPr>
                <w:rFonts w:ascii="Arial" w:hAnsi="Arial" w:cs="Arial"/>
              </w:rPr>
            </w:pPr>
            <w:r w:rsidRPr="00926C5A">
              <w:rPr>
                <w:rFonts w:ascii="Arial" w:hAnsi="Arial" w:cs="Arial"/>
              </w:rPr>
              <w:t>THE BUDGET</w:t>
            </w:r>
          </w:p>
          <w:p w:rsidR="00D631E1" w:rsidRPr="00926C5A" w:rsidRDefault="00D631E1" w:rsidP="00FD1513">
            <w:pPr>
              <w:jc w:val="center"/>
              <w:rPr>
                <w:rFonts w:ascii="Arial" w:hAnsi="Arial" w:cs="Arial"/>
              </w:rPr>
            </w:pPr>
            <w:r w:rsidRPr="00926C5A">
              <w:rPr>
                <w:rFonts w:ascii="Arial" w:hAnsi="Arial" w:cs="Arial"/>
                <w:b w:val="0"/>
              </w:rPr>
              <w:t>Your budget is well received – add 2 points to the SRGI</w:t>
            </w:r>
            <w:r w:rsidR="00FD1513">
              <w:rPr>
                <w:rFonts w:ascii="Arial" w:hAnsi="Arial" w:cs="Arial"/>
                <w:b w:val="0"/>
              </w:rPr>
              <w:t xml:space="preserve"> </w:t>
            </w:r>
            <w:r w:rsidRPr="00926C5A">
              <w:rPr>
                <w:rFonts w:ascii="Arial" w:hAnsi="Arial" w:cs="Arial"/>
              </w:rPr>
              <w:sym w:font="Wingdings" w:char="F0E0"/>
            </w:r>
          </w:p>
        </w:tc>
        <w:tc>
          <w:tcPr>
            <w:tcW w:w="170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4D04F7" w:rsidP="007D06FA">
            <w:pPr>
              <w:spacing w:before="48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noProof/>
                <w:lang w:eastAsia="en-GB"/>
              </w:rPr>
              <w:drawing>
                <wp:anchor distT="0" distB="0" distL="114300" distR="114300" simplePos="0" relativeHeight="251666432" behindDoc="0" locked="0" layoutInCell="1" allowOverlap="1" wp14:anchorId="32F3CAE6" wp14:editId="4DBB9D84">
                  <wp:simplePos x="0" y="0"/>
                  <wp:positionH relativeFrom="margin">
                    <wp:posOffset>70485</wp:posOffset>
                  </wp:positionH>
                  <wp:positionV relativeFrom="margin">
                    <wp:posOffset>-6350</wp:posOffset>
                  </wp:positionV>
                  <wp:extent cx="813435" cy="813435"/>
                  <wp:effectExtent l="0" t="0" r="5715" b="5715"/>
                  <wp:wrapNone/>
                  <wp:docPr id="11" name="Picture 11"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pic:spPr>
                      </pic:pic>
                    </a:graphicData>
                  </a:graphic>
                  <wp14:sizeRelH relativeFrom="page">
                    <wp14:pctWidth>0</wp14:pctWidth>
                  </wp14:sizeRelH>
                  <wp14:sizeRelV relativeFrom="page">
                    <wp14:pctHeight>0</wp14:pctHeight>
                  </wp14:sizeRelV>
                </wp:anchor>
              </w:drawing>
            </w:r>
            <w:r w:rsidR="00D631E1" w:rsidRPr="00926C5A">
              <w:rPr>
                <w:rFonts w:ascii="Arial" w:hAnsi="Arial" w:cs="Arial"/>
                <w:b w:val="0"/>
              </w:rPr>
              <w:t>Take a Change Card</w:t>
            </w:r>
          </w:p>
        </w:tc>
        <w:tc>
          <w:tcPr>
            <w:tcW w:w="215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26C5A">
              <w:rPr>
                <w:rFonts w:ascii="Arial" w:hAnsi="Arial" w:cs="Arial"/>
                <w:b w:val="0"/>
              </w:rPr>
              <w:t>Your welfare spending cuts come into effect – deduct 1 point from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26C5A">
              <w:rPr>
                <w:rFonts w:ascii="Arial" w:hAnsi="Arial" w:cs="Arial"/>
                <w:b w:val="0"/>
              </w:rPr>
              <w:t>Cuts to income tax boost disposable income - add 1 point to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26C5A">
              <w:rPr>
                <w:rFonts w:ascii="Arial" w:hAnsi="Arial" w:cs="Arial"/>
                <w:b w:val="0"/>
              </w:rPr>
              <w:t>Overseas banks target UK customers - deduct 1 point from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26C5A">
              <w:rPr>
                <w:rFonts w:ascii="Arial" w:hAnsi="Arial" w:cs="Arial"/>
                <w:b w:val="0"/>
              </w:rPr>
              <w:t>Cutting edge UK technology firms report high profits - add 1 point to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26C5A">
              <w:rPr>
                <w:rFonts w:ascii="Arial" w:hAnsi="Arial" w:cs="Arial"/>
                <w:b w:val="0"/>
              </w:rPr>
              <w:t>UK holidaymakers flock to foreign destinations - deduct 1 point from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26C5A">
              <w:rPr>
                <w:rFonts w:ascii="Arial" w:hAnsi="Arial" w:cs="Arial"/>
                <w:b w:val="0"/>
              </w:rPr>
              <w:t>The Bank of England reduces UK interest rates - add 1 point to the SRGI</w:t>
            </w:r>
          </w:p>
        </w:tc>
        <w:tc>
          <w:tcPr>
            <w:tcW w:w="2264"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26C5A">
              <w:rPr>
                <w:rFonts w:ascii="Arial" w:hAnsi="Arial" w:cs="Arial"/>
                <w:b w:val="0"/>
              </w:rPr>
              <w:t>A steep fall in share prices is a blow to business confidence - deduct 1 point from the SRGI</w:t>
            </w:r>
          </w:p>
        </w:tc>
        <w:tc>
          <w:tcPr>
            <w:tcW w:w="1808"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143E74" w:rsidP="007D06FA">
            <w:pPr>
              <w:spacing w:before="48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noProof/>
                <w:lang w:eastAsia="en-GB"/>
              </w:rPr>
              <w:drawing>
                <wp:anchor distT="0" distB="0" distL="114300" distR="114300" simplePos="0" relativeHeight="251668480" behindDoc="0" locked="0" layoutInCell="1" allowOverlap="1" wp14:anchorId="3196A121" wp14:editId="7AB03019">
                  <wp:simplePos x="0" y="0"/>
                  <wp:positionH relativeFrom="margin">
                    <wp:posOffset>80645</wp:posOffset>
                  </wp:positionH>
                  <wp:positionV relativeFrom="margin">
                    <wp:posOffset>54610</wp:posOffset>
                  </wp:positionV>
                  <wp:extent cx="813435" cy="813435"/>
                  <wp:effectExtent l="0" t="0" r="5715" b="5715"/>
                  <wp:wrapNone/>
                  <wp:docPr id="12" name="Picture 12"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pic:spPr>
                      </pic:pic>
                    </a:graphicData>
                  </a:graphic>
                  <wp14:sizeRelH relativeFrom="page">
                    <wp14:pctWidth>0</wp14:pctWidth>
                  </wp14:sizeRelH>
                  <wp14:sizeRelV relativeFrom="page">
                    <wp14:pctHeight>0</wp14:pctHeight>
                  </wp14:sizeRelV>
                </wp:anchor>
              </w:drawing>
            </w:r>
            <w:r w:rsidR="00D631E1" w:rsidRPr="00926C5A">
              <w:rPr>
                <w:rFonts w:ascii="Arial" w:hAnsi="Arial" w:cs="Arial"/>
                <w:b w:val="0"/>
              </w:rPr>
              <w:t>Take a Change Card</w:t>
            </w: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D631E1" w:rsidP="00926C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26C5A">
              <w:rPr>
                <w:rFonts w:ascii="Arial" w:hAnsi="Arial" w:cs="Arial"/>
                <w:b w:val="0"/>
              </w:rPr>
              <w:t>Uncertain economic outlook – move back two spaces</w:t>
            </w:r>
          </w:p>
        </w:tc>
      </w:tr>
      <w:tr w:rsidR="00FD1513" w:rsidRPr="00AE02D5" w:rsidTr="00FD1513">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3721D1" w:rsidP="00926C5A">
            <w:pPr>
              <w:jc w:val="center"/>
              <w:rPr>
                <w:rFonts w:ascii="Arial" w:hAnsi="Arial" w:cs="Arial"/>
                <w:b w:val="0"/>
              </w:rPr>
            </w:pPr>
            <w:r>
              <w:rPr>
                <w:noProof/>
                <w:lang w:eastAsia="en-GB"/>
              </w:rPr>
              <w:drawing>
                <wp:anchor distT="0" distB="0" distL="114300" distR="114300" simplePos="0" relativeHeight="251671552" behindDoc="0" locked="0" layoutInCell="1" allowOverlap="1" wp14:anchorId="5432295D" wp14:editId="2369BF69">
                  <wp:simplePos x="0" y="0"/>
                  <wp:positionH relativeFrom="margin">
                    <wp:posOffset>269240</wp:posOffset>
                  </wp:positionH>
                  <wp:positionV relativeFrom="margin">
                    <wp:posOffset>-13335</wp:posOffset>
                  </wp:positionV>
                  <wp:extent cx="824230" cy="334645"/>
                  <wp:effectExtent l="0" t="0" r="0" b="8255"/>
                  <wp:wrapNone/>
                  <wp:docPr id="16" name="Picture 16"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1.png"/>
                          <pic:cNvPicPr/>
                        </pic:nvPicPr>
                        <pic:blipFill rotWithShape="1">
                          <a:blip r:embed="rId9" cstate="print">
                            <a:extLst>
                              <a:ext uri="{28A0092B-C50C-407E-A947-70E740481C1C}">
                                <a14:useLocalDpi xmlns:a14="http://schemas.microsoft.com/office/drawing/2010/main" val="0"/>
                              </a:ext>
                            </a:extLst>
                          </a:blip>
                          <a:srcRect t="28125" b="31250"/>
                          <a:stretch/>
                        </pic:blipFill>
                        <pic:spPr bwMode="auto">
                          <a:xfrm>
                            <a:off x="0" y="0"/>
                            <a:ext cx="824230" cy="33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1E1" w:rsidRPr="00926C5A">
              <w:rPr>
                <w:rFonts w:ascii="Arial" w:hAnsi="Arial" w:cs="Arial"/>
                <w:b w:val="0"/>
              </w:rPr>
              <w:t>Take a Change Card</w:t>
            </w:r>
          </w:p>
        </w:tc>
        <w:tc>
          <w:tcPr>
            <w:tcW w:w="1701" w:type="dxa"/>
            <w:tcBorders>
              <w:top w:val="single" w:sz="4" w:space="0" w:color="66002F"/>
              <w:left w:val="single" w:sz="4" w:space="0" w:color="66002F"/>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156" w:type="dxa"/>
            <w:tcBorders>
              <w:top w:val="single" w:sz="4" w:space="0" w:color="66002F"/>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single" w:sz="4" w:space="0" w:color="66002F"/>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single" w:sz="4" w:space="0" w:color="66002F"/>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single" w:sz="4" w:space="0" w:color="66002F"/>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single" w:sz="4" w:space="0" w:color="66002F"/>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single" w:sz="4" w:space="0" w:color="66002F"/>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264" w:type="dxa"/>
            <w:tcBorders>
              <w:top w:val="single" w:sz="4" w:space="0" w:color="66002F"/>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1808" w:type="dxa"/>
            <w:tcBorders>
              <w:top w:val="single" w:sz="4" w:space="0" w:color="66002F"/>
              <w:left w:val="nil"/>
              <w:bottom w:val="nil"/>
              <w:right w:val="single" w:sz="4" w:space="0" w:color="66002F"/>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3721D1" w:rsidP="00926C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noProof/>
                <w:lang w:eastAsia="en-GB"/>
              </w:rPr>
              <w:drawing>
                <wp:anchor distT="0" distB="0" distL="114300" distR="114300" simplePos="0" relativeHeight="251673600" behindDoc="0" locked="0" layoutInCell="1" allowOverlap="1" wp14:anchorId="2AE0E4D4" wp14:editId="10B77003">
                  <wp:simplePos x="0" y="0"/>
                  <wp:positionH relativeFrom="margin">
                    <wp:posOffset>166370</wp:posOffset>
                  </wp:positionH>
                  <wp:positionV relativeFrom="margin">
                    <wp:posOffset>3175</wp:posOffset>
                  </wp:positionV>
                  <wp:extent cx="824230" cy="334645"/>
                  <wp:effectExtent l="0" t="0" r="0" b="8255"/>
                  <wp:wrapNone/>
                  <wp:docPr id="17" name="Picture 17"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1.png"/>
                          <pic:cNvPicPr/>
                        </pic:nvPicPr>
                        <pic:blipFill rotWithShape="1">
                          <a:blip r:embed="rId9" cstate="print">
                            <a:extLst>
                              <a:ext uri="{28A0092B-C50C-407E-A947-70E740481C1C}">
                                <a14:useLocalDpi xmlns:a14="http://schemas.microsoft.com/office/drawing/2010/main" val="0"/>
                              </a:ext>
                            </a:extLst>
                          </a:blip>
                          <a:srcRect t="28125" b="31250"/>
                          <a:stretch/>
                        </pic:blipFill>
                        <pic:spPr bwMode="auto">
                          <a:xfrm>
                            <a:off x="0" y="0"/>
                            <a:ext cx="824230" cy="33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1E1" w:rsidRPr="00926C5A">
              <w:rPr>
                <w:rFonts w:ascii="Arial" w:hAnsi="Arial" w:cs="Arial"/>
              </w:rPr>
              <w:t>Take a Change Card</w:t>
            </w:r>
          </w:p>
        </w:tc>
      </w:tr>
      <w:tr w:rsidR="00FD1513" w:rsidRPr="00AE02D5" w:rsidTr="007B3AA1">
        <w:trPr>
          <w:trHeight w:val="228"/>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rPr>
                <w:rFonts w:ascii="Arial" w:hAnsi="Arial" w:cs="Arial"/>
                <w:b w:val="0"/>
              </w:rPr>
            </w:pPr>
            <w:r w:rsidRPr="00926C5A">
              <w:rPr>
                <w:rFonts w:ascii="Arial" w:hAnsi="Arial" w:cs="Arial"/>
                <w:b w:val="0"/>
              </w:rPr>
              <w:t>The Bank of England uses QE to purchase more assets - add 1 point to the SRGI</w:t>
            </w:r>
          </w:p>
        </w:tc>
        <w:tc>
          <w:tcPr>
            <w:tcW w:w="1701" w:type="dxa"/>
            <w:tcBorders>
              <w:top w:val="nil"/>
              <w:left w:val="single" w:sz="4" w:space="0" w:color="66002F"/>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15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264"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1808" w:type="dxa"/>
            <w:tcBorders>
              <w:top w:val="nil"/>
              <w:left w:val="nil"/>
              <w:bottom w:val="nil"/>
              <w:right w:val="single" w:sz="4" w:space="0" w:color="66002F"/>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Foreign Direct Investment in the UK increases - add 1 point to the SRGI</w:t>
            </w:r>
          </w:p>
        </w:tc>
      </w:tr>
      <w:tr w:rsidR="007B3AA1" w:rsidRPr="00AE02D5" w:rsidTr="007B3AA1">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rPr>
                <w:rFonts w:ascii="Arial" w:hAnsi="Arial" w:cs="Arial"/>
                <w:b w:val="0"/>
              </w:rPr>
            </w:pPr>
            <w:r w:rsidRPr="00926C5A">
              <w:rPr>
                <w:rFonts w:ascii="Arial" w:hAnsi="Arial" w:cs="Arial"/>
                <w:b w:val="0"/>
              </w:rPr>
              <w:t>The Bank of England raises UK interest rates - deduct 1 point from the SRGI</w:t>
            </w:r>
          </w:p>
        </w:tc>
        <w:tc>
          <w:tcPr>
            <w:tcW w:w="1701" w:type="dxa"/>
            <w:tcBorders>
              <w:top w:val="nil"/>
              <w:left w:val="single" w:sz="4" w:space="0" w:color="66002F"/>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15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3721D1" w:rsidP="00926C5A">
            <w:pPr>
              <w:jc w:val="center"/>
              <w:cnfStyle w:val="000000100000" w:firstRow="0" w:lastRow="0" w:firstColumn="0" w:lastColumn="0" w:oddVBand="0" w:evenVBand="0" w:oddHBand="1" w:evenHBand="0" w:firstRowFirstColumn="0" w:firstRowLastColumn="0" w:lastRowFirstColumn="0" w:lastRowLastColumn="0"/>
            </w:pPr>
            <w:r>
              <w:rPr>
                <w:noProof/>
                <w:lang w:eastAsia="en-GB"/>
              </w:rPr>
              <w:drawing>
                <wp:anchor distT="0" distB="0" distL="114300" distR="114300" simplePos="0" relativeHeight="251669504" behindDoc="0" locked="0" layoutInCell="1" allowOverlap="1" wp14:anchorId="7FB68511" wp14:editId="181BE52C">
                  <wp:simplePos x="0" y="0"/>
                  <wp:positionH relativeFrom="column">
                    <wp:posOffset>351790</wp:posOffset>
                  </wp:positionH>
                  <wp:positionV relativeFrom="paragraph">
                    <wp:posOffset>60325</wp:posOffset>
                  </wp:positionV>
                  <wp:extent cx="6022975" cy="3455670"/>
                  <wp:effectExtent l="0" t="0" r="4127" b="4128"/>
                  <wp:wrapNone/>
                  <wp:docPr id="15" name="Picture 15" descr="Chance to chan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monics_2.pn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6022975" cy="3455670"/>
                          </a:xfrm>
                          <a:prstGeom prst="rect">
                            <a:avLst/>
                          </a:prstGeom>
                        </pic:spPr>
                      </pic:pic>
                    </a:graphicData>
                  </a:graphic>
                  <wp14:sizeRelH relativeFrom="page">
                    <wp14:pctWidth>0</wp14:pctWidth>
                  </wp14:sizeRelH>
                  <wp14:sizeRelV relativeFrom="page">
                    <wp14:pctHeight>0</wp14:pctHeight>
                  </wp14:sizeRelV>
                </wp:anchor>
              </w:drawing>
            </w: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264"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1808" w:type="dxa"/>
            <w:tcBorders>
              <w:top w:val="nil"/>
              <w:left w:val="nil"/>
              <w:bottom w:val="nil"/>
              <w:right w:val="single" w:sz="4" w:space="0" w:color="66002F"/>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D631E1" w:rsidP="00926C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26C5A">
              <w:rPr>
                <w:rFonts w:ascii="Arial" w:hAnsi="Arial" w:cs="Arial"/>
              </w:rPr>
              <w:t>Bad weather in the UK causes a fall in foreign tourist numbers - deduct 1 point from the SRGI</w:t>
            </w:r>
          </w:p>
        </w:tc>
      </w:tr>
      <w:tr w:rsidR="007B3AA1" w:rsidRPr="00AE02D5" w:rsidTr="007B3AA1">
        <w:trPr>
          <w:trHeight w:val="174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rPr>
                <w:rFonts w:ascii="Arial" w:hAnsi="Arial" w:cs="Arial"/>
                <w:b w:val="0"/>
              </w:rPr>
            </w:pPr>
            <w:r w:rsidRPr="00926C5A">
              <w:rPr>
                <w:rFonts w:ascii="Arial" w:hAnsi="Arial" w:cs="Arial"/>
                <w:b w:val="0"/>
              </w:rPr>
              <w:t>There is an unexpected surplus on the Balance of Payments Current Account - add 1 point to the SRGI</w:t>
            </w:r>
          </w:p>
        </w:tc>
        <w:tc>
          <w:tcPr>
            <w:tcW w:w="1701" w:type="dxa"/>
            <w:tcBorders>
              <w:top w:val="nil"/>
              <w:left w:val="single" w:sz="4" w:space="0" w:color="66002F"/>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156" w:type="dxa"/>
            <w:tcBorders>
              <w:top w:val="nil"/>
              <w:left w:val="nil"/>
              <w:bottom w:val="nil"/>
              <w:right w:val="nil"/>
            </w:tcBorders>
            <w:shd w:val="clear" w:color="auto" w:fill="FFE7F2"/>
            <w:vAlign w:val="center"/>
          </w:tcPr>
          <w:p w:rsidR="00D631E1" w:rsidRPr="001F7E9E" w:rsidRDefault="00160C5F" w:rsidP="00926C5A">
            <w:pPr>
              <w:jc w:val="center"/>
              <w:cnfStyle w:val="000000000000" w:firstRow="0" w:lastRow="0" w:firstColumn="0" w:lastColumn="0" w:oddVBand="0" w:evenVBand="0" w:oddHBand="0" w:evenHBand="0" w:firstRowFirstColumn="0" w:firstRowLastColumn="0" w:lastRowFirstColumn="0" w:lastRowLastColumn="0"/>
            </w:pPr>
            <w:r>
              <w:rPr>
                <w:noProof/>
                <w:lang w:eastAsia="en-GB"/>
              </w:rPr>
              <mc:AlternateContent>
                <mc:Choice Requires="wps">
                  <w:drawing>
                    <wp:anchor distT="0" distB="0" distL="114300" distR="114300" simplePos="0" relativeHeight="251681792" behindDoc="0" locked="0" layoutInCell="1" allowOverlap="1" wp14:anchorId="50D5B590" wp14:editId="31A32915">
                      <wp:simplePos x="0" y="0"/>
                      <wp:positionH relativeFrom="column">
                        <wp:posOffset>836930</wp:posOffset>
                      </wp:positionH>
                      <wp:positionV relativeFrom="paragraph">
                        <wp:posOffset>421005</wp:posOffset>
                      </wp:positionV>
                      <wp:extent cx="1680845" cy="18954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895475"/>
                              </a:xfrm>
                              <a:prstGeom prst="rect">
                                <a:avLst/>
                              </a:prstGeom>
                              <a:noFill/>
                              <a:ln w="9525">
                                <a:noFill/>
                                <a:miter lim="800000"/>
                                <a:headEnd/>
                                <a:tailEnd/>
                              </a:ln>
                            </wps:spPr>
                            <wps:txbx>
                              <w:txbxContent>
                                <w:tbl>
                                  <w:tblPr>
                                    <w:tblStyle w:val="TableGrid"/>
                                    <w:tblW w:w="0" w:type="auto"/>
                                    <w:tblBorders>
                                      <w:top w:val="dashed" w:sz="18" w:space="0" w:color="66002F"/>
                                      <w:left w:val="dashed" w:sz="18" w:space="0" w:color="66002F"/>
                                      <w:bottom w:val="dashed" w:sz="18" w:space="0" w:color="66002F"/>
                                      <w:right w:val="dashed" w:sz="18" w:space="0" w:color="66002F"/>
                                      <w:insideH w:val="dashed" w:sz="18" w:space="0" w:color="66002F"/>
                                      <w:insideV w:val="dashed" w:sz="18" w:space="0" w:color="66002F"/>
                                    </w:tblBorders>
                                    <w:tblLook w:val="04A0" w:firstRow="1" w:lastRow="0" w:firstColumn="1" w:lastColumn="0" w:noHBand="0" w:noVBand="1"/>
                                  </w:tblPr>
                                  <w:tblGrid>
                                    <w:gridCol w:w="2551"/>
                                  </w:tblGrid>
                                  <w:tr w:rsidR="007B3AA1" w:rsidTr="00160C5F">
                                    <w:trPr>
                                      <w:trHeight w:val="2665"/>
                                    </w:trPr>
                                    <w:tc>
                                      <w:tcPr>
                                        <w:tcW w:w="2551" w:type="dxa"/>
                                      </w:tcPr>
                                      <w:p w:rsidR="007B3AA1" w:rsidRDefault="007B3AA1" w:rsidP="007B3AA1">
                                        <w:pPr>
                                          <w:pStyle w:val="Heading1"/>
                                        </w:pPr>
                                      </w:p>
                                    </w:tc>
                                  </w:tr>
                                </w:tbl>
                                <w:p w:rsidR="007B3AA1" w:rsidRDefault="007B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9pt;margin-top:33.15pt;width:132.35pt;height:14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" filled="f" stroked="f">
                      <v:textbox>
                        <w:txbxContent>
                          <w:tbl>
                            <w:tblPr>
                              <w:tblStyle w:val="TableGrid"/>
                              <w:tblW w:w="0" w:type="auto"/>
                              <w:tblBorders>
                                <w:top w:val="dashed" w:sz="18" w:space="0" w:color="66002F"/>
                                <w:left w:val="dashed" w:sz="18" w:space="0" w:color="66002F"/>
                                <w:bottom w:val="dashed" w:sz="18" w:space="0" w:color="66002F"/>
                                <w:right w:val="dashed" w:sz="18" w:space="0" w:color="66002F"/>
                                <w:insideH w:val="dashed" w:sz="18" w:space="0" w:color="66002F"/>
                                <w:insideV w:val="dashed" w:sz="18" w:space="0" w:color="66002F"/>
                              </w:tblBorders>
                              <w:tblLook w:val="04A0" w:firstRow="1" w:lastRow="0" w:firstColumn="1" w:lastColumn="0" w:noHBand="0" w:noVBand="1"/>
                            </w:tblPr>
                            <w:tblGrid>
                              <w:gridCol w:w="2551"/>
                            </w:tblGrid>
                            <w:tr w:rsidR="007B3AA1" w:rsidTr="00160C5F">
                              <w:trPr>
                                <w:trHeight w:val="2665"/>
                              </w:trPr>
                              <w:tc>
                                <w:tcPr>
                                  <w:tcW w:w="2551" w:type="dxa"/>
                                </w:tcPr>
                                <w:p w:rsidR="007B3AA1" w:rsidRDefault="007B3AA1" w:rsidP="007B3AA1">
                                  <w:pPr>
                                    <w:pStyle w:val="Heading1"/>
                                  </w:pPr>
                                </w:p>
                              </w:tc>
                            </w:tr>
                          </w:tbl>
                          <w:p w:rsidR="007B3AA1" w:rsidRDefault="007B3AA1"/>
                        </w:txbxContent>
                      </v:textbox>
                    </v:shape>
                  </w:pict>
                </mc:Fallback>
              </mc:AlternateContent>
            </w:r>
            <w:r w:rsidR="007B3AA1">
              <w:rPr>
                <w:rFonts w:ascii="Haettenschweiler" w:hAnsi="Haettenschweiler"/>
                <w:noProof/>
                <w:lang w:eastAsia="en-GB"/>
              </w:rPr>
              <w:drawing>
                <wp:anchor distT="0" distB="0" distL="114300" distR="114300" simplePos="0" relativeHeight="251661312" behindDoc="0" locked="0" layoutInCell="1" allowOverlap="1" wp14:anchorId="33B55F5E" wp14:editId="50185730">
                  <wp:simplePos x="0" y="0"/>
                  <wp:positionH relativeFrom="column">
                    <wp:posOffset>1279525</wp:posOffset>
                  </wp:positionH>
                  <wp:positionV relativeFrom="paragraph">
                    <wp:posOffset>881380</wp:posOffset>
                  </wp:positionV>
                  <wp:extent cx="813435" cy="813435"/>
                  <wp:effectExtent l="0" t="0" r="5715" b="5715"/>
                  <wp:wrapNone/>
                  <wp:docPr id="3" name="Picture 3"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pic:spPr>
                      </pic:pic>
                    </a:graphicData>
                  </a:graphic>
                  <wp14:sizeRelH relativeFrom="page">
                    <wp14:pctWidth>0</wp14:pctWidth>
                  </wp14:sizeRelH>
                  <wp14:sizeRelV relativeFrom="page">
                    <wp14:pctHeight>0</wp14:pctHeight>
                  </wp14:sizeRelV>
                </wp:anchor>
              </w:drawing>
            </w:r>
            <w:r w:rsidR="007B3AA1">
              <w:rPr>
                <w:noProof/>
                <w:lang w:eastAsia="en-GB"/>
              </w:rPr>
              <mc:AlternateContent>
                <mc:Choice Requires="wps">
                  <w:drawing>
                    <wp:anchor distT="0" distB="0" distL="114300" distR="114300" simplePos="0" relativeHeight="251659264" behindDoc="0" locked="0" layoutInCell="1" allowOverlap="1" wp14:anchorId="25B7ACC8" wp14:editId="126C3F96">
                      <wp:simplePos x="0" y="0"/>
                      <wp:positionH relativeFrom="column">
                        <wp:posOffset>363220</wp:posOffset>
                      </wp:positionH>
                      <wp:positionV relativeFrom="paragraph">
                        <wp:posOffset>1927860</wp:posOffset>
                      </wp:positionV>
                      <wp:extent cx="2586355" cy="1276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276985"/>
                              </a:xfrm>
                              <a:prstGeom prst="rect">
                                <a:avLst/>
                              </a:prstGeom>
                              <a:noFill/>
                              <a:ln w="9525">
                                <a:noFill/>
                                <a:miter lim="800000"/>
                                <a:headEnd/>
                                <a:tailEnd/>
                              </a:ln>
                            </wps:spPr>
                            <wps:txbx>
                              <w:txbxContent>
                                <w:p w:rsidR="00187113" w:rsidRPr="00FD1513" w:rsidRDefault="005B182D" w:rsidP="005B182D">
                                  <w:pPr>
                                    <w:pStyle w:val="Heading1"/>
                                    <w:spacing w:before="0"/>
                                    <w:jc w:val="center"/>
                                    <w:rPr>
                                      <w:rFonts w:cs="Arial"/>
                                      <w:b w:val="0"/>
                                      <w:sz w:val="44"/>
                                      <w:szCs w:val="44"/>
                                    </w:rPr>
                                  </w:pPr>
                                  <w:r w:rsidRPr="00FD1513">
                                    <w:rPr>
                                      <w:rFonts w:cs="Arial"/>
                                      <w:b w:val="0"/>
                                      <w:sz w:val="44"/>
                                      <w:szCs w:val="44"/>
                                    </w:rPr>
                                    <w:t>Change Cards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pt;margin-top:151.8pt;width:203.65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" filled="f" stroked="f">
                      <v:textbox>
                        <w:txbxContent>
                          <w:p w:rsidR="00187113" w:rsidRPr="00FD1513" w:rsidRDefault="005B182D" w:rsidP="005B182D">
                            <w:pPr>
                              <w:pStyle w:val="Heading1"/>
                              <w:spacing w:before="0"/>
                              <w:jc w:val="center"/>
                              <w:rPr>
                                <w:rFonts w:cs="Arial"/>
                                <w:b w:val="0"/>
                                <w:sz w:val="44"/>
                                <w:szCs w:val="44"/>
                              </w:rPr>
                            </w:pPr>
                            <w:r w:rsidRPr="00FD1513">
                              <w:rPr>
                                <w:rFonts w:cs="Arial"/>
                                <w:b w:val="0"/>
                                <w:sz w:val="44"/>
                                <w:szCs w:val="44"/>
                              </w:rPr>
                              <w:t>Change Cards</w:t>
                            </w:r>
                          </w:p>
                        </w:txbxContent>
                      </v:textbox>
                    </v:shape>
                  </w:pict>
                </mc:Fallback>
              </mc:AlternateContent>
            </w: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FD1513" w:rsidP="00926C5A">
            <w:pPr>
              <w:jc w:val="center"/>
              <w:cnfStyle w:val="000000000000" w:firstRow="0" w:lastRow="0" w:firstColumn="0" w:lastColumn="0" w:oddVBand="0" w:evenVBand="0" w:oddHBand="0" w:evenHBand="0" w:firstRowFirstColumn="0" w:firstRowLastColumn="0" w:lastRowFirstColumn="0" w:lastRowLastColumn="0"/>
            </w:pPr>
            <w:r>
              <w:rPr>
                <w:rFonts w:ascii="Haettenschweiler" w:hAnsi="Haettenschweiler"/>
                <w:noProof/>
                <w:lang w:eastAsia="en-GB"/>
              </w:rPr>
              <w:drawing>
                <wp:anchor distT="0" distB="0" distL="114300" distR="114300" simplePos="0" relativeHeight="251660288" behindDoc="0" locked="0" layoutInCell="1" allowOverlap="1" wp14:anchorId="4E8CEEEA" wp14:editId="0FB65456">
                  <wp:simplePos x="0" y="0"/>
                  <wp:positionH relativeFrom="column">
                    <wp:posOffset>1116965</wp:posOffset>
                  </wp:positionH>
                  <wp:positionV relativeFrom="paragraph">
                    <wp:posOffset>171450</wp:posOffset>
                  </wp:positionV>
                  <wp:extent cx="1506220" cy="2703195"/>
                  <wp:effectExtent l="0" t="0" r="0" b="1905"/>
                  <wp:wrapNone/>
                  <wp:docPr id="2" name="Picture 2" descr="Chance to Ch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6220" cy="2703195"/>
                          </a:xfrm>
                          <a:prstGeom prst="rect">
                            <a:avLst/>
                          </a:prstGeom>
                        </pic:spPr>
                      </pic:pic>
                    </a:graphicData>
                  </a:graphic>
                  <wp14:sizeRelH relativeFrom="page">
                    <wp14:pctWidth>0</wp14:pctWidth>
                  </wp14:sizeRelH>
                  <wp14:sizeRelV relativeFrom="page">
                    <wp14:pctHeight>0</wp14:pctHeight>
                  </wp14:sizeRelV>
                </wp:anchor>
              </w:drawing>
            </w: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264"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1808" w:type="dxa"/>
            <w:tcBorders>
              <w:top w:val="nil"/>
              <w:left w:val="nil"/>
              <w:bottom w:val="nil"/>
              <w:right w:val="single" w:sz="4" w:space="0" w:color="66002F"/>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A fall in EU interest rates causes investors to switch to the UK - add 1 point to the SRGI</w:t>
            </w:r>
          </w:p>
        </w:tc>
      </w:tr>
      <w:tr w:rsidR="00FD1513" w:rsidRPr="00AE02D5" w:rsidTr="007B3AA1">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B4608A" w:rsidRPr="00926C5A" w:rsidRDefault="00B4608A" w:rsidP="00926C5A">
            <w:pPr>
              <w:jc w:val="center"/>
              <w:rPr>
                <w:rFonts w:ascii="Arial" w:hAnsi="Arial" w:cs="Arial"/>
                <w:b w:val="0"/>
              </w:rPr>
            </w:pPr>
            <w:r w:rsidRPr="00926C5A">
              <w:rPr>
                <w:rFonts w:ascii="Arial" w:hAnsi="Arial" w:cs="Arial"/>
                <w:b w:val="0"/>
              </w:rPr>
              <w:t>Manufacturing firms report falls in investment - deduct 1 point</w:t>
            </w:r>
          </w:p>
        </w:tc>
        <w:tc>
          <w:tcPr>
            <w:tcW w:w="1701" w:type="dxa"/>
            <w:tcBorders>
              <w:top w:val="nil"/>
              <w:left w:val="single" w:sz="4" w:space="0" w:color="66002F"/>
              <w:bottom w:val="nil"/>
              <w:right w:val="nil"/>
            </w:tcBorders>
            <w:shd w:val="clear" w:color="auto" w:fill="FFE7F2"/>
            <w:vAlign w:val="center"/>
          </w:tcPr>
          <w:p w:rsidR="00B4608A" w:rsidRPr="001F7E9E" w:rsidRDefault="00B4608A" w:rsidP="00926C5A">
            <w:pPr>
              <w:jc w:val="center"/>
              <w:cnfStyle w:val="000000100000" w:firstRow="0" w:lastRow="0" w:firstColumn="0" w:lastColumn="0" w:oddVBand="0" w:evenVBand="0" w:oddHBand="1" w:evenHBand="0" w:firstRowFirstColumn="0" w:firstRowLastColumn="0" w:lastRowFirstColumn="0" w:lastRowLastColumn="0"/>
            </w:pPr>
          </w:p>
        </w:tc>
        <w:tc>
          <w:tcPr>
            <w:tcW w:w="2156" w:type="dxa"/>
            <w:tcBorders>
              <w:top w:val="nil"/>
              <w:left w:val="nil"/>
              <w:bottom w:val="nil"/>
              <w:right w:val="nil"/>
            </w:tcBorders>
            <w:shd w:val="clear" w:color="auto" w:fill="FFE7F2"/>
            <w:vAlign w:val="center"/>
          </w:tcPr>
          <w:p w:rsidR="00B4608A" w:rsidRPr="001F7E9E" w:rsidRDefault="00B4608A"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B4608A" w:rsidRPr="001F7E9E" w:rsidRDefault="00B4608A" w:rsidP="00926C5A">
            <w:pPr>
              <w:jc w:val="center"/>
              <w:cnfStyle w:val="000000100000" w:firstRow="0" w:lastRow="0" w:firstColumn="0" w:lastColumn="0" w:oddVBand="0" w:evenVBand="0" w:oddHBand="1" w:evenHBand="0" w:firstRowFirstColumn="0" w:firstRowLastColumn="0" w:lastRowFirstColumn="0" w:lastRowLastColumn="0"/>
            </w:pPr>
          </w:p>
        </w:tc>
        <w:tc>
          <w:tcPr>
            <w:tcW w:w="6108" w:type="dxa"/>
            <w:gridSpan w:val="3"/>
            <w:tcBorders>
              <w:top w:val="nil"/>
              <w:left w:val="nil"/>
              <w:bottom w:val="nil"/>
              <w:right w:val="nil"/>
            </w:tcBorders>
            <w:shd w:val="clear" w:color="auto" w:fill="FFE7F2"/>
            <w:vAlign w:val="center"/>
          </w:tcPr>
          <w:p w:rsidR="00B4608A" w:rsidRPr="005B182D" w:rsidRDefault="00B4608A" w:rsidP="00926C5A">
            <w:pPr>
              <w:pStyle w:val="Heading1"/>
              <w:spacing w:before="0"/>
              <w:jc w:val="center"/>
              <w:outlineLvl w:val="0"/>
              <w:cnfStyle w:val="000000100000" w:firstRow="0" w:lastRow="0" w:firstColumn="0" w:lastColumn="0" w:oddVBand="0" w:evenVBand="0" w:oddHBand="1" w:evenHBand="0" w:firstRowFirstColumn="0" w:firstRowLastColumn="0" w:lastRowFirstColumn="0" w:lastRowLastColumn="0"/>
              <w:rPr>
                <w:rFonts w:ascii="Haettenschweiler" w:hAnsi="Haettenschweiler"/>
              </w:rPr>
            </w:pPr>
            <w:bookmarkStart w:id="0" w:name="_GoBack"/>
            <w:bookmarkEnd w:id="0"/>
          </w:p>
        </w:tc>
        <w:tc>
          <w:tcPr>
            <w:tcW w:w="2036" w:type="dxa"/>
            <w:tcBorders>
              <w:top w:val="nil"/>
              <w:left w:val="nil"/>
              <w:bottom w:val="nil"/>
              <w:right w:val="nil"/>
            </w:tcBorders>
            <w:shd w:val="clear" w:color="auto" w:fill="FFE7F2"/>
            <w:vAlign w:val="center"/>
          </w:tcPr>
          <w:p w:rsidR="00B4608A" w:rsidRPr="001F7E9E" w:rsidRDefault="00B4608A" w:rsidP="00926C5A">
            <w:pPr>
              <w:jc w:val="center"/>
              <w:cnfStyle w:val="000000100000" w:firstRow="0" w:lastRow="0" w:firstColumn="0" w:lastColumn="0" w:oddVBand="0" w:evenVBand="0" w:oddHBand="1" w:evenHBand="0" w:firstRowFirstColumn="0" w:firstRowLastColumn="0" w:lastRowFirstColumn="0" w:lastRowLastColumn="0"/>
            </w:pPr>
          </w:p>
        </w:tc>
        <w:tc>
          <w:tcPr>
            <w:tcW w:w="2264" w:type="dxa"/>
            <w:tcBorders>
              <w:top w:val="nil"/>
              <w:left w:val="nil"/>
              <w:bottom w:val="nil"/>
              <w:right w:val="nil"/>
            </w:tcBorders>
            <w:shd w:val="clear" w:color="auto" w:fill="FFE7F2"/>
            <w:vAlign w:val="center"/>
          </w:tcPr>
          <w:p w:rsidR="00B4608A" w:rsidRPr="001F7E9E" w:rsidRDefault="00B4608A" w:rsidP="00926C5A">
            <w:pPr>
              <w:jc w:val="center"/>
              <w:cnfStyle w:val="000000100000" w:firstRow="0" w:lastRow="0" w:firstColumn="0" w:lastColumn="0" w:oddVBand="0" w:evenVBand="0" w:oddHBand="1" w:evenHBand="0" w:firstRowFirstColumn="0" w:firstRowLastColumn="0" w:lastRowFirstColumn="0" w:lastRowLastColumn="0"/>
            </w:pPr>
          </w:p>
        </w:tc>
        <w:tc>
          <w:tcPr>
            <w:tcW w:w="1808" w:type="dxa"/>
            <w:tcBorders>
              <w:top w:val="nil"/>
              <w:left w:val="nil"/>
              <w:bottom w:val="nil"/>
              <w:right w:val="single" w:sz="4" w:space="0" w:color="66002F"/>
            </w:tcBorders>
            <w:shd w:val="clear" w:color="auto" w:fill="FFE7F2"/>
            <w:vAlign w:val="center"/>
          </w:tcPr>
          <w:p w:rsidR="00B4608A" w:rsidRPr="001F7E9E" w:rsidRDefault="00B4608A" w:rsidP="00926C5A">
            <w:pPr>
              <w:jc w:val="center"/>
              <w:cnfStyle w:val="000000100000" w:firstRow="0" w:lastRow="0" w:firstColumn="0" w:lastColumn="0" w:oddVBand="0" w:evenVBand="0" w:oddHBand="1"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B4608A" w:rsidRPr="00926C5A" w:rsidRDefault="00B4608A" w:rsidP="00926C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26C5A">
              <w:rPr>
                <w:rFonts w:ascii="Arial" w:hAnsi="Arial" w:cs="Arial"/>
              </w:rPr>
              <w:t>Industrial output falls - deduct 1 point from the SRGI</w:t>
            </w:r>
          </w:p>
        </w:tc>
      </w:tr>
      <w:tr w:rsidR="00FD1513" w:rsidRPr="00AE02D5" w:rsidTr="00521668">
        <w:trPr>
          <w:trHeight w:val="1132"/>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rPr>
                <w:rFonts w:ascii="Arial" w:hAnsi="Arial" w:cs="Arial"/>
                <w:b w:val="0"/>
              </w:rPr>
            </w:pPr>
            <w:r w:rsidRPr="00926C5A">
              <w:rPr>
                <w:rFonts w:ascii="Arial" w:hAnsi="Arial" w:cs="Arial"/>
                <w:b w:val="0"/>
              </w:rPr>
              <w:t>Industrial output increases - add 1 point to the SRGI</w:t>
            </w:r>
          </w:p>
        </w:tc>
        <w:tc>
          <w:tcPr>
            <w:tcW w:w="1701" w:type="dxa"/>
            <w:tcBorders>
              <w:top w:val="nil"/>
              <w:left w:val="single" w:sz="4" w:space="0" w:color="66002F"/>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15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264"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1808" w:type="dxa"/>
            <w:tcBorders>
              <w:top w:val="nil"/>
              <w:left w:val="nil"/>
              <w:bottom w:val="nil"/>
              <w:right w:val="single" w:sz="4" w:space="0" w:color="66002F"/>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CBI reports heavy investment in new technology - add 1 point to the SRGI</w:t>
            </w:r>
          </w:p>
        </w:tc>
      </w:tr>
      <w:tr w:rsidR="00FD1513" w:rsidRPr="00AE02D5" w:rsidTr="00FD1513">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rPr>
                <w:rFonts w:ascii="Arial" w:hAnsi="Arial" w:cs="Arial"/>
                <w:b w:val="0"/>
              </w:rPr>
            </w:pPr>
            <w:r w:rsidRPr="00926C5A">
              <w:rPr>
                <w:rFonts w:ascii="Arial" w:hAnsi="Arial" w:cs="Arial"/>
                <w:b w:val="0"/>
              </w:rPr>
              <w:t>Cutbacks in defence reduce government spending - deduct 1 point from the SRGI</w:t>
            </w:r>
          </w:p>
        </w:tc>
        <w:tc>
          <w:tcPr>
            <w:tcW w:w="1701" w:type="dxa"/>
            <w:tcBorders>
              <w:top w:val="nil"/>
              <w:left w:val="single" w:sz="4" w:space="0" w:color="66002F"/>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15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264" w:type="dxa"/>
            <w:tcBorders>
              <w:top w:val="nil"/>
              <w:left w:val="nil"/>
              <w:bottom w:val="nil"/>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1808" w:type="dxa"/>
            <w:tcBorders>
              <w:top w:val="nil"/>
              <w:left w:val="nil"/>
              <w:bottom w:val="nil"/>
              <w:right w:val="single" w:sz="4" w:space="0" w:color="66002F"/>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D631E1" w:rsidP="00926C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26C5A">
              <w:rPr>
                <w:rFonts w:ascii="Arial" w:hAnsi="Arial" w:cs="Arial"/>
              </w:rPr>
              <w:t>Consumer spending falls - deduct 1 point from the SRGI</w:t>
            </w:r>
          </w:p>
        </w:tc>
      </w:tr>
      <w:tr w:rsidR="00FD1513" w:rsidRPr="00AE02D5" w:rsidTr="00FD1513">
        <w:trPr>
          <w:trHeight w:val="1406"/>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rPr>
                <w:rFonts w:ascii="Arial" w:hAnsi="Arial" w:cs="Arial"/>
                <w:b w:val="0"/>
              </w:rPr>
            </w:pPr>
            <w:r w:rsidRPr="00926C5A">
              <w:rPr>
                <w:rFonts w:ascii="Arial" w:hAnsi="Arial" w:cs="Arial"/>
                <w:b w:val="0"/>
              </w:rPr>
              <w:t>Retailers report a rise in spending - add 1 point to the SRGI</w:t>
            </w:r>
          </w:p>
        </w:tc>
        <w:tc>
          <w:tcPr>
            <w:tcW w:w="1701" w:type="dxa"/>
            <w:tcBorders>
              <w:top w:val="nil"/>
              <w:left w:val="single" w:sz="4" w:space="0" w:color="66002F"/>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15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6"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264" w:type="dxa"/>
            <w:tcBorders>
              <w:top w:val="nil"/>
              <w:left w:val="nil"/>
              <w:bottom w:val="nil"/>
              <w:right w:val="nil"/>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1808" w:type="dxa"/>
            <w:tcBorders>
              <w:top w:val="nil"/>
              <w:left w:val="nil"/>
              <w:bottom w:val="nil"/>
              <w:right w:val="single" w:sz="4" w:space="0" w:color="66002F"/>
            </w:tcBorders>
            <w:shd w:val="clear" w:color="auto" w:fill="FFE7F2"/>
            <w:vAlign w:val="center"/>
          </w:tcPr>
          <w:p w:rsidR="00D631E1" w:rsidRPr="001F7E9E" w:rsidRDefault="00D631E1" w:rsidP="00926C5A">
            <w:pPr>
              <w:jc w:val="center"/>
              <w:cnfStyle w:val="000000000000" w:firstRow="0" w:lastRow="0" w:firstColumn="0" w:lastColumn="0" w:oddVBand="0" w:evenVBand="0" w:oddHBand="0"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Your new infrastructure programme begins - add 1 point to the SRGI</w:t>
            </w:r>
          </w:p>
        </w:tc>
      </w:tr>
      <w:tr w:rsidR="00FD1513" w:rsidRPr="00AE02D5" w:rsidTr="00FD1513">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3721D1" w:rsidP="00926C5A">
            <w:pPr>
              <w:jc w:val="center"/>
              <w:rPr>
                <w:rFonts w:ascii="Arial" w:hAnsi="Arial" w:cs="Arial"/>
                <w:b w:val="0"/>
              </w:rPr>
            </w:pPr>
            <w:r>
              <w:rPr>
                <w:noProof/>
                <w:lang w:eastAsia="en-GB"/>
              </w:rPr>
              <w:drawing>
                <wp:anchor distT="0" distB="0" distL="114300" distR="114300" simplePos="0" relativeHeight="251675648" behindDoc="0" locked="0" layoutInCell="1" allowOverlap="1" wp14:anchorId="60CE2C1A" wp14:editId="607EB883">
                  <wp:simplePos x="0" y="0"/>
                  <wp:positionH relativeFrom="margin">
                    <wp:posOffset>179070</wp:posOffset>
                  </wp:positionH>
                  <wp:positionV relativeFrom="margin">
                    <wp:posOffset>-9525</wp:posOffset>
                  </wp:positionV>
                  <wp:extent cx="824230" cy="334645"/>
                  <wp:effectExtent l="0" t="0" r="0" b="8255"/>
                  <wp:wrapNone/>
                  <wp:docPr id="18" name="Picture 18"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1.png"/>
                          <pic:cNvPicPr/>
                        </pic:nvPicPr>
                        <pic:blipFill rotWithShape="1">
                          <a:blip r:embed="rId9" cstate="print">
                            <a:extLst>
                              <a:ext uri="{28A0092B-C50C-407E-A947-70E740481C1C}">
                                <a14:useLocalDpi xmlns:a14="http://schemas.microsoft.com/office/drawing/2010/main" val="0"/>
                              </a:ext>
                            </a:extLst>
                          </a:blip>
                          <a:srcRect t="28125" b="31250"/>
                          <a:stretch/>
                        </pic:blipFill>
                        <pic:spPr bwMode="auto">
                          <a:xfrm>
                            <a:off x="0" y="0"/>
                            <a:ext cx="824230" cy="33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1E1" w:rsidRPr="00926C5A">
              <w:rPr>
                <w:rFonts w:ascii="Arial" w:hAnsi="Arial" w:cs="Arial"/>
                <w:b w:val="0"/>
              </w:rPr>
              <w:t>Take a Change Card</w:t>
            </w:r>
          </w:p>
        </w:tc>
        <w:tc>
          <w:tcPr>
            <w:tcW w:w="1701" w:type="dxa"/>
            <w:tcBorders>
              <w:top w:val="nil"/>
              <w:left w:val="single" w:sz="4" w:space="0" w:color="66002F"/>
              <w:bottom w:val="single" w:sz="4" w:space="0" w:color="66002F"/>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156" w:type="dxa"/>
            <w:tcBorders>
              <w:top w:val="nil"/>
              <w:left w:val="nil"/>
              <w:bottom w:val="single" w:sz="4" w:space="0" w:color="66002F"/>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single" w:sz="4" w:space="0" w:color="66002F"/>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single" w:sz="4" w:space="0" w:color="66002F"/>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single" w:sz="4" w:space="0" w:color="66002F"/>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single" w:sz="4" w:space="0" w:color="66002F"/>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6" w:type="dxa"/>
            <w:tcBorders>
              <w:top w:val="nil"/>
              <w:left w:val="nil"/>
              <w:bottom w:val="single" w:sz="4" w:space="0" w:color="66002F"/>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264" w:type="dxa"/>
            <w:tcBorders>
              <w:top w:val="nil"/>
              <w:left w:val="nil"/>
              <w:bottom w:val="single" w:sz="4" w:space="0" w:color="66002F"/>
              <w:right w:val="nil"/>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1808" w:type="dxa"/>
            <w:tcBorders>
              <w:top w:val="nil"/>
              <w:left w:val="nil"/>
              <w:bottom w:val="single" w:sz="4" w:space="0" w:color="66002F"/>
              <w:right w:val="single" w:sz="4" w:space="0" w:color="66002F"/>
            </w:tcBorders>
            <w:shd w:val="clear" w:color="auto" w:fill="FFE7F2"/>
            <w:vAlign w:val="center"/>
          </w:tcPr>
          <w:p w:rsidR="00D631E1" w:rsidRPr="001F7E9E" w:rsidRDefault="00D631E1" w:rsidP="00926C5A">
            <w:pPr>
              <w:jc w:val="center"/>
              <w:cnfStyle w:val="000000100000" w:firstRow="0" w:lastRow="0" w:firstColumn="0" w:lastColumn="0" w:oddVBand="0" w:evenVBand="0" w:oddHBand="1" w:evenHBand="0" w:firstRowFirstColumn="0" w:firstRowLastColumn="0" w:lastRowFirstColumn="0" w:lastRowLastColumn="0"/>
            </w:pP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3721D1" w:rsidP="00926C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noProof/>
                <w:lang w:eastAsia="en-GB"/>
              </w:rPr>
              <w:drawing>
                <wp:anchor distT="0" distB="0" distL="114300" distR="114300" simplePos="0" relativeHeight="251677696" behindDoc="0" locked="0" layoutInCell="1" allowOverlap="1" wp14:anchorId="787955F9" wp14:editId="61E4303C">
                  <wp:simplePos x="0" y="0"/>
                  <wp:positionH relativeFrom="margin">
                    <wp:posOffset>166370</wp:posOffset>
                  </wp:positionH>
                  <wp:positionV relativeFrom="margin">
                    <wp:posOffset>9525</wp:posOffset>
                  </wp:positionV>
                  <wp:extent cx="824230" cy="334645"/>
                  <wp:effectExtent l="0" t="0" r="0" b="8255"/>
                  <wp:wrapNone/>
                  <wp:docPr id="19" name="Picture 19"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1.png"/>
                          <pic:cNvPicPr/>
                        </pic:nvPicPr>
                        <pic:blipFill rotWithShape="1">
                          <a:blip r:embed="rId9" cstate="print">
                            <a:extLst>
                              <a:ext uri="{28A0092B-C50C-407E-A947-70E740481C1C}">
                                <a14:useLocalDpi xmlns:a14="http://schemas.microsoft.com/office/drawing/2010/main" val="0"/>
                              </a:ext>
                            </a:extLst>
                          </a:blip>
                          <a:srcRect t="28125" b="31250"/>
                          <a:stretch/>
                        </pic:blipFill>
                        <pic:spPr bwMode="auto">
                          <a:xfrm>
                            <a:off x="0" y="0"/>
                            <a:ext cx="824230" cy="33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1E1" w:rsidRPr="00926C5A">
              <w:rPr>
                <w:rFonts w:ascii="Arial" w:hAnsi="Arial" w:cs="Arial"/>
              </w:rPr>
              <w:t>Take a Change Card</w:t>
            </w:r>
          </w:p>
        </w:tc>
      </w:tr>
      <w:tr w:rsidR="00143E74" w:rsidRPr="00AE02D5" w:rsidTr="00FD1513">
        <w:trPr>
          <w:trHeight w:val="1263"/>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rPr>
                <w:rFonts w:ascii="Arial" w:hAnsi="Arial" w:cs="Arial"/>
                <w:b w:val="0"/>
              </w:rPr>
            </w:pPr>
            <w:r w:rsidRPr="00926C5A">
              <w:rPr>
                <w:rFonts w:ascii="Arial" w:hAnsi="Arial" w:cs="Arial"/>
                <w:b w:val="0"/>
              </w:rPr>
              <w:t>Positive economic outlook – move forward two spaces</w:t>
            </w:r>
          </w:p>
        </w:tc>
        <w:tc>
          <w:tcPr>
            <w:tcW w:w="1701"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143E74" w:rsidP="007D06FA">
            <w:pPr>
              <w:spacing w:before="48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noProof/>
                <w:lang w:eastAsia="en-GB"/>
              </w:rPr>
              <w:drawing>
                <wp:anchor distT="0" distB="0" distL="114300" distR="114300" simplePos="0" relativeHeight="251662336" behindDoc="0" locked="0" layoutInCell="1" allowOverlap="1" wp14:anchorId="0A1B5487" wp14:editId="558673A4">
                  <wp:simplePos x="1931831" y="9182637"/>
                  <wp:positionH relativeFrom="margin">
                    <wp:posOffset>62865</wp:posOffset>
                  </wp:positionH>
                  <wp:positionV relativeFrom="margin">
                    <wp:posOffset>58420</wp:posOffset>
                  </wp:positionV>
                  <wp:extent cx="813435" cy="813435"/>
                  <wp:effectExtent l="0" t="0" r="5715" b="5715"/>
                  <wp:wrapNone/>
                  <wp:docPr id="9" name="Picture 9"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pic:spPr>
                      </pic:pic>
                    </a:graphicData>
                  </a:graphic>
                  <wp14:sizeRelH relativeFrom="page">
                    <wp14:pctWidth>0</wp14:pctWidth>
                  </wp14:sizeRelH>
                  <wp14:sizeRelV relativeFrom="page">
                    <wp14:pctHeight>0</wp14:pctHeight>
                  </wp14:sizeRelV>
                </wp:anchor>
              </w:drawing>
            </w:r>
            <w:r w:rsidR="00D631E1" w:rsidRPr="00926C5A">
              <w:rPr>
                <w:rFonts w:ascii="Arial" w:hAnsi="Arial" w:cs="Arial"/>
              </w:rPr>
              <w:t>Take a Change Card</w:t>
            </w:r>
          </w:p>
        </w:tc>
        <w:tc>
          <w:tcPr>
            <w:tcW w:w="215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A new survey reports a fall in consumer confidence - deduct 1 point from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Planned increase in state pensions takes effect - add 1 point to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An increase in VAT leads to a fall in high street sales - deduct 1 point from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UK financial services voted “world’s best” - add 1 point to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Overseas manufacturers develop new low cost processes - deduct 1 point from the SRGI</w:t>
            </w:r>
          </w:p>
        </w:tc>
        <w:tc>
          <w:tcPr>
            <w:tcW w:w="2036"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Interest in the Royal Family boosts foreign tourism - add 1 point to the SRGI</w:t>
            </w:r>
          </w:p>
        </w:tc>
        <w:tc>
          <w:tcPr>
            <w:tcW w:w="2264"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UK investors move funds to the EU following a rise in interest rates - deduct 1 point from the SRGI</w:t>
            </w:r>
          </w:p>
        </w:tc>
        <w:tc>
          <w:tcPr>
            <w:tcW w:w="1808" w:type="dxa"/>
            <w:tcBorders>
              <w:top w:val="single" w:sz="4" w:space="0" w:color="66002F"/>
              <w:left w:val="single" w:sz="4" w:space="0" w:color="66002F"/>
              <w:bottom w:val="single" w:sz="4" w:space="0" w:color="66002F"/>
              <w:right w:val="single" w:sz="4" w:space="0" w:color="66002F"/>
            </w:tcBorders>
            <w:shd w:val="clear" w:color="auto" w:fill="FFE7F2"/>
            <w:vAlign w:val="center"/>
          </w:tcPr>
          <w:p w:rsidR="00D631E1" w:rsidRPr="00926C5A" w:rsidRDefault="00143E74" w:rsidP="007D06FA">
            <w:pPr>
              <w:spacing w:before="48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noProof/>
                <w:lang w:eastAsia="en-GB"/>
              </w:rPr>
              <w:drawing>
                <wp:anchor distT="0" distB="0" distL="114300" distR="114300" simplePos="0" relativeHeight="251664384" behindDoc="0" locked="0" layoutInCell="1" allowOverlap="1" wp14:anchorId="220F480D" wp14:editId="3F4BDCA9">
                  <wp:simplePos x="0" y="0"/>
                  <wp:positionH relativeFrom="margin">
                    <wp:posOffset>80645</wp:posOffset>
                  </wp:positionH>
                  <wp:positionV relativeFrom="margin">
                    <wp:posOffset>85090</wp:posOffset>
                  </wp:positionV>
                  <wp:extent cx="813435" cy="813435"/>
                  <wp:effectExtent l="0" t="0" r="5715" b="5715"/>
                  <wp:wrapNone/>
                  <wp:docPr id="10" name="Picture 10" descr="Chang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pic:spPr>
                      </pic:pic>
                    </a:graphicData>
                  </a:graphic>
                  <wp14:sizeRelH relativeFrom="page">
                    <wp14:pctWidth>0</wp14:pctWidth>
                  </wp14:sizeRelH>
                  <wp14:sizeRelV relativeFrom="page">
                    <wp14:pctHeight>0</wp14:pctHeight>
                  </wp14:sizeRelV>
                </wp:anchor>
              </w:drawing>
            </w:r>
            <w:r w:rsidR="00D631E1" w:rsidRPr="00926C5A">
              <w:rPr>
                <w:rFonts w:ascii="Arial" w:hAnsi="Arial" w:cs="Arial"/>
              </w:rPr>
              <w:t>Take a Change Card</w:t>
            </w:r>
          </w:p>
        </w:tc>
        <w:tc>
          <w:tcPr>
            <w:tcW w:w="2037" w:type="dxa"/>
            <w:tcBorders>
              <w:top w:val="single" w:sz="4" w:space="0" w:color="66002F"/>
              <w:left w:val="single" w:sz="4" w:space="0" w:color="66002F"/>
              <w:bottom w:val="single" w:sz="4" w:space="0" w:color="66002F"/>
            </w:tcBorders>
            <w:shd w:val="clear" w:color="auto" w:fill="FFE7F2"/>
            <w:vAlign w:val="center"/>
          </w:tcPr>
          <w:p w:rsidR="00D631E1" w:rsidRPr="00926C5A" w:rsidRDefault="00D631E1" w:rsidP="00926C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26C5A">
              <w:rPr>
                <w:rFonts w:ascii="Arial" w:hAnsi="Arial" w:cs="Arial"/>
              </w:rPr>
              <w:t>Your Autumn Statement is well received – add 2 points to the SRGI</w:t>
            </w:r>
          </w:p>
        </w:tc>
      </w:tr>
    </w:tbl>
    <w:p w:rsidR="00CB263A" w:rsidRDefault="007D06FA">
      <w:r>
        <w:rPr>
          <w:noProof/>
          <w:lang w:eastAsia="en-GB"/>
        </w:rPr>
        <w:lastRenderedPageBreak/>
        <mc:AlternateContent>
          <mc:Choice Requires="wps">
            <w:drawing>
              <wp:anchor distT="0" distB="0" distL="114300" distR="114300" simplePos="0" relativeHeight="251678720" behindDoc="0" locked="0" layoutInCell="1" allowOverlap="1" wp14:anchorId="20227919" wp14:editId="658C7E09">
                <wp:simplePos x="0" y="0"/>
                <wp:positionH relativeFrom="column">
                  <wp:posOffset>93980</wp:posOffset>
                </wp:positionH>
                <wp:positionV relativeFrom="paragraph">
                  <wp:posOffset>7634045</wp:posOffset>
                </wp:positionV>
                <wp:extent cx="1320419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4190" cy="457200"/>
                        </a:xfrm>
                        <a:prstGeom prst="rect">
                          <a:avLst/>
                        </a:prstGeom>
                        <a:noFill/>
                        <a:ln w="9525">
                          <a:noFill/>
                          <a:miter lim="800000"/>
                          <a:headEnd/>
                          <a:tailEnd/>
                        </a:ln>
                      </wps:spPr>
                      <wps:txbx>
                        <w:txbxContent>
                          <w:p w:rsidR="007D06FA" w:rsidRPr="00685A49" w:rsidRDefault="007D06F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22179F">
                                <w:rPr>
                                  <w:rStyle w:val="Hyperlink"/>
                                  <w:sz w:val="16"/>
                                  <w:szCs w:val="16"/>
                                </w:rPr>
                                <w:t>Like’</w:t>
                              </w:r>
                            </w:hyperlink>
                            <w:r>
                              <w:rPr>
                                <w:rFonts w:cs="Arial"/>
                                <w:sz w:val="16"/>
                                <w:szCs w:val="16"/>
                              </w:rPr>
                              <w:t xml:space="preserve"> or ‘</w:t>
                            </w:r>
                            <w:hyperlink r:id="rId14" w:history="1">
                              <w:r w:rsidRPr="001A1B64">
                                <w:rPr>
                                  <w:rStyle w:val="Hyperlink"/>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D06FA" w:rsidRPr="00FB63C2" w:rsidRDefault="007D06F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4pt;margin-top:601.1pt;width:1039.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" filled="f" stroked="f">
                <v:textbox>
                  <w:txbxContent>
                    <w:p w:rsidR="007D06FA" w:rsidRPr="00685A49" w:rsidRDefault="007D06F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22179F">
                          <w:rPr>
                            <w:rStyle w:val="Hyperlink"/>
                            <w:sz w:val="16"/>
                            <w:szCs w:val="16"/>
                          </w:rPr>
                          <w:t>Like’</w:t>
                        </w:r>
                      </w:hyperlink>
                      <w:r>
                        <w:rPr>
                          <w:rFonts w:cs="Arial"/>
                          <w:sz w:val="16"/>
                          <w:szCs w:val="16"/>
                        </w:rPr>
                        <w:t xml:space="preserve"> or ‘</w:t>
                      </w:r>
                      <w:hyperlink r:id="rId17" w:history="1">
                        <w:r w:rsidRPr="001A1B64">
                          <w:rPr>
                            <w:rStyle w:val="Hyperlink"/>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D06FA" w:rsidRPr="00FB63C2" w:rsidRDefault="007D06F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5338B39D" wp14:editId="414F7403">
                <wp:simplePos x="0" y="0"/>
                <wp:positionH relativeFrom="column">
                  <wp:posOffset>-26894</wp:posOffset>
                </wp:positionH>
                <wp:positionV relativeFrom="paragraph">
                  <wp:posOffset>8172375</wp:posOffset>
                </wp:positionV>
                <wp:extent cx="13325475" cy="947308"/>
                <wp:effectExtent l="0" t="0" r="9525" b="5715"/>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5475" cy="947308"/>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D06FA" w:rsidRDefault="007D06FA" w:rsidP="00A26C0B">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7D06FA" w:rsidRDefault="007D06FA" w:rsidP="00A26C0B">
                            <w:pPr>
                              <w:spacing w:after="0" w:line="360" w:lineRule="auto"/>
                              <w:rPr>
                                <w:rFonts w:cs="Arial"/>
                                <w:color w:val="000000"/>
                                <w:sz w:val="12"/>
                                <w:szCs w:val="12"/>
                              </w:rPr>
                            </w:pPr>
                            <w:r>
                              <w:rPr>
                                <w:rFonts w:cs="Arial"/>
                                <w:color w:val="000000"/>
                                <w:sz w:val="12"/>
                                <w:szCs w:val="12"/>
                              </w:rPr>
                              <w:t xml:space="preserve">OCR acknowledges the use of the following content: Shutterstock.com/Andrei </w:t>
                            </w:r>
                            <w:proofErr w:type="spellStart"/>
                            <w:r>
                              <w:rPr>
                                <w:rFonts w:cs="Arial"/>
                                <w:color w:val="000000"/>
                                <w:sz w:val="12"/>
                                <w:szCs w:val="12"/>
                              </w:rPr>
                              <w:t>Simonenke</w:t>
                            </w:r>
                            <w:proofErr w:type="spellEnd"/>
                            <w:r>
                              <w:rPr>
                                <w:rFonts w:cs="Arial"/>
                                <w:color w:val="000000"/>
                                <w:sz w:val="12"/>
                                <w:szCs w:val="12"/>
                              </w:rPr>
                              <w:t>, Shutterstock.com/</w:t>
                            </w:r>
                            <w:proofErr w:type="spellStart"/>
                            <w:r w:rsidRPr="007D06FA">
                              <w:rPr>
                                <w:rFonts w:cs="Arial"/>
                                <w:color w:val="000000"/>
                                <w:sz w:val="12"/>
                                <w:szCs w:val="12"/>
                              </w:rPr>
                              <w:t>VectorForeve</w:t>
                            </w:r>
                            <w:r>
                              <w:rPr>
                                <w:rFonts w:cs="Arial"/>
                                <w:color w:val="000000"/>
                                <w:sz w:val="12"/>
                                <w:szCs w:val="12"/>
                              </w:rPr>
                              <w:t>r</w:t>
                            </w:r>
                            <w:proofErr w:type="spellEnd"/>
                          </w:p>
                          <w:p w:rsidR="007D06FA" w:rsidRPr="00580794" w:rsidRDefault="007D06FA" w:rsidP="00A26C0B">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9" w:history="1">
                              <w:r>
                                <w:rPr>
                                  <w:rStyle w:val="Hyperlink"/>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643.5pt;width:1049.25pt;height:7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" fillcolor="#d8d8d8" stroked="f" strokeweight="2pt">
                <v:textbox>
                  <w:txbxContent>
                    <w:p w:rsidR="007D06FA" w:rsidRDefault="007D06FA" w:rsidP="00A26C0B">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7D06FA" w:rsidRDefault="007D06FA" w:rsidP="00A26C0B">
                      <w:pPr>
                        <w:spacing w:after="0" w:line="360" w:lineRule="auto"/>
                        <w:rPr>
                          <w:rFonts w:cs="Arial"/>
                          <w:color w:val="000000"/>
                          <w:sz w:val="12"/>
                          <w:szCs w:val="12"/>
                        </w:rPr>
                      </w:pPr>
                      <w:r>
                        <w:rPr>
                          <w:rFonts w:cs="Arial"/>
                          <w:color w:val="000000"/>
                          <w:sz w:val="12"/>
                          <w:szCs w:val="12"/>
                        </w:rPr>
                        <w:t xml:space="preserve">OCR acknowledges the use of the following content: Shutterstock.com/Andrei </w:t>
                      </w:r>
                      <w:proofErr w:type="spellStart"/>
                      <w:r>
                        <w:rPr>
                          <w:rFonts w:cs="Arial"/>
                          <w:color w:val="000000"/>
                          <w:sz w:val="12"/>
                          <w:szCs w:val="12"/>
                        </w:rPr>
                        <w:t>Simonenke</w:t>
                      </w:r>
                      <w:proofErr w:type="spellEnd"/>
                      <w:r>
                        <w:rPr>
                          <w:rFonts w:cs="Arial"/>
                          <w:color w:val="000000"/>
                          <w:sz w:val="12"/>
                          <w:szCs w:val="12"/>
                        </w:rPr>
                        <w:t>, Shutterstock.com/</w:t>
                      </w:r>
                      <w:proofErr w:type="spellStart"/>
                      <w:r w:rsidRPr="007D06FA">
                        <w:rPr>
                          <w:rFonts w:cs="Arial"/>
                          <w:color w:val="000000"/>
                          <w:sz w:val="12"/>
                          <w:szCs w:val="12"/>
                        </w:rPr>
                        <w:t>VectorForeve</w:t>
                      </w:r>
                      <w:r>
                        <w:rPr>
                          <w:rFonts w:cs="Arial"/>
                          <w:color w:val="000000"/>
                          <w:sz w:val="12"/>
                          <w:szCs w:val="12"/>
                        </w:rPr>
                        <w:t>r</w:t>
                      </w:r>
                      <w:proofErr w:type="spellEnd"/>
                    </w:p>
                    <w:p w:rsidR="007D06FA" w:rsidRPr="00580794" w:rsidRDefault="007D06FA" w:rsidP="00A26C0B">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0" w:history="1">
                        <w:r>
                          <w:rPr>
                            <w:rStyle w:val="Hyperlink"/>
                          </w:rPr>
                          <w:t>resources.feedback@ocr.org.uk</w:t>
                        </w:r>
                      </w:hyperlink>
                    </w:p>
                  </w:txbxContent>
                </v:textbox>
              </v:roundrect>
            </w:pict>
          </mc:Fallback>
        </mc:AlternateContent>
      </w:r>
    </w:p>
    <w:sectPr w:rsidR="00CB263A" w:rsidSect="00926C5A">
      <w:headerReference w:type="default" r:id="rId21"/>
      <w:footerReference w:type="default" r:id="rId22"/>
      <w:pgSz w:w="23814" w:h="16839" w:orient="landscape" w:code="8"/>
      <w:pgMar w:top="1276" w:right="1440" w:bottom="568"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17" w:rsidRDefault="008D0F17" w:rsidP="008D0F17">
      <w:pPr>
        <w:spacing w:after="0" w:line="240" w:lineRule="auto"/>
      </w:pPr>
      <w:r>
        <w:separator/>
      </w:r>
    </w:p>
  </w:endnote>
  <w:endnote w:type="continuationSeparator" w:id="0">
    <w:p w:rsidR="008D0F17" w:rsidRDefault="008D0F17" w:rsidP="008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17" w:rsidRPr="008D0F17" w:rsidRDefault="008D0F17" w:rsidP="008D0F17">
    <w:pPr>
      <w:pStyle w:val="Footer"/>
      <w:tabs>
        <w:tab w:val="clear" w:pos="9026"/>
        <w:tab w:val="left" w:pos="7938"/>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60C5F">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Copyright ©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17" w:rsidRDefault="008D0F17" w:rsidP="008D0F17">
      <w:pPr>
        <w:spacing w:after="0" w:line="240" w:lineRule="auto"/>
      </w:pPr>
      <w:r>
        <w:separator/>
      </w:r>
    </w:p>
  </w:footnote>
  <w:footnote w:type="continuationSeparator" w:id="0">
    <w:p w:rsidR="008D0F17" w:rsidRDefault="008D0F17" w:rsidP="008D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17" w:rsidRDefault="008D0F17">
    <w:pPr>
      <w:pStyle w:val="Header"/>
    </w:pPr>
    <w:r>
      <w:rPr>
        <w:noProof/>
        <w:lang w:eastAsia="en-GB"/>
      </w:rPr>
      <w:drawing>
        <wp:anchor distT="0" distB="0" distL="114300" distR="114300" simplePos="0" relativeHeight="251658240" behindDoc="0" locked="0" layoutInCell="1" allowOverlap="1" wp14:anchorId="2C4AAA5A" wp14:editId="4775FFBC">
          <wp:simplePos x="0" y="0"/>
          <wp:positionH relativeFrom="margin">
            <wp:posOffset>-937895</wp:posOffset>
          </wp:positionH>
          <wp:positionV relativeFrom="margin">
            <wp:posOffset>-902970</wp:posOffset>
          </wp:positionV>
          <wp:extent cx="15121255" cy="153162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Stud_Front_land.jpg"/>
                  <pic:cNvPicPr/>
                </pic:nvPicPr>
                <pic:blipFill>
                  <a:blip r:embed="rId1">
                    <a:extLst>
                      <a:ext uri="{28A0092B-C50C-407E-A947-70E740481C1C}">
                        <a14:useLocalDpi xmlns:a14="http://schemas.microsoft.com/office/drawing/2010/main" val="0"/>
                      </a:ext>
                    </a:extLst>
                  </a:blip>
                  <a:stretch>
                    <a:fillRect/>
                  </a:stretch>
                </pic:blipFill>
                <pic:spPr>
                  <a:xfrm>
                    <a:off x="0" y="0"/>
                    <a:ext cx="15121255" cy="15316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17"/>
    <w:rsid w:val="00143E74"/>
    <w:rsid w:val="00160C5F"/>
    <w:rsid w:val="00187113"/>
    <w:rsid w:val="001F7E9E"/>
    <w:rsid w:val="002D76F7"/>
    <w:rsid w:val="003721D1"/>
    <w:rsid w:val="0048738F"/>
    <w:rsid w:val="004D04F7"/>
    <w:rsid w:val="00521668"/>
    <w:rsid w:val="00586DE6"/>
    <w:rsid w:val="005B182D"/>
    <w:rsid w:val="007B3AA1"/>
    <w:rsid w:val="007D06FA"/>
    <w:rsid w:val="008D0F17"/>
    <w:rsid w:val="00926C5A"/>
    <w:rsid w:val="00995125"/>
    <w:rsid w:val="00A90A60"/>
    <w:rsid w:val="00B4608A"/>
    <w:rsid w:val="00C17875"/>
    <w:rsid w:val="00C25ABD"/>
    <w:rsid w:val="00D631E1"/>
    <w:rsid w:val="00F8702C"/>
    <w:rsid w:val="00F920E7"/>
    <w:rsid w:val="00FD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1"/>
  </w:style>
  <w:style w:type="paragraph" w:styleId="Heading1">
    <w:name w:val="heading 1"/>
    <w:basedOn w:val="Normal"/>
    <w:next w:val="Normal"/>
    <w:link w:val="Heading1Char"/>
    <w:uiPriority w:val="9"/>
    <w:qFormat/>
    <w:rsid w:val="007B3AA1"/>
    <w:pPr>
      <w:keepNext/>
      <w:keepLines/>
      <w:spacing w:before="480" w:after="0"/>
      <w:outlineLvl w:val="0"/>
    </w:pPr>
    <w:rPr>
      <w:rFonts w:ascii="Arial" w:eastAsiaTheme="majorEastAsia" w:hAnsi="Arial" w:cstheme="majorBidi"/>
      <w:b/>
      <w:bCs/>
      <w:color w:val="66002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17"/>
  </w:style>
  <w:style w:type="paragraph" w:styleId="Footer">
    <w:name w:val="footer"/>
    <w:basedOn w:val="Normal"/>
    <w:link w:val="FooterChar"/>
    <w:uiPriority w:val="99"/>
    <w:unhideWhenUsed/>
    <w:rsid w:val="008D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17"/>
  </w:style>
  <w:style w:type="paragraph" w:styleId="BalloonText">
    <w:name w:val="Balloon Text"/>
    <w:basedOn w:val="Normal"/>
    <w:link w:val="BalloonTextChar"/>
    <w:uiPriority w:val="99"/>
    <w:semiHidden/>
    <w:unhideWhenUsed/>
    <w:rsid w:val="008D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17"/>
    <w:rPr>
      <w:rFonts w:ascii="Tahoma" w:hAnsi="Tahoma" w:cs="Tahoma"/>
      <w:sz w:val="16"/>
      <w:szCs w:val="16"/>
    </w:rPr>
  </w:style>
  <w:style w:type="table" w:styleId="TableGrid">
    <w:name w:val="Table Grid"/>
    <w:basedOn w:val="TableNormal"/>
    <w:uiPriority w:val="59"/>
    <w:rsid w:val="008D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0F17"/>
    <w:rPr>
      <w:sz w:val="16"/>
      <w:szCs w:val="16"/>
    </w:rPr>
  </w:style>
  <w:style w:type="paragraph" w:styleId="CommentText">
    <w:name w:val="annotation text"/>
    <w:basedOn w:val="Normal"/>
    <w:link w:val="CommentTextChar"/>
    <w:uiPriority w:val="99"/>
    <w:semiHidden/>
    <w:unhideWhenUsed/>
    <w:rsid w:val="008D0F17"/>
    <w:pPr>
      <w:spacing w:line="240" w:lineRule="auto"/>
    </w:pPr>
    <w:rPr>
      <w:sz w:val="20"/>
      <w:szCs w:val="20"/>
    </w:rPr>
  </w:style>
  <w:style w:type="character" w:customStyle="1" w:styleId="CommentTextChar">
    <w:name w:val="Comment Text Char"/>
    <w:basedOn w:val="DefaultParagraphFont"/>
    <w:link w:val="CommentText"/>
    <w:uiPriority w:val="99"/>
    <w:semiHidden/>
    <w:rsid w:val="008D0F17"/>
    <w:rPr>
      <w:sz w:val="20"/>
      <w:szCs w:val="20"/>
    </w:rPr>
  </w:style>
  <w:style w:type="table" w:styleId="MediumGrid1-Accent2">
    <w:name w:val="Medium Grid 1 Accent 2"/>
    <w:basedOn w:val="TableNormal"/>
    <w:uiPriority w:val="67"/>
    <w:rsid w:val="00586DE6"/>
    <w:pPr>
      <w:spacing w:after="0" w:line="240" w:lineRule="auto"/>
    </w:pPr>
    <w:tblPr>
      <w:tblStyleRowBandSize w:val="1"/>
      <w:tblStyleColBandSize w:val="1"/>
      <w:tblInd w:w="0" w:type="dxa"/>
      <w:tblBorders>
        <w:top w:val="single" w:sz="4" w:space="0" w:color="66002F"/>
        <w:left w:val="single" w:sz="4" w:space="0" w:color="66002F"/>
        <w:bottom w:val="single" w:sz="4" w:space="0" w:color="66002F"/>
        <w:right w:val="single" w:sz="4" w:space="0" w:color="66002F"/>
        <w:insideH w:val="single" w:sz="6" w:space="0" w:color="66002F"/>
        <w:insideV w:val="single" w:sz="6" w:space="0" w:color="66002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Heading1Char">
    <w:name w:val="Heading 1 Char"/>
    <w:basedOn w:val="DefaultParagraphFont"/>
    <w:link w:val="Heading1"/>
    <w:uiPriority w:val="9"/>
    <w:rsid w:val="007B3AA1"/>
    <w:rPr>
      <w:rFonts w:ascii="Arial" w:eastAsiaTheme="majorEastAsia" w:hAnsi="Arial" w:cstheme="majorBidi"/>
      <w:b/>
      <w:bCs/>
      <w:color w:val="66002F"/>
      <w:sz w:val="40"/>
      <w:szCs w:val="28"/>
    </w:rPr>
  </w:style>
  <w:style w:type="character" w:styleId="Hyperlink">
    <w:name w:val="Hyperlink"/>
    <w:unhideWhenUsed/>
    <w:rsid w:val="007D06FA"/>
    <w:rPr>
      <w:color w:val="0000FF"/>
      <w:u w:val="single"/>
    </w:rPr>
  </w:style>
  <w:style w:type="paragraph" w:customStyle="1" w:styleId="smallprint">
    <w:name w:val="small print"/>
    <w:basedOn w:val="Normal"/>
    <w:link w:val="smallprintChar"/>
    <w:qFormat/>
    <w:rsid w:val="007D06FA"/>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7D06FA"/>
    <w:rPr>
      <w:rFonts w:ascii="Arial" w:eastAsia="Times New Roman" w:hAnsi="Arial" w:cs="Arial"/>
      <w:iCs/>
      <w:color w:val="000000"/>
      <w:sz w:val="12"/>
      <w:szCs w:val="12"/>
      <w:lang w:eastAsia="en-GB"/>
    </w:rPr>
  </w:style>
  <w:style w:type="paragraph" w:styleId="NoSpacing">
    <w:name w:val="No Spacing"/>
    <w:uiPriority w:val="1"/>
    <w:qFormat/>
    <w:rsid w:val="007B3A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1"/>
  </w:style>
  <w:style w:type="paragraph" w:styleId="Heading1">
    <w:name w:val="heading 1"/>
    <w:basedOn w:val="Normal"/>
    <w:next w:val="Normal"/>
    <w:link w:val="Heading1Char"/>
    <w:uiPriority w:val="9"/>
    <w:qFormat/>
    <w:rsid w:val="007B3AA1"/>
    <w:pPr>
      <w:keepNext/>
      <w:keepLines/>
      <w:spacing w:before="480" w:after="0"/>
      <w:outlineLvl w:val="0"/>
    </w:pPr>
    <w:rPr>
      <w:rFonts w:ascii="Arial" w:eastAsiaTheme="majorEastAsia" w:hAnsi="Arial" w:cstheme="majorBidi"/>
      <w:b/>
      <w:bCs/>
      <w:color w:val="66002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17"/>
  </w:style>
  <w:style w:type="paragraph" w:styleId="Footer">
    <w:name w:val="footer"/>
    <w:basedOn w:val="Normal"/>
    <w:link w:val="FooterChar"/>
    <w:uiPriority w:val="99"/>
    <w:unhideWhenUsed/>
    <w:rsid w:val="008D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17"/>
  </w:style>
  <w:style w:type="paragraph" w:styleId="BalloonText">
    <w:name w:val="Balloon Text"/>
    <w:basedOn w:val="Normal"/>
    <w:link w:val="BalloonTextChar"/>
    <w:uiPriority w:val="99"/>
    <w:semiHidden/>
    <w:unhideWhenUsed/>
    <w:rsid w:val="008D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17"/>
    <w:rPr>
      <w:rFonts w:ascii="Tahoma" w:hAnsi="Tahoma" w:cs="Tahoma"/>
      <w:sz w:val="16"/>
      <w:szCs w:val="16"/>
    </w:rPr>
  </w:style>
  <w:style w:type="table" w:styleId="TableGrid">
    <w:name w:val="Table Grid"/>
    <w:basedOn w:val="TableNormal"/>
    <w:uiPriority w:val="59"/>
    <w:rsid w:val="008D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0F17"/>
    <w:rPr>
      <w:sz w:val="16"/>
      <w:szCs w:val="16"/>
    </w:rPr>
  </w:style>
  <w:style w:type="paragraph" w:styleId="CommentText">
    <w:name w:val="annotation text"/>
    <w:basedOn w:val="Normal"/>
    <w:link w:val="CommentTextChar"/>
    <w:uiPriority w:val="99"/>
    <w:semiHidden/>
    <w:unhideWhenUsed/>
    <w:rsid w:val="008D0F17"/>
    <w:pPr>
      <w:spacing w:line="240" w:lineRule="auto"/>
    </w:pPr>
    <w:rPr>
      <w:sz w:val="20"/>
      <w:szCs w:val="20"/>
    </w:rPr>
  </w:style>
  <w:style w:type="character" w:customStyle="1" w:styleId="CommentTextChar">
    <w:name w:val="Comment Text Char"/>
    <w:basedOn w:val="DefaultParagraphFont"/>
    <w:link w:val="CommentText"/>
    <w:uiPriority w:val="99"/>
    <w:semiHidden/>
    <w:rsid w:val="008D0F17"/>
    <w:rPr>
      <w:sz w:val="20"/>
      <w:szCs w:val="20"/>
    </w:rPr>
  </w:style>
  <w:style w:type="table" w:styleId="MediumGrid1-Accent2">
    <w:name w:val="Medium Grid 1 Accent 2"/>
    <w:basedOn w:val="TableNormal"/>
    <w:uiPriority w:val="67"/>
    <w:rsid w:val="00586DE6"/>
    <w:pPr>
      <w:spacing w:after="0" w:line="240" w:lineRule="auto"/>
    </w:pPr>
    <w:tblPr>
      <w:tblStyleRowBandSize w:val="1"/>
      <w:tblStyleColBandSize w:val="1"/>
      <w:tblInd w:w="0" w:type="dxa"/>
      <w:tblBorders>
        <w:top w:val="single" w:sz="4" w:space="0" w:color="66002F"/>
        <w:left w:val="single" w:sz="4" w:space="0" w:color="66002F"/>
        <w:bottom w:val="single" w:sz="4" w:space="0" w:color="66002F"/>
        <w:right w:val="single" w:sz="4" w:space="0" w:color="66002F"/>
        <w:insideH w:val="single" w:sz="6" w:space="0" w:color="66002F"/>
        <w:insideV w:val="single" w:sz="6" w:space="0" w:color="66002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Heading1Char">
    <w:name w:val="Heading 1 Char"/>
    <w:basedOn w:val="DefaultParagraphFont"/>
    <w:link w:val="Heading1"/>
    <w:uiPriority w:val="9"/>
    <w:rsid w:val="007B3AA1"/>
    <w:rPr>
      <w:rFonts w:ascii="Arial" w:eastAsiaTheme="majorEastAsia" w:hAnsi="Arial" w:cstheme="majorBidi"/>
      <w:b/>
      <w:bCs/>
      <w:color w:val="66002F"/>
      <w:sz w:val="40"/>
      <w:szCs w:val="28"/>
    </w:rPr>
  </w:style>
  <w:style w:type="character" w:styleId="Hyperlink">
    <w:name w:val="Hyperlink"/>
    <w:unhideWhenUsed/>
    <w:rsid w:val="007D06FA"/>
    <w:rPr>
      <w:color w:val="0000FF"/>
      <w:u w:val="single"/>
    </w:rPr>
  </w:style>
  <w:style w:type="paragraph" w:customStyle="1" w:styleId="smallprint">
    <w:name w:val="small print"/>
    <w:basedOn w:val="Normal"/>
    <w:link w:val="smallprintChar"/>
    <w:qFormat/>
    <w:rsid w:val="007D06FA"/>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7D06FA"/>
    <w:rPr>
      <w:rFonts w:ascii="Arial" w:eastAsia="Times New Roman" w:hAnsi="Arial" w:cs="Arial"/>
      <w:iCs/>
      <w:color w:val="000000"/>
      <w:sz w:val="12"/>
      <w:szCs w:val="12"/>
      <w:lang w:eastAsia="en-GB"/>
    </w:rPr>
  </w:style>
  <w:style w:type="paragraph" w:styleId="NoSpacing">
    <w:name w:val="No Spacing"/>
    <w:uiPriority w:val="1"/>
    <w:qFormat/>
    <w:rsid w:val="007B3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ources.feedback@ocr.org.uk?subject=I%20like%20this%20A%20Level%20Economics%20Chance%20to%20Change%20Lesson%20Element" TargetMode="Externa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sources.feedback@ocr.org.uk?subject=I%20dislike%20this%20A%20Level%20Economics%20Chance%20to%20Change%20Lesson%20Element" TargetMode="External"/><Relationship Id="rId2" Type="http://schemas.openxmlformats.org/officeDocument/2006/relationships/styles" Target="styles.xml"/><Relationship Id="rId16" Type="http://schemas.openxmlformats.org/officeDocument/2006/relationships/hyperlink" Target="mailto:resources.feedback@ocr.org.uk?subject=I%20like%20this%20A%20Level%20Economics%20Chance%20to%20Change%20Lesson%20Element"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sources.feedback@ocr.org.uk?subject=I%20dislike%20this%20A%20Level%20Economics%20Chance%20to%20Change%20Lesson%20Elemen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677C-B347-43C9-9CA9-BBBE8AC2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Jordane Gourley</dc:creator>
  <cp:lastModifiedBy>Jordane Gourley</cp:lastModifiedBy>
  <cp:revision>6</cp:revision>
  <cp:lastPrinted>2016-03-31T13:03:00Z</cp:lastPrinted>
  <dcterms:created xsi:type="dcterms:W3CDTF">2016-03-31T08:43:00Z</dcterms:created>
  <dcterms:modified xsi:type="dcterms:W3CDTF">2016-03-31T13:08:00Z</dcterms:modified>
</cp:coreProperties>
</file>