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F0" w:rsidRDefault="001D10F0" w:rsidP="004C26A6">
      <w:pPr>
        <w:pStyle w:val="Heading1"/>
      </w:pPr>
      <w:bookmarkStart w:id="0" w:name="_Toc440286132"/>
      <w:bookmarkStart w:id="1" w:name="_Toc440535099"/>
      <w:bookmarkStart w:id="2" w:name="_Toc440536687"/>
      <w:bookmarkStart w:id="3" w:name="_GoBack"/>
      <w:bookmarkEnd w:id="3"/>
      <w:r>
        <w:t>Set Text Guide</w:t>
      </w:r>
      <w:bookmarkEnd w:id="0"/>
      <w:bookmarkEnd w:id="1"/>
      <w:bookmarkEnd w:id="2"/>
      <w:r w:rsidR="00B8720F">
        <w:t xml:space="preserve"> for </w:t>
      </w:r>
      <w:r w:rsidR="001517AD">
        <w:t>s</w:t>
      </w:r>
      <w:r w:rsidR="00B8720F">
        <w:t>tudents</w:t>
      </w:r>
    </w:p>
    <w:p w:rsidR="0023766E" w:rsidRPr="0023766E" w:rsidRDefault="0023766E" w:rsidP="0023766E">
      <w:pPr>
        <w:pStyle w:val="Heading1"/>
        <w:rPr>
          <w:rStyle w:val="Heading1Char"/>
          <w:b/>
          <w:bCs/>
        </w:rPr>
      </w:pPr>
      <w:bookmarkStart w:id="4" w:name="_Toc440536690"/>
      <w:r w:rsidRPr="0023766E">
        <w:rPr>
          <w:rStyle w:val="Heading1Char"/>
          <w:b/>
          <w:bCs/>
        </w:rPr>
        <w:t>Prose Literature A – Herodotus</w:t>
      </w:r>
    </w:p>
    <w:p w:rsidR="00951284" w:rsidRDefault="00951284" w:rsidP="00951284">
      <w:pPr>
        <w:pStyle w:val="Heading3"/>
        <w:rPr>
          <w:sz w:val="32"/>
        </w:rPr>
      </w:pPr>
      <w:r w:rsidRPr="00F5604C">
        <w:rPr>
          <w:sz w:val="32"/>
        </w:rPr>
        <w:t>General Introduction</w:t>
      </w:r>
      <w:bookmarkEnd w:id="4"/>
    </w:p>
    <w:p w:rsidR="0023766E" w:rsidRPr="0023766E" w:rsidRDefault="0023766E" w:rsidP="0023766E"/>
    <w:p w:rsidR="0023766E" w:rsidRPr="00387CD3" w:rsidRDefault="0023766E" w:rsidP="0023766E">
      <w:pPr>
        <w:pStyle w:val="Heading3"/>
      </w:pPr>
      <w:bookmarkStart w:id="5" w:name="_Toc424284506"/>
      <w:bookmarkStart w:id="6" w:name="_Toc429648022"/>
      <w:r>
        <w:t>Herodotus</w:t>
      </w:r>
      <w:bookmarkEnd w:id="5"/>
      <w:bookmarkEnd w:id="6"/>
    </w:p>
    <w:p w:rsidR="0023766E" w:rsidRDefault="0023766E" w:rsidP="0023766E">
      <w:bookmarkStart w:id="7" w:name="_Toc440536692"/>
      <w:r>
        <w:t xml:space="preserve">Herodotus was born at Halicarnassus in Ionia, on the west coast of modern day Turkey. The traditional date of his birth is 484 BC. Most of what we know about his life comes from the </w:t>
      </w:r>
      <w:r w:rsidRPr="00861B69">
        <w:rPr>
          <w:i/>
        </w:rPr>
        <w:t>Suda</w:t>
      </w:r>
      <w:r>
        <w:t xml:space="preserve">, a medieval encyclopaedia of the ancient world. </w:t>
      </w:r>
      <w:r w:rsidRPr="00861B69">
        <w:t>His</w:t>
      </w:r>
      <w:r>
        <w:t xml:space="preserve"> parents were from the upper class of the city and he had aristocratic connections. When the Persians conquered Halicarnassus in 545 BC they installed a series of tyrants. In his mid-20s, Herodotus took part in a failed revolt against one of these tyrants, Lygdamis II.</w:t>
      </w:r>
    </w:p>
    <w:p w:rsidR="0044367D" w:rsidRDefault="0044367D" w:rsidP="0044367D">
      <w:pPr>
        <w:jc w:val="center"/>
      </w:pPr>
      <w:r>
        <w:rPr>
          <w:noProof/>
          <w:lang w:eastAsia="en-GB"/>
        </w:rPr>
        <w:drawing>
          <wp:inline distT="0" distB="0" distL="0" distR="0" wp14:anchorId="65182E12" wp14:editId="6BAC5BB4">
            <wp:extent cx="1697637" cy="2153540"/>
            <wp:effectExtent l="0" t="0" r="0" b="0"/>
            <wp:docPr id="7" name="Picture 7" descr="Herodo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dotus_2670348_Archive Photos_ED.jpg"/>
                    <pic:cNvPicPr/>
                  </pic:nvPicPr>
                  <pic:blipFill>
                    <a:blip r:embed="rId9">
                      <a:extLst>
                        <a:ext uri="{28A0092B-C50C-407E-A947-70E740481C1C}">
                          <a14:useLocalDpi xmlns:a14="http://schemas.microsoft.com/office/drawing/2010/main" val="0"/>
                        </a:ext>
                      </a:extLst>
                    </a:blip>
                    <a:stretch>
                      <a:fillRect/>
                    </a:stretch>
                  </pic:blipFill>
                  <pic:spPr>
                    <a:xfrm>
                      <a:off x="0" y="0"/>
                      <a:ext cx="1700144" cy="2156721"/>
                    </a:xfrm>
                    <a:prstGeom prst="rect">
                      <a:avLst/>
                    </a:prstGeom>
                  </pic:spPr>
                </pic:pic>
              </a:graphicData>
            </a:graphic>
          </wp:inline>
        </w:drawing>
      </w:r>
    </w:p>
    <w:p w:rsidR="0023766E" w:rsidRDefault="0023766E" w:rsidP="0023766E">
      <w:r>
        <w:t xml:space="preserve">The revolt failed and Herodotus went into exile on the island of Samos. Although Lygdamis was eventually overthrown a few years later, Herodotus never returned home. Instead, inspired by earlier travel-writers, he spent the next ten years of his life travelling around the ancient world. He visited places as far apart as Egypt, Scythia, the Italian peninsula and mainland Greece, writing down the local stories and traditions which he heard. He settled for a time in Athens, where he was paid well for reciting parts of his work-in-progress. </w:t>
      </w:r>
    </w:p>
    <w:p w:rsidR="0023766E" w:rsidRDefault="0023766E" w:rsidP="0023766E">
      <w:r>
        <w:t xml:space="preserve">In 443 BC Herodotus settled in the Athenian colony of Thurii in southern Italy. For the next 20 years he continued to give readings of his work and editing it. He may have revisited Athens, but probably died at Thurii in the late 420s BC. The work that he left us, the </w:t>
      </w:r>
      <w:r>
        <w:rPr>
          <w:i/>
        </w:rPr>
        <w:t>Histories</w:t>
      </w:r>
      <w:r>
        <w:t>, is a valuable source for the wars between Greece and Persia which took place in the first part of the 5</w:t>
      </w:r>
      <w:r w:rsidRPr="00C1101A">
        <w:rPr>
          <w:vertAlign w:val="superscript"/>
        </w:rPr>
        <w:t>th</w:t>
      </w:r>
      <w:r>
        <w:t xml:space="preserve"> century BC. It also provides us with a rich account of the traditions and folklore of the ancient world.</w:t>
      </w:r>
    </w:p>
    <w:p w:rsidR="002D4986" w:rsidRDefault="002D4986" w:rsidP="0023766E">
      <w:pPr>
        <w:sectPr w:rsidR="002D4986" w:rsidSect="004846E7">
          <w:headerReference w:type="default" r:id="rId10"/>
          <w:footerReference w:type="default" r:id="rId11"/>
          <w:pgSz w:w="11906" w:h="16838"/>
          <w:pgMar w:top="1152" w:right="1274" w:bottom="1440" w:left="993" w:header="709" w:footer="680" w:gutter="0"/>
          <w:cols w:space="708"/>
          <w:docGrid w:linePitch="360"/>
        </w:sectPr>
      </w:pPr>
    </w:p>
    <w:p w:rsidR="0023766E" w:rsidRDefault="0023766E" w:rsidP="0023766E">
      <w:pPr>
        <w:pStyle w:val="Heading3"/>
      </w:pPr>
      <w:bookmarkStart w:id="8" w:name="_Toc424284507"/>
      <w:bookmarkStart w:id="9" w:name="_Toc429648023"/>
      <w:bookmarkEnd w:id="7"/>
      <w:r>
        <w:t>The Histories</w:t>
      </w:r>
      <w:bookmarkEnd w:id="8"/>
      <w:bookmarkEnd w:id="9"/>
    </w:p>
    <w:p w:rsidR="0023766E" w:rsidRDefault="0023766E" w:rsidP="0023766E">
      <w:r>
        <w:t>Before Herodotus there had been a tradition of travel writing by educated Ionians. Mostly, they would record the local legends and myths of the places they visited. This might have been the aim of Herodotus at the start of his career, but his finished work developed into something so novel that it gave birth to a new genre of literature: history. The term ‘history’ comes from the first words of his book:</w:t>
      </w:r>
    </w:p>
    <w:p w:rsidR="0023766E" w:rsidRDefault="0023766E" w:rsidP="0023766E">
      <w:pPr>
        <w:ind w:left="1440" w:firstLine="720"/>
      </w:pPr>
      <w:r>
        <w:t>‘</w:t>
      </w:r>
      <w:r w:rsidRPr="0014521A">
        <w:t xml:space="preserve">Ἡροδότου Ἁλικαρνησσέος </w:t>
      </w:r>
      <w:r w:rsidRPr="0014521A">
        <w:rPr>
          <w:b/>
        </w:rPr>
        <w:t>ἱστορίης</w:t>
      </w:r>
      <w:r w:rsidRPr="0014521A">
        <w:t xml:space="preserve"> ἀπόδεξις ἥδε</w:t>
      </w:r>
      <w:r>
        <w:t>’</w:t>
      </w:r>
    </w:p>
    <w:p w:rsidR="0023766E" w:rsidRDefault="0023766E" w:rsidP="0023766E">
      <w:pPr>
        <w:ind w:left="1440" w:firstLine="720"/>
      </w:pPr>
      <w:r>
        <w:t xml:space="preserve">‘This is the publication of the </w:t>
      </w:r>
      <w:r w:rsidRPr="0014521A">
        <w:rPr>
          <w:b/>
        </w:rPr>
        <w:t>enquiry</w:t>
      </w:r>
      <w:r>
        <w:rPr>
          <w:b/>
        </w:rPr>
        <w:t xml:space="preserve"> </w:t>
      </w:r>
      <w:r>
        <w:t>of Herodotus of Halicarnassus’</w:t>
      </w:r>
    </w:p>
    <w:p w:rsidR="0023766E" w:rsidRDefault="0023766E" w:rsidP="0023766E">
      <w:r>
        <w:t>Herodotus’ work was ground-breaking because, like a modern historian, he tried to link cause and effect. The earlier writers had merely listed events without looking for any links between them.</w:t>
      </w:r>
    </w:p>
    <w:p w:rsidR="0023766E" w:rsidRDefault="0023766E" w:rsidP="0023766E">
      <w:r>
        <w:t>Despite his pioneering achievements, Herodotus has been criticised since antiquity for his methods: he displays a clear bias towards his dear Athens whenever the Athenians feature in his stories; he often explains world events through the actions of one or two individuals, ignoring the complex nature of politics; he has a conservative view of religion and is often happy to credit the gods with having a direct hand in human affairs. These criticisms do not detract from the size of his accomplishment.</w:t>
      </w:r>
    </w:p>
    <w:p w:rsidR="0023766E" w:rsidRDefault="0023766E" w:rsidP="0023766E">
      <w:r>
        <w:t xml:space="preserve">The </w:t>
      </w:r>
      <w:r>
        <w:rPr>
          <w:i/>
        </w:rPr>
        <w:t>Histories</w:t>
      </w:r>
      <w:r>
        <w:t xml:space="preserve"> was at some point divided into nine sections, or books. Book I starts in the realms of Greek myth and Book 9 ends after the Battle of Plataea in 479 BC. Herodotus starts out seeking to explain the causes of Greece’s hostility with Persia, and then records the actual conflicts between them. While doing so, he includes a great deal of colourful stories, or digressions, which enrich his work. The prescribed material for this topic comes from Book I, and concerns Croesus, king of Lydia, who was defeated by the Persian king Cyrus the Great in 547 BC.</w:t>
      </w:r>
    </w:p>
    <w:p w:rsidR="0023766E" w:rsidRDefault="0023766E" w:rsidP="00AA16F4">
      <w:pPr>
        <w:pStyle w:val="Heading3"/>
      </w:pPr>
      <w:bookmarkStart w:id="10" w:name="_Toc440536694"/>
    </w:p>
    <w:p w:rsidR="0023766E" w:rsidRDefault="0044367D" w:rsidP="006B267F">
      <w:pPr>
        <w:tabs>
          <w:tab w:val="left" w:pos="5387"/>
        </w:tabs>
        <w:jc w:val="center"/>
      </w:pPr>
      <w:r>
        <w:rPr>
          <w:noProof/>
          <w:lang w:eastAsia="en-GB"/>
        </w:rPr>
        <w:drawing>
          <wp:inline distT="0" distB="0" distL="0" distR="0" wp14:anchorId="2AAF9F0C" wp14:editId="2E756049">
            <wp:extent cx="2380003" cy="2388413"/>
            <wp:effectExtent l="0" t="0" r="1270" b="0"/>
            <wp:docPr id="8" name="Picture 8" descr="Herodo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DOTUS_140_1637140_The Granger Collection.JPG"/>
                    <pic:cNvPicPr/>
                  </pic:nvPicPr>
                  <pic:blipFill>
                    <a:blip r:embed="rId12">
                      <a:extLst>
                        <a:ext uri="{28A0092B-C50C-407E-A947-70E740481C1C}">
                          <a14:useLocalDpi xmlns:a14="http://schemas.microsoft.com/office/drawing/2010/main" val="0"/>
                        </a:ext>
                      </a:extLst>
                    </a:blip>
                    <a:stretch>
                      <a:fillRect/>
                    </a:stretch>
                  </pic:blipFill>
                  <pic:spPr>
                    <a:xfrm>
                      <a:off x="0" y="0"/>
                      <a:ext cx="2383230" cy="2391652"/>
                    </a:xfrm>
                    <a:prstGeom prst="rect">
                      <a:avLst/>
                    </a:prstGeom>
                  </pic:spPr>
                </pic:pic>
              </a:graphicData>
            </a:graphic>
          </wp:inline>
        </w:drawing>
      </w:r>
    </w:p>
    <w:p w:rsidR="0023766E" w:rsidRDefault="0023766E" w:rsidP="0023766E"/>
    <w:p w:rsidR="0023766E" w:rsidRDefault="0023766E" w:rsidP="0023766E"/>
    <w:p w:rsidR="00F447AA" w:rsidRPr="00AA16F4" w:rsidRDefault="00AA16F4" w:rsidP="00AA16F4">
      <w:pPr>
        <w:pStyle w:val="Heading3"/>
      </w:pPr>
      <w:r>
        <w:lastRenderedPageBreak/>
        <w:t>Talking Points</w:t>
      </w:r>
      <w:bookmarkEnd w:id="10"/>
    </w:p>
    <w:tbl>
      <w:tblPr>
        <w:tblW w:w="9814" w:type="dxa"/>
        <w:tblInd w:w="108" w:type="dxa"/>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3577"/>
        <w:gridCol w:w="6237"/>
      </w:tblGrid>
      <w:tr w:rsidR="00AA16F4" w:rsidRPr="008324A5" w:rsidTr="00FE0AE8">
        <w:trPr>
          <w:trHeight w:val="522"/>
          <w:tblHeader/>
        </w:trPr>
        <w:tc>
          <w:tcPr>
            <w:tcW w:w="3577" w:type="dxa"/>
            <w:tcBorders>
              <w:top w:val="single" w:sz="4" w:space="0" w:color="D67E6C"/>
              <w:left w:val="single" w:sz="4" w:space="0" w:color="D67E6C"/>
              <w:bottom w:val="single" w:sz="4" w:space="0" w:color="D67E6C"/>
              <w:right w:val="single" w:sz="4" w:space="0" w:color="D67E6C"/>
            </w:tcBorders>
            <w:shd w:val="clear" w:color="auto" w:fill="DD9587"/>
            <w:vAlign w:val="center"/>
          </w:tcPr>
          <w:p w:rsidR="00AA16F4" w:rsidRPr="00AA16F4" w:rsidRDefault="00AA16F4" w:rsidP="00AA16F4">
            <w:pPr>
              <w:pStyle w:val="Quote"/>
              <w:spacing w:before="120" w:after="120" w:line="240" w:lineRule="auto"/>
              <w:rPr>
                <w:rStyle w:val="Emphasis"/>
                <w:b/>
              </w:rPr>
            </w:pPr>
            <w:r w:rsidRPr="00AA16F4">
              <w:rPr>
                <w:rStyle w:val="Emphasis"/>
                <w:b/>
              </w:rPr>
              <w:t>Talking Point</w:t>
            </w:r>
          </w:p>
        </w:tc>
        <w:tc>
          <w:tcPr>
            <w:tcW w:w="6237" w:type="dxa"/>
            <w:tcBorders>
              <w:top w:val="single" w:sz="4" w:space="0" w:color="D67E6C"/>
              <w:left w:val="single" w:sz="4" w:space="0" w:color="D67E6C"/>
              <w:bottom w:val="single" w:sz="4" w:space="0" w:color="D67E6C"/>
              <w:right w:val="single" w:sz="4" w:space="0" w:color="D67E6C"/>
            </w:tcBorders>
            <w:shd w:val="clear" w:color="auto" w:fill="DD9587"/>
            <w:vAlign w:val="center"/>
          </w:tcPr>
          <w:p w:rsidR="00AA16F4" w:rsidRPr="00AA16F4" w:rsidRDefault="00AA16F4" w:rsidP="00AA16F4">
            <w:pPr>
              <w:pStyle w:val="Quote"/>
              <w:spacing w:before="120" w:after="120" w:line="240" w:lineRule="auto"/>
              <w:rPr>
                <w:rStyle w:val="Emphasis"/>
                <w:b/>
              </w:rPr>
            </w:pPr>
            <w:r w:rsidRPr="00AA16F4">
              <w:rPr>
                <w:rStyle w:val="Emphasis"/>
                <w:b/>
              </w:rPr>
              <w:t>Notes</w:t>
            </w:r>
          </w:p>
        </w:tc>
      </w:tr>
      <w:tr w:rsidR="00AA16F4" w:rsidRPr="008324A5" w:rsidTr="0023766E">
        <w:trPr>
          <w:trHeight w:val="4090"/>
          <w:tblHeader/>
        </w:trPr>
        <w:tc>
          <w:tcPr>
            <w:tcW w:w="3577" w:type="dxa"/>
            <w:tcBorders>
              <w:top w:val="single" w:sz="4" w:space="0" w:color="D67E6C"/>
            </w:tcBorders>
            <w:shd w:val="clear" w:color="auto" w:fill="FCE2CC"/>
            <w:vAlign w:val="center"/>
          </w:tcPr>
          <w:p w:rsidR="00AA16F4" w:rsidRPr="0023766E" w:rsidRDefault="0023766E" w:rsidP="00AA16F4">
            <w:pPr>
              <w:spacing w:before="120" w:after="120"/>
              <w:rPr>
                <w:b/>
                <w:i/>
              </w:rPr>
            </w:pPr>
            <w:r w:rsidRPr="0023766E">
              <w:rPr>
                <w:b/>
                <w:i/>
              </w:rPr>
              <w:t>What are the methods and sources used by modern historians? Which of these would have been available to Herodotus?</w:t>
            </w:r>
          </w:p>
        </w:tc>
        <w:tc>
          <w:tcPr>
            <w:tcW w:w="6237" w:type="dxa"/>
            <w:tcBorders>
              <w:top w:val="single" w:sz="4" w:space="0" w:color="D67E6C"/>
            </w:tcBorders>
            <w:shd w:val="clear" w:color="auto" w:fill="auto"/>
            <w:vAlign w:val="center"/>
          </w:tcPr>
          <w:p w:rsidR="00AA16F4" w:rsidRDefault="00AA16F4" w:rsidP="00AA16F4">
            <w:pPr>
              <w:spacing w:before="120" w:after="120"/>
            </w:pPr>
          </w:p>
        </w:tc>
      </w:tr>
      <w:tr w:rsidR="00AA16F4" w:rsidRPr="008324A5" w:rsidTr="00FE0AE8">
        <w:trPr>
          <w:trHeight w:val="3483"/>
          <w:tblHeader/>
        </w:trPr>
        <w:tc>
          <w:tcPr>
            <w:tcW w:w="3577" w:type="dxa"/>
            <w:shd w:val="clear" w:color="auto" w:fill="FCE2CC"/>
            <w:vAlign w:val="center"/>
          </w:tcPr>
          <w:p w:rsidR="00AA16F4" w:rsidRPr="0023766E" w:rsidRDefault="0023766E" w:rsidP="0023766E">
            <w:pPr>
              <w:rPr>
                <w:b/>
                <w:i/>
              </w:rPr>
            </w:pPr>
            <w:r w:rsidRPr="0023766E">
              <w:rPr>
                <w:b/>
                <w:i/>
              </w:rPr>
              <w:t>Herodotus is often criticised for portraying individuals as the cause of global events. Can you think of any figures in more recent history who are claimed to have changed the world?</w:t>
            </w:r>
          </w:p>
        </w:tc>
        <w:tc>
          <w:tcPr>
            <w:tcW w:w="6237" w:type="dxa"/>
            <w:shd w:val="clear" w:color="auto" w:fill="auto"/>
            <w:vAlign w:val="center"/>
          </w:tcPr>
          <w:p w:rsidR="00AA16F4" w:rsidRDefault="00AA16F4" w:rsidP="00AA16F4">
            <w:pPr>
              <w:spacing w:before="120" w:after="120"/>
            </w:pPr>
          </w:p>
        </w:tc>
      </w:tr>
      <w:tr w:rsidR="0023766E" w:rsidRPr="008324A5" w:rsidTr="00FE0AE8">
        <w:trPr>
          <w:trHeight w:val="3483"/>
          <w:tblHeader/>
        </w:trPr>
        <w:tc>
          <w:tcPr>
            <w:tcW w:w="3577" w:type="dxa"/>
            <w:shd w:val="clear" w:color="auto" w:fill="FCE2CC"/>
            <w:vAlign w:val="center"/>
          </w:tcPr>
          <w:p w:rsidR="0023766E" w:rsidRPr="0044367D" w:rsidRDefault="0023766E" w:rsidP="0023766E">
            <w:pPr>
              <w:rPr>
                <w:b/>
                <w:i/>
              </w:rPr>
            </w:pPr>
            <w:r w:rsidRPr="0044367D">
              <w:rPr>
                <w:b/>
                <w:i/>
              </w:rPr>
              <w:t>Does it matter that Herodotus had links to the aristocracy? How might that shape his view and recording of historical events?</w:t>
            </w:r>
          </w:p>
        </w:tc>
        <w:tc>
          <w:tcPr>
            <w:tcW w:w="6237" w:type="dxa"/>
            <w:shd w:val="clear" w:color="auto" w:fill="auto"/>
            <w:vAlign w:val="center"/>
          </w:tcPr>
          <w:p w:rsidR="0023766E" w:rsidRDefault="0023766E" w:rsidP="00AA16F4">
            <w:pPr>
              <w:spacing w:before="120" w:after="120"/>
            </w:pPr>
          </w:p>
        </w:tc>
      </w:tr>
    </w:tbl>
    <w:p w:rsidR="00951284" w:rsidRDefault="00951284" w:rsidP="00951284">
      <w:pPr>
        <w:rPr>
          <w:lang w:eastAsia="en-GB"/>
        </w:rPr>
      </w:pPr>
      <w:bookmarkStart w:id="11" w:name="_Toc440536695"/>
    </w:p>
    <w:p w:rsidR="00D334D1" w:rsidRPr="00F5604C" w:rsidRDefault="00D334D1" w:rsidP="00D334D1">
      <w:pPr>
        <w:pStyle w:val="Heading3"/>
        <w:rPr>
          <w:rFonts w:eastAsia="ヒラギノ角ゴ Pro W3"/>
          <w:sz w:val="32"/>
          <w:lang w:eastAsia="en-GB"/>
        </w:rPr>
      </w:pPr>
      <w:r w:rsidRPr="00F5604C">
        <w:rPr>
          <w:rFonts w:eastAsia="ヒラギノ角ゴ Pro W3"/>
          <w:sz w:val="32"/>
          <w:lang w:eastAsia="en-GB"/>
        </w:rPr>
        <w:t>Context</w:t>
      </w:r>
      <w:bookmarkEnd w:id="11"/>
    </w:p>
    <w:p w:rsidR="0023766E" w:rsidRDefault="0023766E" w:rsidP="0023766E">
      <w:pPr>
        <w:pStyle w:val="Heading3"/>
      </w:pPr>
      <w:bookmarkStart w:id="12" w:name="_TOC9164"/>
      <w:bookmarkStart w:id="13" w:name="_Toc424284509"/>
      <w:bookmarkStart w:id="14" w:name="_Toc429648026"/>
      <w:bookmarkEnd w:id="12"/>
      <w:r>
        <w:t>Greece</w:t>
      </w:r>
      <w:bookmarkEnd w:id="13"/>
      <w:bookmarkEnd w:id="14"/>
      <w:r>
        <w:t>, Lydia and Persia</w:t>
      </w:r>
    </w:p>
    <w:p w:rsidR="0023766E" w:rsidRPr="00722816" w:rsidRDefault="0023766E" w:rsidP="0023766E">
      <w:pPr>
        <w:jc w:val="both"/>
      </w:pPr>
      <w:bookmarkStart w:id="15" w:name="_Toc440536697"/>
      <w:r>
        <w:t xml:space="preserve">Ancient </w:t>
      </w:r>
      <w:r w:rsidRPr="00722816">
        <w:t xml:space="preserve">Greece </w:t>
      </w:r>
      <w:r>
        <w:t>was not a country but a collection of</w:t>
      </w:r>
      <w:r w:rsidRPr="00722816">
        <w:t xml:space="preserve"> city states (</w:t>
      </w:r>
      <w:r w:rsidRPr="00722816">
        <w:rPr>
          <w:i/>
        </w:rPr>
        <w:t>poleis</w:t>
      </w:r>
      <w:r w:rsidRPr="00722816">
        <w:t xml:space="preserve">), each with its own army, laws and government. These cities shared similar religious beliefs and spoke a common language. This civilisation was </w:t>
      </w:r>
      <w:r>
        <w:t>centred</w:t>
      </w:r>
      <w:r w:rsidRPr="00722816">
        <w:t xml:space="preserve"> in and around the Aegean Sea. In the 8</w:t>
      </w:r>
      <w:r w:rsidRPr="00722816">
        <w:rPr>
          <w:vertAlign w:val="superscript"/>
        </w:rPr>
        <w:t>th</w:t>
      </w:r>
      <w:r w:rsidRPr="00722816">
        <w:t xml:space="preserve"> century</w:t>
      </w:r>
      <w:r>
        <w:t xml:space="preserve"> BC</w:t>
      </w:r>
      <w:r w:rsidRPr="00722816">
        <w:t xml:space="preserve">, migrants from mainland Greece had settled the </w:t>
      </w:r>
      <w:r>
        <w:t>eastern shore</w:t>
      </w:r>
      <w:r w:rsidRPr="00722816">
        <w:t xml:space="preserve"> of the Aegean in an area subsequently known as Ionia, establishing Greek </w:t>
      </w:r>
      <w:r>
        <w:t>city states</w:t>
      </w:r>
      <w:r w:rsidRPr="00722816">
        <w:t xml:space="preserve"> </w:t>
      </w:r>
      <w:r>
        <w:t xml:space="preserve">similar to </w:t>
      </w:r>
      <w:r w:rsidRPr="00722816">
        <w:t>the ones they had left behind.</w:t>
      </w:r>
    </w:p>
    <w:p w:rsidR="0023766E" w:rsidRDefault="0023766E" w:rsidP="0023766E">
      <w:pPr>
        <w:jc w:val="both"/>
      </w:pPr>
      <w:r>
        <w:t>To the east of</w:t>
      </w:r>
      <w:r w:rsidRPr="00722816">
        <w:t xml:space="preserve"> Ionia l</w:t>
      </w:r>
      <w:r>
        <w:t>ay the ancient kingdom of Lydia, established</w:t>
      </w:r>
      <w:r w:rsidRPr="00722816">
        <w:t xml:space="preserve"> </w:t>
      </w:r>
      <w:r>
        <w:t>some 500 years earlier</w:t>
      </w:r>
      <w:r w:rsidRPr="00722816">
        <w:t xml:space="preserve">. </w:t>
      </w:r>
      <w:r>
        <w:t xml:space="preserve">The Lydians had their own language and religion and, according to Herodotus, invented coinage. Through the military exploits of Alyattes </w:t>
      </w:r>
      <w:r w:rsidRPr="000337A7">
        <w:t>(619–560 BC)</w:t>
      </w:r>
      <w:r>
        <w:t>, Lydia obtained an empire which stretched across the whole of western Anatolia (the Turkish peninsula). Alyattes was succeeded by his son Croesus.</w:t>
      </w:r>
    </w:p>
    <w:p w:rsidR="0023766E" w:rsidRDefault="0023766E" w:rsidP="0023766E">
      <w:pPr>
        <w:jc w:val="both"/>
      </w:pPr>
      <w:r>
        <w:t>To the east of Lydia, Cyrus the Great established the Persian Empire in the mid-6</w:t>
      </w:r>
      <w:r w:rsidRPr="004204BE">
        <w:rPr>
          <w:vertAlign w:val="superscript"/>
        </w:rPr>
        <w:t>th</w:t>
      </w:r>
      <w:r>
        <w:t xml:space="preserve"> century BC. The growth of this empire was rapid, as a succession of other powers, such as the Medes and the Babylonians, were conquered by the Persians. In 547 BC, following the Battle of Thymbra, Lydia itself came under Persian rule. In 499 BC, with military support from Athens and Eretria, the Greek cities of Ionia revolted against the tyrants which had been installed by Persia. It took the Persian king, Darius I, six years to subdue this and the various other Greek rebellions in western Anatolia. </w:t>
      </w:r>
    </w:p>
    <w:p w:rsidR="0023766E" w:rsidRDefault="0023766E" w:rsidP="0023766E">
      <w:pPr>
        <w:jc w:val="both"/>
      </w:pPr>
      <w:r>
        <w:t>When a peace had been drawn up, Darius decided to deal decisively with the threat posed by Greece by launching a huge invasion of the Greek mainland in 492 BC. He was finally defeated by an outnumbered Athenian army at the Battle of Marathon in 490 BC. His son Xerxes I also invaded mainland Greece, in 480 BC. Despite occupying and devastating Athens twice, the Persians’ campaign was ended by the Greeks at the Battle of Salamis and the Battle of Mycale in 479 BC. After this, Greece, especially Athens, flourished for the next 50 years.</w:t>
      </w:r>
    </w:p>
    <w:p w:rsidR="0044367D" w:rsidRDefault="0044367D" w:rsidP="0044367D">
      <w:pPr>
        <w:jc w:val="center"/>
      </w:pPr>
      <w:r>
        <w:rPr>
          <w:noProof/>
          <w:lang w:eastAsia="en-GB"/>
        </w:rPr>
        <w:drawing>
          <wp:inline distT="0" distB="0" distL="0" distR="0" wp14:anchorId="67FB8A96" wp14:editId="380093EE">
            <wp:extent cx="3566492" cy="2572284"/>
            <wp:effectExtent l="0" t="0" r="0" b="0"/>
            <wp:docPr id="9" name="Picture 9" descr="Map of Ancient 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ient_Greece_140_1637563_The_Granger_Collection.jpg"/>
                    <pic:cNvPicPr/>
                  </pic:nvPicPr>
                  <pic:blipFill>
                    <a:blip r:embed="rId13">
                      <a:extLst>
                        <a:ext uri="{28A0092B-C50C-407E-A947-70E740481C1C}">
                          <a14:useLocalDpi xmlns:a14="http://schemas.microsoft.com/office/drawing/2010/main" val="0"/>
                        </a:ext>
                      </a:extLst>
                    </a:blip>
                    <a:stretch>
                      <a:fillRect/>
                    </a:stretch>
                  </pic:blipFill>
                  <pic:spPr>
                    <a:xfrm>
                      <a:off x="0" y="0"/>
                      <a:ext cx="3570448" cy="2575137"/>
                    </a:xfrm>
                    <a:prstGeom prst="rect">
                      <a:avLst/>
                    </a:prstGeom>
                  </pic:spPr>
                </pic:pic>
              </a:graphicData>
            </a:graphic>
          </wp:inline>
        </w:drawing>
      </w:r>
    </w:p>
    <w:p w:rsidR="0044367D" w:rsidRDefault="0044367D" w:rsidP="0023766E">
      <w:pPr>
        <w:jc w:val="both"/>
      </w:pPr>
    </w:p>
    <w:bookmarkEnd w:id="15"/>
    <w:p w:rsidR="0023766E" w:rsidRPr="00387CD3" w:rsidRDefault="0023766E" w:rsidP="0023766E">
      <w:pPr>
        <w:pStyle w:val="Heading3"/>
      </w:pPr>
      <w:r>
        <w:t>The legend of Croesus</w:t>
      </w:r>
    </w:p>
    <w:p w:rsidR="0023766E" w:rsidRDefault="0023766E" w:rsidP="0023766E">
      <w:pPr>
        <w:jc w:val="both"/>
      </w:pPr>
      <w:bookmarkStart w:id="16" w:name="_Toc440536698"/>
      <w:r>
        <w:t>Croesus was the king of Lydia from c.560-47 BC. He succeeded his father, Alyattes, to the throne and was a member of the powerful Mermnad dynasty. He conquered the Greek cities along the coast and collected tribute (a form of tax) from them. He is said to have created the world’s first system of coinage. Most of what we know about him comes from Herodotus</w:t>
      </w:r>
    </w:p>
    <w:p w:rsidR="0044367D" w:rsidRDefault="0044367D" w:rsidP="0044367D">
      <w:pPr>
        <w:jc w:val="center"/>
      </w:pPr>
      <w:r>
        <w:rPr>
          <w:noProof/>
          <w:lang w:eastAsia="en-GB"/>
        </w:rPr>
        <w:drawing>
          <wp:inline distT="0" distB="0" distL="0" distR="0" wp14:anchorId="0937D978" wp14:editId="3E9E996D">
            <wp:extent cx="1717704" cy="2446059"/>
            <wp:effectExtent l="0" t="0" r="0" b="0"/>
            <wp:docPr id="10" name="Picture 10" descr="Cro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ESUS140_1659786_The Granger Collection.jpg"/>
                    <pic:cNvPicPr/>
                  </pic:nvPicPr>
                  <pic:blipFill>
                    <a:blip r:embed="rId14">
                      <a:extLst>
                        <a:ext uri="{28A0092B-C50C-407E-A947-70E740481C1C}">
                          <a14:useLocalDpi xmlns:a14="http://schemas.microsoft.com/office/drawing/2010/main" val="0"/>
                        </a:ext>
                      </a:extLst>
                    </a:blip>
                    <a:stretch>
                      <a:fillRect/>
                    </a:stretch>
                  </pic:blipFill>
                  <pic:spPr>
                    <a:xfrm>
                      <a:off x="0" y="0"/>
                      <a:ext cx="1720033" cy="2449376"/>
                    </a:xfrm>
                    <a:prstGeom prst="rect">
                      <a:avLst/>
                    </a:prstGeom>
                  </pic:spPr>
                </pic:pic>
              </a:graphicData>
            </a:graphic>
          </wp:inline>
        </w:drawing>
      </w:r>
    </w:p>
    <w:p w:rsidR="0023766E" w:rsidRDefault="0023766E" w:rsidP="0023766E">
      <w:pPr>
        <w:jc w:val="both"/>
      </w:pPr>
      <w:r>
        <w:t>In the wars between Persia and Greece, which are the focus of Herodotus’ work, Croesus should probably have little more than a passing mention. However, Herodotus uses the character of Croesus as a parallel for Xerxes, the Persian king who invaded Greece in 480 BC. Both men enjoy extraordinary wealth and power, only to experience subsequent great loss.</w:t>
      </w:r>
    </w:p>
    <w:p w:rsidR="0023766E" w:rsidRDefault="0023766E" w:rsidP="0023766E">
      <w:pPr>
        <w:jc w:val="both"/>
      </w:pPr>
      <w:r>
        <w:t>Despite his fabulous wealth, which became proverbial in English (‘the riches of Croesus’), Croesus is a tragic figure. He spends a good deal of his time and money on oracles, only to be deceived by them. He is inadvertently responsible for his son’s death and oversees the collapse of the Lydian empire.</w:t>
      </w:r>
    </w:p>
    <w:p w:rsidR="0023766E" w:rsidRDefault="0023766E" w:rsidP="0023766E">
      <w:pPr>
        <w:jc w:val="both"/>
      </w:pPr>
      <w:r>
        <w:rPr>
          <w:noProof/>
          <w:lang w:eastAsia="en-GB"/>
        </w:rPr>
        <mc:AlternateContent>
          <mc:Choice Requires="wps">
            <w:drawing>
              <wp:anchor distT="0" distB="0" distL="114300" distR="114300" simplePos="0" relativeHeight="251664384" behindDoc="1" locked="0" layoutInCell="1" allowOverlap="1" wp14:anchorId="6570B35A" wp14:editId="2F9D6BD9">
                <wp:simplePos x="0" y="0"/>
                <wp:positionH relativeFrom="column">
                  <wp:posOffset>2209165</wp:posOffset>
                </wp:positionH>
                <wp:positionV relativeFrom="paragraph">
                  <wp:posOffset>1871345</wp:posOffset>
                </wp:positionV>
                <wp:extent cx="1338580"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38580" cy="635"/>
                        </a:xfrm>
                        <a:prstGeom prst="rect">
                          <a:avLst/>
                        </a:prstGeom>
                        <a:solidFill>
                          <a:prstClr val="white"/>
                        </a:solidFill>
                        <a:ln>
                          <a:noFill/>
                        </a:ln>
                        <a:effectLst/>
                      </wps:spPr>
                      <wps:txbx>
                        <w:txbxContent>
                          <w:p w:rsidR="0023766E" w:rsidRPr="004B3CD3" w:rsidRDefault="0023766E" w:rsidP="0023766E">
                            <w:pPr>
                              <w:pStyle w:val="Caption"/>
                              <w:rPr>
                                <w:noProof/>
                              </w:rPr>
                            </w:pPr>
                            <w:r>
                              <w:t xml:space="preserve">Figure </w:t>
                            </w:r>
                            <w:r w:rsidR="00134127">
                              <w:fldChar w:fldCharType="begin"/>
                            </w:r>
                            <w:r w:rsidR="00134127">
                              <w:instrText xml:space="preserve"> SEQ Figure \* ARABIC </w:instrText>
                            </w:r>
                            <w:r w:rsidR="00134127">
                              <w:fldChar w:fldCharType="separate"/>
                            </w:r>
                            <w:r>
                              <w:rPr>
                                <w:noProof/>
                              </w:rPr>
                              <w:t>2</w:t>
                            </w:r>
                            <w:r w:rsidR="00134127">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3.95pt;margin-top:147.35pt;width:105.4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" stroked="f">
                <v:textbox style="mso-fit-shape-to-text:t" inset="0,0,0,0">
                  <w:txbxContent>
                    <w:p w:rsidR="0023766E" w:rsidRPr="004B3CD3" w:rsidRDefault="0023766E" w:rsidP="0023766E">
                      <w:pPr>
                        <w:pStyle w:val="Caption"/>
                        <w:rPr>
                          <w:noProof/>
                        </w:rPr>
                      </w:pPr>
                      <w:r>
                        <w:t xml:space="preserve">Figure </w:t>
                      </w:r>
                      <w:r w:rsidR="00666C96">
                        <w:fldChar w:fldCharType="begin"/>
                      </w:r>
                      <w:r w:rsidR="00666C96">
                        <w:instrText xml:space="preserve"> SEQ Figure \* ARABIC </w:instrText>
                      </w:r>
                      <w:r w:rsidR="00666C96">
                        <w:fldChar w:fldCharType="separate"/>
                      </w:r>
                      <w:r>
                        <w:rPr>
                          <w:noProof/>
                        </w:rPr>
                        <w:t>2</w:t>
                      </w:r>
                      <w:r w:rsidR="00666C96">
                        <w:rPr>
                          <w:noProof/>
                        </w:rPr>
                        <w:fldChar w:fldCharType="end"/>
                      </w:r>
                    </w:p>
                  </w:txbxContent>
                </v:textbox>
              </v:shape>
            </w:pict>
          </mc:Fallback>
        </mc:AlternateContent>
      </w:r>
      <w:r>
        <w:t>Croesus probably burned himself to death after the Lydian capital, Sardis, fell to the Persians in c.546 BC. In the prescribed text, we see that Herodotus relates a more optimistic outcome. According to other sources, Croesus either went to Egypt or became an adviser at Cyrus’ royal court after the flames of his pyre (a fire for burning dead bodies) were extinguished.</w:t>
      </w:r>
    </w:p>
    <w:p w:rsidR="0023766E" w:rsidRDefault="0023766E" w:rsidP="0023766E">
      <w:pPr>
        <w:jc w:val="both"/>
      </w:pPr>
    </w:p>
    <w:bookmarkEnd w:id="16"/>
    <w:p w:rsidR="0023766E" w:rsidRPr="00387CD3" w:rsidRDefault="0023766E" w:rsidP="0023766E">
      <w:pPr>
        <w:pStyle w:val="Heading3"/>
      </w:pPr>
      <w:r>
        <w:t>Solon and Alcmaeon</w:t>
      </w:r>
    </w:p>
    <w:p w:rsidR="0023766E" w:rsidRDefault="0023766E" w:rsidP="0023766E">
      <w:r>
        <w:t xml:space="preserve">Solon became </w:t>
      </w:r>
      <w:r w:rsidRPr="005054DF">
        <w:rPr>
          <w:i/>
        </w:rPr>
        <w:t>archon</w:t>
      </w:r>
      <w:r>
        <w:t xml:space="preserve"> of Athens in c.594 BC. It was the highest political office a person could hold at the time. A member of the ruling elite, the Eupatrids, he introduced a series of economic and political reforms which brought greater freedom to ordinary Athenians. </w:t>
      </w:r>
    </w:p>
    <w:p w:rsidR="002B7C0F" w:rsidRDefault="0023766E" w:rsidP="0023766E">
      <w:r>
        <w:t xml:space="preserve">By the time Solon came to power, the inequality gap between rich and poor had widened so much that many Athenians found themselves being ushered into slavery by a small number of very wealthy landowners. Solon cancelled a large number of existing debts and prevented any future borrowing which risked a person’s freedom. </w:t>
      </w:r>
    </w:p>
    <w:p w:rsidR="0023766E" w:rsidRDefault="0023766E" w:rsidP="0023766E">
      <w:r>
        <w:t xml:space="preserve">Furthermore, his political reforms meant the ruling class were not simply chosen according to who their parents were. This laid the foundations for the famous </w:t>
      </w:r>
      <w:r w:rsidRPr="005054DF">
        <w:t>democracy</w:t>
      </w:r>
      <w:r>
        <w:t xml:space="preserve"> which Cleisthenes would introduce at the end of the century.</w:t>
      </w:r>
    </w:p>
    <w:p w:rsidR="0023766E" w:rsidRDefault="0023766E" w:rsidP="0023766E">
      <w:r>
        <w:t>After his reforms, Solon is said to have travelled the ancient world for ten years, visiting places such as Egypt and Cyprus. He is unlikely to have met Croesus (who did not come to power until c.560 BC), but Herodotus is perhaps focusing on the tradition of Solon as one of the Seven Wise Men of Greece.</w:t>
      </w:r>
    </w:p>
    <w:p w:rsidR="0023766E" w:rsidRDefault="0023766E" w:rsidP="0023766E">
      <w:r>
        <w:t>T</w:t>
      </w:r>
      <w:r w:rsidRPr="000B1EEF">
        <w:t xml:space="preserve">he second part of the prescribed text </w:t>
      </w:r>
      <w:r>
        <w:t xml:space="preserve">tells a story about Alcmaeon, son of Megacles. His family, the Alcmaeonids, were a powerful aristocratic family from ancient Athens. Herodotus says that the Alcmaeonids freed Athens from tyranny, and the founder of democracy, Cleisthenes, was one of their most famous sons. The story of Alcmaeon is a digression in Book 6 of the </w:t>
      </w:r>
      <w:r>
        <w:rPr>
          <w:i/>
        </w:rPr>
        <w:t>Histories</w:t>
      </w:r>
      <w:r>
        <w:t>, by which Herodotus seeks to explain how his family became rich. Alcmaeon is portrayed as dutiful, helpful, greedy and clever; but perhaps more interesting is the reappearance of Croesus and the other sides to his character which Herodotus shows here.</w:t>
      </w:r>
    </w:p>
    <w:p w:rsidR="004C26A6" w:rsidRDefault="00D334D1" w:rsidP="00D21C92">
      <w:r w:rsidRPr="00D334D1">
        <w:t xml:space="preserve">Augustus reigned for thirty years, during which time Rome was rebuilt and recovered from the damage of civil war. In order to reinforce his own position and the era of peace, Augustus used traditional myths and legends as a way of uniting the Roman people. The Trojan hero Aeneas was well known before Virgil’s epic; he was believed to be a member of the Julian family and therefore an ancestor of Augustus and his great-uncle Julius Caesar. Because the </w:t>
      </w:r>
      <w:r w:rsidRPr="00D334D1">
        <w:rPr>
          <w:i/>
        </w:rPr>
        <w:t>Aeneid</w:t>
      </w:r>
      <w:r w:rsidRPr="00D334D1">
        <w:t>’s content chimes so closely with the cultural programme promoted by Augustus, it has sometimes unfairly been described as Augustan propaganda.</w:t>
      </w:r>
      <w:bookmarkStart w:id="17" w:name="_TOC10379"/>
      <w:bookmarkEnd w:id="17"/>
    </w:p>
    <w:p w:rsidR="008D23E2" w:rsidRDefault="0044367D" w:rsidP="0044367D">
      <w:pPr>
        <w:jc w:val="center"/>
      </w:pPr>
      <w:r>
        <w:rPr>
          <w:noProof/>
          <w:lang w:eastAsia="en-GB"/>
        </w:rPr>
        <w:drawing>
          <wp:inline distT="0" distB="0" distL="0" distR="0" wp14:anchorId="453F29BD" wp14:editId="2331238F">
            <wp:extent cx="2254804" cy="3179035"/>
            <wp:effectExtent l="0" t="0" r="0" b="2540"/>
            <wp:docPr id="11" name="Picture 11" descr="So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N_140_1647457_The Granger Collection.jpg"/>
                    <pic:cNvPicPr/>
                  </pic:nvPicPr>
                  <pic:blipFill>
                    <a:blip r:embed="rId15">
                      <a:extLst>
                        <a:ext uri="{28A0092B-C50C-407E-A947-70E740481C1C}">
                          <a14:useLocalDpi xmlns:a14="http://schemas.microsoft.com/office/drawing/2010/main" val="0"/>
                        </a:ext>
                      </a:extLst>
                    </a:blip>
                    <a:stretch>
                      <a:fillRect/>
                    </a:stretch>
                  </pic:blipFill>
                  <pic:spPr>
                    <a:xfrm>
                      <a:off x="0" y="0"/>
                      <a:ext cx="2262813" cy="3190327"/>
                    </a:xfrm>
                    <a:prstGeom prst="rect">
                      <a:avLst/>
                    </a:prstGeom>
                  </pic:spPr>
                </pic:pic>
              </a:graphicData>
            </a:graphic>
          </wp:inline>
        </w:drawing>
      </w:r>
    </w:p>
    <w:p w:rsidR="008D23E2" w:rsidRDefault="008D23E2" w:rsidP="00D21C92"/>
    <w:p w:rsidR="0044367D" w:rsidRDefault="0044367D" w:rsidP="00D21C92"/>
    <w:p w:rsidR="004C26A6" w:rsidRDefault="00D334D1" w:rsidP="00C32F33">
      <w:pPr>
        <w:pStyle w:val="Heading3"/>
      </w:pPr>
      <w:bookmarkStart w:id="18" w:name="_Toc440536699"/>
      <w:r>
        <w:t>Talking points</w:t>
      </w:r>
      <w:bookmarkEnd w:id="18"/>
    </w:p>
    <w:tbl>
      <w:tblPr>
        <w:tblW w:w="9921" w:type="dxa"/>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4361"/>
        <w:gridCol w:w="5560"/>
      </w:tblGrid>
      <w:tr w:rsidR="00C32F33" w:rsidRPr="008324A5" w:rsidTr="00FE0AE8">
        <w:trPr>
          <w:trHeight w:val="522"/>
          <w:tblHeader/>
        </w:trPr>
        <w:tc>
          <w:tcPr>
            <w:tcW w:w="4361" w:type="dxa"/>
            <w:shd w:val="clear" w:color="auto" w:fill="D67E6C"/>
            <w:vAlign w:val="center"/>
          </w:tcPr>
          <w:p w:rsidR="00C32F33" w:rsidRPr="00AA16F4" w:rsidRDefault="00C32F33" w:rsidP="00C32F33">
            <w:pPr>
              <w:spacing w:before="120" w:after="120"/>
              <w:rPr>
                <w:rStyle w:val="Emphasis"/>
                <w:b/>
              </w:rPr>
            </w:pPr>
            <w:r w:rsidRPr="00AA16F4">
              <w:rPr>
                <w:rStyle w:val="Emphasis"/>
                <w:b/>
              </w:rPr>
              <w:t>Talking Point</w:t>
            </w:r>
          </w:p>
        </w:tc>
        <w:tc>
          <w:tcPr>
            <w:tcW w:w="5560" w:type="dxa"/>
            <w:shd w:val="clear" w:color="auto" w:fill="D67E6C"/>
            <w:vAlign w:val="center"/>
          </w:tcPr>
          <w:p w:rsidR="00C32F33" w:rsidRPr="00AA16F4" w:rsidRDefault="00C32F33" w:rsidP="00C32F33">
            <w:pPr>
              <w:spacing w:before="120" w:after="120"/>
              <w:rPr>
                <w:rStyle w:val="Emphasis"/>
                <w:b/>
              </w:rPr>
            </w:pPr>
            <w:r w:rsidRPr="00AA16F4">
              <w:rPr>
                <w:rStyle w:val="Emphasis"/>
                <w:b/>
              </w:rPr>
              <w:t>Notes</w:t>
            </w:r>
          </w:p>
        </w:tc>
      </w:tr>
      <w:tr w:rsidR="00BC2C6B" w:rsidRPr="008324A5" w:rsidTr="00FE0AE8">
        <w:trPr>
          <w:trHeight w:val="4042"/>
          <w:tblHeader/>
        </w:trPr>
        <w:tc>
          <w:tcPr>
            <w:tcW w:w="4361" w:type="dxa"/>
            <w:shd w:val="clear" w:color="auto" w:fill="FBD4B4"/>
            <w:vAlign w:val="center"/>
          </w:tcPr>
          <w:p w:rsidR="0023766E" w:rsidRPr="0023766E" w:rsidRDefault="0023766E" w:rsidP="0023766E">
            <w:pPr>
              <w:rPr>
                <w:b/>
                <w:i/>
              </w:rPr>
            </w:pPr>
            <w:r w:rsidRPr="0023766E">
              <w:rPr>
                <w:b/>
                <w:i/>
              </w:rPr>
              <w:t>Ancient Greece was not a country, but groups of peoples united by a common language and religious views. Can you think of any other modern or historical parallels to such an identity?</w:t>
            </w:r>
          </w:p>
          <w:p w:rsidR="00C32F33" w:rsidRPr="006434F6" w:rsidRDefault="00C32F33" w:rsidP="006434F6">
            <w:pPr>
              <w:pStyle w:val="NormalTabletext"/>
              <w:rPr>
                <w:b/>
                <w:i/>
              </w:rPr>
            </w:pPr>
          </w:p>
        </w:tc>
        <w:tc>
          <w:tcPr>
            <w:tcW w:w="5560" w:type="dxa"/>
            <w:shd w:val="clear" w:color="auto" w:fill="auto"/>
          </w:tcPr>
          <w:p w:rsidR="00C32F33" w:rsidRDefault="00C32F33" w:rsidP="00650474">
            <w:pPr>
              <w:pStyle w:val="NormalTabletext"/>
            </w:pPr>
          </w:p>
        </w:tc>
      </w:tr>
      <w:tr w:rsidR="00C32F33" w:rsidRPr="008324A5" w:rsidTr="00FE0AE8">
        <w:trPr>
          <w:trHeight w:val="4042"/>
          <w:tblHeader/>
        </w:trPr>
        <w:tc>
          <w:tcPr>
            <w:tcW w:w="4361" w:type="dxa"/>
            <w:shd w:val="clear" w:color="auto" w:fill="FBD4B4"/>
            <w:vAlign w:val="center"/>
          </w:tcPr>
          <w:p w:rsidR="00C32F33" w:rsidRPr="0023766E" w:rsidRDefault="0023766E" w:rsidP="0023766E">
            <w:pPr>
              <w:rPr>
                <w:b/>
                <w:i/>
              </w:rPr>
            </w:pPr>
            <w:r w:rsidRPr="0023766E">
              <w:rPr>
                <w:b/>
                <w:i/>
              </w:rPr>
              <w:t>Although Croesus probably committed suicide after the capture of Sardis, legends quickly sprung up about how he survived the fire. Can you think of any other stories where a character lives on after their supposed death?</w:t>
            </w:r>
          </w:p>
        </w:tc>
        <w:tc>
          <w:tcPr>
            <w:tcW w:w="5560" w:type="dxa"/>
            <w:shd w:val="clear" w:color="auto" w:fill="auto"/>
          </w:tcPr>
          <w:p w:rsidR="00C32F33" w:rsidRDefault="00C32F33" w:rsidP="00C32F33">
            <w:pPr>
              <w:pStyle w:val="NormalTabletext"/>
            </w:pPr>
          </w:p>
        </w:tc>
      </w:tr>
      <w:tr w:rsidR="00BC2C6B" w:rsidRPr="008324A5" w:rsidTr="00FE0AE8">
        <w:trPr>
          <w:trHeight w:val="4042"/>
          <w:tblHeader/>
        </w:trPr>
        <w:tc>
          <w:tcPr>
            <w:tcW w:w="4361" w:type="dxa"/>
            <w:shd w:val="clear" w:color="auto" w:fill="FBD4B4"/>
            <w:vAlign w:val="center"/>
          </w:tcPr>
          <w:p w:rsidR="0023766E" w:rsidRPr="00282664" w:rsidRDefault="0023766E" w:rsidP="0023766E">
            <w:pPr>
              <w:rPr>
                <w:b/>
                <w:i/>
              </w:rPr>
            </w:pPr>
            <w:r w:rsidRPr="00282664">
              <w:rPr>
                <w:b/>
                <w:i/>
              </w:rPr>
              <w:t>Bearing in mind his own life story, why might Herodotus be particularly interested in writing about the travels of Solon?</w:t>
            </w:r>
          </w:p>
          <w:p w:rsidR="00C32F33" w:rsidRPr="006434F6" w:rsidRDefault="00C32F33" w:rsidP="006434F6">
            <w:pPr>
              <w:pStyle w:val="NormalTabletext"/>
              <w:rPr>
                <w:b/>
                <w:i/>
              </w:rPr>
            </w:pPr>
          </w:p>
        </w:tc>
        <w:tc>
          <w:tcPr>
            <w:tcW w:w="5560" w:type="dxa"/>
            <w:shd w:val="clear" w:color="auto" w:fill="auto"/>
          </w:tcPr>
          <w:p w:rsidR="00C32F33" w:rsidRDefault="00C32F33" w:rsidP="00C32F33">
            <w:pPr>
              <w:pStyle w:val="NormalTabletext"/>
            </w:pPr>
          </w:p>
        </w:tc>
      </w:tr>
    </w:tbl>
    <w:p w:rsidR="00C32F33" w:rsidRPr="00F5604C" w:rsidRDefault="00C32F33" w:rsidP="00C32F33">
      <w:pPr>
        <w:pStyle w:val="Heading3"/>
        <w:rPr>
          <w:sz w:val="32"/>
        </w:rPr>
      </w:pPr>
      <w:bookmarkStart w:id="19" w:name="_Toc440536700"/>
      <w:r w:rsidRPr="00F5604C">
        <w:rPr>
          <w:sz w:val="32"/>
        </w:rPr>
        <w:t>The Text</w:t>
      </w:r>
      <w:bookmarkEnd w:id="19"/>
    </w:p>
    <w:p w:rsidR="007E2D1B" w:rsidRDefault="007E2D1B" w:rsidP="007E2D1B">
      <w:pPr>
        <w:pStyle w:val="Heading3"/>
      </w:pPr>
      <w:bookmarkStart w:id="20" w:name="_TOC13042"/>
      <w:bookmarkStart w:id="21" w:name="_Toc424284513"/>
      <w:bookmarkStart w:id="22" w:name="_Toc429648031"/>
      <w:bookmarkEnd w:id="20"/>
      <w:r>
        <w:t>Passage 1: Solon and Croesus</w:t>
      </w:r>
      <w:bookmarkEnd w:id="21"/>
      <w:bookmarkEnd w:id="22"/>
    </w:p>
    <w:p w:rsidR="007E2D1B" w:rsidRPr="000B4390" w:rsidRDefault="007E2D1B" w:rsidP="007E2D1B">
      <w:bookmarkStart w:id="23" w:name="_Toc440536702"/>
      <w:r>
        <w:t>Having laid down his laws for the Athenians, Solon is travelling the Aegean region. He arrives at Sardis, the capital of the Lydian Empire and the seat of the king Croesus. Croesus shows off his wealth before asking Solon who is the most blessed man in the world. Solon’s answers frustrate the proud king.</w:t>
      </w:r>
    </w:p>
    <w:p w:rsidR="007E2D1B" w:rsidRPr="00066ABF" w:rsidRDefault="007E2D1B" w:rsidP="007E2D1B">
      <w:pPr>
        <w:rPr>
          <w:sz w:val="10"/>
        </w:rPr>
      </w:pPr>
    </w:p>
    <w:bookmarkEnd w:id="23"/>
    <w:p w:rsidR="007E2D1B" w:rsidRDefault="007E2D1B" w:rsidP="007E2D1B">
      <w:pPr>
        <w:pStyle w:val="Heading3"/>
      </w:pPr>
      <w:r w:rsidRPr="009B5C5B">
        <w:t>Stylistic Features</w:t>
      </w:r>
    </w:p>
    <w:p w:rsidR="007E2D1B" w:rsidRDefault="007E2D1B" w:rsidP="007E2D1B">
      <w:pPr>
        <w:spacing w:after="0" w:line="240" w:lineRule="auto"/>
      </w:pPr>
      <w:r>
        <w:t xml:space="preserve">Polyptoton (a6-15): </w:t>
      </w:r>
      <w:r w:rsidRPr="002316CD">
        <w:t>ὄλβια...ὀλβιώτατον...ὀλβιώτατος...ὀλβιώτατον</w:t>
      </w:r>
    </w:p>
    <w:p w:rsidR="007E2D1B" w:rsidRDefault="007E2D1B" w:rsidP="007E2D1B">
      <w:pPr>
        <w:spacing w:after="0" w:line="240" w:lineRule="auto"/>
      </w:pPr>
    </w:p>
    <w:p w:rsidR="007E2D1B" w:rsidRDefault="007E2D1B" w:rsidP="007E2D1B">
      <w:pPr>
        <w:spacing w:after="0" w:line="240" w:lineRule="auto"/>
      </w:pPr>
      <w:r>
        <w:t xml:space="preserve">Contrast (a10-12): </w:t>
      </w:r>
      <w:r w:rsidRPr="00FD1554">
        <w:t>ὁ μὲν ἐλπίζων...Σόλων δὲ, οὐδὲν ὑποθωπεύσας</w:t>
      </w:r>
    </w:p>
    <w:p w:rsidR="007E2D1B" w:rsidRDefault="007E2D1B" w:rsidP="007E2D1B">
      <w:pPr>
        <w:spacing w:after="0" w:line="240" w:lineRule="auto"/>
      </w:pPr>
    </w:p>
    <w:p w:rsidR="007E2D1B" w:rsidRDefault="007E2D1B" w:rsidP="007E2D1B">
      <w:pPr>
        <w:spacing w:after="0" w:line="240" w:lineRule="auto"/>
      </w:pPr>
      <w:r>
        <w:t xml:space="preserve">Superlatives (a18, 21): </w:t>
      </w:r>
      <w:r w:rsidRPr="006E235B">
        <w:t>τελευτὴ...λαμπροτάτη...ἀπέθανε κάλλιστα</w:t>
      </w:r>
    </w:p>
    <w:p w:rsidR="007E2D1B" w:rsidRDefault="007E2D1B" w:rsidP="007E2D1B">
      <w:pPr>
        <w:spacing w:after="0" w:line="240" w:lineRule="auto"/>
      </w:pPr>
    </w:p>
    <w:p w:rsidR="007E2D1B" w:rsidRDefault="007E2D1B" w:rsidP="007E2D1B">
      <w:pPr>
        <w:spacing w:after="0" w:line="240" w:lineRule="auto"/>
      </w:pPr>
      <w:r>
        <w:t xml:space="preserve">Irony (c15): </w:t>
      </w:r>
      <w:r w:rsidRPr="006E235B">
        <w:t>ὁ Κροῖσος, κάρτα δόξας ἀμαθῆ εἶναι</w:t>
      </w:r>
    </w:p>
    <w:p w:rsidR="00066ABF" w:rsidRDefault="00066ABF" w:rsidP="007E2D1B">
      <w:pPr>
        <w:spacing w:after="0" w:line="240" w:lineRule="auto"/>
      </w:pPr>
    </w:p>
    <w:p w:rsidR="007E2D1B" w:rsidRPr="007E2D1B" w:rsidRDefault="007E2D1B" w:rsidP="007E2D1B">
      <w:pPr>
        <w:spacing w:after="0" w:line="240" w:lineRule="auto"/>
      </w:pPr>
    </w:p>
    <w:p w:rsidR="00C32F33" w:rsidRDefault="00C32F33" w:rsidP="000B7E6E">
      <w:pPr>
        <w:pStyle w:val="Heading3"/>
      </w:pPr>
      <w:bookmarkStart w:id="24" w:name="_TOC16044"/>
      <w:bookmarkStart w:id="25" w:name="_TOC21486"/>
      <w:bookmarkStart w:id="26" w:name="_Toc440536706"/>
      <w:bookmarkEnd w:id="24"/>
      <w:bookmarkEnd w:id="25"/>
      <w:r>
        <w:t>Glossary of Key Terms</w:t>
      </w:r>
      <w:bookmarkEnd w:id="26"/>
    </w:p>
    <w:tbl>
      <w:tblPr>
        <w:tblW w:w="0" w:type="auto"/>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4873"/>
        <w:gridCol w:w="4874"/>
      </w:tblGrid>
      <w:tr w:rsidR="000B7E6E" w:rsidRPr="000B7E6E" w:rsidTr="007E2D1B">
        <w:trPr>
          <w:trHeight w:hRule="exact" w:val="1024"/>
          <w:tblHeader/>
        </w:trPr>
        <w:tc>
          <w:tcPr>
            <w:tcW w:w="4873" w:type="dxa"/>
            <w:shd w:val="clear" w:color="auto" w:fill="FBD4B4"/>
            <w:vAlign w:val="center"/>
          </w:tcPr>
          <w:p w:rsidR="000B7E6E" w:rsidRPr="00792AE5" w:rsidRDefault="005C1761" w:rsidP="00282664">
            <w:pPr>
              <w:spacing w:after="120"/>
            </w:pPr>
            <w:r w:rsidRPr="005C1761">
              <w:rPr>
                <w:rStyle w:val="Strong"/>
                <w:i/>
              </w:rPr>
              <w:t>Key terms regarding content and literary techniques.</w:t>
            </w:r>
          </w:p>
        </w:tc>
        <w:tc>
          <w:tcPr>
            <w:tcW w:w="4874" w:type="dxa"/>
            <w:shd w:val="clear" w:color="auto" w:fill="FEF2E8"/>
            <w:vAlign w:val="center"/>
          </w:tcPr>
          <w:p w:rsidR="000B7E6E" w:rsidRDefault="000B7E6E" w:rsidP="00282664">
            <w:pPr>
              <w:keepNext/>
              <w:spacing w:after="120" w:line="240" w:lineRule="auto"/>
              <w:rPr>
                <w:b/>
                <w:i/>
                <w:iCs/>
                <w:color w:val="000000"/>
              </w:rPr>
            </w:pPr>
            <w:r>
              <w:rPr>
                <w:b/>
                <w:i/>
                <w:iCs/>
                <w:color w:val="000000"/>
              </w:rPr>
              <w:t>Now over to you.</w:t>
            </w:r>
          </w:p>
          <w:p w:rsidR="000B7E6E" w:rsidRPr="005C1761" w:rsidRDefault="000B7E6E" w:rsidP="00282664">
            <w:pPr>
              <w:pStyle w:val="NormalTabletext"/>
              <w:spacing w:before="0"/>
              <w:rPr>
                <w:color w:val="000000"/>
              </w:rPr>
            </w:pPr>
            <w:r>
              <w:t>Now find your own examples of these techniques and list them in the boxes below.</w:t>
            </w:r>
          </w:p>
        </w:tc>
      </w:tr>
      <w:tr w:rsidR="000B7E6E" w:rsidRPr="000B7E6E" w:rsidTr="007E2D1B">
        <w:trPr>
          <w:trHeight w:hRule="exact" w:val="1690"/>
          <w:tblHeader/>
        </w:trPr>
        <w:tc>
          <w:tcPr>
            <w:tcW w:w="4873" w:type="dxa"/>
            <w:shd w:val="clear" w:color="auto" w:fill="FBD4B4"/>
            <w:vAlign w:val="center"/>
          </w:tcPr>
          <w:p w:rsidR="000B7E6E" w:rsidRPr="000B7E6E" w:rsidRDefault="007E2D1B" w:rsidP="007E2D1B">
            <w:r w:rsidRPr="007E2D1B">
              <w:rPr>
                <w:b/>
              </w:rPr>
              <w:t>καλοί τε κἀγαθοί (a.16)</w:t>
            </w:r>
            <w:r>
              <w:t xml:space="preserve"> – literally ‘fine and good’, but in practice the qualities requisite in a gentleman, and thus referred to members of the upper classes.</w:t>
            </w:r>
          </w:p>
        </w:tc>
        <w:tc>
          <w:tcPr>
            <w:tcW w:w="4874" w:type="dxa"/>
            <w:shd w:val="clear" w:color="auto" w:fill="FEF2E8"/>
            <w:vAlign w:val="center"/>
          </w:tcPr>
          <w:p w:rsidR="000B7E6E" w:rsidRPr="000B7E6E" w:rsidRDefault="000B7E6E" w:rsidP="000B7E6E">
            <w:pPr>
              <w:spacing w:before="120" w:after="120"/>
            </w:pPr>
          </w:p>
        </w:tc>
      </w:tr>
      <w:tr w:rsidR="000B7E6E" w:rsidRPr="000B7E6E" w:rsidTr="007E2D1B">
        <w:trPr>
          <w:trHeight w:hRule="exact" w:val="1705"/>
          <w:tblHeader/>
        </w:trPr>
        <w:tc>
          <w:tcPr>
            <w:tcW w:w="4873" w:type="dxa"/>
            <w:shd w:val="clear" w:color="auto" w:fill="FBD4B4"/>
            <w:vAlign w:val="center"/>
          </w:tcPr>
          <w:p w:rsidR="000B7E6E" w:rsidRPr="000B7E6E" w:rsidRDefault="007E2D1B" w:rsidP="007E2D1B">
            <w:r w:rsidRPr="007E2D1B">
              <w:rPr>
                <w:b/>
              </w:rPr>
              <w:t>Νέμεσις (d.1)</w:t>
            </w:r>
            <w:r>
              <w:t xml:space="preserve"> – Nemesis, the personification of divine retribution. The Greeks believed Nemesis fell upon men who had become overly proud or presumptuous due to their prosperity. Much like Croesus in this passage.</w:t>
            </w:r>
          </w:p>
        </w:tc>
        <w:tc>
          <w:tcPr>
            <w:tcW w:w="4874" w:type="dxa"/>
            <w:shd w:val="clear" w:color="auto" w:fill="FEF2E8"/>
            <w:vAlign w:val="center"/>
          </w:tcPr>
          <w:p w:rsidR="000B7E6E" w:rsidRPr="000B7E6E" w:rsidRDefault="000B7E6E" w:rsidP="000B7E6E">
            <w:pPr>
              <w:spacing w:before="120" w:after="120"/>
            </w:pPr>
          </w:p>
        </w:tc>
      </w:tr>
      <w:tr w:rsidR="000B7E6E" w:rsidRPr="000B7E6E" w:rsidTr="007E2D1B">
        <w:trPr>
          <w:trHeight w:val="2102"/>
          <w:tblHeader/>
        </w:trPr>
        <w:tc>
          <w:tcPr>
            <w:tcW w:w="4873" w:type="dxa"/>
            <w:shd w:val="clear" w:color="auto" w:fill="FBD4B4"/>
            <w:vAlign w:val="center"/>
          </w:tcPr>
          <w:p w:rsidR="000B7E6E" w:rsidRPr="007E2D1B" w:rsidRDefault="007E2D1B" w:rsidP="007E2D1B">
            <w:r w:rsidRPr="007E2D1B">
              <w:rPr>
                <w:b/>
              </w:rPr>
              <w:t>Sophrosyne (σωφροσύνη)</w:t>
            </w:r>
            <w:r>
              <w:t xml:space="preserve"> – while this word is not directly mentioned in the passage, its essence permeates the philosophy of Solon. It means something like ‘self-control and prudence’ and is perhaps best embodied in Solon’s description of Cleobis and Biton when he says their life was </w:t>
            </w:r>
            <w:r w:rsidRPr="00C768A3">
              <w:rPr>
                <w:i/>
              </w:rPr>
              <w:t>ἀρχῶν</w:t>
            </w:r>
            <w:r>
              <w:t xml:space="preserve"> (‘sufficient’). It is the opposite of Croesus’ </w:t>
            </w:r>
            <w:r>
              <w:rPr>
                <w:i/>
              </w:rPr>
              <w:t>hubris</w:t>
            </w:r>
            <w:r>
              <w:t>.</w:t>
            </w:r>
          </w:p>
        </w:tc>
        <w:tc>
          <w:tcPr>
            <w:tcW w:w="4874" w:type="dxa"/>
            <w:shd w:val="clear" w:color="auto" w:fill="FEF2E8"/>
            <w:vAlign w:val="center"/>
          </w:tcPr>
          <w:p w:rsidR="000B7E6E" w:rsidRPr="000B7E6E" w:rsidRDefault="000B7E6E" w:rsidP="000B7E6E">
            <w:pPr>
              <w:spacing w:before="120" w:after="120"/>
            </w:pPr>
          </w:p>
        </w:tc>
      </w:tr>
    </w:tbl>
    <w:p w:rsidR="004C26A6" w:rsidRDefault="005C1761" w:rsidP="005C1761">
      <w:pPr>
        <w:pStyle w:val="Heading3"/>
      </w:pPr>
      <w:bookmarkStart w:id="27" w:name="_Toc440536707"/>
      <w:r>
        <w:t>Talking points</w:t>
      </w:r>
      <w:bookmarkEnd w:id="27"/>
    </w:p>
    <w:tbl>
      <w:tblPr>
        <w:tblW w:w="9921" w:type="dxa"/>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3685"/>
        <w:gridCol w:w="6236"/>
      </w:tblGrid>
      <w:tr w:rsidR="00792AE5" w:rsidRPr="008324A5" w:rsidTr="005C1403">
        <w:trPr>
          <w:trHeight w:val="522"/>
          <w:tblHeader/>
        </w:trPr>
        <w:tc>
          <w:tcPr>
            <w:tcW w:w="3685" w:type="dxa"/>
            <w:shd w:val="clear" w:color="auto" w:fill="D67E6C"/>
            <w:vAlign w:val="center"/>
          </w:tcPr>
          <w:p w:rsidR="00792AE5" w:rsidRPr="00AA16F4" w:rsidRDefault="00792AE5" w:rsidP="00DE4C9D">
            <w:pPr>
              <w:spacing w:before="120" w:after="120"/>
              <w:rPr>
                <w:rStyle w:val="Emphasis"/>
                <w:b/>
              </w:rPr>
            </w:pPr>
            <w:r w:rsidRPr="00AA16F4">
              <w:rPr>
                <w:rStyle w:val="Emphasis"/>
                <w:b/>
              </w:rPr>
              <w:t>Talking Point</w:t>
            </w:r>
          </w:p>
        </w:tc>
        <w:tc>
          <w:tcPr>
            <w:tcW w:w="6236" w:type="dxa"/>
            <w:shd w:val="clear" w:color="auto" w:fill="D67E6C"/>
            <w:vAlign w:val="center"/>
          </w:tcPr>
          <w:p w:rsidR="00792AE5" w:rsidRPr="00AA16F4" w:rsidRDefault="00792AE5" w:rsidP="00DE4C9D">
            <w:pPr>
              <w:spacing w:before="120" w:after="120"/>
              <w:rPr>
                <w:rStyle w:val="Emphasis"/>
                <w:b/>
              </w:rPr>
            </w:pPr>
            <w:r w:rsidRPr="00AA16F4">
              <w:rPr>
                <w:rStyle w:val="Emphasis"/>
                <w:b/>
              </w:rPr>
              <w:t>Notes</w:t>
            </w:r>
          </w:p>
        </w:tc>
      </w:tr>
      <w:tr w:rsidR="00BC2C6B" w:rsidRPr="008324A5" w:rsidTr="00282664">
        <w:trPr>
          <w:trHeight w:val="5220"/>
        </w:trPr>
        <w:tc>
          <w:tcPr>
            <w:tcW w:w="3685" w:type="dxa"/>
            <w:shd w:val="clear" w:color="auto" w:fill="FBD4B4"/>
            <w:vAlign w:val="center"/>
          </w:tcPr>
          <w:p w:rsidR="00792AE5" w:rsidRPr="005A63E2" w:rsidRDefault="005A63E2" w:rsidP="00FE0AE8">
            <w:pPr>
              <w:pStyle w:val="NormalTabletext"/>
              <w:rPr>
                <w:b/>
                <w:i/>
              </w:rPr>
            </w:pPr>
            <w:r w:rsidRPr="005A63E2">
              <w:rPr>
                <w:b/>
                <w:i/>
              </w:rPr>
              <w:t>Why do you think Croesus reacts to Solon’s words in the way he does? What does this tell us about him?</w:t>
            </w:r>
          </w:p>
        </w:tc>
        <w:tc>
          <w:tcPr>
            <w:tcW w:w="6236" w:type="dxa"/>
            <w:shd w:val="clear" w:color="auto" w:fill="auto"/>
          </w:tcPr>
          <w:p w:rsidR="00792AE5" w:rsidRDefault="00792AE5" w:rsidP="00792AE5">
            <w:pPr>
              <w:pStyle w:val="NormalTabletext"/>
            </w:pPr>
          </w:p>
        </w:tc>
      </w:tr>
      <w:tr w:rsidR="00792AE5" w:rsidRPr="008324A5" w:rsidTr="00282664">
        <w:trPr>
          <w:trHeight w:val="5220"/>
        </w:trPr>
        <w:tc>
          <w:tcPr>
            <w:tcW w:w="3685" w:type="dxa"/>
            <w:shd w:val="clear" w:color="auto" w:fill="FBD4B4"/>
            <w:vAlign w:val="center"/>
          </w:tcPr>
          <w:p w:rsidR="00792AE5" w:rsidRPr="00FE0AE8" w:rsidRDefault="005A63E2" w:rsidP="00FE0AE8">
            <w:pPr>
              <w:pStyle w:val="NormalTabletext"/>
              <w:rPr>
                <w:b/>
                <w:i/>
              </w:rPr>
            </w:pPr>
            <w:r>
              <w:rPr>
                <w:b/>
                <w:i/>
              </w:rPr>
              <w:t>To what extent do you agree with Solon’s criterion for happiness?</w:t>
            </w:r>
          </w:p>
        </w:tc>
        <w:tc>
          <w:tcPr>
            <w:tcW w:w="6236" w:type="dxa"/>
            <w:shd w:val="clear" w:color="auto" w:fill="auto"/>
          </w:tcPr>
          <w:p w:rsidR="00792AE5" w:rsidRDefault="00792AE5" w:rsidP="00792AE5">
            <w:pPr>
              <w:pStyle w:val="NormalTabletext"/>
            </w:pPr>
          </w:p>
        </w:tc>
      </w:tr>
    </w:tbl>
    <w:p w:rsidR="00951284" w:rsidRDefault="00951284" w:rsidP="00951284">
      <w:bookmarkStart w:id="28" w:name="_Toc440536708"/>
    </w:p>
    <w:p w:rsidR="005A63E2" w:rsidRDefault="005A63E2" w:rsidP="00951284"/>
    <w:p w:rsidR="005A63E2" w:rsidRDefault="005A63E2" w:rsidP="00951284"/>
    <w:p w:rsidR="005A63E2" w:rsidRDefault="005A63E2" w:rsidP="00951284"/>
    <w:p w:rsidR="005A63E2" w:rsidRPr="00F5604C" w:rsidRDefault="005A63E2" w:rsidP="005A63E2">
      <w:pPr>
        <w:pStyle w:val="Heading3"/>
        <w:rPr>
          <w:sz w:val="32"/>
        </w:rPr>
      </w:pPr>
      <w:r w:rsidRPr="00F5604C">
        <w:rPr>
          <w:sz w:val="32"/>
        </w:rPr>
        <w:t>The Text</w:t>
      </w:r>
    </w:p>
    <w:p w:rsidR="005A63E2" w:rsidRPr="005817E3" w:rsidRDefault="005A63E2" w:rsidP="005A63E2">
      <w:pPr>
        <w:pStyle w:val="Heading3"/>
        <w:rPr>
          <w:noProof/>
          <w:lang w:eastAsia="en-GB"/>
        </w:rPr>
      </w:pPr>
      <w:bookmarkStart w:id="29" w:name="_Toc424284517"/>
      <w:bookmarkStart w:id="30" w:name="_Toc429648034"/>
      <w:r>
        <w:rPr>
          <w:noProof/>
          <w:lang w:eastAsia="en-GB"/>
        </w:rPr>
        <w:t>Passage 2: How Alcmaeon was enriched by Croesus</w:t>
      </w:r>
      <w:bookmarkEnd w:id="29"/>
      <w:bookmarkEnd w:id="30"/>
    </w:p>
    <w:p w:rsidR="005A63E2" w:rsidRPr="00BB653B" w:rsidRDefault="005A63E2" w:rsidP="005A63E2">
      <w:pPr>
        <w:rPr>
          <w:noProof/>
          <w:lang w:eastAsia="en-GB"/>
        </w:rPr>
      </w:pPr>
      <w:r>
        <w:rPr>
          <w:noProof/>
          <w:lang w:eastAsia="en-GB"/>
        </w:rPr>
        <w:t>In a digression about the origins of the Alcmaeonid family, Herodotus tells how their forefather Alcmaeon was rewarded by Croesus for assisting Lydians abroad, and for his love of gold.</w:t>
      </w:r>
    </w:p>
    <w:p w:rsidR="005A63E2" w:rsidRDefault="005A63E2" w:rsidP="005A63E2"/>
    <w:p w:rsidR="005A63E2" w:rsidRDefault="005A63E2" w:rsidP="005A63E2">
      <w:pPr>
        <w:pStyle w:val="Heading3"/>
      </w:pPr>
      <w:r w:rsidRPr="009B5C5B">
        <w:t>Stylistic Features</w:t>
      </w:r>
    </w:p>
    <w:p w:rsidR="005A63E2" w:rsidRDefault="005A63E2" w:rsidP="005A63E2">
      <w:pPr>
        <w:spacing w:after="0" w:line="240" w:lineRule="auto"/>
      </w:pPr>
      <w:r>
        <w:t xml:space="preserve">Contrast (1-2): </w:t>
      </w:r>
      <w:r w:rsidRPr="00CC1404">
        <w:t>μέν καὶ πάλαι λαμπροὶ...καὶ κάρτα λαμπροί</w:t>
      </w:r>
    </w:p>
    <w:p w:rsidR="005A63E2" w:rsidRDefault="005A63E2" w:rsidP="005A63E2">
      <w:pPr>
        <w:spacing w:after="0" w:line="240" w:lineRule="auto"/>
      </w:pPr>
    </w:p>
    <w:p w:rsidR="005A63E2" w:rsidRPr="00B34B65" w:rsidRDefault="005A63E2" w:rsidP="005A63E2">
      <w:pPr>
        <w:spacing w:after="0" w:line="240" w:lineRule="auto"/>
      </w:pPr>
      <w:r>
        <w:t>Like many of Herodotus’ stories, the narrative of this tale is unelaborate and straightforward, with plenty of repetition. It is important for Herodotus to get across the main points of the story, particularly when his audience might have trouble hearing the performance in a busy town centre.</w:t>
      </w:r>
    </w:p>
    <w:p w:rsidR="005A63E2" w:rsidRPr="007E2D1B" w:rsidRDefault="005A63E2" w:rsidP="00282664"/>
    <w:p w:rsidR="005A63E2" w:rsidRDefault="005A63E2" w:rsidP="005A63E2">
      <w:pPr>
        <w:pStyle w:val="Heading3"/>
      </w:pPr>
      <w:r>
        <w:t>Glossary of Key Terms</w:t>
      </w:r>
    </w:p>
    <w:tbl>
      <w:tblPr>
        <w:tblW w:w="0" w:type="auto"/>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4873"/>
        <w:gridCol w:w="4874"/>
      </w:tblGrid>
      <w:tr w:rsidR="005A63E2" w:rsidRPr="000B7E6E" w:rsidTr="00282664">
        <w:trPr>
          <w:trHeight w:hRule="exact" w:val="1675"/>
          <w:tblHeader/>
        </w:trPr>
        <w:tc>
          <w:tcPr>
            <w:tcW w:w="4873" w:type="dxa"/>
            <w:shd w:val="clear" w:color="auto" w:fill="FBD4B4"/>
            <w:vAlign w:val="center"/>
          </w:tcPr>
          <w:p w:rsidR="005A63E2" w:rsidRPr="00792AE5" w:rsidRDefault="005A63E2" w:rsidP="00C6743C">
            <w:pPr>
              <w:spacing w:before="120" w:after="120"/>
            </w:pPr>
            <w:r w:rsidRPr="005C1761">
              <w:rPr>
                <w:rStyle w:val="Strong"/>
                <w:i/>
              </w:rPr>
              <w:t>Key terms regarding content and literary techniques.</w:t>
            </w:r>
          </w:p>
        </w:tc>
        <w:tc>
          <w:tcPr>
            <w:tcW w:w="4874" w:type="dxa"/>
            <w:shd w:val="clear" w:color="auto" w:fill="FEF2E8"/>
            <w:vAlign w:val="center"/>
          </w:tcPr>
          <w:p w:rsidR="005A63E2" w:rsidRDefault="005A63E2" w:rsidP="00C6743C">
            <w:pPr>
              <w:keepNext/>
              <w:spacing w:before="120" w:after="120" w:line="240" w:lineRule="auto"/>
              <w:rPr>
                <w:b/>
                <w:i/>
                <w:iCs/>
                <w:color w:val="000000"/>
              </w:rPr>
            </w:pPr>
            <w:r>
              <w:rPr>
                <w:b/>
                <w:i/>
                <w:iCs/>
                <w:color w:val="000000"/>
              </w:rPr>
              <w:t>Now over to you.</w:t>
            </w:r>
          </w:p>
          <w:p w:rsidR="005A63E2" w:rsidRPr="005C1761" w:rsidRDefault="005A63E2" w:rsidP="00C6743C">
            <w:pPr>
              <w:pStyle w:val="NormalTabletext"/>
              <w:rPr>
                <w:color w:val="000000"/>
              </w:rPr>
            </w:pPr>
            <w:r>
              <w:t>Now find your own examples of these techniques and list them in the boxes below.</w:t>
            </w:r>
          </w:p>
        </w:tc>
      </w:tr>
      <w:tr w:rsidR="005A63E2" w:rsidRPr="000B7E6E" w:rsidTr="0044367D">
        <w:trPr>
          <w:trHeight w:hRule="exact" w:val="4606"/>
          <w:tblHeader/>
        </w:trPr>
        <w:tc>
          <w:tcPr>
            <w:tcW w:w="4873" w:type="dxa"/>
            <w:shd w:val="clear" w:color="auto" w:fill="FBD4B4"/>
            <w:vAlign w:val="center"/>
          </w:tcPr>
          <w:p w:rsidR="005A63E2" w:rsidRPr="000B7E6E" w:rsidRDefault="005A63E2" w:rsidP="00C6743C">
            <w:r w:rsidRPr="005A63E2">
              <w:rPr>
                <w:b/>
              </w:rPr>
              <w:t>Ἀλκμαιωνίδαι</w:t>
            </w:r>
            <w:r>
              <w:t xml:space="preserve"> – the Alcmaeonids were a very distinguished Athenian family who played a big part in Athenian politics throughout the 6</w:t>
            </w:r>
            <w:r w:rsidRPr="00742FF7">
              <w:rPr>
                <w:vertAlign w:val="superscript"/>
              </w:rPr>
              <w:t>th</w:t>
            </w:r>
            <w:r>
              <w:t xml:space="preserve"> and 5</w:t>
            </w:r>
            <w:r w:rsidRPr="00742FF7">
              <w:rPr>
                <w:vertAlign w:val="superscript"/>
              </w:rPr>
              <w:t>th</w:t>
            </w:r>
            <w:r>
              <w:t xml:space="preserve"> centuries BC.</w:t>
            </w:r>
          </w:p>
        </w:tc>
        <w:tc>
          <w:tcPr>
            <w:tcW w:w="4874" w:type="dxa"/>
            <w:shd w:val="clear" w:color="auto" w:fill="FEF2E8"/>
            <w:vAlign w:val="center"/>
          </w:tcPr>
          <w:p w:rsidR="005A63E2" w:rsidRPr="000B7E6E" w:rsidRDefault="005A63E2" w:rsidP="00C6743C">
            <w:pPr>
              <w:spacing w:before="120" w:after="120"/>
            </w:pPr>
          </w:p>
        </w:tc>
      </w:tr>
    </w:tbl>
    <w:p w:rsidR="005A63E2" w:rsidRDefault="005A63E2" w:rsidP="005A63E2"/>
    <w:p w:rsidR="001C6A04" w:rsidRDefault="001C6A04" w:rsidP="005A63E2"/>
    <w:p w:rsidR="001C6A04" w:rsidRDefault="001C6A04" w:rsidP="005A63E2"/>
    <w:p w:rsidR="001C6A04" w:rsidRDefault="001C6A04" w:rsidP="005A63E2"/>
    <w:p w:rsidR="005A63E2" w:rsidRDefault="005A63E2" w:rsidP="005A63E2">
      <w:pPr>
        <w:pStyle w:val="Heading3"/>
      </w:pPr>
      <w:r>
        <w:t>Talking points</w:t>
      </w:r>
    </w:p>
    <w:tbl>
      <w:tblPr>
        <w:tblW w:w="9921" w:type="dxa"/>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3685"/>
        <w:gridCol w:w="6236"/>
      </w:tblGrid>
      <w:tr w:rsidR="005A63E2" w:rsidRPr="008324A5" w:rsidTr="00C6743C">
        <w:trPr>
          <w:trHeight w:val="522"/>
          <w:tblHeader/>
        </w:trPr>
        <w:tc>
          <w:tcPr>
            <w:tcW w:w="3685" w:type="dxa"/>
            <w:shd w:val="clear" w:color="auto" w:fill="D67E6C"/>
            <w:vAlign w:val="center"/>
          </w:tcPr>
          <w:p w:rsidR="005A63E2" w:rsidRPr="00AA16F4" w:rsidRDefault="005A63E2" w:rsidP="00C6743C">
            <w:pPr>
              <w:spacing w:before="120" w:after="120"/>
              <w:rPr>
                <w:rStyle w:val="Emphasis"/>
                <w:b/>
              </w:rPr>
            </w:pPr>
            <w:r w:rsidRPr="00AA16F4">
              <w:rPr>
                <w:rStyle w:val="Emphasis"/>
                <w:b/>
              </w:rPr>
              <w:t>Talking Point</w:t>
            </w:r>
          </w:p>
        </w:tc>
        <w:tc>
          <w:tcPr>
            <w:tcW w:w="6236" w:type="dxa"/>
            <w:shd w:val="clear" w:color="auto" w:fill="D67E6C"/>
            <w:vAlign w:val="center"/>
          </w:tcPr>
          <w:p w:rsidR="005A63E2" w:rsidRPr="00AA16F4" w:rsidRDefault="005A63E2" w:rsidP="00C6743C">
            <w:pPr>
              <w:spacing w:before="120" w:after="120"/>
              <w:rPr>
                <w:rStyle w:val="Emphasis"/>
                <w:b/>
              </w:rPr>
            </w:pPr>
            <w:r w:rsidRPr="00AA16F4">
              <w:rPr>
                <w:rStyle w:val="Emphasis"/>
                <w:b/>
              </w:rPr>
              <w:t>Notes</w:t>
            </w:r>
          </w:p>
        </w:tc>
      </w:tr>
      <w:tr w:rsidR="005A63E2" w:rsidRPr="008324A5" w:rsidTr="001C6A04">
        <w:trPr>
          <w:trHeight w:val="5291"/>
        </w:trPr>
        <w:tc>
          <w:tcPr>
            <w:tcW w:w="3685" w:type="dxa"/>
            <w:shd w:val="clear" w:color="auto" w:fill="FBD4B4"/>
            <w:vAlign w:val="center"/>
          </w:tcPr>
          <w:p w:rsidR="005A63E2" w:rsidRPr="002B7C0F" w:rsidRDefault="005A63E2" w:rsidP="00C6743C">
            <w:pPr>
              <w:pStyle w:val="NormalTabletext"/>
              <w:rPr>
                <w:b/>
                <w:i/>
              </w:rPr>
            </w:pPr>
            <w:r w:rsidRPr="002B7C0F">
              <w:rPr>
                <w:b/>
                <w:i/>
              </w:rPr>
              <w:t>What do you think of Alcmaeon’s behaviour? Why reasons might he have had to act in a more restrained way than he did?</w:t>
            </w:r>
          </w:p>
        </w:tc>
        <w:tc>
          <w:tcPr>
            <w:tcW w:w="6236" w:type="dxa"/>
            <w:shd w:val="clear" w:color="auto" w:fill="auto"/>
          </w:tcPr>
          <w:p w:rsidR="005A63E2" w:rsidRDefault="005A63E2" w:rsidP="00C6743C">
            <w:pPr>
              <w:pStyle w:val="NormalTabletext"/>
            </w:pPr>
          </w:p>
        </w:tc>
      </w:tr>
      <w:tr w:rsidR="005A63E2" w:rsidRPr="008324A5" w:rsidTr="001C6A04">
        <w:trPr>
          <w:trHeight w:val="5291"/>
        </w:trPr>
        <w:tc>
          <w:tcPr>
            <w:tcW w:w="3685" w:type="dxa"/>
            <w:shd w:val="clear" w:color="auto" w:fill="FBD4B4"/>
            <w:vAlign w:val="center"/>
          </w:tcPr>
          <w:p w:rsidR="005A63E2" w:rsidRPr="002B7C0F" w:rsidRDefault="005A63E2" w:rsidP="00C6743C">
            <w:pPr>
              <w:pStyle w:val="NormalTabletext"/>
              <w:rPr>
                <w:b/>
                <w:i/>
              </w:rPr>
            </w:pPr>
            <w:r w:rsidRPr="002B7C0F">
              <w:rPr>
                <w:b/>
                <w:i/>
              </w:rPr>
              <w:t>How does Croesus’ character here compare to the Croesus we saw interviewing Solon? Can you account for any differences?</w:t>
            </w:r>
          </w:p>
        </w:tc>
        <w:tc>
          <w:tcPr>
            <w:tcW w:w="6236" w:type="dxa"/>
            <w:shd w:val="clear" w:color="auto" w:fill="auto"/>
          </w:tcPr>
          <w:p w:rsidR="005A63E2" w:rsidRDefault="005A63E2" w:rsidP="00C6743C">
            <w:pPr>
              <w:pStyle w:val="NormalTabletext"/>
            </w:pPr>
          </w:p>
        </w:tc>
      </w:tr>
    </w:tbl>
    <w:p w:rsidR="005A63E2" w:rsidRDefault="005A63E2" w:rsidP="00951284"/>
    <w:p w:rsidR="001C6A04" w:rsidRDefault="001C6A04" w:rsidP="001C6A04"/>
    <w:p w:rsidR="001C6A04" w:rsidRDefault="001C6A04" w:rsidP="001C6A04"/>
    <w:p w:rsidR="001C6A04" w:rsidRDefault="001C6A04" w:rsidP="001C6A04"/>
    <w:p w:rsidR="004C26A6" w:rsidRDefault="00792AE5" w:rsidP="00792AE5">
      <w:pPr>
        <w:pStyle w:val="Heading3"/>
      </w:pPr>
      <w:r>
        <w:t>Activities and tasks</w:t>
      </w:r>
      <w:bookmarkEnd w:id="28"/>
    </w:p>
    <w:tbl>
      <w:tblPr>
        <w:tblW w:w="0" w:type="auto"/>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9855"/>
      </w:tblGrid>
      <w:tr w:rsidR="00792AE5" w:rsidRPr="000B7E6E" w:rsidTr="00454E13">
        <w:trPr>
          <w:trHeight w:val="2011"/>
          <w:tblHeader/>
        </w:trPr>
        <w:tc>
          <w:tcPr>
            <w:tcW w:w="8330" w:type="dxa"/>
            <w:tcBorders>
              <w:bottom w:val="single" w:sz="4" w:space="0" w:color="CD644E"/>
            </w:tcBorders>
            <w:shd w:val="clear" w:color="auto" w:fill="FBD4B4"/>
            <w:vAlign w:val="center"/>
          </w:tcPr>
          <w:p w:rsidR="001C6A04" w:rsidRPr="001C6A04" w:rsidRDefault="001C6A04" w:rsidP="001C6A04">
            <w:pPr>
              <w:rPr>
                <w:b/>
              </w:rPr>
            </w:pPr>
            <w:r w:rsidRPr="001C6A04">
              <w:rPr>
                <w:b/>
              </w:rPr>
              <w:t>Gold coin of Croesus</w:t>
            </w:r>
          </w:p>
          <w:p w:rsidR="00792AE5" w:rsidRDefault="001C6A04" w:rsidP="00792AE5">
            <w:pPr>
              <w:pStyle w:val="NormalTabletext"/>
            </w:pPr>
            <w:r>
              <w:t xml:space="preserve">BBC </w:t>
            </w:r>
          </w:p>
          <w:p w:rsidR="001C6A04" w:rsidRPr="001C6A04" w:rsidRDefault="00134127" w:rsidP="001C6A04">
            <w:pPr>
              <w:rPr>
                <w:rFonts w:cs="Arial"/>
              </w:rPr>
            </w:pPr>
            <w:hyperlink r:id="rId16" w:history="1">
              <w:r w:rsidR="001C6A04" w:rsidRPr="001C6A04">
                <w:rPr>
                  <w:rStyle w:val="Hyperlink"/>
                  <w:rFonts w:cs="Arial"/>
                </w:rPr>
                <w:t>http://www.bbc.co.uk/ahistoryoftheworld/objects/7cEz771FSeOLptGIElaquA</w:t>
              </w:r>
            </w:hyperlink>
          </w:p>
          <w:p w:rsidR="00792AE5" w:rsidRPr="001C6A04" w:rsidRDefault="001C6A04" w:rsidP="001C6A04">
            <w:r>
              <w:t xml:space="preserve">A webpage with details on a gold coin which might have been minted by Croesus. As part of the BBC’s </w:t>
            </w:r>
            <w:r>
              <w:rPr>
                <w:i/>
              </w:rPr>
              <w:t>History of the World in 100 Objects</w:t>
            </w:r>
            <w:r>
              <w:t xml:space="preserve"> series, there is an accompanying podcast.</w:t>
            </w:r>
          </w:p>
        </w:tc>
      </w:tr>
      <w:tr w:rsidR="00792AE5" w:rsidRPr="000B7E6E" w:rsidTr="00454E13">
        <w:trPr>
          <w:trHeight w:val="567"/>
          <w:tblHeader/>
        </w:trPr>
        <w:tc>
          <w:tcPr>
            <w:tcW w:w="8330" w:type="dxa"/>
            <w:tcBorders>
              <w:top w:val="single" w:sz="4" w:space="0" w:color="CD644E"/>
              <w:left w:val="nil"/>
              <w:bottom w:val="single" w:sz="4" w:space="0" w:color="CD644E"/>
              <w:right w:val="nil"/>
            </w:tcBorders>
            <w:shd w:val="clear" w:color="auto" w:fill="auto"/>
            <w:vAlign w:val="center"/>
          </w:tcPr>
          <w:p w:rsidR="00792AE5" w:rsidRPr="000B7E6E" w:rsidRDefault="00792AE5" w:rsidP="00DE4C9D">
            <w:pPr>
              <w:spacing w:before="120" w:after="120" w:line="240" w:lineRule="auto"/>
            </w:pPr>
          </w:p>
        </w:tc>
      </w:tr>
      <w:tr w:rsidR="00792AE5" w:rsidRPr="000B7E6E" w:rsidTr="00454E13">
        <w:trPr>
          <w:trHeight w:val="2011"/>
          <w:tblHeader/>
        </w:trPr>
        <w:tc>
          <w:tcPr>
            <w:tcW w:w="8330" w:type="dxa"/>
            <w:tcBorders>
              <w:top w:val="single" w:sz="4" w:space="0" w:color="CD644E"/>
              <w:bottom w:val="single" w:sz="4" w:space="0" w:color="CD644E"/>
            </w:tcBorders>
            <w:shd w:val="clear" w:color="auto" w:fill="FBD4B4"/>
            <w:vAlign w:val="center"/>
          </w:tcPr>
          <w:p w:rsidR="001C6A04" w:rsidRPr="001C6A04" w:rsidRDefault="001C6A04" w:rsidP="001C6A04">
            <w:pPr>
              <w:rPr>
                <w:b/>
              </w:rPr>
            </w:pPr>
            <w:r w:rsidRPr="001C6A04">
              <w:rPr>
                <w:b/>
              </w:rPr>
              <w:t xml:space="preserve">In Our Time: History of History </w:t>
            </w:r>
          </w:p>
          <w:p w:rsidR="000B7E6E" w:rsidRDefault="001C6A04" w:rsidP="00850FFB">
            <w:pPr>
              <w:pStyle w:val="NormalTabletext"/>
            </w:pPr>
            <w:r>
              <w:t>BBC</w:t>
            </w:r>
          </w:p>
          <w:p w:rsidR="001C6A04" w:rsidRPr="001C6A04" w:rsidRDefault="00134127" w:rsidP="001C6A04">
            <w:pPr>
              <w:rPr>
                <w:rStyle w:val="Hyperlink"/>
                <w:rFonts w:cs="Arial"/>
              </w:rPr>
            </w:pPr>
            <w:hyperlink r:id="rId17" w:history="1">
              <w:r w:rsidR="001C6A04" w:rsidRPr="001C6A04">
                <w:rPr>
                  <w:rStyle w:val="Hyperlink"/>
                  <w:rFonts w:cs="Arial"/>
                </w:rPr>
                <w:t>http://www.bbc.co.uk/programmes/b00gryrx</w:t>
              </w:r>
            </w:hyperlink>
          </w:p>
          <w:p w:rsidR="000B7E6E" w:rsidRPr="001C6A04" w:rsidRDefault="001C6A04" w:rsidP="001C6A04">
            <w:r>
              <w:t>Melvyn Bragg hosts a discussion about the history of history writing with some of Britain’s leading classicists and historians. The programme helps to link the work of Herodotus to the modern method.</w:t>
            </w:r>
          </w:p>
        </w:tc>
      </w:tr>
      <w:tr w:rsidR="00792AE5" w:rsidRPr="000B7E6E" w:rsidTr="00454E13">
        <w:trPr>
          <w:trHeight w:val="567"/>
          <w:tblHeader/>
        </w:trPr>
        <w:tc>
          <w:tcPr>
            <w:tcW w:w="8330" w:type="dxa"/>
            <w:tcBorders>
              <w:top w:val="single" w:sz="4" w:space="0" w:color="CD644E"/>
              <w:left w:val="nil"/>
              <w:bottom w:val="single" w:sz="4" w:space="0" w:color="CD644E"/>
              <w:right w:val="nil"/>
            </w:tcBorders>
            <w:shd w:val="clear" w:color="auto" w:fill="auto"/>
            <w:vAlign w:val="center"/>
          </w:tcPr>
          <w:p w:rsidR="00792AE5" w:rsidRPr="000B7E6E" w:rsidRDefault="00792AE5" w:rsidP="00DE4C9D">
            <w:pPr>
              <w:spacing w:before="120" w:after="120" w:line="240" w:lineRule="auto"/>
            </w:pPr>
          </w:p>
        </w:tc>
      </w:tr>
      <w:tr w:rsidR="00792AE5" w:rsidRPr="000B7E6E" w:rsidTr="00454E13">
        <w:trPr>
          <w:trHeight w:val="2011"/>
          <w:tblHeader/>
        </w:trPr>
        <w:tc>
          <w:tcPr>
            <w:tcW w:w="8330" w:type="dxa"/>
            <w:tcBorders>
              <w:top w:val="single" w:sz="4" w:space="0" w:color="CD644E"/>
              <w:left w:val="single" w:sz="4" w:space="0" w:color="CD644E"/>
              <w:bottom w:val="single" w:sz="4" w:space="0" w:color="CD644E"/>
              <w:right w:val="single" w:sz="4" w:space="0" w:color="CD644E"/>
            </w:tcBorders>
            <w:shd w:val="clear" w:color="auto" w:fill="FBD4B4"/>
            <w:vAlign w:val="center"/>
          </w:tcPr>
          <w:p w:rsidR="001C6A04" w:rsidRPr="001C6A04" w:rsidRDefault="001C6A04" w:rsidP="001C6A04">
            <w:pPr>
              <w:rPr>
                <w:b/>
              </w:rPr>
            </w:pPr>
            <w:r w:rsidRPr="001C6A04">
              <w:rPr>
                <w:b/>
              </w:rPr>
              <w:t xml:space="preserve">Herodotus on the Perseus website </w:t>
            </w:r>
          </w:p>
          <w:p w:rsidR="001C6A04" w:rsidRDefault="002B7C0F" w:rsidP="00850FFB">
            <w:pPr>
              <w:pStyle w:val="NormalTabletext"/>
            </w:pPr>
            <w:r>
              <w:rPr>
                <w:rFonts w:cs="Arial"/>
                <w:sz w:val="20"/>
                <w:szCs w:val="20"/>
              </w:rPr>
              <w:t>Tufts U</w:t>
            </w:r>
            <w:r w:rsidR="001C6A04">
              <w:rPr>
                <w:rFonts w:cs="Arial"/>
                <w:sz w:val="20"/>
                <w:szCs w:val="20"/>
              </w:rPr>
              <w:t>niversity</w:t>
            </w:r>
            <w:r w:rsidR="001C6A04">
              <w:t xml:space="preserve"> </w:t>
            </w:r>
          </w:p>
          <w:p w:rsidR="001C6A04" w:rsidRPr="001C6A04" w:rsidRDefault="00134127" w:rsidP="001C6A04">
            <w:pPr>
              <w:rPr>
                <w:rStyle w:val="Hyperlink"/>
                <w:rFonts w:cs="Arial"/>
                <w:sz w:val="20"/>
                <w:szCs w:val="20"/>
              </w:rPr>
            </w:pPr>
            <w:hyperlink r:id="rId18" w:history="1">
              <w:r w:rsidR="001C6A04" w:rsidRPr="001C6A04">
                <w:rPr>
                  <w:rStyle w:val="Hyperlink"/>
                  <w:rFonts w:cs="Arial"/>
                  <w:sz w:val="20"/>
                  <w:szCs w:val="20"/>
                </w:rPr>
                <w:t>http://www.perseus.tufts.edu/hopper/text?doc=Perseus%3Atext%3A1999.01.0126%3Abook%3D1%3Achapter%3D30</w:t>
              </w:r>
            </w:hyperlink>
          </w:p>
          <w:p w:rsidR="00850FFB" w:rsidRPr="000B7E6E" w:rsidRDefault="001C6A04" w:rsidP="001C6A04">
            <w:r>
              <w:t>The original, unabridged, version of the Greek text, along with an English translation. This may help the more diligent student, but beware the differences between this and the prescribed text. Useful for looking up words quickly.</w:t>
            </w:r>
          </w:p>
        </w:tc>
      </w:tr>
    </w:tbl>
    <w:p w:rsidR="00551083" w:rsidRDefault="00551083" w:rsidP="00E20F31">
      <w:pPr>
        <w:pStyle w:val="Body11pt"/>
        <w:jc w:val="center"/>
      </w:pPr>
    </w:p>
    <w:p w:rsidR="00E20F31" w:rsidRDefault="00E20F31" w:rsidP="00E20F31">
      <w:pPr>
        <w:pStyle w:val="Body11pt"/>
        <w:jc w:val="center"/>
      </w:pPr>
    </w:p>
    <w:p w:rsidR="00E20F31" w:rsidRDefault="00E20F31" w:rsidP="00E20F31">
      <w:pPr>
        <w:pStyle w:val="Body11pt"/>
        <w:jc w:val="center"/>
      </w:pPr>
    </w:p>
    <w:p w:rsidR="00E20F31" w:rsidRDefault="00E20F31" w:rsidP="00E20F31">
      <w:pPr>
        <w:pStyle w:val="Body11pt"/>
        <w:jc w:val="center"/>
      </w:pPr>
    </w:p>
    <w:p w:rsidR="00E20F31" w:rsidRDefault="00E20F31" w:rsidP="00E20F31">
      <w:pPr>
        <w:pStyle w:val="Body11pt"/>
        <w:jc w:val="center"/>
      </w:pPr>
    </w:p>
    <w:p w:rsidR="00E20F31" w:rsidRDefault="00E20F31" w:rsidP="00E20F31">
      <w:pPr>
        <w:pStyle w:val="Body11pt"/>
        <w:jc w:val="center"/>
      </w:pPr>
    </w:p>
    <w:p w:rsidR="00E20F31" w:rsidRDefault="00E20F31" w:rsidP="00E20F31">
      <w:pPr>
        <w:pStyle w:val="Body11pt"/>
        <w:jc w:val="center"/>
      </w:pPr>
    </w:p>
    <w:p w:rsidR="00E20F31" w:rsidRDefault="00E20F31" w:rsidP="00E20F31">
      <w:pPr>
        <w:pStyle w:val="Body11pt"/>
        <w:jc w:val="center"/>
      </w:pPr>
    </w:p>
    <w:p w:rsidR="00E20F31" w:rsidRDefault="00E20F31" w:rsidP="00E20F31">
      <w:pPr>
        <w:pStyle w:val="Body11pt"/>
        <w:jc w:val="center"/>
      </w:pPr>
    </w:p>
    <w:p w:rsidR="00066ABF" w:rsidRDefault="00E20F31" w:rsidP="00E20F31">
      <w:pPr>
        <w:pStyle w:val="Heading3"/>
      </w:pPr>
      <w:bookmarkStart w:id="31" w:name="_Toc440536710"/>
      <w:r>
        <w:t xml:space="preserve">Task 1: </w:t>
      </w:r>
      <w:bookmarkEnd w:id="31"/>
      <w:r>
        <w:t>Create a synopsis</w:t>
      </w:r>
    </w:p>
    <w:tbl>
      <w:tblPr>
        <w:tblStyle w:val="TableGrid"/>
        <w:tblW w:w="0" w:type="auto"/>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4927"/>
        <w:gridCol w:w="4928"/>
      </w:tblGrid>
      <w:tr w:rsidR="00066ABF" w:rsidTr="00066ABF">
        <w:tc>
          <w:tcPr>
            <w:tcW w:w="4927" w:type="dxa"/>
          </w:tcPr>
          <w:p w:rsidR="00066ABF" w:rsidRDefault="00066ABF" w:rsidP="00066ABF">
            <w:pPr>
              <w:pStyle w:val="Heading3"/>
              <w:jc w:val="center"/>
            </w:pPr>
            <w:r>
              <w:t>Subject</w:t>
            </w:r>
          </w:p>
        </w:tc>
        <w:tc>
          <w:tcPr>
            <w:tcW w:w="4928" w:type="dxa"/>
          </w:tcPr>
          <w:p w:rsidR="00066ABF" w:rsidRDefault="00066ABF" w:rsidP="00066ABF">
            <w:pPr>
              <w:pStyle w:val="Heading3"/>
              <w:jc w:val="center"/>
            </w:pPr>
            <w:r>
              <w:t>Verb</w:t>
            </w: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r w:rsidR="00066ABF" w:rsidTr="00066ABF">
        <w:tc>
          <w:tcPr>
            <w:tcW w:w="4927" w:type="dxa"/>
          </w:tcPr>
          <w:p w:rsidR="00066ABF" w:rsidRDefault="00066ABF" w:rsidP="00066ABF">
            <w:pPr>
              <w:jc w:val="center"/>
            </w:pPr>
          </w:p>
        </w:tc>
        <w:tc>
          <w:tcPr>
            <w:tcW w:w="4928" w:type="dxa"/>
          </w:tcPr>
          <w:p w:rsidR="00066ABF" w:rsidRDefault="00066ABF" w:rsidP="00066ABF">
            <w:pPr>
              <w:jc w:val="center"/>
            </w:pPr>
          </w:p>
        </w:tc>
      </w:tr>
    </w:tbl>
    <w:p w:rsidR="00066ABF" w:rsidRDefault="00066ABF" w:rsidP="00066ABF">
      <w:pPr>
        <w:sectPr w:rsidR="00066ABF" w:rsidSect="00E20F31">
          <w:headerReference w:type="default" r:id="rId19"/>
          <w:pgSz w:w="11906" w:h="16838"/>
          <w:pgMar w:top="1871" w:right="1274" w:bottom="1440" w:left="993" w:header="709" w:footer="680" w:gutter="0"/>
          <w:cols w:space="708"/>
          <w:docGrid w:linePitch="360"/>
        </w:sectPr>
      </w:pPr>
      <w:r>
        <w:br w:type="page"/>
      </w:r>
    </w:p>
    <w:p w:rsidR="00066ABF" w:rsidRDefault="00066ABF" w:rsidP="00066ABF">
      <w:pPr>
        <w:pStyle w:val="Heading3"/>
      </w:pPr>
      <w:r>
        <w:t>Task 2: Creating a storyboard</w:t>
      </w:r>
    </w:p>
    <w:tbl>
      <w:tblPr>
        <w:tblStyle w:val="TableGrid"/>
        <w:tblW w:w="0" w:type="auto"/>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2957"/>
        <w:gridCol w:w="2957"/>
        <w:gridCol w:w="2958"/>
        <w:gridCol w:w="2958"/>
        <w:gridCol w:w="2958"/>
      </w:tblGrid>
      <w:tr w:rsidR="00066ABF" w:rsidTr="00D56D98">
        <w:trPr>
          <w:trHeight w:val="3946"/>
        </w:trPr>
        <w:tc>
          <w:tcPr>
            <w:tcW w:w="2957" w:type="dxa"/>
          </w:tcPr>
          <w:p w:rsidR="00066ABF" w:rsidRDefault="00066ABF" w:rsidP="00066ABF"/>
        </w:tc>
        <w:tc>
          <w:tcPr>
            <w:tcW w:w="2957" w:type="dxa"/>
          </w:tcPr>
          <w:p w:rsidR="00066ABF" w:rsidRDefault="00066ABF" w:rsidP="00066ABF"/>
        </w:tc>
        <w:tc>
          <w:tcPr>
            <w:tcW w:w="2958" w:type="dxa"/>
          </w:tcPr>
          <w:p w:rsidR="00066ABF" w:rsidRDefault="00066ABF" w:rsidP="00066ABF"/>
        </w:tc>
        <w:tc>
          <w:tcPr>
            <w:tcW w:w="2958" w:type="dxa"/>
          </w:tcPr>
          <w:p w:rsidR="00066ABF" w:rsidRDefault="00066ABF" w:rsidP="00066ABF"/>
        </w:tc>
        <w:tc>
          <w:tcPr>
            <w:tcW w:w="2958" w:type="dxa"/>
          </w:tcPr>
          <w:p w:rsidR="00066ABF" w:rsidRDefault="00066ABF" w:rsidP="00066ABF"/>
        </w:tc>
      </w:tr>
      <w:tr w:rsidR="00066ABF" w:rsidTr="00D56D98">
        <w:trPr>
          <w:trHeight w:val="3946"/>
        </w:trPr>
        <w:tc>
          <w:tcPr>
            <w:tcW w:w="2957" w:type="dxa"/>
          </w:tcPr>
          <w:p w:rsidR="00066ABF" w:rsidRDefault="00066ABF" w:rsidP="00066ABF"/>
        </w:tc>
        <w:tc>
          <w:tcPr>
            <w:tcW w:w="2957" w:type="dxa"/>
          </w:tcPr>
          <w:p w:rsidR="00066ABF" w:rsidRDefault="00066ABF" w:rsidP="00066ABF"/>
        </w:tc>
        <w:tc>
          <w:tcPr>
            <w:tcW w:w="2958" w:type="dxa"/>
          </w:tcPr>
          <w:p w:rsidR="00066ABF" w:rsidRDefault="00066ABF" w:rsidP="00066ABF"/>
        </w:tc>
        <w:tc>
          <w:tcPr>
            <w:tcW w:w="2958" w:type="dxa"/>
          </w:tcPr>
          <w:p w:rsidR="00066ABF" w:rsidRDefault="00066ABF" w:rsidP="00066ABF"/>
        </w:tc>
        <w:tc>
          <w:tcPr>
            <w:tcW w:w="2958" w:type="dxa"/>
          </w:tcPr>
          <w:p w:rsidR="00066ABF" w:rsidRDefault="00066ABF" w:rsidP="00066ABF"/>
        </w:tc>
      </w:tr>
      <w:tr w:rsidR="00066ABF" w:rsidTr="00D56D98">
        <w:trPr>
          <w:trHeight w:val="3946"/>
        </w:trPr>
        <w:tc>
          <w:tcPr>
            <w:tcW w:w="2957" w:type="dxa"/>
          </w:tcPr>
          <w:p w:rsidR="00066ABF" w:rsidRDefault="00066ABF" w:rsidP="00066ABF"/>
        </w:tc>
        <w:tc>
          <w:tcPr>
            <w:tcW w:w="2957" w:type="dxa"/>
          </w:tcPr>
          <w:p w:rsidR="00066ABF" w:rsidRDefault="00066ABF" w:rsidP="00066ABF"/>
        </w:tc>
        <w:tc>
          <w:tcPr>
            <w:tcW w:w="2958" w:type="dxa"/>
          </w:tcPr>
          <w:p w:rsidR="00066ABF" w:rsidRDefault="00066ABF" w:rsidP="00066ABF"/>
        </w:tc>
        <w:tc>
          <w:tcPr>
            <w:tcW w:w="2958" w:type="dxa"/>
          </w:tcPr>
          <w:p w:rsidR="00066ABF" w:rsidRDefault="00066ABF" w:rsidP="00066ABF"/>
        </w:tc>
        <w:tc>
          <w:tcPr>
            <w:tcW w:w="2958" w:type="dxa"/>
          </w:tcPr>
          <w:p w:rsidR="00066ABF" w:rsidRDefault="00066ABF" w:rsidP="00066ABF"/>
        </w:tc>
      </w:tr>
      <w:tr w:rsidR="00066ABF" w:rsidTr="00D56D98">
        <w:trPr>
          <w:trHeight w:val="3946"/>
        </w:trPr>
        <w:tc>
          <w:tcPr>
            <w:tcW w:w="2957" w:type="dxa"/>
          </w:tcPr>
          <w:p w:rsidR="00066ABF" w:rsidRDefault="00066ABF" w:rsidP="00066ABF"/>
        </w:tc>
        <w:tc>
          <w:tcPr>
            <w:tcW w:w="2957" w:type="dxa"/>
          </w:tcPr>
          <w:p w:rsidR="00066ABF" w:rsidRDefault="00066ABF" w:rsidP="00066ABF"/>
        </w:tc>
        <w:tc>
          <w:tcPr>
            <w:tcW w:w="2958" w:type="dxa"/>
          </w:tcPr>
          <w:p w:rsidR="00066ABF" w:rsidRDefault="00066ABF" w:rsidP="00066ABF"/>
        </w:tc>
        <w:tc>
          <w:tcPr>
            <w:tcW w:w="2958" w:type="dxa"/>
          </w:tcPr>
          <w:p w:rsidR="00066ABF" w:rsidRDefault="00066ABF" w:rsidP="00066ABF"/>
        </w:tc>
        <w:tc>
          <w:tcPr>
            <w:tcW w:w="2958" w:type="dxa"/>
          </w:tcPr>
          <w:p w:rsidR="00066ABF" w:rsidRDefault="00066ABF" w:rsidP="00066ABF"/>
        </w:tc>
      </w:tr>
      <w:tr w:rsidR="00066ABF" w:rsidTr="00D56D98">
        <w:trPr>
          <w:trHeight w:val="3527"/>
        </w:trPr>
        <w:tc>
          <w:tcPr>
            <w:tcW w:w="2957" w:type="dxa"/>
          </w:tcPr>
          <w:p w:rsidR="00066ABF" w:rsidRDefault="00066ABF" w:rsidP="00066ABF"/>
        </w:tc>
        <w:tc>
          <w:tcPr>
            <w:tcW w:w="2957" w:type="dxa"/>
          </w:tcPr>
          <w:p w:rsidR="00066ABF" w:rsidRDefault="00066ABF" w:rsidP="00066ABF"/>
        </w:tc>
        <w:tc>
          <w:tcPr>
            <w:tcW w:w="2958" w:type="dxa"/>
          </w:tcPr>
          <w:p w:rsidR="00066ABF" w:rsidRDefault="00066ABF" w:rsidP="00066ABF"/>
        </w:tc>
        <w:tc>
          <w:tcPr>
            <w:tcW w:w="2958" w:type="dxa"/>
          </w:tcPr>
          <w:p w:rsidR="00066ABF" w:rsidRDefault="00066ABF" w:rsidP="00066ABF"/>
        </w:tc>
        <w:tc>
          <w:tcPr>
            <w:tcW w:w="2958" w:type="dxa"/>
          </w:tcPr>
          <w:p w:rsidR="00066ABF" w:rsidRDefault="00066ABF" w:rsidP="00066ABF"/>
        </w:tc>
      </w:tr>
    </w:tbl>
    <w:p w:rsidR="00D56D98" w:rsidRDefault="00D56D98" w:rsidP="00066ABF">
      <w:pPr>
        <w:sectPr w:rsidR="00D56D98" w:rsidSect="00066ABF">
          <w:headerReference w:type="default" r:id="rId20"/>
          <w:footerReference w:type="default" r:id="rId21"/>
          <w:pgSz w:w="16839" w:h="23814" w:code="8"/>
          <w:pgMar w:top="1871" w:right="1274" w:bottom="1440" w:left="993" w:header="709" w:footer="680" w:gutter="0"/>
          <w:cols w:space="708"/>
          <w:docGrid w:linePitch="360"/>
        </w:sectPr>
      </w:pPr>
    </w:p>
    <w:p w:rsidR="00D56D98" w:rsidRPr="00D56D98" w:rsidRDefault="00D56D98" w:rsidP="00D56D98">
      <w:pPr>
        <w:pStyle w:val="Heading3"/>
      </w:pPr>
      <w:r>
        <w:t>Task 3</w:t>
      </w:r>
      <w:r w:rsidRPr="00D56D98">
        <w:t>: Create a practice question</w:t>
      </w:r>
    </w:p>
    <w:tbl>
      <w:tblPr>
        <w:tblStyle w:val="TableGrid"/>
        <w:tblW w:w="0" w:type="auto"/>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9856"/>
      </w:tblGrid>
      <w:tr w:rsidR="00D333BA" w:rsidTr="006C4EF4">
        <w:tc>
          <w:tcPr>
            <w:tcW w:w="9856" w:type="dxa"/>
          </w:tcPr>
          <w:p w:rsidR="00D333BA" w:rsidRPr="006C4EF4" w:rsidRDefault="00D333BA" w:rsidP="006C4EF4">
            <w:pPr>
              <w:tabs>
                <w:tab w:val="left" w:pos="1951"/>
              </w:tabs>
              <w:jc w:val="center"/>
              <w:rPr>
                <w:b/>
              </w:rPr>
            </w:pPr>
            <w:r w:rsidRPr="006C4EF4">
              <w:rPr>
                <w:b/>
              </w:rPr>
              <w:t>Question</w:t>
            </w:r>
          </w:p>
        </w:tc>
      </w:tr>
      <w:tr w:rsidR="00D333BA" w:rsidTr="006C4EF4">
        <w:trPr>
          <w:trHeight w:val="6344"/>
        </w:trPr>
        <w:tc>
          <w:tcPr>
            <w:tcW w:w="9856" w:type="dxa"/>
          </w:tcPr>
          <w:p w:rsidR="00D333BA" w:rsidRDefault="00D333BA" w:rsidP="00D333BA">
            <w:pPr>
              <w:tabs>
                <w:tab w:val="left" w:pos="1951"/>
              </w:tabs>
            </w:pPr>
          </w:p>
          <w:p w:rsidR="006C4EF4" w:rsidRDefault="006C4EF4" w:rsidP="00D333BA">
            <w:pPr>
              <w:tabs>
                <w:tab w:val="left" w:pos="1951"/>
              </w:tabs>
            </w:pPr>
          </w:p>
          <w:p w:rsidR="006C4EF4" w:rsidRDefault="006C4EF4" w:rsidP="00D333BA">
            <w:pPr>
              <w:tabs>
                <w:tab w:val="left" w:pos="1951"/>
              </w:tabs>
            </w:pPr>
          </w:p>
          <w:p w:rsidR="006C4EF4" w:rsidRDefault="006C4EF4" w:rsidP="00D333BA">
            <w:pPr>
              <w:tabs>
                <w:tab w:val="left" w:pos="1951"/>
              </w:tabs>
            </w:pPr>
          </w:p>
        </w:tc>
      </w:tr>
    </w:tbl>
    <w:p w:rsidR="00E20F31" w:rsidRDefault="00E20F31" w:rsidP="00D333BA">
      <w:pPr>
        <w:tabs>
          <w:tab w:val="left" w:pos="1951"/>
        </w:tabs>
      </w:pPr>
    </w:p>
    <w:p w:rsidR="006C4EF4" w:rsidRDefault="006C4EF4" w:rsidP="00D333BA">
      <w:pPr>
        <w:tabs>
          <w:tab w:val="left" w:pos="1951"/>
        </w:tabs>
      </w:pPr>
    </w:p>
    <w:tbl>
      <w:tblPr>
        <w:tblStyle w:val="TableGrid"/>
        <w:tblW w:w="0" w:type="auto"/>
        <w:tblBorders>
          <w:top w:val="single" w:sz="4" w:space="0" w:color="CD644E"/>
          <w:left w:val="single" w:sz="4" w:space="0" w:color="CD644E"/>
          <w:bottom w:val="single" w:sz="4" w:space="0" w:color="CD644E"/>
          <w:right w:val="single" w:sz="4" w:space="0" w:color="CD644E"/>
          <w:insideH w:val="single" w:sz="4" w:space="0" w:color="CD644E"/>
          <w:insideV w:val="single" w:sz="4" w:space="0" w:color="CD644E"/>
        </w:tblBorders>
        <w:tblLook w:val="04A0" w:firstRow="1" w:lastRow="0" w:firstColumn="1" w:lastColumn="0" w:noHBand="0" w:noVBand="1"/>
      </w:tblPr>
      <w:tblGrid>
        <w:gridCol w:w="4928"/>
        <w:gridCol w:w="992"/>
        <w:gridCol w:w="3936"/>
      </w:tblGrid>
      <w:tr w:rsidR="006C4EF4" w:rsidTr="006C4EF4">
        <w:tc>
          <w:tcPr>
            <w:tcW w:w="4928" w:type="dxa"/>
          </w:tcPr>
          <w:p w:rsidR="006C4EF4" w:rsidRPr="006C4EF4" w:rsidRDefault="006C4EF4" w:rsidP="006C4EF4">
            <w:pPr>
              <w:tabs>
                <w:tab w:val="left" w:pos="1951"/>
              </w:tabs>
              <w:jc w:val="center"/>
              <w:rPr>
                <w:b/>
              </w:rPr>
            </w:pPr>
            <w:r w:rsidRPr="006C4EF4">
              <w:rPr>
                <w:b/>
              </w:rPr>
              <w:t>Answer</w:t>
            </w:r>
          </w:p>
        </w:tc>
        <w:tc>
          <w:tcPr>
            <w:tcW w:w="992" w:type="dxa"/>
          </w:tcPr>
          <w:p w:rsidR="006C4EF4" w:rsidRPr="006C4EF4" w:rsidRDefault="006C4EF4" w:rsidP="006C4EF4">
            <w:pPr>
              <w:tabs>
                <w:tab w:val="left" w:pos="1951"/>
              </w:tabs>
              <w:jc w:val="center"/>
              <w:rPr>
                <w:b/>
              </w:rPr>
            </w:pPr>
            <w:r w:rsidRPr="006C4EF4">
              <w:rPr>
                <w:b/>
              </w:rPr>
              <w:t>Marks</w:t>
            </w:r>
          </w:p>
        </w:tc>
        <w:tc>
          <w:tcPr>
            <w:tcW w:w="3936" w:type="dxa"/>
          </w:tcPr>
          <w:p w:rsidR="006C4EF4" w:rsidRPr="006C4EF4" w:rsidRDefault="006C4EF4" w:rsidP="006C4EF4">
            <w:pPr>
              <w:tabs>
                <w:tab w:val="left" w:pos="1951"/>
              </w:tabs>
              <w:jc w:val="center"/>
              <w:rPr>
                <w:b/>
              </w:rPr>
            </w:pPr>
            <w:r w:rsidRPr="006C4EF4">
              <w:rPr>
                <w:b/>
              </w:rPr>
              <w:t>Guidance</w:t>
            </w:r>
          </w:p>
        </w:tc>
      </w:tr>
      <w:tr w:rsidR="006C4EF4" w:rsidTr="006C4EF4">
        <w:trPr>
          <w:trHeight w:val="3621"/>
        </w:trPr>
        <w:tc>
          <w:tcPr>
            <w:tcW w:w="4928" w:type="dxa"/>
          </w:tcPr>
          <w:p w:rsidR="006C4EF4" w:rsidRDefault="006C4EF4" w:rsidP="00D333BA">
            <w:pPr>
              <w:tabs>
                <w:tab w:val="left" w:pos="1951"/>
              </w:tabs>
            </w:pPr>
          </w:p>
        </w:tc>
        <w:tc>
          <w:tcPr>
            <w:tcW w:w="992" w:type="dxa"/>
          </w:tcPr>
          <w:p w:rsidR="006C4EF4" w:rsidRDefault="006C4EF4" w:rsidP="00D333BA">
            <w:pPr>
              <w:tabs>
                <w:tab w:val="left" w:pos="1951"/>
              </w:tabs>
            </w:pPr>
          </w:p>
        </w:tc>
        <w:tc>
          <w:tcPr>
            <w:tcW w:w="3936" w:type="dxa"/>
          </w:tcPr>
          <w:p w:rsidR="006C4EF4" w:rsidRDefault="006C4EF4" w:rsidP="00D333BA">
            <w:pPr>
              <w:tabs>
                <w:tab w:val="left" w:pos="1951"/>
              </w:tabs>
            </w:pPr>
          </w:p>
        </w:tc>
      </w:tr>
    </w:tbl>
    <w:p w:rsidR="006C4EF4" w:rsidRDefault="006C4EF4" w:rsidP="00D333BA">
      <w:pPr>
        <w:tabs>
          <w:tab w:val="left" w:pos="1951"/>
        </w:tabs>
      </w:pPr>
    </w:p>
    <w:p w:rsidR="0044367D" w:rsidRDefault="0044367D" w:rsidP="00D333BA">
      <w:pPr>
        <w:tabs>
          <w:tab w:val="left" w:pos="1951"/>
        </w:tabs>
      </w:pPr>
    </w:p>
    <w:p w:rsidR="0044367D" w:rsidRDefault="00B77F7E" w:rsidP="00D333BA">
      <w:pPr>
        <w:tabs>
          <w:tab w:val="left" w:pos="1951"/>
        </w:tabs>
      </w:pPr>
      <w:r>
        <w:rPr>
          <w:noProof/>
          <w:lang w:eastAsia="en-GB"/>
        </w:rPr>
        <mc:AlternateContent>
          <mc:Choice Requires="wps">
            <w:drawing>
              <wp:anchor distT="0" distB="0" distL="114300" distR="114300" simplePos="0" relativeHeight="251665408" behindDoc="0" locked="0" layoutInCell="1" allowOverlap="1" wp14:anchorId="29BF09B2" wp14:editId="20E3B5DA">
                <wp:simplePos x="0" y="0"/>
                <wp:positionH relativeFrom="column">
                  <wp:posOffset>-15240</wp:posOffset>
                </wp:positionH>
                <wp:positionV relativeFrom="paragraph">
                  <wp:posOffset>6639269</wp:posOffset>
                </wp:positionV>
                <wp:extent cx="6281420" cy="6737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673735"/>
                        </a:xfrm>
                        <a:prstGeom prst="rect">
                          <a:avLst/>
                        </a:prstGeom>
                        <a:noFill/>
                        <a:ln w="9525">
                          <a:noFill/>
                          <a:miter lim="800000"/>
                          <a:headEnd/>
                          <a:tailEnd/>
                        </a:ln>
                      </wps:spPr>
                      <wps:txbx>
                        <w:txbxContent>
                          <w:p w:rsidR="00B77F7E" w:rsidRPr="00685A49" w:rsidRDefault="00B77F7E" w:rsidP="00F447AA">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22" w:history="1">
                              <w:r w:rsidRPr="001A1B64">
                                <w:rPr>
                                  <w:rStyle w:val="Hyperlink"/>
                                  <w:rFonts w:cs="Arial"/>
                                  <w:sz w:val="16"/>
                                  <w:szCs w:val="16"/>
                                </w:rPr>
                                <w:t>Like</w:t>
                              </w:r>
                            </w:hyperlink>
                            <w:r>
                              <w:rPr>
                                <w:rFonts w:cs="Arial"/>
                                <w:sz w:val="16"/>
                                <w:szCs w:val="16"/>
                              </w:rPr>
                              <w:t>’ or ‘</w:t>
                            </w:r>
                            <w:hyperlink r:id="rId23"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B77F7E" w:rsidRPr="00FB63C2" w:rsidRDefault="00B77F7E" w:rsidP="00F447AA">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w:t>
                            </w:r>
                            <w:smartTag w:uri="urn:schemas-microsoft-com:office:smarttags" w:element="stockticker">
                              <w:r w:rsidRPr="00685A49">
                                <w:rPr>
                                  <w:rFonts w:cs="Arial"/>
                                  <w:color w:val="000000"/>
                                  <w:sz w:val="16"/>
                                  <w:szCs w:val="16"/>
                                </w:rPr>
                                <w:t>OCR</w:t>
                              </w:r>
                            </w:smartTag>
                            <w:r w:rsidRPr="00685A49">
                              <w:rPr>
                                <w:rFonts w:cs="Arial"/>
                                <w:color w:val="000000"/>
                                <w:sz w:val="16"/>
                                <w:szCs w:val="16"/>
                              </w:rPr>
                              <w:t xml:space="preserve"> qualification but would like to do so, please complete the Expression of Interest Form which can be found here: </w:t>
                            </w:r>
                            <w:hyperlink r:id="rId24" w:history="1">
                              <w:r w:rsidRPr="001A1B64">
                                <w:rPr>
                                  <w:rStyle w:val="Hyperlink"/>
                                  <w:rFonts w:cs="Arial"/>
                                  <w:sz w:val="16"/>
                                  <w:szCs w:val="16"/>
                                </w:rPr>
                                <w:t>www.ocr.org.uk/expression-of-interest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1.2pt;margin-top:522.8pt;width:494.6pt;height:5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" filled="f" stroked="f">
                <v:textbox>
                  <w:txbxContent>
                    <w:p w:rsidR="00B77F7E" w:rsidRPr="00685A49" w:rsidRDefault="00B77F7E" w:rsidP="00F447AA">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n ‘</w:t>
                      </w:r>
                      <w:hyperlink r:id="rId26" w:history="1">
                        <w:r w:rsidRPr="001A1B64">
                          <w:rPr>
                            <w:rStyle w:val="Hyperlink"/>
                            <w:rFonts w:cs="Arial"/>
                            <w:sz w:val="16"/>
                            <w:szCs w:val="16"/>
                          </w:rPr>
                          <w:t>Like</w:t>
                        </w:r>
                      </w:hyperlink>
                      <w:r>
                        <w:rPr>
                          <w:rFonts w:cs="Arial"/>
                          <w:sz w:val="16"/>
                          <w:szCs w:val="16"/>
                        </w:rPr>
                        <w:t>’ or ‘</w:t>
                      </w:r>
                      <w:hyperlink r:id="rId27"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wish and then just click ‘Send’.  Thank you.</w:t>
                      </w:r>
                    </w:p>
                    <w:p w:rsidR="00B77F7E" w:rsidRPr="00FB63C2" w:rsidRDefault="00B77F7E" w:rsidP="00F447AA">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w:t>
                      </w:r>
                      <w:smartTag w:uri="urn:schemas-microsoft-com:office:smarttags" w:element="stockticker">
                        <w:r w:rsidRPr="00685A49">
                          <w:rPr>
                            <w:rFonts w:cs="Arial"/>
                            <w:color w:val="000000"/>
                            <w:sz w:val="16"/>
                            <w:szCs w:val="16"/>
                          </w:rPr>
                          <w:t>OCR</w:t>
                        </w:r>
                      </w:smartTag>
                      <w:r w:rsidRPr="00685A49">
                        <w:rPr>
                          <w:rFonts w:cs="Arial"/>
                          <w:color w:val="000000"/>
                          <w:sz w:val="16"/>
                          <w:szCs w:val="16"/>
                        </w:rPr>
                        <w:t xml:space="preserve"> qualification but would like to do so, please complete the Expression of Interest Form which can be found here: </w:t>
                      </w:r>
                      <w:hyperlink r:id="rId28" w:history="1">
                        <w:r w:rsidRPr="001A1B64">
                          <w:rPr>
                            <w:rStyle w:val="Hyperlink"/>
                            <w:rFonts w:cs="Arial"/>
                            <w:sz w:val="16"/>
                            <w:szCs w:val="16"/>
                          </w:rPr>
                          <w:t>www.ocr.org.uk/expression-of-interest</w:t>
                        </w:r>
                      </w:hyperlink>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7C1E8B5D" wp14:editId="3AD5738F">
                <wp:simplePos x="0" y="0"/>
                <wp:positionH relativeFrom="column">
                  <wp:posOffset>-92710</wp:posOffset>
                </wp:positionH>
                <wp:positionV relativeFrom="paragraph">
                  <wp:posOffset>7366000</wp:posOffset>
                </wp:positionV>
                <wp:extent cx="6409690" cy="1351280"/>
                <wp:effectExtent l="0" t="0" r="0" b="1270"/>
                <wp:wrapNone/>
                <wp:docPr id="14" name="Rounded Rectangle 14"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351280"/>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B77F7E" w:rsidRDefault="00B77F7E" w:rsidP="00F447AA">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w:t>
                            </w:r>
                            <w:r w:rsidR="002B7C0F">
                              <w:rPr>
                                <w:rFonts w:cs="Arial"/>
                                <w:color w:val="000000"/>
                                <w:sz w:val="12"/>
                                <w:szCs w:val="12"/>
                              </w:rPr>
                              <w:t>6</w:t>
                            </w:r>
                            <w:r>
                              <w:rPr>
                                <w:rFonts w:cs="Arial"/>
                                <w:color w:val="000000"/>
                                <w:sz w:val="12"/>
                                <w:szCs w:val="12"/>
                              </w:rPr>
                              <w:t xml:space="preserve"> - This resource may be freely copied and distributed, as long as the OCR logo and this message remain intact and OCR is acknowledged as the originator of this work.</w:t>
                            </w:r>
                          </w:p>
                          <w:p w:rsidR="00B77F7E" w:rsidRDefault="00B77F7E" w:rsidP="00F447AA">
                            <w:pPr>
                              <w:spacing w:after="0" w:line="360" w:lineRule="auto"/>
                              <w:rPr>
                                <w:rFonts w:cs="Arial"/>
                                <w:color w:val="000000"/>
                                <w:sz w:val="12"/>
                                <w:szCs w:val="12"/>
                              </w:rPr>
                            </w:pPr>
                            <w:r>
                              <w:rPr>
                                <w:rFonts w:cs="Arial"/>
                                <w:color w:val="000000"/>
                                <w:sz w:val="12"/>
                                <w:szCs w:val="12"/>
                              </w:rPr>
                              <w:t>OCR acknowledges the use of the following content: Britannica.com/The Granger Collection, Britannica.com/akg-images, Britannica.com/Archive Photos, Britannica.com/Universal history archive.</w:t>
                            </w:r>
                          </w:p>
                          <w:p w:rsidR="00B77F7E" w:rsidRPr="00580794" w:rsidRDefault="00B77F7E" w:rsidP="00F447AA">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29"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4" o:spid="_x0000_s1028"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7.3pt;margin-top:580pt;width:504.7pt;height:10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" fillcolor="#d8d8d8" stroked="f" strokeweight="2pt">
                <v:textbox>
                  <w:txbxContent>
                    <w:p w:rsidR="00B77F7E" w:rsidRDefault="00B77F7E" w:rsidP="00F447AA">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w:t>
                      </w:r>
                      <w:r w:rsidR="002B7C0F">
                        <w:rPr>
                          <w:rFonts w:cs="Arial"/>
                          <w:color w:val="000000"/>
                          <w:sz w:val="12"/>
                          <w:szCs w:val="12"/>
                        </w:rPr>
                        <w:t>6</w:t>
                      </w:r>
                      <w:r>
                        <w:rPr>
                          <w:rFonts w:cs="Arial"/>
                          <w:color w:val="000000"/>
                          <w:sz w:val="12"/>
                          <w:szCs w:val="12"/>
                        </w:rPr>
                        <w:t xml:space="preserve"> - This resource may be freely copied and distributed, as long as the OCR logo and this message remain intact and OCR is acknowledged as the originator of this work.</w:t>
                      </w:r>
                    </w:p>
                    <w:p w:rsidR="00B77F7E" w:rsidRDefault="00B77F7E" w:rsidP="00F447AA">
                      <w:pPr>
                        <w:spacing w:after="0" w:line="360" w:lineRule="auto"/>
                        <w:rPr>
                          <w:rFonts w:cs="Arial"/>
                          <w:color w:val="000000"/>
                          <w:sz w:val="12"/>
                          <w:szCs w:val="12"/>
                        </w:rPr>
                      </w:pPr>
                      <w:r>
                        <w:rPr>
                          <w:rFonts w:cs="Arial"/>
                          <w:color w:val="000000"/>
                          <w:sz w:val="12"/>
                          <w:szCs w:val="12"/>
                        </w:rPr>
                        <w:t>OCR acknowledges the use of the following content: Britannica.com/The Granger Collection, Britannica.com/akg-images, Britannica.com/Archive Photos, Britannica.com/Universal history archive.</w:t>
                      </w:r>
                    </w:p>
                    <w:p w:rsidR="00B77F7E" w:rsidRPr="00580794" w:rsidRDefault="00B77F7E" w:rsidP="00F447AA">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30" w:history="1">
                        <w:r>
                          <w:rPr>
                            <w:rStyle w:val="Hyperlink"/>
                            <w:rFonts w:cs="Arial"/>
                            <w:sz w:val="12"/>
                            <w:szCs w:val="12"/>
                            <w:lang w:eastAsia="en-GB"/>
                          </w:rPr>
                          <w:t>resources.feedback@ocr.org.uk</w:t>
                        </w:r>
                      </w:hyperlink>
                    </w:p>
                  </w:txbxContent>
                </v:textbox>
              </v:roundrect>
            </w:pict>
          </mc:Fallback>
        </mc:AlternateContent>
      </w:r>
    </w:p>
    <w:sectPr w:rsidR="0044367D" w:rsidSect="00D56D98">
      <w:headerReference w:type="default" r:id="rId31"/>
      <w:footerReference w:type="default" r:id="rId32"/>
      <w:pgSz w:w="11907" w:h="16839" w:code="9"/>
      <w:pgMar w:top="1871" w:right="1274" w:bottom="1440" w:left="993"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AD9" w:rsidRDefault="00761AD9" w:rsidP="00D21C92">
      <w:r>
        <w:separator/>
      </w:r>
    </w:p>
  </w:endnote>
  <w:endnote w:type="continuationSeparator" w:id="0">
    <w:p w:rsidR="00761AD9" w:rsidRDefault="00761AD9"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Malgun Gothic"/>
    <w:panose1 w:val="020B0403030403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37" w:rsidRPr="00AE35F7" w:rsidRDefault="00AE35F7" w:rsidP="00AE35F7">
    <w:pPr>
      <w:pStyle w:val="Footer"/>
      <w:tabs>
        <w:tab w:val="clear" w:pos="9026"/>
        <w:tab w:val="left" w:pos="7938"/>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134127">
      <w:rPr>
        <w:noProof/>
        <w:sz w:val="16"/>
        <w:szCs w:val="16"/>
      </w:rPr>
      <w:t>6</w:t>
    </w:r>
    <w:r w:rsidRPr="00937FF3">
      <w:rPr>
        <w:noProof/>
        <w:sz w:val="16"/>
        <w:szCs w:val="16"/>
      </w:rPr>
      <w:fldChar w:fldCharType="end"/>
    </w:r>
    <w:r w:rsidR="00604270">
      <w:rPr>
        <w:noProof/>
        <w:sz w:val="16"/>
        <w:szCs w:val="16"/>
      </w:rPr>
      <w:tab/>
    </w:r>
    <w:r w:rsidRPr="00937FF3">
      <w:rPr>
        <w:noProof/>
        <w:sz w:val="16"/>
        <w:szCs w:val="16"/>
      </w:rPr>
      <w:t>Copyright © OCR 201</w:t>
    </w:r>
    <w:r w:rsidR="00B8720F">
      <w:rPr>
        <w:noProof/>
        <w:sz w:val="16"/>
        <w:szCs w:val="16"/>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270" w:rsidRPr="00AE35F7" w:rsidRDefault="00604270" w:rsidP="00AE35F7">
    <w:pPr>
      <w:pStyle w:val="Footer"/>
      <w:tabs>
        <w:tab w:val="clear" w:pos="9026"/>
        <w:tab w:val="left" w:pos="7938"/>
      </w:tabs>
      <w:rPr>
        <w:noProof/>
        <w:sz w:val="16"/>
        <w:szCs w:val="16"/>
      </w:rPr>
    </w:pPr>
    <w:r>
      <w:rPr>
        <w:sz w:val="16"/>
        <w:szCs w:val="16"/>
      </w:rPr>
      <w:t>Version 1</w:t>
    </w:r>
    <w:r w:rsidRPr="00937FF3">
      <w:rPr>
        <w:sz w:val="16"/>
        <w:szCs w:val="16"/>
      </w:rPr>
      <w:tab/>
    </w:r>
    <w:r>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134127">
      <w:rPr>
        <w:noProof/>
        <w:sz w:val="16"/>
        <w:szCs w:val="16"/>
      </w:rPr>
      <w:t>14</w:t>
    </w:r>
    <w:r w:rsidRPr="00937FF3">
      <w:rPr>
        <w:noProof/>
        <w:sz w:val="16"/>
        <w:szCs w:val="16"/>
      </w:rPr>
      <w:fldChar w:fldCharType="end"/>
    </w:r>
    <w:r>
      <w:rPr>
        <w:noProof/>
        <w:sz w:val="16"/>
        <w:szCs w:val="16"/>
      </w:rPr>
      <w:tab/>
    </w:r>
    <w:r>
      <w:rPr>
        <w:noProof/>
        <w:sz w:val="16"/>
        <w:szCs w:val="16"/>
      </w:rPr>
      <w:tab/>
      <w:t xml:space="preserve">               </w:t>
    </w:r>
    <w:r>
      <w:rPr>
        <w:noProof/>
        <w:sz w:val="16"/>
        <w:szCs w:val="16"/>
      </w:rPr>
      <w:tab/>
    </w:r>
    <w:r>
      <w:rPr>
        <w:noProof/>
        <w:sz w:val="16"/>
        <w:szCs w:val="16"/>
      </w:rPr>
      <w:tab/>
    </w:r>
    <w:r>
      <w:rPr>
        <w:noProof/>
        <w:sz w:val="16"/>
        <w:szCs w:val="16"/>
      </w:rPr>
      <w:tab/>
    </w:r>
    <w:r>
      <w:rPr>
        <w:noProof/>
        <w:sz w:val="16"/>
        <w:szCs w:val="16"/>
      </w:rPr>
      <w:tab/>
    </w:r>
    <w:r w:rsidRPr="00937FF3">
      <w:rPr>
        <w:noProof/>
        <w:sz w:val="16"/>
        <w:szCs w:val="16"/>
      </w:rPr>
      <w:t>Copyright © OCR 201</w:t>
    </w:r>
    <w:r>
      <w:rPr>
        <w:noProof/>
        <w:sz w:val="16"/>
        <w:szCs w:val="1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270" w:rsidRPr="00AE35F7" w:rsidRDefault="00604270" w:rsidP="00AE35F7">
    <w:pPr>
      <w:pStyle w:val="Footer"/>
      <w:tabs>
        <w:tab w:val="clear" w:pos="9026"/>
        <w:tab w:val="left" w:pos="7938"/>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134127">
      <w:rPr>
        <w:noProof/>
        <w:sz w:val="16"/>
        <w:szCs w:val="16"/>
      </w:rPr>
      <w:t>15</w:t>
    </w:r>
    <w:r w:rsidRPr="00937FF3">
      <w:rPr>
        <w:noProof/>
        <w:sz w:val="16"/>
        <w:szCs w:val="16"/>
      </w:rPr>
      <w:fldChar w:fldCharType="end"/>
    </w:r>
    <w:r>
      <w:rPr>
        <w:noProof/>
        <w:sz w:val="16"/>
        <w:szCs w:val="16"/>
      </w:rPr>
      <w:tab/>
    </w:r>
    <w:r w:rsidRPr="00937FF3">
      <w:rPr>
        <w:noProof/>
        <w:sz w:val="16"/>
        <w:szCs w:val="16"/>
      </w:rPr>
      <w:t>Copyright © OCR 201</w:t>
    </w:r>
    <w:r>
      <w:rPr>
        <w:noProof/>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AD9" w:rsidRDefault="00761AD9" w:rsidP="00D21C92">
      <w:r>
        <w:separator/>
      </w:r>
    </w:p>
  </w:footnote>
  <w:footnote w:type="continuationSeparator" w:id="0">
    <w:p w:rsidR="00761AD9" w:rsidRDefault="00761AD9"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BF" w:rsidRDefault="004846E7" w:rsidP="002D4986">
    <w:pPr>
      <w:pStyle w:val="Header"/>
      <w:jc w:val="center"/>
    </w:pPr>
    <w:r>
      <w:rPr>
        <w:noProof/>
        <w:lang w:eastAsia="en-GB"/>
      </w:rPr>
      <w:drawing>
        <wp:anchor distT="0" distB="0" distL="114300" distR="114300" simplePos="0" relativeHeight="251676160" behindDoc="1" locked="0" layoutInCell="1" allowOverlap="1" wp14:anchorId="5ABDEDF8" wp14:editId="435F307D">
          <wp:simplePos x="0" y="0"/>
          <wp:positionH relativeFrom="column">
            <wp:posOffset>-478155</wp:posOffset>
          </wp:positionH>
          <wp:positionV relativeFrom="paragraph">
            <wp:posOffset>-275590</wp:posOffset>
          </wp:positionV>
          <wp:extent cx="7682865" cy="1100455"/>
          <wp:effectExtent l="0" t="0" r="0" b="4445"/>
          <wp:wrapTight wrapText="bothSides">
            <wp:wrapPolygon edited="0">
              <wp:start x="0" y="0"/>
              <wp:lineTo x="0" y="21313"/>
              <wp:lineTo x="21530" y="21313"/>
              <wp:lineTo x="21530" y="0"/>
              <wp:lineTo x="0" y="0"/>
            </wp:wrapPolygon>
          </wp:wrapTight>
          <wp:docPr id="4" name="Picture 4" descr="GCSE (9-1) Classical Greek Student activity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_Class_Greek_Stud_front_po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2865" cy="11004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86" w:rsidRDefault="002D4986">
    <w:pPr>
      <w:pStyle w:val="Header"/>
    </w:pPr>
    <w:r>
      <w:rPr>
        <w:noProof/>
        <w:lang w:eastAsia="en-GB"/>
      </w:rPr>
      <w:drawing>
        <wp:anchor distT="0" distB="0" distL="114300" distR="114300" simplePos="0" relativeHeight="251674112" behindDoc="1" locked="0" layoutInCell="1" allowOverlap="1" wp14:anchorId="42A9A569" wp14:editId="013B9500">
          <wp:simplePos x="0" y="0"/>
          <wp:positionH relativeFrom="margin">
            <wp:posOffset>-630555</wp:posOffset>
          </wp:positionH>
          <wp:positionV relativeFrom="margin">
            <wp:posOffset>-1188085</wp:posOffset>
          </wp:positionV>
          <wp:extent cx="7576820" cy="1085215"/>
          <wp:effectExtent l="0" t="0" r="5080" b="635"/>
          <wp:wrapTight wrapText="bothSides">
            <wp:wrapPolygon edited="0">
              <wp:start x="0" y="0"/>
              <wp:lineTo x="0" y="21233"/>
              <wp:lineTo x="21560" y="21233"/>
              <wp:lineTo x="21560" y="0"/>
              <wp:lineTo x="0" y="0"/>
            </wp:wrapPolygon>
          </wp:wrapTight>
          <wp:docPr id="1" name="Picture 1" descr="G_Latin_Student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_Class_Greek_Stud_inner_po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820" cy="1085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BF" w:rsidRDefault="00066ABF">
    <w:pPr>
      <w:pStyle w:val="Header"/>
    </w:pPr>
    <w:r>
      <w:rPr>
        <w:noProof/>
        <w:lang w:eastAsia="en-GB"/>
      </w:rPr>
      <w:drawing>
        <wp:anchor distT="0" distB="0" distL="114300" distR="114300" simplePos="0" relativeHeight="251671040" behindDoc="0" locked="0" layoutInCell="1" allowOverlap="1" wp14:anchorId="549CB4FD" wp14:editId="1AD82FC5">
          <wp:simplePos x="0" y="0"/>
          <wp:positionH relativeFrom="margin">
            <wp:posOffset>-655955</wp:posOffset>
          </wp:positionH>
          <wp:positionV relativeFrom="margin">
            <wp:posOffset>-1188085</wp:posOffset>
          </wp:positionV>
          <wp:extent cx="10630535" cy="1076325"/>
          <wp:effectExtent l="0" t="0" r="0" b="9525"/>
          <wp:wrapSquare wrapText="bothSides"/>
          <wp:docPr id="3" name="Picture 3" descr="G_Latin_Student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_Class_Greek_Stud_innert_l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053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D98" w:rsidRDefault="00D56D98">
    <w:pPr>
      <w:pStyle w:val="Header"/>
    </w:pPr>
    <w:r>
      <w:rPr>
        <w:noProof/>
        <w:lang w:eastAsia="en-GB"/>
      </w:rPr>
      <w:drawing>
        <wp:anchor distT="0" distB="0" distL="114300" distR="114300" simplePos="0" relativeHeight="251672064" behindDoc="0" locked="0" layoutInCell="1" allowOverlap="1" wp14:anchorId="55E4DA03" wp14:editId="478C817A">
          <wp:simplePos x="0" y="0"/>
          <wp:positionH relativeFrom="margin">
            <wp:posOffset>-638810</wp:posOffset>
          </wp:positionH>
          <wp:positionV relativeFrom="margin">
            <wp:posOffset>-1179830</wp:posOffset>
          </wp:positionV>
          <wp:extent cx="7754620" cy="1110615"/>
          <wp:effectExtent l="0" t="0" r="0" b="0"/>
          <wp:wrapSquare wrapText="bothSides"/>
          <wp:docPr id="6" name="Picture 6" descr="G_Latin_Student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_Class_Greek_Stud_inner_po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4620" cy="11106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1E69E5"/>
    <w:multiLevelType w:val="hybridMultilevel"/>
    <w:tmpl w:val="E2489D2E"/>
    <w:lvl w:ilvl="0" w:tplc="5DD073D0">
      <w:start w:val="1"/>
      <w:numFmt w:val="bullet"/>
      <w:pStyle w:val="Tablebullets"/>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94B67E0"/>
    <w:multiLevelType w:val="hybridMultilevel"/>
    <w:tmpl w:val="F9E8F57A"/>
    <w:lvl w:ilvl="0" w:tplc="EBEEC2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6E552D"/>
    <w:multiLevelType w:val="hybridMultilevel"/>
    <w:tmpl w:val="B102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53012A"/>
    <w:multiLevelType w:val="hybridMultilevel"/>
    <w:tmpl w:val="BC38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324A6B"/>
    <w:multiLevelType w:val="hybridMultilevel"/>
    <w:tmpl w:val="7D04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35841">
      <o:colormenu v:ext="edit" fillcolor="#fbd4b4" strokecolor="#cd644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36"/>
    <w:rsid w:val="0003513C"/>
    <w:rsid w:val="000522C9"/>
    <w:rsid w:val="00064CD4"/>
    <w:rsid w:val="00066ABF"/>
    <w:rsid w:val="000805C5"/>
    <w:rsid w:val="00083F03"/>
    <w:rsid w:val="00083FB8"/>
    <w:rsid w:val="00085224"/>
    <w:rsid w:val="00097789"/>
    <w:rsid w:val="000B7E6E"/>
    <w:rsid w:val="000D692D"/>
    <w:rsid w:val="00116B72"/>
    <w:rsid w:val="00122137"/>
    <w:rsid w:val="00134127"/>
    <w:rsid w:val="001510C4"/>
    <w:rsid w:val="001517AD"/>
    <w:rsid w:val="001539F0"/>
    <w:rsid w:val="0016654B"/>
    <w:rsid w:val="00197343"/>
    <w:rsid w:val="001B2783"/>
    <w:rsid w:val="001C3787"/>
    <w:rsid w:val="001C6A04"/>
    <w:rsid w:val="001D10F0"/>
    <w:rsid w:val="002022CD"/>
    <w:rsid w:val="00204D4D"/>
    <w:rsid w:val="00232F50"/>
    <w:rsid w:val="0023766E"/>
    <w:rsid w:val="00265900"/>
    <w:rsid w:val="002804A7"/>
    <w:rsid w:val="00282664"/>
    <w:rsid w:val="00285C7A"/>
    <w:rsid w:val="002B5830"/>
    <w:rsid w:val="002B7C0F"/>
    <w:rsid w:val="002D4986"/>
    <w:rsid w:val="002D6A1F"/>
    <w:rsid w:val="002F2E8A"/>
    <w:rsid w:val="003109DB"/>
    <w:rsid w:val="00332731"/>
    <w:rsid w:val="00337B68"/>
    <w:rsid w:val="00351C83"/>
    <w:rsid w:val="00354A1E"/>
    <w:rsid w:val="00360AE7"/>
    <w:rsid w:val="003676B4"/>
    <w:rsid w:val="00384833"/>
    <w:rsid w:val="003E695B"/>
    <w:rsid w:val="00434E5C"/>
    <w:rsid w:val="00436958"/>
    <w:rsid w:val="0044367D"/>
    <w:rsid w:val="00454E13"/>
    <w:rsid w:val="00463032"/>
    <w:rsid w:val="004846E7"/>
    <w:rsid w:val="00484DB9"/>
    <w:rsid w:val="00495ADF"/>
    <w:rsid w:val="004B5DE0"/>
    <w:rsid w:val="004C26A6"/>
    <w:rsid w:val="004C4234"/>
    <w:rsid w:val="004F411A"/>
    <w:rsid w:val="00513A44"/>
    <w:rsid w:val="0051446F"/>
    <w:rsid w:val="00551083"/>
    <w:rsid w:val="0058629A"/>
    <w:rsid w:val="005960DC"/>
    <w:rsid w:val="005A63E2"/>
    <w:rsid w:val="005B2ABD"/>
    <w:rsid w:val="005C1403"/>
    <w:rsid w:val="005C1761"/>
    <w:rsid w:val="00604270"/>
    <w:rsid w:val="00611A58"/>
    <w:rsid w:val="00635BF3"/>
    <w:rsid w:val="006434F6"/>
    <w:rsid w:val="00647068"/>
    <w:rsid w:val="00650474"/>
    <w:rsid w:val="00651168"/>
    <w:rsid w:val="006552B3"/>
    <w:rsid w:val="00666C96"/>
    <w:rsid w:val="00675D30"/>
    <w:rsid w:val="006769BE"/>
    <w:rsid w:val="006839C6"/>
    <w:rsid w:val="006B143C"/>
    <w:rsid w:val="006B267F"/>
    <w:rsid w:val="006C4EF4"/>
    <w:rsid w:val="006D1D6F"/>
    <w:rsid w:val="0070036B"/>
    <w:rsid w:val="00700EC3"/>
    <w:rsid w:val="007252E0"/>
    <w:rsid w:val="00761AD9"/>
    <w:rsid w:val="00792AE5"/>
    <w:rsid w:val="00794BE4"/>
    <w:rsid w:val="007953E7"/>
    <w:rsid w:val="007B5519"/>
    <w:rsid w:val="007B7752"/>
    <w:rsid w:val="007E2D1B"/>
    <w:rsid w:val="008064FC"/>
    <w:rsid w:val="00827206"/>
    <w:rsid w:val="008324A5"/>
    <w:rsid w:val="0084029E"/>
    <w:rsid w:val="00850FFB"/>
    <w:rsid w:val="00863C0D"/>
    <w:rsid w:val="00894243"/>
    <w:rsid w:val="008A1151"/>
    <w:rsid w:val="008D23E2"/>
    <w:rsid w:val="008D7F7D"/>
    <w:rsid w:val="008E6607"/>
    <w:rsid w:val="00906EBD"/>
    <w:rsid w:val="00911737"/>
    <w:rsid w:val="00914464"/>
    <w:rsid w:val="00937FF3"/>
    <w:rsid w:val="0094473A"/>
    <w:rsid w:val="00951284"/>
    <w:rsid w:val="0095139A"/>
    <w:rsid w:val="00971F21"/>
    <w:rsid w:val="009A013A"/>
    <w:rsid w:val="009A334A"/>
    <w:rsid w:val="009A5976"/>
    <w:rsid w:val="009B0118"/>
    <w:rsid w:val="009D271C"/>
    <w:rsid w:val="00A15F85"/>
    <w:rsid w:val="00A422E6"/>
    <w:rsid w:val="00A47CAD"/>
    <w:rsid w:val="00A61CFE"/>
    <w:rsid w:val="00A91792"/>
    <w:rsid w:val="00AA16F4"/>
    <w:rsid w:val="00AA64B0"/>
    <w:rsid w:val="00AB227F"/>
    <w:rsid w:val="00AB7712"/>
    <w:rsid w:val="00AC5D27"/>
    <w:rsid w:val="00AE35F7"/>
    <w:rsid w:val="00B03C72"/>
    <w:rsid w:val="00B13461"/>
    <w:rsid w:val="00B34CEB"/>
    <w:rsid w:val="00B506CA"/>
    <w:rsid w:val="00B74747"/>
    <w:rsid w:val="00B77F7E"/>
    <w:rsid w:val="00B8720F"/>
    <w:rsid w:val="00BA2002"/>
    <w:rsid w:val="00BC2C6B"/>
    <w:rsid w:val="00BD2EE3"/>
    <w:rsid w:val="00BF5A64"/>
    <w:rsid w:val="00C0589B"/>
    <w:rsid w:val="00C231CB"/>
    <w:rsid w:val="00C32F33"/>
    <w:rsid w:val="00C87117"/>
    <w:rsid w:val="00CA4837"/>
    <w:rsid w:val="00CB4B22"/>
    <w:rsid w:val="00CC325C"/>
    <w:rsid w:val="00CF4348"/>
    <w:rsid w:val="00D04336"/>
    <w:rsid w:val="00D21C92"/>
    <w:rsid w:val="00D333BA"/>
    <w:rsid w:val="00D334D1"/>
    <w:rsid w:val="00D364A9"/>
    <w:rsid w:val="00D36F89"/>
    <w:rsid w:val="00D56D98"/>
    <w:rsid w:val="00D802E6"/>
    <w:rsid w:val="00D8692E"/>
    <w:rsid w:val="00DB37A1"/>
    <w:rsid w:val="00DE2A29"/>
    <w:rsid w:val="00DF0FC4"/>
    <w:rsid w:val="00DF1EC4"/>
    <w:rsid w:val="00E03C96"/>
    <w:rsid w:val="00E20F31"/>
    <w:rsid w:val="00E251BE"/>
    <w:rsid w:val="00E26AF8"/>
    <w:rsid w:val="00E27D13"/>
    <w:rsid w:val="00E6397E"/>
    <w:rsid w:val="00E80A12"/>
    <w:rsid w:val="00F165E9"/>
    <w:rsid w:val="00F447AA"/>
    <w:rsid w:val="00F53ED3"/>
    <w:rsid w:val="00F5604C"/>
    <w:rsid w:val="00F56694"/>
    <w:rsid w:val="00F61ACE"/>
    <w:rsid w:val="00F96170"/>
    <w:rsid w:val="00FB2EB4"/>
    <w:rsid w:val="00FD1869"/>
    <w:rsid w:val="00FE0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5841">
      <o:colormenu v:ext="edit" fillcolor="#fbd4b4" strokecolor="#cd644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B7E6E"/>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066ABF"/>
    <w:pPr>
      <w:keepNext/>
      <w:keepLines/>
      <w:spacing w:before="480" w:after="0"/>
      <w:outlineLvl w:val="0"/>
    </w:pPr>
    <w:rPr>
      <w:rFonts w:eastAsia="Times New Roman"/>
      <w:b/>
      <w:bCs/>
      <w:color w:val="CD644E"/>
      <w:sz w:val="40"/>
      <w:szCs w:val="28"/>
    </w:rPr>
  </w:style>
  <w:style w:type="paragraph" w:styleId="Heading2">
    <w:name w:val="heading 2"/>
    <w:basedOn w:val="Normal"/>
    <w:next w:val="Normal"/>
    <w:link w:val="Heading2Char"/>
    <w:uiPriority w:val="9"/>
    <w:unhideWhenUsed/>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unhideWhenUsed/>
    <w:qFormat/>
    <w:rsid w:val="00647068"/>
    <w:pPr>
      <w:keepNext/>
      <w:keepLines/>
      <w:spacing w:before="200" w:after="0" w:line="360" w:lineRule="auto"/>
      <w:outlineLvl w:val="2"/>
    </w:pPr>
    <w:rPr>
      <w:rFonts w:eastAsia="Times New Roman"/>
      <w:b/>
      <w:bCs/>
      <w:color w:val="CD644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066ABF"/>
    <w:rPr>
      <w:rFonts w:ascii="Arial" w:eastAsia="Times New Roman" w:hAnsi="Arial"/>
      <w:b/>
      <w:bCs/>
      <w:color w:val="CD644E"/>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styleId="ListParagraph">
    <w:name w:val="List Paragraph"/>
    <w:basedOn w:val="Normal"/>
    <w:uiPriority w:val="34"/>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647068"/>
    <w:rPr>
      <w:rFonts w:ascii="Arial" w:eastAsia="Times New Roman" w:hAnsi="Arial"/>
      <w:b/>
      <w:bCs/>
      <w:color w:val="CD644E"/>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styleId="TOC1">
    <w:name w:val="toc 1"/>
    <w:basedOn w:val="Normal"/>
    <w:next w:val="Normal"/>
    <w:autoRedefine/>
    <w:uiPriority w:val="39"/>
    <w:unhideWhenUsed/>
    <w:rsid w:val="00611A58"/>
    <w:pPr>
      <w:tabs>
        <w:tab w:val="right" w:leader="dot" w:pos="9639"/>
      </w:tabs>
      <w:spacing w:after="100" w:line="480" w:lineRule="auto"/>
      <w:jc w:val="center"/>
    </w:pPr>
    <w:rPr>
      <w:color w:val="0D0D0D"/>
    </w:rPr>
  </w:style>
  <w:style w:type="paragraph" w:styleId="TOC2">
    <w:name w:val="toc 2"/>
    <w:basedOn w:val="Normal"/>
    <w:next w:val="Normal"/>
    <w:autoRedefine/>
    <w:uiPriority w:val="39"/>
    <w:unhideWhenUsed/>
    <w:rsid w:val="00611A58"/>
    <w:pPr>
      <w:tabs>
        <w:tab w:val="right" w:leader="dot" w:pos="9016"/>
      </w:tabs>
    </w:pPr>
  </w:style>
  <w:style w:type="paragraph" w:styleId="TOC3">
    <w:name w:val="toc 3"/>
    <w:basedOn w:val="Normal"/>
    <w:next w:val="Normal"/>
    <w:autoRedefine/>
    <w:uiPriority w:val="39"/>
    <w:unhideWhenUsed/>
    <w:rsid w:val="00951284"/>
    <w:pPr>
      <w:tabs>
        <w:tab w:val="right" w:pos="9072"/>
        <w:tab w:val="right" w:leader="dot" w:pos="9629"/>
      </w:tabs>
      <w:spacing w:after="120"/>
    </w:pPr>
  </w:style>
  <w:style w:type="paragraph" w:customStyle="1" w:styleId="TOC11">
    <w:name w:val="TOC 11"/>
    <w:next w:val="Normal"/>
    <w:rsid w:val="00BD2EE3"/>
    <w:pPr>
      <w:tabs>
        <w:tab w:val="right" w:leader="dot" w:pos="10332"/>
      </w:tabs>
      <w:spacing w:after="100" w:line="276" w:lineRule="auto"/>
      <w:outlineLvl w:val="0"/>
    </w:pPr>
    <w:rPr>
      <w:rFonts w:ascii="Lucida Grande" w:eastAsia="ヒラギノ角ゴ Pro W3" w:hAnsi="Lucida Grande"/>
      <w:color w:val="000000"/>
      <w:sz w:val="22"/>
    </w:rPr>
  </w:style>
  <w:style w:type="paragraph" w:customStyle="1" w:styleId="TOC21">
    <w:name w:val="TOC 21"/>
    <w:next w:val="Normal"/>
    <w:rsid w:val="00BD2EE3"/>
    <w:pPr>
      <w:tabs>
        <w:tab w:val="right" w:leader="dot" w:pos="10332"/>
      </w:tabs>
      <w:spacing w:after="100" w:line="276" w:lineRule="auto"/>
      <w:ind w:left="220"/>
      <w:outlineLvl w:val="0"/>
    </w:pPr>
    <w:rPr>
      <w:rFonts w:ascii="Lucida Grande" w:eastAsia="ヒラギノ角ゴ Pro W3" w:hAnsi="Lucida Grande"/>
      <w:color w:val="000000"/>
      <w:sz w:val="22"/>
    </w:rPr>
  </w:style>
  <w:style w:type="paragraph" w:customStyle="1" w:styleId="Heading21">
    <w:name w:val="Heading 21"/>
    <w:next w:val="Normal"/>
    <w:rsid w:val="00AA16F4"/>
    <w:pPr>
      <w:keepNext/>
      <w:keepLines/>
      <w:spacing w:before="200" w:line="276" w:lineRule="auto"/>
      <w:outlineLvl w:val="1"/>
    </w:pPr>
    <w:rPr>
      <w:rFonts w:ascii="Lucida Grande" w:eastAsia="ヒラギノ角ゴ Pro W3" w:hAnsi="Lucida Grande"/>
      <w:b/>
      <w:color w:val="000000"/>
      <w:sz w:val="28"/>
    </w:rPr>
  </w:style>
  <w:style w:type="paragraph" w:customStyle="1" w:styleId="Body11ptbold">
    <w:name w:val="Body 11pt bold"/>
    <w:basedOn w:val="Normal"/>
    <w:uiPriority w:val="99"/>
    <w:rsid w:val="00AA16F4"/>
    <w:pPr>
      <w:autoSpaceDE w:val="0"/>
      <w:autoSpaceDN w:val="0"/>
      <w:adjustRightInd w:val="0"/>
      <w:spacing w:after="170" w:line="288" w:lineRule="auto"/>
      <w:textAlignment w:val="center"/>
    </w:pPr>
    <w:rPr>
      <w:rFonts w:ascii="Myriad Pro" w:hAnsi="Myriad Pro" w:cs="Myriad Pro"/>
      <w:b/>
      <w:bCs/>
      <w:color w:val="000000"/>
      <w:lang w:eastAsia="en-GB"/>
    </w:rPr>
  </w:style>
  <w:style w:type="paragraph" w:styleId="IntenseQuote">
    <w:name w:val="Intense Quote"/>
    <w:basedOn w:val="Normal"/>
    <w:next w:val="Normal"/>
    <w:link w:val="IntenseQuoteChar"/>
    <w:uiPriority w:val="30"/>
    <w:rsid w:val="00AA16F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A16F4"/>
    <w:rPr>
      <w:rFonts w:ascii="Arial" w:hAnsi="Arial"/>
      <w:b/>
      <w:bCs/>
      <w:i/>
      <w:iCs/>
      <w:color w:val="4F81BD" w:themeColor="accent1"/>
      <w:sz w:val="22"/>
      <w:szCs w:val="22"/>
      <w:lang w:eastAsia="en-US"/>
    </w:rPr>
  </w:style>
  <w:style w:type="paragraph" w:styleId="Quote">
    <w:name w:val="Quote"/>
    <w:basedOn w:val="Normal"/>
    <w:next w:val="Normal"/>
    <w:link w:val="QuoteChar"/>
    <w:uiPriority w:val="29"/>
    <w:rsid w:val="00AA16F4"/>
    <w:rPr>
      <w:i/>
      <w:iCs/>
      <w:color w:val="000000" w:themeColor="text1"/>
    </w:rPr>
  </w:style>
  <w:style w:type="character" w:customStyle="1" w:styleId="QuoteChar">
    <w:name w:val="Quote Char"/>
    <w:basedOn w:val="DefaultParagraphFont"/>
    <w:link w:val="Quote"/>
    <w:uiPriority w:val="29"/>
    <w:rsid w:val="00AA16F4"/>
    <w:rPr>
      <w:rFonts w:ascii="Arial" w:hAnsi="Arial"/>
      <w:i/>
      <w:iCs/>
      <w:color w:val="000000" w:themeColor="text1"/>
      <w:sz w:val="22"/>
      <w:szCs w:val="22"/>
      <w:lang w:eastAsia="en-US"/>
    </w:rPr>
  </w:style>
  <w:style w:type="character" w:styleId="IntenseEmphasis">
    <w:name w:val="Intense Emphasis"/>
    <w:basedOn w:val="DefaultParagraphFont"/>
    <w:uiPriority w:val="21"/>
    <w:rsid w:val="00AA16F4"/>
    <w:rPr>
      <w:b/>
      <w:bCs/>
      <w:i/>
      <w:iCs/>
      <w:color w:val="4F81BD" w:themeColor="accent1"/>
    </w:rPr>
  </w:style>
  <w:style w:type="character" w:styleId="Emphasis">
    <w:name w:val="Emphasis"/>
    <w:basedOn w:val="DefaultParagraphFont"/>
    <w:uiPriority w:val="20"/>
    <w:rsid w:val="00AA16F4"/>
    <w:rPr>
      <w:i/>
      <w:iCs/>
    </w:rPr>
  </w:style>
  <w:style w:type="character" w:styleId="SubtleEmphasis">
    <w:name w:val="Subtle Emphasis"/>
    <w:basedOn w:val="DefaultParagraphFont"/>
    <w:uiPriority w:val="19"/>
    <w:rsid w:val="00AA16F4"/>
    <w:rPr>
      <w:i/>
      <w:iCs/>
      <w:color w:val="808080" w:themeColor="text1" w:themeTint="7F"/>
    </w:rPr>
  </w:style>
  <w:style w:type="paragraph" w:customStyle="1" w:styleId="TableGrid1">
    <w:name w:val="Table Grid1"/>
    <w:rsid w:val="00AA16F4"/>
    <w:rPr>
      <w:rFonts w:ascii="Lucida Grande" w:eastAsia="ヒラギノ角ゴ Pro W3" w:hAnsi="Lucida Grande"/>
      <w:color w:val="000000"/>
      <w:sz w:val="22"/>
    </w:rPr>
  </w:style>
  <w:style w:type="paragraph" w:customStyle="1" w:styleId="Heading11">
    <w:name w:val="Heading 11"/>
    <w:next w:val="Normal"/>
    <w:rsid w:val="00D334D1"/>
    <w:pPr>
      <w:keepNext/>
      <w:keepLines/>
      <w:spacing w:before="480" w:line="276" w:lineRule="auto"/>
      <w:outlineLvl w:val="0"/>
    </w:pPr>
    <w:rPr>
      <w:rFonts w:ascii="Lucida Grande" w:eastAsia="ヒラギノ角ゴ Pro W3" w:hAnsi="Lucida Grande"/>
      <w:b/>
      <w:color w:val="000000"/>
      <w:sz w:val="32"/>
    </w:rPr>
  </w:style>
  <w:style w:type="paragraph" w:customStyle="1" w:styleId="NormalTabletext">
    <w:name w:val="Normal Table text"/>
    <w:basedOn w:val="Normal"/>
    <w:qFormat/>
    <w:rsid w:val="00C32F33"/>
    <w:pPr>
      <w:spacing w:before="120" w:after="120"/>
    </w:pPr>
  </w:style>
  <w:style w:type="character" w:styleId="Strong">
    <w:name w:val="Strong"/>
    <w:basedOn w:val="DefaultParagraphFont"/>
    <w:uiPriority w:val="22"/>
    <w:rsid w:val="000B7E6E"/>
    <w:rPr>
      <w:b/>
      <w:bCs/>
    </w:rPr>
  </w:style>
  <w:style w:type="paragraph" w:customStyle="1" w:styleId="Body11pt">
    <w:name w:val="Body 11pt"/>
    <w:basedOn w:val="Normal"/>
    <w:uiPriority w:val="99"/>
    <w:rsid w:val="000B7E6E"/>
    <w:pPr>
      <w:autoSpaceDE w:val="0"/>
      <w:autoSpaceDN w:val="0"/>
      <w:adjustRightInd w:val="0"/>
      <w:spacing w:after="0" w:line="288" w:lineRule="auto"/>
      <w:textAlignment w:val="center"/>
    </w:pPr>
    <w:rPr>
      <w:rFonts w:ascii="Myriad Pro Light" w:hAnsi="Myriad Pro Light" w:cs="Myriad Pro Light"/>
      <w:color w:val="000000"/>
      <w:lang w:eastAsia="en-GB"/>
    </w:rPr>
  </w:style>
  <w:style w:type="paragraph" w:customStyle="1" w:styleId="Tablebullets">
    <w:name w:val="Table bullets"/>
    <w:basedOn w:val="ListParagraph"/>
    <w:qFormat/>
    <w:rsid w:val="00792AE5"/>
    <w:pPr>
      <w:numPr>
        <w:numId w:val="6"/>
      </w:numPr>
      <w:ind w:left="601" w:hanging="567"/>
    </w:pPr>
  </w:style>
  <w:style w:type="paragraph" w:customStyle="1" w:styleId="LightShading-Accent11">
    <w:name w:val="Light Shading - Accent 11"/>
    <w:rsid w:val="00792AE5"/>
    <w:rPr>
      <w:rFonts w:ascii="Arial" w:eastAsia="ヒラギノ角ゴ Pro W3" w:hAnsi="Arial"/>
      <w:color w:val="172756"/>
      <w:sz w:val="28"/>
    </w:rPr>
  </w:style>
  <w:style w:type="paragraph" w:styleId="Title">
    <w:name w:val="Title"/>
    <w:basedOn w:val="Normal"/>
    <w:next w:val="Normal"/>
    <w:link w:val="TitleChar"/>
    <w:uiPriority w:val="10"/>
    <w:qFormat/>
    <w:rsid w:val="00BC2C6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C2C6B"/>
    <w:rPr>
      <w:rFonts w:ascii="Cambria" w:eastAsia="Times New Roman" w:hAnsi="Cambria"/>
      <w:color w:val="17365D"/>
      <w:spacing w:val="5"/>
      <w:kern w:val="28"/>
      <w:sz w:val="52"/>
      <w:szCs w:val="52"/>
      <w:lang w:eastAsia="en-US"/>
    </w:rPr>
  </w:style>
  <w:style w:type="paragraph" w:customStyle="1" w:styleId="Pa10">
    <w:name w:val="Pa10"/>
    <w:basedOn w:val="Normal"/>
    <w:next w:val="Normal"/>
    <w:uiPriority w:val="99"/>
    <w:rsid w:val="00BC2C6B"/>
    <w:pPr>
      <w:autoSpaceDE w:val="0"/>
      <w:autoSpaceDN w:val="0"/>
      <w:adjustRightInd w:val="0"/>
      <w:spacing w:after="0" w:line="221" w:lineRule="atLeast"/>
    </w:pPr>
    <w:rPr>
      <w:rFonts w:ascii="Myriad Pro Light" w:hAnsi="Myriad Pro Light"/>
      <w:sz w:val="24"/>
      <w:szCs w:val="24"/>
    </w:rPr>
  </w:style>
  <w:style w:type="character" w:styleId="FollowedHyperlink">
    <w:name w:val="FollowedHyperlink"/>
    <w:basedOn w:val="DefaultParagraphFont"/>
    <w:uiPriority w:val="99"/>
    <w:semiHidden/>
    <w:unhideWhenUsed/>
    <w:rsid w:val="00495ADF"/>
    <w:rPr>
      <w:color w:val="800080" w:themeColor="followedHyperlink"/>
      <w:u w:val="single"/>
    </w:rPr>
  </w:style>
  <w:style w:type="paragraph" w:customStyle="1" w:styleId="Pa12">
    <w:name w:val="Pa12"/>
    <w:basedOn w:val="Normal"/>
    <w:next w:val="Normal"/>
    <w:uiPriority w:val="99"/>
    <w:rsid w:val="00635BF3"/>
    <w:pPr>
      <w:autoSpaceDE w:val="0"/>
      <w:autoSpaceDN w:val="0"/>
      <w:adjustRightInd w:val="0"/>
      <w:spacing w:after="0" w:line="281" w:lineRule="atLeast"/>
    </w:pPr>
    <w:rPr>
      <w:rFonts w:ascii="Myriad Pro" w:hAnsi="Myriad Pro"/>
      <w:sz w:val="24"/>
      <w:szCs w:val="24"/>
      <w:lang w:eastAsia="en-GB"/>
    </w:rPr>
  </w:style>
  <w:style w:type="character" w:customStyle="1" w:styleId="A13">
    <w:name w:val="A13"/>
    <w:uiPriority w:val="99"/>
    <w:rsid w:val="00635BF3"/>
    <w:rPr>
      <w:rFonts w:ascii="Myriad Pro Light" w:hAnsi="Myriad Pro Light" w:cs="Myriad Pro Light"/>
      <w:color w:val="000000"/>
      <w:sz w:val="22"/>
      <w:szCs w:val="22"/>
      <w:u w:val="single"/>
    </w:rPr>
  </w:style>
  <w:style w:type="character" w:styleId="CommentReference">
    <w:name w:val="annotation reference"/>
    <w:basedOn w:val="DefaultParagraphFont"/>
    <w:uiPriority w:val="99"/>
    <w:semiHidden/>
    <w:unhideWhenUsed/>
    <w:rsid w:val="0023766E"/>
    <w:rPr>
      <w:sz w:val="16"/>
      <w:szCs w:val="16"/>
    </w:rPr>
  </w:style>
  <w:style w:type="paragraph" w:styleId="CommentText">
    <w:name w:val="annotation text"/>
    <w:basedOn w:val="Normal"/>
    <w:link w:val="CommentTextChar"/>
    <w:uiPriority w:val="99"/>
    <w:semiHidden/>
    <w:unhideWhenUsed/>
    <w:rsid w:val="0023766E"/>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3766E"/>
    <w:rPr>
      <w:rFonts w:asciiTheme="minorHAnsi" w:eastAsiaTheme="minorHAnsi" w:hAnsiTheme="minorHAnsi" w:cstheme="minorBidi"/>
      <w:lang w:eastAsia="en-US"/>
    </w:rPr>
  </w:style>
  <w:style w:type="paragraph" w:styleId="Caption">
    <w:name w:val="caption"/>
    <w:basedOn w:val="Normal"/>
    <w:next w:val="Normal"/>
    <w:uiPriority w:val="35"/>
    <w:unhideWhenUsed/>
    <w:qFormat/>
    <w:rsid w:val="0023766E"/>
    <w:pPr>
      <w:spacing w:after="200" w:line="240" w:lineRule="auto"/>
    </w:pPr>
    <w:rPr>
      <w:rFonts w:asciiTheme="minorHAnsi" w:eastAsiaTheme="minorHAnsi" w:hAnsiTheme="minorHAnsi" w:cstheme="minorBidi"/>
      <w:i/>
      <w:iCs/>
      <w:color w:val="1F497D" w:themeColor="text2"/>
      <w:sz w:val="18"/>
      <w:szCs w:val="18"/>
    </w:rPr>
  </w:style>
  <w:style w:type="paragraph" w:customStyle="1" w:styleId="Pa17">
    <w:name w:val="Pa17"/>
    <w:basedOn w:val="Normal"/>
    <w:next w:val="Normal"/>
    <w:uiPriority w:val="99"/>
    <w:rsid w:val="001C6A04"/>
    <w:pPr>
      <w:autoSpaceDE w:val="0"/>
      <w:autoSpaceDN w:val="0"/>
      <w:adjustRightInd w:val="0"/>
      <w:spacing w:after="0" w:line="201" w:lineRule="atLeast"/>
    </w:pPr>
    <w:rPr>
      <w:rFonts w:ascii="Myriad Pro Light" w:eastAsiaTheme="minorHAnsi" w:hAnsi="Myriad Pro Light" w:cstheme="minorBidi"/>
      <w:sz w:val="24"/>
      <w:szCs w:val="24"/>
    </w:rPr>
  </w:style>
  <w:style w:type="paragraph" w:customStyle="1" w:styleId="Pa20">
    <w:name w:val="Pa20"/>
    <w:basedOn w:val="Normal"/>
    <w:next w:val="Normal"/>
    <w:uiPriority w:val="99"/>
    <w:rsid w:val="001C6A04"/>
    <w:pPr>
      <w:autoSpaceDE w:val="0"/>
      <w:autoSpaceDN w:val="0"/>
      <w:adjustRightInd w:val="0"/>
      <w:spacing w:after="0" w:line="201" w:lineRule="atLeast"/>
    </w:pPr>
    <w:rPr>
      <w:rFonts w:ascii="Myriad Pro" w:eastAsiaTheme="minorHAnsi" w:hAnsi="Myriad Pro" w:cstheme="minorBidi"/>
      <w:sz w:val="24"/>
      <w:szCs w:val="24"/>
    </w:rPr>
  </w:style>
  <w:style w:type="paragraph" w:styleId="CommentSubject">
    <w:name w:val="annotation subject"/>
    <w:basedOn w:val="CommentText"/>
    <w:next w:val="CommentText"/>
    <w:link w:val="CommentSubjectChar"/>
    <w:uiPriority w:val="99"/>
    <w:semiHidden/>
    <w:unhideWhenUsed/>
    <w:rsid w:val="00666C96"/>
    <w:pPr>
      <w:spacing w:after="240"/>
    </w:pPr>
    <w:rPr>
      <w:rFonts w:ascii="Arial" w:eastAsia="Calibri" w:hAnsi="Arial" w:cs="Times New Roman"/>
      <w:b/>
      <w:bCs/>
    </w:rPr>
  </w:style>
  <w:style w:type="character" w:customStyle="1" w:styleId="CommentSubjectChar">
    <w:name w:val="Comment Subject Char"/>
    <w:basedOn w:val="CommentTextChar"/>
    <w:link w:val="CommentSubject"/>
    <w:uiPriority w:val="99"/>
    <w:semiHidden/>
    <w:rsid w:val="00666C96"/>
    <w:rPr>
      <w:rFonts w:ascii="Arial" w:eastAsiaTheme="minorHAnsi" w:hAnsi="Arial"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B7E6E"/>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066ABF"/>
    <w:pPr>
      <w:keepNext/>
      <w:keepLines/>
      <w:spacing w:before="480" w:after="0"/>
      <w:outlineLvl w:val="0"/>
    </w:pPr>
    <w:rPr>
      <w:rFonts w:eastAsia="Times New Roman"/>
      <w:b/>
      <w:bCs/>
      <w:color w:val="CD644E"/>
      <w:sz w:val="40"/>
      <w:szCs w:val="28"/>
    </w:rPr>
  </w:style>
  <w:style w:type="paragraph" w:styleId="Heading2">
    <w:name w:val="heading 2"/>
    <w:basedOn w:val="Normal"/>
    <w:next w:val="Normal"/>
    <w:link w:val="Heading2Char"/>
    <w:uiPriority w:val="9"/>
    <w:unhideWhenUsed/>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unhideWhenUsed/>
    <w:qFormat/>
    <w:rsid w:val="00647068"/>
    <w:pPr>
      <w:keepNext/>
      <w:keepLines/>
      <w:spacing w:before="200" w:after="0" w:line="360" w:lineRule="auto"/>
      <w:outlineLvl w:val="2"/>
    </w:pPr>
    <w:rPr>
      <w:rFonts w:eastAsia="Times New Roman"/>
      <w:b/>
      <w:bCs/>
      <w:color w:val="CD644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066ABF"/>
    <w:rPr>
      <w:rFonts w:ascii="Arial" w:eastAsia="Times New Roman" w:hAnsi="Arial"/>
      <w:b/>
      <w:bCs/>
      <w:color w:val="CD644E"/>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styleId="ListParagraph">
    <w:name w:val="List Paragraph"/>
    <w:basedOn w:val="Normal"/>
    <w:uiPriority w:val="34"/>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647068"/>
    <w:rPr>
      <w:rFonts w:ascii="Arial" w:eastAsia="Times New Roman" w:hAnsi="Arial"/>
      <w:b/>
      <w:bCs/>
      <w:color w:val="CD644E"/>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styleId="TOC1">
    <w:name w:val="toc 1"/>
    <w:basedOn w:val="Normal"/>
    <w:next w:val="Normal"/>
    <w:autoRedefine/>
    <w:uiPriority w:val="39"/>
    <w:unhideWhenUsed/>
    <w:rsid w:val="00611A58"/>
    <w:pPr>
      <w:tabs>
        <w:tab w:val="right" w:leader="dot" w:pos="9639"/>
      </w:tabs>
      <w:spacing w:after="100" w:line="480" w:lineRule="auto"/>
      <w:jc w:val="center"/>
    </w:pPr>
    <w:rPr>
      <w:color w:val="0D0D0D"/>
    </w:rPr>
  </w:style>
  <w:style w:type="paragraph" w:styleId="TOC2">
    <w:name w:val="toc 2"/>
    <w:basedOn w:val="Normal"/>
    <w:next w:val="Normal"/>
    <w:autoRedefine/>
    <w:uiPriority w:val="39"/>
    <w:unhideWhenUsed/>
    <w:rsid w:val="00611A58"/>
    <w:pPr>
      <w:tabs>
        <w:tab w:val="right" w:leader="dot" w:pos="9016"/>
      </w:tabs>
    </w:pPr>
  </w:style>
  <w:style w:type="paragraph" w:styleId="TOC3">
    <w:name w:val="toc 3"/>
    <w:basedOn w:val="Normal"/>
    <w:next w:val="Normal"/>
    <w:autoRedefine/>
    <w:uiPriority w:val="39"/>
    <w:unhideWhenUsed/>
    <w:rsid w:val="00951284"/>
    <w:pPr>
      <w:tabs>
        <w:tab w:val="right" w:pos="9072"/>
        <w:tab w:val="right" w:leader="dot" w:pos="9629"/>
      </w:tabs>
      <w:spacing w:after="120"/>
    </w:pPr>
  </w:style>
  <w:style w:type="paragraph" w:customStyle="1" w:styleId="TOC11">
    <w:name w:val="TOC 11"/>
    <w:next w:val="Normal"/>
    <w:rsid w:val="00BD2EE3"/>
    <w:pPr>
      <w:tabs>
        <w:tab w:val="right" w:leader="dot" w:pos="10332"/>
      </w:tabs>
      <w:spacing w:after="100" w:line="276" w:lineRule="auto"/>
      <w:outlineLvl w:val="0"/>
    </w:pPr>
    <w:rPr>
      <w:rFonts w:ascii="Lucida Grande" w:eastAsia="ヒラギノ角ゴ Pro W3" w:hAnsi="Lucida Grande"/>
      <w:color w:val="000000"/>
      <w:sz w:val="22"/>
    </w:rPr>
  </w:style>
  <w:style w:type="paragraph" w:customStyle="1" w:styleId="TOC21">
    <w:name w:val="TOC 21"/>
    <w:next w:val="Normal"/>
    <w:rsid w:val="00BD2EE3"/>
    <w:pPr>
      <w:tabs>
        <w:tab w:val="right" w:leader="dot" w:pos="10332"/>
      </w:tabs>
      <w:spacing w:after="100" w:line="276" w:lineRule="auto"/>
      <w:ind w:left="220"/>
      <w:outlineLvl w:val="0"/>
    </w:pPr>
    <w:rPr>
      <w:rFonts w:ascii="Lucida Grande" w:eastAsia="ヒラギノ角ゴ Pro W3" w:hAnsi="Lucida Grande"/>
      <w:color w:val="000000"/>
      <w:sz w:val="22"/>
    </w:rPr>
  </w:style>
  <w:style w:type="paragraph" w:customStyle="1" w:styleId="Heading21">
    <w:name w:val="Heading 21"/>
    <w:next w:val="Normal"/>
    <w:rsid w:val="00AA16F4"/>
    <w:pPr>
      <w:keepNext/>
      <w:keepLines/>
      <w:spacing w:before="200" w:line="276" w:lineRule="auto"/>
      <w:outlineLvl w:val="1"/>
    </w:pPr>
    <w:rPr>
      <w:rFonts w:ascii="Lucida Grande" w:eastAsia="ヒラギノ角ゴ Pro W3" w:hAnsi="Lucida Grande"/>
      <w:b/>
      <w:color w:val="000000"/>
      <w:sz w:val="28"/>
    </w:rPr>
  </w:style>
  <w:style w:type="paragraph" w:customStyle="1" w:styleId="Body11ptbold">
    <w:name w:val="Body 11pt bold"/>
    <w:basedOn w:val="Normal"/>
    <w:uiPriority w:val="99"/>
    <w:rsid w:val="00AA16F4"/>
    <w:pPr>
      <w:autoSpaceDE w:val="0"/>
      <w:autoSpaceDN w:val="0"/>
      <w:adjustRightInd w:val="0"/>
      <w:spacing w:after="170" w:line="288" w:lineRule="auto"/>
      <w:textAlignment w:val="center"/>
    </w:pPr>
    <w:rPr>
      <w:rFonts w:ascii="Myriad Pro" w:hAnsi="Myriad Pro" w:cs="Myriad Pro"/>
      <w:b/>
      <w:bCs/>
      <w:color w:val="000000"/>
      <w:lang w:eastAsia="en-GB"/>
    </w:rPr>
  </w:style>
  <w:style w:type="paragraph" w:styleId="IntenseQuote">
    <w:name w:val="Intense Quote"/>
    <w:basedOn w:val="Normal"/>
    <w:next w:val="Normal"/>
    <w:link w:val="IntenseQuoteChar"/>
    <w:uiPriority w:val="30"/>
    <w:rsid w:val="00AA16F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A16F4"/>
    <w:rPr>
      <w:rFonts w:ascii="Arial" w:hAnsi="Arial"/>
      <w:b/>
      <w:bCs/>
      <w:i/>
      <w:iCs/>
      <w:color w:val="4F81BD" w:themeColor="accent1"/>
      <w:sz w:val="22"/>
      <w:szCs w:val="22"/>
      <w:lang w:eastAsia="en-US"/>
    </w:rPr>
  </w:style>
  <w:style w:type="paragraph" w:styleId="Quote">
    <w:name w:val="Quote"/>
    <w:basedOn w:val="Normal"/>
    <w:next w:val="Normal"/>
    <w:link w:val="QuoteChar"/>
    <w:uiPriority w:val="29"/>
    <w:rsid w:val="00AA16F4"/>
    <w:rPr>
      <w:i/>
      <w:iCs/>
      <w:color w:val="000000" w:themeColor="text1"/>
    </w:rPr>
  </w:style>
  <w:style w:type="character" w:customStyle="1" w:styleId="QuoteChar">
    <w:name w:val="Quote Char"/>
    <w:basedOn w:val="DefaultParagraphFont"/>
    <w:link w:val="Quote"/>
    <w:uiPriority w:val="29"/>
    <w:rsid w:val="00AA16F4"/>
    <w:rPr>
      <w:rFonts w:ascii="Arial" w:hAnsi="Arial"/>
      <w:i/>
      <w:iCs/>
      <w:color w:val="000000" w:themeColor="text1"/>
      <w:sz w:val="22"/>
      <w:szCs w:val="22"/>
      <w:lang w:eastAsia="en-US"/>
    </w:rPr>
  </w:style>
  <w:style w:type="character" w:styleId="IntenseEmphasis">
    <w:name w:val="Intense Emphasis"/>
    <w:basedOn w:val="DefaultParagraphFont"/>
    <w:uiPriority w:val="21"/>
    <w:rsid w:val="00AA16F4"/>
    <w:rPr>
      <w:b/>
      <w:bCs/>
      <w:i/>
      <w:iCs/>
      <w:color w:val="4F81BD" w:themeColor="accent1"/>
    </w:rPr>
  </w:style>
  <w:style w:type="character" w:styleId="Emphasis">
    <w:name w:val="Emphasis"/>
    <w:basedOn w:val="DefaultParagraphFont"/>
    <w:uiPriority w:val="20"/>
    <w:rsid w:val="00AA16F4"/>
    <w:rPr>
      <w:i/>
      <w:iCs/>
    </w:rPr>
  </w:style>
  <w:style w:type="character" w:styleId="SubtleEmphasis">
    <w:name w:val="Subtle Emphasis"/>
    <w:basedOn w:val="DefaultParagraphFont"/>
    <w:uiPriority w:val="19"/>
    <w:rsid w:val="00AA16F4"/>
    <w:rPr>
      <w:i/>
      <w:iCs/>
      <w:color w:val="808080" w:themeColor="text1" w:themeTint="7F"/>
    </w:rPr>
  </w:style>
  <w:style w:type="paragraph" w:customStyle="1" w:styleId="TableGrid1">
    <w:name w:val="Table Grid1"/>
    <w:rsid w:val="00AA16F4"/>
    <w:rPr>
      <w:rFonts w:ascii="Lucida Grande" w:eastAsia="ヒラギノ角ゴ Pro W3" w:hAnsi="Lucida Grande"/>
      <w:color w:val="000000"/>
      <w:sz w:val="22"/>
    </w:rPr>
  </w:style>
  <w:style w:type="paragraph" w:customStyle="1" w:styleId="Heading11">
    <w:name w:val="Heading 11"/>
    <w:next w:val="Normal"/>
    <w:rsid w:val="00D334D1"/>
    <w:pPr>
      <w:keepNext/>
      <w:keepLines/>
      <w:spacing w:before="480" w:line="276" w:lineRule="auto"/>
      <w:outlineLvl w:val="0"/>
    </w:pPr>
    <w:rPr>
      <w:rFonts w:ascii="Lucida Grande" w:eastAsia="ヒラギノ角ゴ Pro W3" w:hAnsi="Lucida Grande"/>
      <w:b/>
      <w:color w:val="000000"/>
      <w:sz w:val="32"/>
    </w:rPr>
  </w:style>
  <w:style w:type="paragraph" w:customStyle="1" w:styleId="NormalTabletext">
    <w:name w:val="Normal Table text"/>
    <w:basedOn w:val="Normal"/>
    <w:qFormat/>
    <w:rsid w:val="00C32F33"/>
    <w:pPr>
      <w:spacing w:before="120" w:after="120"/>
    </w:pPr>
  </w:style>
  <w:style w:type="character" w:styleId="Strong">
    <w:name w:val="Strong"/>
    <w:basedOn w:val="DefaultParagraphFont"/>
    <w:uiPriority w:val="22"/>
    <w:rsid w:val="000B7E6E"/>
    <w:rPr>
      <w:b/>
      <w:bCs/>
    </w:rPr>
  </w:style>
  <w:style w:type="paragraph" w:customStyle="1" w:styleId="Body11pt">
    <w:name w:val="Body 11pt"/>
    <w:basedOn w:val="Normal"/>
    <w:uiPriority w:val="99"/>
    <w:rsid w:val="000B7E6E"/>
    <w:pPr>
      <w:autoSpaceDE w:val="0"/>
      <w:autoSpaceDN w:val="0"/>
      <w:adjustRightInd w:val="0"/>
      <w:spacing w:after="0" w:line="288" w:lineRule="auto"/>
      <w:textAlignment w:val="center"/>
    </w:pPr>
    <w:rPr>
      <w:rFonts w:ascii="Myriad Pro Light" w:hAnsi="Myriad Pro Light" w:cs="Myriad Pro Light"/>
      <w:color w:val="000000"/>
      <w:lang w:eastAsia="en-GB"/>
    </w:rPr>
  </w:style>
  <w:style w:type="paragraph" w:customStyle="1" w:styleId="Tablebullets">
    <w:name w:val="Table bullets"/>
    <w:basedOn w:val="ListParagraph"/>
    <w:qFormat/>
    <w:rsid w:val="00792AE5"/>
    <w:pPr>
      <w:numPr>
        <w:numId w:val="6"/>
      </w:numPr>
      <w:ind w:left="601" w:hanging="567"/>
    </w:pPr>
  </w:style>
  <w:style w:type="paragraph" w:customStyle="1" w:styleId="LightShading-Accent11">
    <w:name w:val="Light Shading - Accent 11"/>
    <w:rsid w:val="00792AE5"/>
    <w:rPr>
      <w:rFonts w:ascii="Arial" w:eastAsia="ヒラギノ角ゴ Pro W3" w:hAnsi="Arial"/>
      <w:color w:val="172756"/>
      <w:sz w:val="28"/>
    </w:rPr>
  </w:style>
  <w:style w:type="paragraph" w:styleId="Title">
    <w:name w:val="Title"/>
    <w:basedOn w:val="Normal"/>
    <w:next w:val="Normal"/>
    <w:link w:val="TitleChar"/>
    <w:uiPriority w:val="10"/>
    <w:qFormat/>
    <w:rsid w:val="00BC2C6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C2C6B"/>
    <w:rPr>
      <w:rFonts w:ascii="Cambria" w:eastAsia="Times New Roman" w:hAnsi="Cambria"/>
      <w:color w:val="17365D"/>
      <w:spacing w:val="5"/>
      <w:kern w:val="28"/>
      <w:sz w:val="52"/>
      <w:szCs w:val="52"/>
      <w:lang w:eastAsia="en-US"/>
    </w:rPr>
  </w:style>
  <w:style w:type="paragraph" w:customStyle="1" w:styleId="Pa10">
    <w:name w:val="Pa10"/>
    <w:basedOn w:val="Normal"/>
    <w:next w:val="Normal"/>
    <w:uiPriority w:val="99"/>
    <w:rsid w:val="00BC2C6B"/>
    <w:pPr>
      <w:autoSpaceDE w:val="0"/>
      <w:autoSpaceDN w:val="0"/>
      <w:adjustRightInd w:val="0"/>
      <w:spacing w:after="0" w:line="221" w:lineRule="atLeast"/>
    </w:pPr>
    <w:rPr>
      <w:rFonts w:ascii="Myriad Pro Light" w:hAnsi="Myriad Pro Light"/>
      <w:sz w:val="24"/>
      <w:szCs w:val="24"/>
    </w:rPr>
  </w:style>
  <w:style w:type="character" w:styleId="FollowedHyperlink">
    <w:name w:val="FollowedHyperlink"/>
    <w:basedOn w:val="DefaultParagraphFont"/>
    <w:uiPriority w:val="99"/>
    <w:semiHidden/>
    <w:unhideWhenUsed/>
    <w:rsid w:val="00495ADF"/>
    <w:rPr>
      <w:color w:val="800080" w:themeColor="followedHyperlink"/>
      <w:u w:val="single"/>
    </w:rPr>
  </w:style>
  <w:style w:type="paragraph" w:customStyle="1" w:styleId="Pa12">
    <w:name w:val="Pa12"/>
    <w:basedOn w:val="Normal"/>
    <w:next w:val="Normal"/>
    <w:uiPriority w:val="99"/>
    <w:rsid w:val="00635BF3"/>
    <w:pPr>
      <w:autoSpaceDE w:val="0"/>
      <w:autoSpaceDN w:val="0"/>
      <w:adjustRightInd w:val="0"/>
      <w:spacing w:after="0" w:line="281" w:lineRule="atLeast"/>
    </w:pPr>
    <w:rPr>
      <w:rFonts w:ascii="Myriad Pro" w:hAnsi="Myriad Pro"/>
      <w:sz w:val="24"/>
      <w:szCs w:val="24"/>
      <w:lang w:eastAsia="en-GB"/>
    </w:rPr>
  </w:style>
  <w:style w:type="character" w:customStyle="1" w:styleId="A13">
    <w:name w:val="A13"/>
    <w:uiPriority w:val="99"/>
    <w:rsid w:val="00635BF3"/>
    <w:rPr>
      <w:rFonts w:ascii="Myriad Pro Light" w:hAnsi="Myriad Pro Light" w:cs="Myriad Pro Light"/>
      <w:color w:val="000000"/>
      <w:sz w:val="22"/>
      <w:szCs w:val="22"/>
      <w:u w:val="single"/>
    </w:rPr>
  </w:style>
  <w:style w:type="character" w:styleId="CommentReference">
    <w:name w:val="annotation reference"/>
    <w:basedOn w:val="DefaultParagraphFont"/>
    <w:uiPriority w:val="99"/>
    <w:semiHidden/>
    <w:unhideWhenUsed/>
    <w:rsid w:val="0023766E"/>
    <w:rPr>
      <w:sz w:val="16"/>
      <w:szCs w:val="16"/>
    </w:rPr>
  </w:style>
  <w:style w:type="paragraph" w:styleId="CommentText">
    <w:name w:val="annotation text"/>
    <w:basedOn w:val="Normal"/>
    <w:link w:val="CommentTextChar"/>
    <w:uiPriority w:val="99"/>
    <w:semiHidden/>
    <w:unhideWhenUsed/>
    <w:rsid w:val="0023766E"/>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3766E"/>
    <w:rPr>
      <w:rFonts w:asciiTheme="minorHAnsi" w:eastAsiaTheme="minorHAnsi" w:hAnsiTheme="minorHAnsi" w:cstheme="minorBidi"/>
      <w:lang w:eastAsia="en-US"/>
    </w:rPr>
  </w:style>
  <w:style w:type="paragraph" w:styleId="Caption">
    <w:name w:val="caption"/>
    <w:basedOn w:val="Normal"/>
    <w:next w:val="Normal"/>
    <w:uiPriority w:val="35"/>
    <w:unhideWhenUsed/>
    <w:qFormat/>
    <w:rsid w:val="0023766E"/>
    <w:pPr>
      <w:spacing w:after="200" w:line="240" w:lineRule="auto"/>
    </w:pPr>
    <w:rPr>
      <w:rFonts w:asciiTheme="minorHAnsi" w:eastAsiaTheme="minorHAnsi" w:hAnsiTheme="minorHAnsi" w:cstheme="minorBidi"/>
      <w:i/>
      <w:iCs/>
      <w:color w:val="1F497D" w:themeColor="text2"/>
      <w:sz w:val="18"/>
      <w:szCs w:val="18"/>
    </w:rPr>
  </w:style>
  <w:style w:type="paragraph" w:customStyle="1" w:styleId="Pa17">
    <w:name w:val="Pa17"/>
    <w:basedOn w:val="Normal"/>
    <w:next w:val="Normal"/>
    <w:uiPriority w:val="99"/>
    <w:rsid w:val="001C6A04"/>
    <w:pPr>
      <w:autoSpaceDE w:val="0"/>
      <w:autoSpaceDN w:val="0"/>
      <w:adjustRightInd w:val="0"/>
      <w:spacing w:after="0" w:line="201" w:lineRule="atLeast"/>
    </w:pPr>
    <w:rPr>
      <w:rFonts w:ascii="Myriad Pro Light" w:eastAsiaTheme="minorHAnsi" w:hAnsi="Myriad Pro Light" w:cstheme="minorBidi"/>
      <w:sz w:val="24"/>
      <w:szCs w:val="24"/>
    </w:rPr>
  </w:style>
  <w:style w:type="paragraph" w:customStyle="1" w:styleId="Pa20">
    <w:name w:val="Pa20"/>
    <w:basedOn w:val="Normal"/>
    <w:next w:val="Normal"/>
    <w:uiPriority w:val="99"/>
    <w:rsid w:val="001C6A04"/>
    <w:pPr>
      <w:autoSpaceDE w:val="0"/>
      <w:autoSpaceDN w:val="0"/>
      <w:adjustRightInd w:val="0"/>
      <w:spacing w:after="0" w:line="201" w:lineRule="atLeast"/>
    </w:pPr>
    <w:rPr>
      <w:rFonts w:ascii="Myriad Pro" w:eastAsiaTheme="minorHAnsi" w:hAnsi="Myriad Pro" w:cstheme="minorBidi"/>
      <w:sz w:val="24"/>
      <w:szCs w:val="24"/>
    </w:rPr>
  </w:style>
  <w:style w:type="paragraph" w:styleId="CommentSubject">
    <w:name w:val="annotation subject"/>
    <w:basedOn w:val="CommentText"/>
    <w:next w:val="CommentText"/>
    <w:link w:val="CommentSubjectChar"/>
    <w:uiPriority w:val="99"/>
    <w:semiHidden/>
    <w:unhideWhenUsed/>
    <w:rsid w:val="00666C96"/>
    <w:pPr>
      <w:spacing w:after="240"/>
    </w:pPr>
    <w:rPr>
      <w:rFonts w:ascii="Arial" w:eastAsia="Calibri" w:hAnsi="Arial" w:cs="Times New Roman"/>
      <w:b/>
      <w:bCs/>
    </w:rPr>
  </w:style>
  <w:style w:type="character" w:customStyle="1" w:styleId="CommentSubjectChar">
    <w:name w:val="Comment Subject Char"/>
    <w:basedOn w:val="CommentTextChar"/>
    <w:link w:val="CommentSubject"/>
    <w:uiPriority w:val="99"/>
    <w:semiHidden/>
    <w:rsid w:val="00666C96"/>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yperlink" Target="http://www.perseus.tufts.edu/hopper/text?doc=Perseus%3Atext%3A1999.01.0126%3Abook%3D1%3Achapter%3D30" TargetMode="External"/><Relationship Id="rId26" Type="http://schemas.openxmlformats.org/officeDocument/2006/relationships/hyperlink" Target="mailto:resources.feedback@ocr.org.uk?subject=I%20like%20this%20GCSE%20Greek%20Herodotus%20Set%20Text%20Student%20Activity%20"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www.bbc.co.uk/programmes/b00gryr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bc.co.uk/ahistoryoftheworld/objects/7cEz771FSeOLptGIElaquA" TargetMode="External"/><Relationship Id="rId20" Type="http://schemas.openxmlformats.org/officeDocument/2006/relationships/header" Target="header3.xml"/><Relationship Id="rId29"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ocr.org.uk/expression-of-interest"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hyperlink" Target="mailto:resources.feedback@ocr.org.uk?subject=I%20dislike%20this%20GCSE%20Greek%20Herodotus%20Set%20Text%20Student%20Activity%20" TargetMode="External"/><Relationship Id="rId28" Type="http://schemas.openxmlformats.org/officeDocument/2006/relationships/hyperlink" Target="http://www.ocr.org.uk/expression-of-interest" TargetMode="Externa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jpg"/><Relationship Id="rId22" Type="http://schemas.openxmlformats.org/officeDocument/2006/relationships/hyperlink" Target="mailto:resources.feedback@ocr.org.uk?subject=I%20like%20this%20GCSE%20Greek%20Herodotus%20Set%20Text%20Student%20Activity%20" TargetMode="External"/><Relationship Id="rId27" Type="http://schemas.openxmlformats.org/officeDocument/2006/relationships/hyperlink" Target="mailto:resources.feedback@ocr.org.uk?subject=I%20dislike%20this%20GCSE%20Greek%20Herodotus%20Set%20Text%20Student%20Activity%20" TargetMode="External"/><Relationship Id="rId30" Type="http://schemas.openxmlformats.org/officeDocument/2006/relationships/hyperlink" Target="mailto:resources.feedback@oc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D455-51D3-40CD-957F-3FB3FE2F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OCR GCSE (9-1) Latin Set Text Guide Student Activity - Virgil</vt:lpstr>
    </vt:vector>
  </TitlesOfParts>
  <Company>Cambridge Assessment</Company>
  <LinksUpToDate>false</LinksUpToDate>
  <CharactersWithSpaces>14715</CharactersWithSpaces>
  <SharedDoc>false</SharedDoc>
  <HLinks>
    <vt:vector size="66" baseType="variant">
      <vt:variant>
        <vt:i4>29</vt:i4>
      </vt:variant>
      <vt:variant>
        <vt:i4>39</vt:i4>
      </vt:variant>
      <vt:variant>
        <vt:i4>0</vt:i4>
      </vt:variant>
      <vt:variant>
        <vt:i4>5</vt:i4>
      </vt:variant>
      <vt:variant>
        <vt:lpwstr/>
      </vt:variant>
      <vt:variant>
        <vt:lpwstr>_Student_Activity</vt:lpwstr>
      </vt:variant>
      <vt:variant>
        <vt:i4>1114174</vt:i4>
      </vt:variant>
      <vt:variant>
        <vt:i4>32</vt:i4>
      </vt:variant>
      <vt:variant>
        <vt:i4>0</vt:i4>
      </vt:variant>
      <vt:variant>
        <vt:i4>5</vt:i4>
      </vt:variant>
      <vt:variant>
        <vt:lpwstr/>
      </vt:variant>
      <vt:variant>
        <vt:lpwstr>_Toc427157828</vt:lpwstr>
      </vt:variant>
      <vt:variant>
        <vt:i4>1114174</vt:i4>
      </vt:variant>
      <vt:variant>
        <vt:i4>26</vt:i4>
      </vt:variant>
      <vt:variant>
        <vt:i4>0</vt:i4>
      </vt:variant>
      <vt:variant>
        <vt:i4>5</vt:i4>
      </vt:variant>
      <vt:variant>
        <vt:lpwstr/>
      </vt:variant>
      <vt:variant>
        <vt:lpwstr>_Toc427157827</vt:lpwstr>
      </vt:variant>
      <vt:variant>
        <vt:i4>1114174</vt:i4>
      </vt:variant>
      <vt:variant>
        <vt:i4>20</vt:i4>
      </vt:variant>
      <vt:variant>
        <vt:i4>0</vt:i4>
      </vt:variant>
      <vt:variant>
        <vt:i4>5</vt:i4>
      </vt:variant>
      <vt:variant>
        <vt:lpwstr/>
      </vt:variant>
      <vt:variant>
        <vt:lpwstr>_Toc427157826</vt:lpwstr>
      </vt:variant>
      <vt:variant>
        <vt:i4>1114174</vt:i4>
      </vt:variant>
      <vt:variant>
        <vt:i4>14</vt:i4>
      </vt:variant>
      <vt:variant>
        <vt:i4>0</vt:i4>
      </vt:variant>
      <vt:variant>
        <vt:i4>5</vt:i4>
      </vt:variant>
      <vt:variant>
        <vt:lpwstr/>
      </vt:variant>
      <vt:variant>
        <vt:lpwstr>_Toc427157825</vt:lpwstr>
      </vt:variant>
      <vt:variant>
        <vt:i4>1114174</vt:i4>
      </vt:variant>
      <vt:variant>
        <vt:i4>8</vt:i4>
      </vt:variant>
      <vt:variant>
        <vt:i4>0</vt:i4>
      </vt:variant>
      <vt:variant>
        <vt:i4>5</vt:i4>
      </vt:variant>
      <vt:variant>
        <vt:lpwstr/>
      </vt:variant>
      <vt:variant>
        <vt:lpwstr>_Toc427157824</vt:lpwstr>
      </vt:variant>
      <vt:variant>
        <vt:i4>1114174</vt:i4>
      </vt:variant>
      <vt:variant>
        <vt:i4>2</vt:i4>
      </vt:variant>
      <vt:variant>
        <vt:i4>0</vt:i4>
      </vt:variant>
      <vt:variant>
        <vt:i4>5</vt:i4>
      </vt:variant>
      <vt:variant>
        <vt:lpwstr/>
      </vt:variant>
      <vt:variant>
        <vt:lpwstr>_Toc427157823</vt:lpwstr>
      </vt:variant>
      <vt:variant>
        <vt:i4>4063250</vt:i4>
      </vt:variant>
      <vt:variant>
        <vt:i4>9</vt:i4>
      </vt:variant>
      <vt:variant>
        <vt:i4>0</vt:i4>
      </vt:variant>
      <vt:variant>
        <vt:i4>5</vt:i4>
      </vt:variant>
      <vt:variant>
        <vt:lpwstr>mailto:resources.feedback@ocr.org.uk</vt:lpwstr>
      </vt:variant>
      <vt:variant>
        <vt:lpwstr/>
      </vt:variant>
      <vt:variant>
        <vt:i4>4325393</vt:i4>
      </vt:variant>
      <vt:variant>
        <vt:i4>6</vt:i4>
      </vt:variant>
      <vt:variant>
        <vt:i4>0</vt:i4>
      </vt:variant>
      <vt:variant>
        <vt:i4>5</vt:i4>
      </vt:variant>
      <vt:variant>
        <vt:lpwstr>http://www.ocr.org.uk/expression-of-interest</vt:lpwstr>
      </vt:variant>
      <vt:variant>
        <vt:lpwstr/>
      </vt:variant>
      <vt:variant>
        <vt:i4>4325424</vt:i4>
      </vt:variant>
      <vt:variant>
        <vt:i4>3</vt:i4>
      </vt:variant>
      <vt:variant>
        <vt:i4>0</vt:i4>
      </vt:variant>
      <vt:variant>
        <vt:i4>5</vt:i4>
      </vt:variant>
      <vt:variant>
        <vt:lpwstr>mailto:resources.feedback@ocr.org.uk?subject=I%20dislike%20this%20GCSE%20(9-1)%20Latin%20Topic%20Exploration%20Pack</vt:lpwstr>
      </vt:variant>
      <vt:variant>
        <vt:lpwstr/>
      </vt:variant>
      <vt:variant>
        <vt:i4>3014729</vt:i4>
      </vt:variant>
      <vt:variant>
        <vt:i4>0</vt:i4>
      </vt:variant>
      <vt:variant>
        <vt:i4>0</vt:i4>
      </vt:variant>
      <vt:variant>
        <vt:i4>5</vt:i4>
      </vt:variant>
      <vt:variant>
        <vt:lpwstr>mailto:resources.feedback@ocr.org.uk?subject=I%20like%20this%20GCSE%20(9-1)%20Latin%20Topic%20Exploration%20Pack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Latin Set Text Guide Student Activity - Virgil</dc:title>
  <dc:creator>OCR</dc:creator>
  <cp:keywords>Latin; Virgil; text;</cp:keywords>
  <cp:lastModifiedBy>Ceri Mullen</cp:lastModifiedBy>
  <cp:revision>3</cp:revision>
  <cp:lastPrinted>2016-01-11T14:51:00Z</cp:lastPrinted>
  <dcterms:created xsi:type="dcterms:W3CDTF">2017-04-12T15:12:00Z</dcterms:created>
  <dcterms:modified xsi:type="dcterms:W3CDTF">2017-04-12T15:13:00Z</dcterms:modified>
</cp:coreProperties>
</file>