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ED0215">
      <w:pPr>
        <w:pStyle w:val="Heading"/>
        <w:rPr>
          <w:b w:val="0"/>
        </w:rPr>
      </w:pPr>
      <w:r>
        <w:t>Foundation</w:t>
      </w:r>
      <w:r w:rsidR="00F9544C" w:rsidRPr="00F9544C">
        <w:t xml:space="preserve"> Check </w:t>
      </w:r>
      <w:r w:rsidR="00F9544C" w:rsidRPr="00E272EA">
        <w:t xml:space="preserve">In </w:t>
      </w:r>
      <w:r w:rsidR="0087259C">
        <w:t>-</w:t>
      </w:r>
      <w:r w:rsidR="00F9544C" w:rsidRPr="00E272EA">
        <w:t xml:space="preserve"> </w:t>
      </w:r>
      <w:r w:rsidR="00026191">
        <w:t>5</w:t>
      </w:r>
      <w:r w:rsidR="003E1A21">
        <w:t>.0</w:t>
      </w:r>
      <w:r w:rsidR="0087259C">
        <w:t xml:space="preserve">3 </w:t>
      </w:r>
      <w:proofErr w:type="gramStart"/>
      <w:r w:rsidR="0087259C">
        <w:t>Discrete</w:t>
      </w:r>
      <w:proofErr w:type="gramEnd"/>
      <w:r w:rsidR="0087259C">
        <w:t xml:space="preserve"> growth and d</w:t>
      </w:r>
      <w:r w:rsidR="00026191">
        <w:t>ecay</w:t>
      </w:r>
    </w:p>
    <w:p w:rsidR="00A9335E" w:rsidRDefault="00A9335E" w:rsidP="00A240FA">
      <w:pPr>
        <w:pStyle w:val="Normal1"/>
        <w:spacing w:line="240" w:lineRule="auto"/>
      </w:pPr>
    </w:p>
    <w:p w:rsidR="00A96E25" w:rsidRDefault="00F8017B" w:rsidP="00A96E25">
      <w:pPr>
        <w:pStyle w:val="Normal1"/>
        <w:numPr>
          <w:ilvl w:val="0"/>
          <w:numId w:val="34"/>
        </w:numPr>
        <w:spacing w:line="240" w:lineRule="auto"/>
      </w:pPr>
      <w:proofErr w:type="spellStart"/>
      <w:r>
        <w:t>Aliya</w:t>
      </w:r>
      <w:proofErr w:type="spellEnd"/>
      <w:r>
        <w:t xml:space="preserve"> invests £3000 at 1.5</w:t>
      </w:r>
      <w:r w:rsidR="00A96E25">
        <w:t xml:space="preserve">% </w:t>
      </w:r>
      <w:r w:rsidR="003B75F1">
        <w:t xml:space="preserve">compound </w:t>
      </w:r>
      <w:r w:rsidR="000644D1">
        <w:t>interest per year</w:t>
      </w:r>
      <w:r w:rsidR="00A96E25">
        <w:t xml:space="preserve">. How much money does she have at the end of </w:t>
      </w:r>
      <w:r w:rsidR="000644D1">
        <w:t>2</w:t>
      </w:r>
      <w:r w:rsidR="00A96E25">
        <w:t xml:space="preserve"> </w:t>
      </w:r>
      <w:r w:rsidR="009129AA">
        <w:t>years?</w:t>
      </w:r>
    </w:p>
    <w:p w:rsidR="00BB3CF9" w:rsidRDefault="00BB3CF9" w:rsidP="002937C8">
      <w:pPr>
        <w:pStyle w:val="Normal1"/>
        <w:spacing w:line="240" w:lineRule="auto"/>
      </w:pPr>
    </w:p>
    <w:p w:rsidR="00BB3CF9" w:rsidRDefault="00BB3CF9" w:rsidP="00A96E25">
      <w:pPr>
        <w:pStyle w:val="Normal1"/>
        <w:numPr>
          <w:ilvl w:val="0"/>
          <w:numId w:val="34"/>
        </w:numPr>
        <w:spacing w:line="240" w:lineRule="auto"/>
      </w:pPr>
      <w:r>
        <w:t xml:space="preserve">A </w:t>
      </w:r>
      <w:r w:rsidR="00530FB7">
        <w:t>pram bought for</w:t>
      </w:r>
      <w:r w:rsidR="00DB44B4">
        <w:t xml:space="preserve"> £</w:t>
      </w:r>
      <w:r>
        <w:t>500</w:t>
      </w:r>
      <w:r w:rsidR="00530FB7">
        <w:t xml:space="preserve"> depreciates by 5</w:t>
      </w:r>
      <w:r>
        <w:t>% each year.</w:t>
      </w:r>
      <w:r w:rsidR="00530FB7">
        <w:t xml:space="preserve"> How much is</w:t>
      </w:r>
      <w:r>
        <w:t xml:space="preserve"> the </w:t>
      </w:r>
      <w:r w:rsidR="00C8703B">
        <w:t>pram worth after one</w:t>
      </w:r>
      <w:r w:rsidR="00530FB7">
        <w:t xml:space="preserve"> year</w:t>
      </w:r>
      <w:r>
        <w:t>?</w:t>
      </w:r>
    </w:p>
    <w:p w:rsidR="009129AA" w:rsidRDefault="009129AA" w:rsidP="002937C8">
      <w:pPr>
        <w:pStyle w:val="Normal1"/>
        <w:spacing w:line="240" w:lineRule="auto"/>
      </w:pPr>
    </w:p>
    <w:p w:rsidR="009129AA" w:rsidRDefault="009129AA" w:rsidP="00A96E25">
      <w:pPr>
        <w:pStyle w:val="Normal1"/>
        <w:numPr>
          <w:ilvl w:val="0"/>
          <w:numId w:val="34"/>
        </w:numPr>
        <w:spacing w:line="240" w:lineRule="auto"/>
      </w:pPr>
      <w:r>
        <w:t>David invests £2500 at 2.4% per year interest. How much money will he have if he closes the account after 6 months?</w:t>
      </w:r>
    </w:p>
    <w:p w:rsidR="00A9335E" w:rsidRDefault="00A9335E" w:rsidP="00A240FA"/>
    <w:p w:rsidR="00A9335E" w:rsidRDefault="004A0282" w:rsidP="00BB3CF9">
      <w:pPr>
        <w:pStyle w:val="Normal1"/>
        <w:numPr>
          <w:ilvl w:val="0"/>
          <w:numId w:val="34"/>
        </w:numPr>
        <w:spacing w:line="240" w:lineRule="auto"/>
      </w:pPr>
      <w:r>
        <w:t xml:space="preserve">Jane </w:t>
      </w:r>
      <w:r w:rsidR="005A671C">
        <w:t xml:space="preserve">takes out </w:t>
      </w:r>
      <w:r>
        <w:t>a bank loan of £7000</w:t>
      </w:r>
      <w:r w:rsidR="005A671C">
        <w:t xml:space="preserve"> o</w:t>
      </w:r>
      <w:r>
        <w:t xml:space="preserve">ver 3 years at 5.9% </w:t>
      </w:r>
      <w:r w:rsidR="00C8703B">
        <w:t xml:space="preserve">compound </w:t>
      </w:r>
      <w:r>
        <w:t xml:space="preserve">interest per year. </w:t>
      </w:r>
      <w:r w:rsidR="00346606">
        <w:t>Assuming she does not pay back any of the loan, h</w:t>
      </w:r>
      <w:r>
        <w:t>ow much interest does she pay over the 3 years?</w:t>
      </w:r>
    </w:p>
    <w:p w:rsidR="00A9335E" w:rsidRDefault="00A9335E" w:rsidP="00A240FA"/>
    <w:p w:rsidR="00A9335E" w:rsidRDefault="00AD7E5C" w:rsidP="00687604">
      <w:pPr>
        <w:pStyle w:val="Normal1"/>
        <w:numPr>
          <w:ilvl w:val="0"/>
          <w:numId w:val="34"/>
        </w:numPr>
        <w:spacing w:line="240" w:lineRule="auto"/>
      </w:pPr>
      <w:r>
        <w:t>A new car bought for £10</w:t>
      </w:r>
      <w:r w:rsidRPr="000D0F2B">
        <w:rPr>
          <w:sz w:val="12"/>
          <w:szCs w:val="12"/>
        </w:rPr>
        <w:t xml:space="preserve"> </w:t>
      </w:r>
      <w:r>
        <w:t>000 depreciates by 40% in its first year, then a further 20% in its second year and 15% in its third year. How much is the car worth after 3 years?</w:t>
      </w:r>
    </w:p>
    <w:p w:rsidR="00A9335E" w:rsidRDefault="00A9335E" w:rsidP="00A240FA"/>
    <w:p w:rsidR="00A9335E" w:rsidRDefault="00A960D1" w:rsidP="00687604">
      <w:pPr>
        <w:pStyle w:val="Normal1"/>
        <w:numPr>
          <w:ilvl w:val="0"/>
          <w:numId w:val="34"/>
        </w:numPr>
        <w:spacing w:line="240" w:lineRule="auto"/>
      </w:pPr>
      <w:r>
        <w:t>Explain why a 10% increase followed by a further 10% increase is not the same as a single increase of 20%.</w:t>
      </w:r>
    </w:p>
    <w:p w:rsidR="00A9335E" w:rsidRDefault="00A9335E" w:rsidP="00A240FA"/>
    <w:p w:rsidR="00A9335E" w:rsidRDefault="00AC0FFB" w:rsidP="00687604">
      <w:pPr>
        <w:pStyle w:val="Normal1"/>
        <w:numPr>
          <w:ilvl w:val="0"/>
          <w:numId w:val="34"/>
        </w:numPr>
        <w:spacing w:line="240" w:lineRule="auto"/>
      </w:pPr>
      <w:r>
        <w:t>Sam earns £15</w:t>
      </w:r>
      <w:r w:rsidR="00BD0209" w:rsidRPr="00BD0209">
        <w:rPr>
          <w:sz w:val="12"/>
          <w:szCs w:val="12"/>
        </w:rPr>
        <w:t xml:space="preserve"> </w:t>
      </w:r>
      <w:r>
        <w:t>000 per year.</w:t>
      </w:r>
      <w:r w:rsidR="000B5C55">
        <w:t xml:space="preserve"> </w:t>
      </w:r>
      <w:r>
        <w:t>H</w:t>
      </w:r>
      <w:r w:rsidR="000B5C55">
        <w:t>e is given a pay rise of 2% per year for the next 4 years. He says</w:t>
      </w:r>
      <w:r>
        <w:t>,</w:t>
      </w:r>
      <w:r w:rsidR="000B5C55">
        <w:t xml:space="preserve"> </w:t>
      </w:r>
      <w:r>
        <w:t>“In 4 years’ time</w:t>
      </w:r>
      <w:r w:rsidR="000B5C55">
        <w:t xml:space="preserve"> I will earn £16</w:t>
      </w:r>
      <w:r w:rsidR="00BD0209" w:rsidRPr="00BD0209">
        <w:rPr>
          <w:sz w:val="12"/>
          <w:szCs w:val="12"/>
        </w:rPr>
        <w:t xml:space="preserve"> </w:t>
      </w:r>
      <w:r w:rsidR="000B5C55">
        <w:t>200</w:t>
      </w:r>
      <w:r>
        <w:t>”</w:t>
      </w:r>
      <w:r w:rsidR="000B5C55">
        <w:t>. Explain why he is wrong.</w:t>
      </w:r>
    </w:p>
    <w:p w:rsidR="00A9335E" w:rsidRDefault="00A9335E" w:rsidP="00A240FA"/>
    <w:p w:rsidR="00A9335E" w:rsidRDefault="00167BFF" w:rsidP="00A240FA">
      <w:pPr>
        <w:pStyle w:val="Normal1"/>
        <w:numPr>
          <w:ilvl w:val="0"/>
          <w:numId w:val="34"/>
        </w:numPr>
        <w:spacing w:line="240" w:lineRule="auto"/>
      </w:pPr>
      <w:r>
        <w:t>Wilson</w:t>
      </w:r>
      <w:r w:rsidR="00D24442">
        <w:t xml:space="preserve"> holds</w:t>
      </w:r>
      <w:r w:rsidR="000B5C55">
        <w:t xml:space="preserve"> some shares in a company which he bought for £2500. The value of the shares increased by 4% </w:t>
      </w:r>
      <w:r w:rsidR="00D24442">
        <w:t>in</w:t>
      </w:r>
      <w:r w:rsidR="000B5C55">
        <w:t xml:space="preserve"> the first </w:t>
      </w:r>
      <w:r w:rsidR="00D24442">
        <w:t xml:space="preserve">year and </w:t>
      </w:r>
      <w:r w:rsidR="000B5C55">
        <w:t xml:space="preserve">then fell by 4% in the next year. </w:t>
      </w:r>
      <w:r w:rsidR="00D24442">
        <w:t>Explain why the shares are not worth £2500 after the 2 years.</w:t>
      </w:r>
    </w:p>
    <w:p w:rsidR="00167BFF" w:rsidRDefault="00167BFF" w:rsidP="00167BFF">
      <w:pPr>
        <w:pStyle w:val="Normal1"/>
        <w:spacing w:line="240" w:lineRule="auto"/>
      </w:pPr>
    </w:p>
    <w:p w:rsidR="00A96E25" w:rsidRDefault="007C6AAF" w:rsidP="00A96E25">
      <w:pPr>
        <w:pStyle w:val="Normal1"/>
        <w:numPr>
          <w:ilvl w:val="0"/>
          <w:numId w:val="34"/>
        </w:numPr>
        <w:spacing w:line="240" w:lineRule="auto"/>
      </w:pPr>
      <w:r>
        <w:t>Karen</w:t>
      </w:r>
      <w:r w:rsidR="00A96E25">
        <w:t xml:space="preserve"> </w:t>
      </w:r>
      <w:r>
        <w:t>borrows £6</w:t>
      </w:r>
      <w:r w:rsidR="00A96E25">
        <w:t>000 f</w:t>
      </w:r>
      <w:r>
        <w:t xml:space="preserve">rom her parents to buy a car when she starts </w:t>
      </w:r>
      <w:r w:rsidR="000032E9">
        <w:t>her first job</w:t>
      </w:r>
      <w:r>
        <w:t xml:space="preserve">. The </w:t>
      </w:r>
      <w:r w:rsidR="000032E9">
        <w:t>loan is given</w:t>
      </w:r>
      <w:r>
        <w:t xml:space="preserve"> on a simple interest basis at a rate </w:t>
      </w:r>
      <w:r w:rsidR="00A96E25">
        <w:t xml:space="preserve">of </w:t>
      </w:r>
      <w:r w:rsidR="000978F6">
        <w:t>2</w:t>
      </w:r>
      <w:r>
        <w:t>% per y</w:t>
      </w:r>
      <w:r w:rsidR="000032E9">
        <w:t>ear</w:t>
      </w:r>
      <w:r>
        <w:t xml:space="preserve">. </w:t>
      </w:r>
      <w:r w:rsidR="000032E9">
        <w:t xml:space="preserve">Karen decides to save up and pay the full amount plus any interest owing to her parents in one payment. </w:t>
      </w:r>
      <w:r>
        <w:t>Karen pay</w:t>
      </w:r>
      <w:r w:rsidR="000978F6">
        <w:t>s back £6630</w:t>
      </w:r>
      <w:r>
        <w:t xml:space="preserve">. </w:t>
      </w:r>
      <w:r w:rsidR="000032E9">
        <w:t xml:space="preserve">How long did </w:t>
      </w:r>
      <w:r>
        <w:t xml:space="preserve">Karen </w:t>
      </w:r>
      <w:r w:rsidR="000032E9">
        <w:t>borrow the money for?</w:t>
      </w:r>
    </w:p>
    <w:p w:rsidR="00C32B5B" w:rsidRDefault="00C32B5B" w:rsidP="00C32B5B">
      <w:pPr>
        <w:pStyle w:val="Normal1"/>
        <w:spacing w:line="240" w:lineRule="auto"/>
      </w:pPr>
    </w:p>
    <w:p w:rsidR="00C32B5B" w:rsidRDefault="00C32B5B" w:rsidP="00A96E25">
      <w:pPr>
        <w:pStyle w:val="Normal1"/>
        <w:numPr>
          <w:ilvl w:val="0"/>
          <w:numId w:val="34"/>
        </w:numPr>
        <w:spacing w:line="240" w:lineRule="auto"/>
      </w:pPr>
      <w:r>
        <w:t>Leo bought a house for £650</w:t>
      </w:r>
      <w:r w:rsidRPr="00BD0209">
        <w:rPr>
          <w:sz w:val="12"/>
          <w:szCs w:val="12"/>
        </w:rPr>
        <w:t xml:space="preserve"> </w:t>
      </w:r>
      <w:r>
        <w:t>000. If it increases in value by 3% each year</w:t>
      </w:r>
      <w:r w:rsidR="00BD0209">
        <w:t>,</w:t>
      </w:r>
      <w:r>
        <w:t xml:space="preserve"> how many years will it take to reach a value of £1 million?</w:t>
      </w:r>
    </w:p>
    <w:p w:rsidR="00C32B5B" w:rsidRDefault="00C32B5B" w:rsidP="00C32B5B">
      <w:pPr>
        <w:pStyle w:val="Normal1"/>
        <w:spacing w:line="240" w:lineRule="auto"/>
      </w:pPr>
    </w:p>
    <w:p w:rsidR="00E418CB" w:rsidRPr="00643DA1" w:rsidRDefault="00E418CB" w:rsidP="00A240FA">
      <w:pPr>
        <w:pStyle w:val="Normal1"/>
        <w:spacing w:line="240" w:lineRule="auto"/>
        <w:rPr>
          <w:b/>
        </w:rPr>
      </w:pPr>
      <w:r w:rsidRPr="00643DA1">
        <w:rPr>
          <w:b/>
        </w:rPr>
        <w:t>Extension</w:t>
      </w:r>
    </w:p>
    <w:p w:rsidR="00286C93" w:rsidRPr="00A240FA" w:rsidRDefault="00286C93" w:rsidP="00A240FA">
      <w:pPr>
        <w:rPr>
          <w:rFonts w:eastAsiaTheme="minorHAnsi" w:cs="Arial"/>
          <w:szCs w:val="22"/>
          <w:lang w:eastAsia="en-US"/>
        </w:rPr>
      </w:pPr>
    </w:p>
    <w:p w:rsidR="009129AA" w:rsidRDefault="004A0282" w:rsidP="004A0282">
      <w:pPr>
        <w:tabs>
          <w:tab w:val="left" w:pos="900"/>
        </w:tabs>
        <w:rPr>
          <w:rFonts w:eastAsiaTheme="minorHAnsi" w:cs="Arial"/>
          <w:szCs w:val="22"/>
          <w:lang w:eastAsia="en-US"/>
        </w:rPr>
      </w:pPr>
      <w:r>
        <w:rPr>
          <w:rFonts w:eastAsiaTheme="minorHAnsi" w:cs="Arial"/>
          <w:szCs w:val="22"/>
          <w:lang w:eastAsia="en-US"/>
        </w:rPr>
        <w:t>Juan has £6000 to invest for 5 years</w:t>
      </w:r>
      <w:r w:rsidR="009129AA">
        <w:rPr>
          <w:rFonts w:eastAsiaTheme="minorHAnsi" w:cs="Arial"/>
          <w:szCs w:val="22"/>
          <w:lang w:eastAsia="en-US"/>
        </w:rPr>
        <w:t xml:space="preserve">. He has the choice of </w:t>
      </w:r>
      <w:r>
        <w:rPr>
          <w:rFonts w:eastAsiaTheme="minorHAnsi" w:cs="Arial"/>
          <w:szCs w:val="22"/>
          <w:lang w:eastAsia="en-US"/>
        </w:rPr>
        <w:t>2 offers.</w:t>
      </w:r>
    </w:p>
    <w:p w:rsidR="009129AA" w:rsidRDefault="009129AA" w:rsidP="009129AA">
      <w:pPr>
        <w:tabs>
          <w:tab w:val="left" w:pos="900"/>
        </w:tabs>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661312" behindDoc="0" locked="0" layoutInCell="1" allowOverlap="1" wp14:anchorId="64CBCA2E" wp14:editId="79183A19">
                <wp:simplePos x="0" y="0"/>
                <wp:positionH relativeFrom="column">
                  <wp:posOffset>2357120</wp:posOffset>
                </wp:positionH>
                <wp:positionV relativeFrom="paragraph">
                  <wp:posOffset>135255</wp:posOffset>
                </wp:positionV>
                <wp:extent cx="1799590" cy="2762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79959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29AA" w:rsidRPr="00826B65" w:rsidRDefault="009129AA" w:rsidP="009129AA">
                            <w:pPr>
                              <w:jc w:val="center"/>
                              <w:rPr>
                                <w:b/>
                              </w:rPr>
                            </w:pPr>
                            <w:r w:rsidRPr="00826B65">
                              <w:rPr>
                                <w:b/>
                              </w:rPr>
                              <w:t>Offer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85.6pt;margin-top:10.65pt;width:141.7pt;height:2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" fillcolor="white [3201]" stroked="f" strokeweight=".5pt">
                <v:textbox>
                  <w:txbxContent>
                    <w:p w:rsidR="009129AA" w:rsidRPr="00826B65" w:rsidRDefault="009129AA" w:rsidP="009129AA">
                      <w:pPr>
                        <w:jc w:val="center"/>
                        <w:rPr>
                          <w:b/>
                        </w:rPr>
                      </w:pPr>
                      <w:r w:rsidRPr="00826B65">
                        <w:rPr>
                          <w:b/>
                        </w:rPr>
                        <w:t>Offer B</w:t>
                      </w:r>
                    </w:p>
                  </w:txbxContent>
                </v:textbox>
              </v:shape>
            </w:pict>
          </mc:Fallback>
        </mc:AlternateContent>
      </w:r>
      <w:r>
        <w:rPr>
          <w:rFonts w:eastAsiaTheme="minorHAnsi" w:cs="Arial"/>
          <w:noProof/>
          <w:szCs w:val="22"/>
        </w:rPr>
        <mc:AlternateContent>
          <mc:Choice Requires="wps">
            <w:drawing>
              <wp:anchor distT="0" distB="0" distL="114300" distR="114300" simplePos="0" relativeHeight="251662336" behindDoc="0" locked="0" layoutInCell="1" allowOverlap="1" wp14:anchorId="79040603" wp14:editId="2A67A258">
                <wp:simplePos x="0" y="0"/>
                <wp:positionH relativeFrom="column">
                  <wp:posOffset>194945</wp:posOffset>
                </wp:positionH>
                <wp:positionV relativeFrom="paragraph">
                  <wp:posOffset>139065</wp:posOffset>
                </wp:positionV>
                <wp:extent cx="1799590" cy="2762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179959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29AA" w:rsidRPr="00826B65" w:rsidRDefault="009129AA" w:rsidP="009129AA">
                            <w:pPr>
                              <w:jc w:val="center"/>
                              <w:rPr>
                                <w:b/>
                              </w:rPr>
                            </w:pPr>
                            <w:r w:rsidRPr="00826B65">
                              <w:rPr>
                                <w:b/>
                              </w:rPr>
                              <w:t>Offer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27" type="#_x0000_t202" style="position:absolute;margin-left:15.35pt;margin-top:10.95pt;width:141.7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" fillcolor="white [3201]" stroked="f" strokeweight=".5pt">
                <v:textbox>
                  <w:txbxContent>
                    <w:p w:rsidR="009129AA" w:rsidRPr="00826B65" w:rsidRDefault="009129AA" w:rsidP="009129AA">
                      <w:pPr>
                        <w:jc w:val="center"/>
                        <w:rPr>
                          <w:b/>
                        </w:rPr>
                      </w:pPr>
                      <w:r w:rsidRPr="00826B65">
                        <w:rPr>
                          <w:b/>
                        </w:rPr>
                        <w:t>Offer A</w:t>
                      </w:r>
                    </w:p>
                  </w:txbxContent>
                </v:textbox>
              </v:shape>
            </w:pict>
          </mc:Fallback>
        </mc:AlternateContent>
      </w:r>
    </w:p>
    <w:p w:rsidR="009129AA" w:rsidRDefault="009129AA" w:rsidP="009129AA">
      <w:pPr>
        <w:tabs>
          <w:tab w:val="left" w:pos="900"/>
        </w:tabs>
        <w:rPr>
          <w:rFonts w:eastAsiaTheme="minorHAnsi" w:cs="Arial"/>
          <w:szCs w:val="22"/>
          <w:lang w:eastAsia="en-US"/>
        </w:rPr>
      </w:pPr>
    </w:p>
    <w:p w:rsidR="009129AA" w:rsidRDefault="009129AA" w:rsidP="009129AA">
      <w:pPr>
        <w:tabs>
          <w:tab w:val="left" w:pos="900"/>
        </w:tabs>
        <w:rPr>
          <w:rFonts w:eastAsiaTheme="minorHAnsi" w:cs="Arial"/>
          <w:szCs w:val="22"/>
          <w:lang w:eastAsia="en-US"/>
        </w:rPr>
      </w:pPr>
    </w:p>
    <w:p w:rsidR="009129AA" w:rsidRDefault="009129AA" w:rsidP="009129AA">
      <w:pPr>
        <w:tabs>
          <w:tab w:val="left" w:pos="900"/>
        </w:tabs>
        <w:rPr>
          <w:rFonts w:eastAsiaTheme="minorHAnsi" w:cs="Arial"/>
          <w:szCs w:val="22"/>
          <w:lang w:eastAsia="en-US"/>
        </w:rPr>
      </w:pPr>
      <w:r>
        <w:rPr>
          <w:rFonts w:eastAsiaTheme="minorHAnsi" w:cs="Arial"/>
          <w:noProof/>
          <w:szCs w:val="22"/>
        </w:rPr>
        <mc:AlternateContent>
          <mc:Choice Requires="wps">
            <w:drawing>
              <wp:anchor distT="0" distB="0" distL="114300" distR="114300" simplePos="0" relativeHeight="251660288" behindDoc="0" locked="0" layoutInCell="1" allowOverlap="1" wp14:anchorId="373015F8" wp14:editId="4AC7AD2D">
                <wp:simplePos x="0" y="0"/>
                <wp:positionH relativeFrom="column">
                  <wp:posOffset>2357120</wp:posOffset>
                </wp:positionH>
                <wp:positionV relativeFrom="paragraph">
                  <wp:posOffset>24765</wp:posOffset>
                </wp:positionV>
                <wp:extent cx="1799590" cy="899795"/>
                <wp:effectExtent l="0" t="0" r="10160" b="14605"/>
                <wp:wrapNone/>
                <wp:docPr id="9" name="Flowchart: Predefined Process 9"/>
                <wp:cNvGraphicFramePr/>
                <a:graphic xmlns:a="http://schemas.openxmlformats.org/drawingml/2006/main">
                  <a:graphicData uri="http://schemas.microsoft.com/office/word/2010/wordprocessingShape">
                    <wps:wsp>
                      <wps:cNvSpPr/>
                      <wps:spPr>
                        <a:xfrm>
                          <a:off x="0" y="0"/>
                          <a:ext cx="1799590" cy="899795"/>
                        </a:xfrm>
                        <a:prstGeom prst="flowChartPredefined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9AA" w:rsidRPr="00BA7BF2" w:rsidRDefault="009129AA" w:rsidP="009129AA">
                            <w:pPr>
                              <w:jc w:val="center"/>
                              <w:rPr>
                                <w:color w:val="000000" w:themeColor="text1"/>
                              </w:rPr>
                            </w:pPr>
                            <w:r w:rsidRPr="00BA7BF2">
                              <w:rPr>
                                <w:rFonts w:eastAsiaTheme="minorHAnsi" w:cs="Arial"/>
                                <w:color w:val="000000" w:themeColor="text1"/>
                                <w:szCs w:val="22"/>
                                <w:lang w:eastAsia="en-US"/>
                              </w:rPr>
                              <w:t>5 years at 2% per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Flowchart: Predefined Process 9" o:spid="_x0000_s1028" type="#_x0000_t112" style="position:absolute;margin-left:185.6pt;margin-top:1.95pt;width:141.7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" filled="f" strokecolor="black [3213]" strokeweight="1pt">
                <v:textbox>
                  <w:txbxContent>
                    <w:p w:rsidR="009129AA" w:rsidRPr="00BA7BF2" w:rsidRDefault="009129AA" w:rsidP="009129AA">
                      <w:pPr>
                        <w:jc w:val="center"/>
                        <w:rPr>
                          <w:color w:val="000000" w:themeColor="text1"/>
                        </w:rPr>
                      </w:pPr>
                      <w:r w:rsidRPr="00BA7BF2">
                        <w:rPr>
                          <w:rFonts w:eastAsiaTheme="minorHAnsi" w:cs="Arial"/>
                          <w:color w:val="000000" w:themeColor="text1"/>
                          <w:szCs w:val="22"/>
                          <w:lang w:eastAsia="en-US"/>
                        </w:rPr>
                        <w:t>5 years at 2% per year.</w:t>
                      </w:r>
                    </w:p>
                  </w:txbxContent>
                </v:textbox>
              </v:shape>
            </w:pict>
          </mc:Fallback>
        </mc:AlternateContent>
      </w:r>
      <w:r>
        <w:rPr>
          <w:rFonts w:eastAsiaTheme="minorHAnsi" w:cs="Arial"/>
          <w:noProof/>
          <w:szCs w:val="22"/>
        </w:rPr>
        <mc:AlternateContent>
          <mc:Choice Requires="wps">
            <w:drawing>
              <wp:anchor distT="0" distB="0" distL="114300" distR="114300" simplePos="0" relativeHeight="251659264" behindDoc="0" locked="0" layoutInCell="1" allowOverlap="1" wp14:anchorId="3A235BBD" wp14:editId="79832504">
                <wp:simplePos x="0" y="0"/>
                <wp:positionH relativeFrom="column">
                  <wp:posOffset>194945</wp:posOffset>
                </wp:positionH>
                <wp:positionV relativeFrom="paragraph">
                  <wp:posOffset>24765</wp:posOffset>
                </wp:positionV>
                <wp:extent cx="1799590" cy="899795"/>
                <wp:effectExtent l="0" t="0" r="10160" b="14605"/>
                <wp:wrapNone/>
                <wp:docPr id="4" name="Flowchart: Predefined Process 4"/>
                <wp:cNvGraphicFramePr/>
                <a:graphic xmlns:a="http://schemas.openxmlformats.org/drawingml/2006/main">
                  <a:graphicData uri="http://schemas.microsoft.com/office/word/2010/wordprocessingShape">
                    <wps:wsp>
                      <wps:cNvSpPr/>
                      <wps:spPr>
                        <a:xfrm>
                          <a:off x="0" y="0"/>
                          <a:ext cx="1799590" cy="899795"/>
                        </a:xfrm>
                        <a:prstGeom prst="flowChartPredefined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29AA" w:rsidRPr="00BA7BF2" w:rsidRDefault="009129AA" w:rsidP="009129AA">
                            <w:pPr>
                              <w:jc w:val="center"/>
                              <w:rPr>
                                <w:color w:val="000000" w:themeColor="text1"/>
                              </w:rPr>
                            </w:pPr>
                            <w:r w:rsidRPr="00BA7BF2">
                              <w:rPr>
                                <w:rFonts w:eastAsiaTheme="minorHAnsi" w:cs="Arial"/>
                                <w:color w:val="000000" w:themeColor="text1"/>
                                <w:szCs w:val="22"/>
                                <w:lang w:eastAsia="en-US"/>
                              </w:rPr>
                              <w:t>4.6% interest</w:t>
                            </w:r>
                            <w:r>
                              <w:rPr>
                                <w:rFonts w:eastAsiaTheme="minorHAnsi" w:cs="Arial"/>
                                <w:color w:val="000000" w:themeColor="text1"/>
                                <w:szCs w:val="22"/>
                                <w:lang w:eastAsia="en-US"/>
                              </w:rPr>
                              <w:t xml:space="preserve"> per year for the first year</w:t>
                            </w:r>
                            <w:r w:rsidRPr="00BA7BF2">
                              <w:rPr>
                                <w:rFonts w:eastAsiaTheme="minorHAnsi" w:cs="Arial"/>
                                <w:color w:val="000000" w:themeColor="text1"/>
                                <w:szCs w:val="22"/>
                                <w:lang w:eastAsia="en-US"/>
                              </w:rPr>
                              <w:t xml:space="preserve"> followed by 4 years at 1.3%</w:t>
                            </w:r>
                            <w:r>
                              <w:rPr>
                                <w:rFonts w:eastAsiaTheme="minorHAnsi" w:cs="Arial"/>
                                <w:color w:val="000000" w:themeColor="text1"/>
                                <w:szCs w:val="22"/>
                                <w:lang w:eastAsia="en-US"/>
                              </w:rPr>
                              <w:t xml:space="preserve"> per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edefined Process 4" o:spid="_x0000_s1029" type="#_x0000_t112" style="position:absolute;margin-left:15.35pt;margin-top:1.95pt;width:141.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" filled="f" strokecolor="black [3213]" strokeweight="1pt">
                <v:textbox>
                  <w:txbxContent>
                    <w:p w:rsidR="009129AA" w:rsidRPr="00BA7BF2" w:rsidRDefault="009129AA" w:rsidP="009129AA">
                      <w:pPr>
                        <w:jc w:val="center"/>
                        <w:rPr>
                          <w:color w:val="000000" w:themeColor="text1"/>
                        </w:rPr>
                      </w:pPr>
                      <w:r w:rsidRPr="00BA7BF2">
                        <w:rPr>
                          <w:rFonts w:eastAsiaTheme="minorHAnsi" w:cs="Arial"/>
                          <w:color w:val="000000" w:themeColor="text1"/>
                          <w:szCs w:val="22"/>
                          <w:lang w:eastAsia="en-US"/>
                        </w:rPr>
                        <w:t>4.6% interest</w:t>
                      </w:r>
                      <w:r>
                        <w:rPr>
                          <w:rFonts w:eastAsiaTheme="minorHAnsi" w:cs="Arial"/>
                          <w:color w:val="000000" w:themeColor="text1"/>
                          <w:szCs w:val="22"/>
                          <w:lang w:eastAsia="en-US"/>
                        </w:rPr>
                        <w:t xml:space="preserve"> per year for the first year</w:t>
                      </w:r>
                      <w:r w:rsidRPr="00BA7BF2">
                        <w:rPr>
                          <w:rFonts w:eastAsiaTheme="minorHAnsi" w:cs="Arial"/>
                          <w:color w:val="000000" w:themeColor="text1"/>
                          <w:szCs w:val="22"/>
                          <w:lang w:eastAsia="en-US"/>
                        </w:rPr>
                        <w:t xml:space="preserve"> followed by 4 years at 1.3%</w:t>
                      </w:r>
                      <w:r>
                        <w:rPr>
                          <w:rFonts w:eastAsiaTheme="minorHAnsi" w:cs="Arial"/>
                          <w:color w:val="000000" w:themeColor="text1"/>
                          <w:szCs w:val="22"/>
                          <w:lang w:eastAsia="en-US"/>
                        </w:rPr>
                        <w:t xml:space="preserve"> per year.</w:t>
                      </w:r>
                    </w:p>
                  </w:txbxContent>
                </v:textbox>
              </v:shape>
            </w:pict>
          </mc:Fallback>
        </mc:AlternateContent>
      </w:r>
    </w:p>
    <w:p w:rsidR="009129AA" w:rsidRDefault="009129AA" w:rsidP="009129AA">
      <w:pPr>
        <w:tabs>
          <w:tab w:val="left" w:pos="900"/>
        </w:tabs>
        <w:rPr>
          <w:rFonts w:eastAsiaTheme="minorHAnsi" w:cs="Arial"/>
          <w:szCs w:val="22"/>
          <w:lang w:eastAsia="en-US"/>
        </w:rPr>
      </w:pPr>
    </w:p>
    <w:p w:rsidR="009129AA" w:rsidRDefault="009129AA" w:rsidP="009129AA">
      <w:pPr>
        <w:tabs>
          <w:tab w:val="left" w:pos="900"/>
        </w:tabs>
        <w:rPr>
          <w:rFonts w:eastAsiaTheme="minorHAnsi" w:cs="Arial"/>
          <w:szCs w:val="22"/>
          <w:lang w:eastAsia="en-US"/>
        </w:rPr>
      </w:pPr>
    </w:p>
    <w:p w:rsidR="009129AA" w:rsidRDefault="009129AA" w:rsidP="009129AA">
      <w:pPr>
        <w:tabs>
          <w:tab w:val="left" w:pos="900"/>
        </w:tabs>
        <w:rPr>
          <w:rFonts w:eastAsiaTheme="minorHAnsi" w:cs="Arial"/>
          <w:szCs w:val="22"/>
          <w:lang w:eastAsia="en-US"/>
        </w:rPr>
      </w:pPr>
    </w:p>
    <w:p w:rsidR="009129AA" w:rsidRDefault="009129AA" w:rsidP="009129AA">
      <w:pPr>
        <w:tabs>
          <w:tab w:val="left" w:pos="900"/>
        </w:tabs>
        <w:rPr>
          <w:rFonts w:eastAsiaTheme="minorHAnsi" w:cs="Arial"/>
          <w:szCs w:val="22"/>
          <w:lang w:eastAsia="en-US"/>
        </w:rPr>
      </w:pPr>
    </w:p>
    <w:p w:rsidR="009129AA" w:rsidRDefault="009129AA" w:rsidP="009129AA">
      <w:pPr>
        <w:tabs>
          <w:tab w:val="left" w:pos="900"/>
        </w:tabs>
        <w:rPr>
          <w:rFonts w:eastAsiaTheme="minorHAnsi" w:cs="Arial"/>
          <w:szCs w:val="22"/>
          <w:lang w:eastAsia="en-US"/>
        </w:rPr>
      </w:pPr>
    </w:p>
    <w:p w:rsidR="009129AA" w:rsidRDefault="009129AA" w:rsidP="009129AA">
      <w:pPr>
        <w:tabs>
          <w:tab w:val="left" w:pos="900"/>
        </w:tabs>
        <w:rPr>
          <w:rFonts w:eastAsiaTheme="minorHAnsi" w:cs="Arial"/>
          <w:szCs w:val="22"/>
          <w:lang w:eastAsia="en-US"/>
        </w:rPr>
      </w:pPr>
    </w:p>
    <w:p w:rsidR="004A0282" w:rsidRPr="00A240FA" w:rsidRDefault="004A0282" w:rsidP="004A0282">
      <w:pPr>
        <w:tabs>
          <w:tab w:val="left" w:pos="900"/>
        </w:tabs>
        <w:rPr>
          <w:rFonts w:eastAsiaTheme="minorHAnsi" w:cs="Arial"/>
          <w:szCs w:val="22"/>
          <w:lang w:eastAsia="en-US"/>
        </w:rPr>
      </w:pPr>
      <w:r>
        <w:rPr>
          <w:rFonts w:eastAsiaTheme="minorHAnsi" w:cs="Arial"/>
          <w:szCs w:val="22"/>
          <w:lang w:eastAsia="en-US"/>
        </w:rPr>
        <w:t>Which offer would give Juan the most money at the end of 5 years and by how much?</w:t>
      </w:r>
    </w:p>
    <w:p w:rsidR="00687604" w:rsidRDefault="00687604" w:rsidP="00A240FA">
      <w:pPr>
        <w:rPr>
          <w:rFonts w:eastAsiaTheme="minorHAnsi" w:cs="Arial"/>
          <w:szCs w:val="22"/>
          <w:lang w:eastAsia="en-US"/>
        </w:rPr>
      </w:pPr>
    </w:p>
    <w:p w:rsidR="000E2DA6" w:rsidRDefault="0001537A" w:rsidP="005B34C6">
      <w:pPr>
        <w:pStyle w:val="Subheading"/>
      </w:pPr>
      <w:r>
        <w:lastRenderedPageBreak/>
        <w:t>A</w:t>
      </w:r>
      <w:r w:rsidR="005B34C6">
        <w:t>nswer</w:t>
      </w:r>
      <w:r w:rsidR="001B07D2">
        <w:t>s</w:t>
      </w:r>
    </w:p>
    <w:p w:rsidR="000E2DA6" w:rsidRDefault="000E2DA6" w:rsidP="008C65A1"/>
    <w:p w:rsidR="00CA74D0" w:rsidRDefault="00F8017B"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£3090.68</w:t>
      </w:r>
    </w:p>
    <w:p w:rsidR="00BB3CF9" w:rsidRDefault="00BB3CF9" w:rsidP="0087259C">
      <w:pPr>
        <w:pStyle w:val="Normal1"/>
        <w:spacing w:line="240" w:lineRule="auto"/>
        <w:rPr>
          <w:rFonts w:eastAsiaTheme="minorHAnsi" w:cs="Arial"/>
          <w:szCs w:val="22"/>
          <w:lang w:eastAsia="en-US"/>
        </w:rPr>
      </w:pPr>
    </w:p>
    <w:p w:rsidR="00BB3CF9" w:rsidRDefault="00530FB7"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£475</w:t>
      </w:r>
    </w:p>
    <w:p w:rsidR="009129AA" w:rsidRDefault="009129AA" w:rsidP="0087259C">
      <w:pPr>
        <w:pStyle w:val="Normal1"/>
        <w:spacing w:line="240" w:lineRule="auto"/>
        <w:rPr>
          <w:rFonts w:eastAsiaTheme="minorHAnsi" w:cs="Arial"/>
          <w:szCs w:val="22"/>
          <w:lang w:eastAsia="en-US"/>
        </w:rPr>
      </w:pPr>
    </w:p>
    <w:p w:rsidR="009129AA" w:rsidRDefault="009129AA"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£2530</w:t>
      </w:r>
    </w:p>
    <w:p w:rsidR="00A240FA" w:rsidRPr="009129AA" w:rsidRDefault="00A240FA" w:rsidP="009129AA">
      <w:pPr>
        <w:pStyle w:val="Normal1"/>
        <w:spacing w:line="240" w:lineRule="auto"/>
        <w:rPr>
          <w:rFonts w:eastAsiaTheme="minorHAnsi" w:cs="Arial"/>
          <w:szCs w:val="22"/>
          <w:lang w:eastAsia="en-US"/>
        </w:rPr>
      </w:pPr>
    </w:p>
    <w:p w:rsidR="00CA74D0" w:rsidRPr="00BB3CF9" w:rsidRDefault="004A0282" w:rsidP="00BB3CF9">
      <w:pPr>
        <w:pStyle w:val="Normal1"/>
        <w:numPr>
          <w:ilvl w:val="0"/>
          <w:numId w:val="36"/>
        </w:numPr>
        <w:spacing w:line="240" w:lineRule="auto"/>
        <w:rPr>
          <w:rFonts w:eastAsiaTheme="minorHAnsi" w:cs="Arial"/>
          <w:szCs w:val="22"/>
          <w:lang w:eastAsia="en-US"/>
        </w:rPr>
      </w:pPr>
      <w:r>
        <w:rPr>
          <w:rFonts w:eastAsiaTheme="minorHAnsi" w:cs="Arial"/>
          <w:szCs w:val="22"/>
          <w:lang w:eastAsia="en-US"/>
        </w:rPr>
        <w:t>£1313.54</w:t>
      </w:r>
    </w:p>
    <w:p w:rsidR="00A240FA" w:rsidRPr="00CA74D0" w:rsidRDefault="00A240FA" w:rsidP="00A240FA">
      <w:pPr>
        <w:pStyle w:val="Normal1"/>
        <w:spacing w:line="240" w:lineRule="auto"/>
        <w:rPr>
          <w:rFonts w:eastAsiaTheme="minorHAnsi" w:cs="Arial"/>
          <w:szCs w:val="22"/>
          <w:lang w:eastAsia="en-US"/>
        </w:rPr>
      </w:pPr>
    </w:p>
    <w:p w:rsidR="00CA74D0" w:rsidRDefault="00AD7E5C"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£4080</w:t>
      </w:r>
    </w:p>
    <w:p w:rsidR="00A240FA" w:rsidRPr="00CA74D0" w:rsidRDefault="00A240FA" w:rsidP="00A240FA">
      <w:pPr>
        <w:pStyle w:val="Normal1"/>
        <w:spacing w:line="240" w:lineRule="auto"/>
        <w:rPr>
          <w:rFonts w:eastAsiaTheme="minorHAnsi" w:cs="Arial"/>
          <w:szCs w:val="22"/>
          <w:lang w:eastAsia="en-US"/>
        </w:rPr>
      </w:pPr>
    </w:p>
    <w:p w:rsidR="00A960D1" w:rsidRPr="00D24442" w:rsidRDefault="00D24442" w:rsidP="00A960D1">
      <w:pPr>
        <w:pStyle w:val="Normal1"/>
        <w:numPr>
          <w:ilvl w:val="0"/>
          <w:numId w:val="36"/>
        </w:numPr>
        <w:spacing w:line="240" w:lineRule="auto"/>
        <w:rPr>
          <w:rFonts w:eastAsiaTheme="minorHAnsi" w:cs="Arial"/>
          <w:szCs w:val="22"/>
          <w:lang w:eastAsia="en-US"/>
        </w:rPr>
      </w:pPr>
      <w:r w:rsidRPr="00D24442">
        <w:rPr>
          <w:rFonts w:eastAsiaTheme="minorEastAsia" w:cs="Arial"/>
          <w:position w:val="-4"/>
          <w:szCs w:val="22"/>
          <w:lang w:eastAsia="en-US"/>
        </w:rPr>
        <w:object w:dxaOrig="21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9" o:title=""/>
          </v:shape>
          <o:OLEObject Type="Embed" ProgID="Equation.DSMT4" ShapeID="_x0000_i1025" DrawAspect="Content" ObjectID="_1528015659" r:id="rId10"/>
        </w:object>
      </w:r>
      <w:r w:rsidRPr="00D24442">
        <w:rPr>
          <w:rFonts w:eastAsiaTheme="minorEastAsia" w:cs="Arial"/>
          <w:szCs w:val="22"/>
          <w:lang w:eastAsia="en-US"/>
        </w:rPr>
        <w:t xml:space="preserve">, </w:t>
      </w:r>
      <w:r w:rsidR="00A960D1" w:rsidRPr="00D24442">
        <w:rPr>
          <w:rFonts w:eastAsiaTheme="minorEastAsia" w:cs="Arial"/>
          <w:szCs w:val="22"/>
          <w:lang w:eastAsia="en-US"/>
        </w:rPr>
        <w:t>which is equivalent to a 21% increase.</w:t>
      </w:r>
    </w:p>
    <w:p w:rsidR="00CA74D0" w:rsidRDefault="00A960D1" w:rsidP="00523813">
      <w:pPr>
        <w:pStyle w:val="Normal1"/>
        <w:spacing w:line="240" w:lineRule="auto"/>
        <w:ind w:left="360"/>
        <w:rPr>
          <w:rFonts w:eastAsiaTheme="minorHAnsi" w:cs="Arial"/>
          <w:szCs w:val="22"/>
          <w:lang w:eastAsia="en-US"/>
        </w:rPr>
      </w:pPr>
      <w:r>
        <w:rPr>
          <w:rFonts w:eastAsiaTheme="minorHAnsi" w:cs="Arial"/>
          <w:szCs w:val="22"/>
          <w:lang w:eastAsia="en-US"/>
        </w:rPr>
        <w:t>Or £100 increase</w:t>
      </w:r>
      <w:r w:rsidR="00D24442">
        <w:rPr>
          <w:rFonts w:eastAsiaTheme="minorHAnsi" w:cs="Arial"/>
          <w:szCs w:val="22"/>
          <w:lang w:eastAsia="en-US"/>
        </w:rPr>
        <w:t>d</w:t>
      </w:r>
      <w:r>
        <w:rPr>
          <w:rFonts w:eastAsiaTheme="minorHAnsi" w:cs="Arial"/>
          <w:szCs w:val="22"/>
          <w:lang w:eastAsia="en-US"/>
        </w:rPr>
        <w:t xml:space="preserve"> by 10% </w:t>
      </w:r>
      <w:r w:rsidR="00E66579">
        <w:rPr>
          <w:rFonts w:eastAsiaTheme="minorHAnsi" w:cs="Arial"/>
          <w:szCs w:val="22"/>
          <w:lang w:eastAsia="en-US"/>
        </w:rPr>
        <w:t>is</w:t>
      </w:r>
      <w:bookmarkStart w:id="0" w:name="_GoBack"/>
      <w:bookmarkEnd w:id="0"/>
      <w:r>
        <w:rPr>
          <w:rFonts w:eastAsiaTheme="minorHAnsi" w:cs="Arial"/>
          <w:szCs w:val="22"/>
          <w:lang w:eastAsia="en-US"/>
        </w:rPr>
        <w:t xml:space="preserve"> £110, £110 increase</w:t>
      </w:r>
      <w:r w:rsidR="00D24442">
        <w:rPr>
          <w:rFonts w:eastAsiaTheme="minorHAnsi" w:cs="Arial"/>
          <w:szCs w:val="22"/>
          <w:lang w:eastAsia="en-US"/>
        </w:rPr>
        <w:t>d</w:t>
      </w:r>
      <w:r>
        <w:rPr>
          <w:rFonts w:eastAsiaTheme="minorHAnsi" w:cs="Arial"/>
          <w:szCs w:val="22"/>
          <w:lang w:eastAsia="en-US"/>
        </w:rPr>
        <w:t xml:space="preserve"> by 10% is £121, whereas £100</w:t>
      </w:r>
      <w:r w:rsidR="0087259C">
        <w:rPr>
          <w:rFonts w:eastAsiaTheme="minorHAnsi" w:cs="Arial"/>
          <w:szCs w:val="22"/>
          <w:lang w:eastAsia="en-US"/>
        </w:rPr>
        <w:t xml:space="preserve"> </w:t>
      </w:r>
      <w:r>
        <w:rPr>
          <w:rFonts w:eastAsiaTheme="minorHAnsi" w:cs="Arial"/>
          <w:szCs w:val="22"/>
          <w:lang w:eastAsia="en-US"/>
        </w:rPr>
        <w:t>increased by 20% is £120, therefore it is not the same.</w:t>
      </w:r>
    </w:p>
    <w:p w:rsidR="00A240FA" w:rsidRPr="00CA74D0" w:rsidRDefault="00A240FA" w:rsidP="00A240FA">
      <w:pPr>
        <w:pStyle w:val="Normal1"/>
        <w:spacing w:line="240" w:lineRule="auto"/>
        <w:rPr>
          <w:rFonts w:eastAsiaTheme="minorHAnsi" w:cs="Arial"/>
          <w:szCs w:val="22"/>
          <w:lang w:eastAsia="en-US"/>
        </w:rPr>
      </w:pPr>
    </w:p>
    <w:p w:rsidR="00CA74D0" w:rsidRPr="00A240FA" w:rsidRDefault="00AC0FFB" w:rsidP="00A240FA">
      <w:pPr>
        <w:pStyle w:val="Normal1"/>
        <w:numPr>
          <w:ilvl w:val="0"/>
          <w:numId w:val="36"/>
        </w:numPr>
        <w:spacing w:line="240" w:lineRule="auto"/>
        <w:rPr>
          <w:rFonts w:eastAsiaTheme="minorHAnsi" w:cs="Arial"/>
          <w:szCs w:val="22"/>
          <w:lang w:eastAsia="en-US"/>
        </w:rPr>
      </w:pPr>
      <w:r>
        <w:rPr>
          <w:rFonts w:eastAsia="Times New Roman" w:cs="Arial"/>
          <w:szCs w:val="22"/>
        </w:rPr>
        <w:t>Sam has</w:t>
      </w:r>
      <w:r w:rsidR="000B5C55">
        <w:rPr>
          <w:rFonts w:eastAsia="Times New Roman" w:cs="Arial"/>
          <w:szCs w:val="22"/>
        </w:rPr>
        <w:t xml:space="preserve"> used simple interest not compound</w:t>
      </w:r>
      <w:r w:rsidR="00D24442">
        <w:rPr>
          <w:rFonts w:eastAsia="Times New Roman" w:cs="Arial"/>
          <w:szCs w:val="22"/>
        </w:rPr>
        <w:t xml:space="preserve"> interest. He should earn £16</w:t>
      </w:r>
      <w:r w:rsidR="00D24442" w:rsidRPr="00D24442">
        <w:rPr>
          <w:rFonts w:eastAsia="Times New Roman" w:cs="Arial"/>
          <w:sz w:val="12"/>
          <w:szCs w:val="12"/>
        </w:rPr>
        <w:t xml:space="preserve"> </w:t>
      </w:r>
      <w:r w:rsidR="00D24442">
        <w:rPr>
          <w:rFonts w:eastAsia="Times New Roman" w:cs="Arial"/>
          <w:szCs w:val="22"/>
        </w:rPr>
        <w:t>236.48 in 4 years’</w:t>
      </w:r>
      <w:r w:rsidR="00155B3A">
        <w:rPr>
          <w:rFonts w:eastAsia="Times New Roman" w:cs="Arial"/>
          <w:szCs w:val="22"/>
        </w:rPr>
        <w:t xml:space="preserve"> time because interest is paid on previous interest.</w:t>
      </w:r>
    </w:p>
    <w:p w:rsidR="00A240FA" w:rsidRPr="00CA74D0" w:rsidRDefault="00A240FA" w:rsidP="00A240FA">
      <w:pPr>
        <w:pStyle w:val="Normal1"/>
        <w:spacing w:line="240" w:lineRule="auto"/>
        <w:rPr>
          <w:rFonts w:eastAsiaTheme="minorHAnsi" w:cs="Arial"/>
          <w:szCs w:val="22"/>
          <w:lang w:eastAsia="en-US"/>
        </w:rPr>
      </w:pPr>
    </w:p>
    <w:p w:rsidR="00CA74D0" w:rsidRPr="00A240FA" w:rsidRDefault="00155B3A" w:rsidP="00A240FA">
      <w:pPr>
        <w:pStyle w:val="Normal1"/>
        <w:numPr>
          <w:ilvl w:val="0"/>
          <w:numId w:val="36"/>
        </w:numPr>
        <w:spacing w:line="240" w:lineRule="auto"/>
        <w:rPr>
          <w:rFonts w:eastAsiaTheme="minorHAnsi" w:cs="Arial"/>
          <w:szCs w:val="22"/>
          <w:lang w:eastAsia="en-US"/>
        </w:rPr>
      </w:pPr>
      <w:r>
        <w:rPr>
          <w:rFonts w:eastAsia="Times New Roman" w:cs="Arial"/>
          <w:szCs w:val="22"/>
        </w:rPr>
        <w:t>In the f</w:t>
      </w:r>
      <w:r w:rsidR="00D24442">
        <w:rPr>
          <w:rFonts w:eastAsia="Times New Roman" w:cs="Arial"/>
          <w:szCs w:val="22"/>
        </w:rPr>
        <w:t>irst year</w:t>
      </w:r>
      <w:r>
        <w:rPr>
          <w:rFonts w:eastAsia="Times New Roman" w:cs="Arial"/>
          <w:szCs w:val="22"/>
        </w:rPr>
        <w:t xml:space="preserve"> the value of the shares</w:t>
      </w:r>
      <w:r w:rsidR="00CA3CB5">
        <w:rPr>
          <w:rFonts w:eastAsia="Times New Roman" w:cs="Arial"/>
          <w:szCs w:val="22"/>
        </w:rPr>
        <w:t xml:space="preserve"> increase</w:t>
      </w:r>
      <w:r>
        <w:rPr>
          <w:rFonts w:eastAsia="Times New Roman" w:cs="Arial"/>
          <w:szCs w:val="22"/>
        </w:rPr>
        <w:t xml:space="preserve"> to £2600 but in the</w:t>
      </w:r>
      <w:r w:rsidR="00D24442">
        <w:rPr>
          <w:rFonts w:eastAsia="Times New Roman" w:cs="Arial"/>
          <w:szCs w:val="22"/>
        </w:rPr>
        <w:t xml:space="preserve"> second year </w:t>
      </w:r>
      <w:r>
        <w:rPr>
          <w:rFonts w:eastAsia="Times New Roman" w:cs="Arial"/>
          <w:szCs w:val="22"/>
        </w:rPr>
        <w:t xml:space="preserve">the value of the shares </w:t>
      </w:r>
      <w:r w:rsidR="00CA3CB5">
        <w:rPr>
          <w:rFonts w:eastAsia="Times New Roman" w:cs="Arial"/>
          <w:szCs w:val="22"/>
        </w:rPr>
        <w:t>decrease</w:t>
      </w:r>
      <w:r w:rsidR="00D24442">
        <w:rPr>
          <w:rFonts w:eastAsia="Times New Roman" w:cs="Arial"/>
          <w:szCs w:val="22"/>
        </w:rPr>
        <w:t xml:space="preserve"> to £2496.</w:t>
      </w:r>
    </w:p>
    <w:p w:rsidR="00A240FA" w:rsidRPr="00A240FA" w:rsidRDefault="00A240FA" w:rsidP="00A240FA">
      <w:pPr>
        <w:rPr>
          <w:rFonts w:eastAsiaTheme="minorHAnsi" w:cs="Arial"/>
          <w:szCs w:val="22"/>
          <w:lang w:eastAsia="en-US"/>
        </w:rPr>
      </w:pPr>
    </w:p>
    <w:p w:rsidR="00A240FA" w:rsidRPr="00A240FA" w:rsidRDefault="000032E9" w:rsidP="00A240FA">
      <w:pPr>
        <w:pStyle w:val="Normal1"/>
        <w:numPr>
          <w:ilvl w:val="0"/>
          <w:numId w:val="36"/>
        </w:numPr>
        <w:spacing w:line="240" w:lineRule="auto"/>
        <w:rPr>
          <w:rFonts w:eastAsiaTheme="minorHAnsi" w:cs="Arial"/>
          <w:szCs w:val="22"/>
          <w:lang w:eastAsia="en-US"/>
        </w:rPr>
      </w:pPr>
      <w:r>
        <w:rPr>
          <w:rFonts w:eastAsia="Times New Roman" w:cs="Arial"/>
          <w:szCs w:val="22"/>
        </w:rPr>
        <w:t>5.25 years or 5 years and 3 months</w:t>
      </w:r>
    </w:p>
    <w:p w:rsidR="00A240FA" w:rsidRPr="00CA74D0" w:rsidRDefault="00A240FA" w:rsidP="00A240FA">
      <w:pPr>
        <w:pStyle w:val="Normal1"/>
        <w:spacing w:line="240" w:lineRule="auto"/>
        <w:rPr>
          <w:rFonts w:eastAsiaTheme="minorHAnsi" w:cs="Arial"/>
          <w:szCs w:val="22"/>
          <w:lang w:eastAsia="en-US"/>
        </w:rPr>
      </w:pPr>
    </w:p>
    <w:p w:rsidR="00CA74D0" w:rsidRDefault="00C32B5B"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15 years</w:t>
      </w:r>
    </w:p>
    <w:p w:rsidR="00BD0209" w:rsidRDefault="00BD0209" w:rsidP="00BD0209">
      <w:pPr>
        <w:pStyle w:val="Normal1"/>
        <w:spacing w:line="240" w:lineRule="auto"/>
        <w:rPr>
          <w:rFonts w:eastAsiaTheme="minorHAnsi" w:cs="Arial"/>
          <w:szCs w:val="22"/>
          <w:lang w:eastAsia="en-US"/>
        </w:rPr>
      </w:pPr>
    </w:p>
    <w:tbl>
      <w:tblPr>
        <w:tblW w:w="868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320"/>
        <w:gridCol w:w="1320"/>
        <w:gridCol w:w="1320"/>
        <w:gridCol w:w="1320"/>
        <w:gridCol w:w="1320"/>
        <w:gridCol w:w="1321"/>
      </w:tblGrid>
      <w:tr w:rsidR="00BD0209" w:rsidRPr="00493F9B" w:rsidTr="0087259C">
        <w:trPr>
          <w:trHeight w:val="300"/>
        </w:trPr>
        <w:tc>
          <w:tcPr>
            <w:tcW w:w="759" w:type="dxa"/>
            <w:shd w:val="clear" w:color="auto" w:fill="auto"/>
            <w:noWrap/>
            <w:vAlign w:val="bottom"/>
            <w:hideMark/>
          </w:tcPr>
          <w:p w:rsidR="00BD0209" w:rsidRPr="00493F9B" w:rsidRDefault="00BD0209" w:rsidP="005033D2">
            <w:pPr>
              <w:jc w:val="center"/>
              <w:rPr>
                <w:rFonts w:eastAsia="Times New Roman" w:cs="Arial"/>
                <w:color w:val="000000"/>
                <w:szCs w:val="22"/>
              </w:rPr>
            </w:pPr>
          </w:p>
        </w:tc>
        <w:tc>
          <w:tcPr>
            <w:tcW w:w="1320" w:type="dxa"/>
            <w:shd w:val="clear" w:color="auto" w:fill="auto"/>
            <w:noWrap/>
            <w:vAlign w:val="bottom"/>
            <w:hideMark/>
          </w:tcPr>
          <w:p w:rsidR="00BD0209" w:rsidRPr="000F1DE1" w:rsidRDefault="0087259C" w:rsidP="005033D2">
            <w:pPr>
              <w:jc w:val="center"/>
              <w:rPr>
                <w:rFonts w:eastAsia="Times New Roman" w:cs="Arial"/>
                <w:b/>
                <w:color w:val="000000"/>
                <w:szCs w:val="22"/>
              </w:rPr>
            </w:pPr>
            <w:r>
              <w:rPr>
                <w:rFonts w:eastAsia="Times New Roman" w:cs="Arial"/>
                <w:b/>
                <w:color w:val="000000"/>
                <w:szCs w:val="22"/>
              </w:rPr>
              <w:t>Y</w:t>
            </w:r>
            <w:r w:rsidR="00BD0209" w:rsidRPr="000F1DE1">
              <w:rPr>
                <w:rFonts w:eastAsia="Times New Roman" w:cs="Arial"/>
                <w:b/>
                <w:color w:val="000000"/>
                <w:szCs w:val="22"/>
              </w:rPr>
              <w:t>ear 1</w:t>
            </w:r>
          </w:p>
        </w:tc>
        <w:tc>
          <w:tcPr>
            <w:tcW w:w="1320" w:type="dxa"/>
            <w:shd w:val="clear" w:color="auto" w:fill="auto"/>
            <w:noWrap/>
            <w:vAlign w:val="bottom"/>
            <w:hideMark/>
          </w:tcPr>
          <w:p w:rsidR="00BD0209" w:rsidRPr="000F1DE1" w:rsidRDefault="0087259C" w:rsidP="005033D2">
            <w:pPr>
              <w:jc w:val="center"/>
              <w:rPr>
                <w:rFonts w:eastAsia="Times New Roman" w:cs="Arial"/>
                <w:b/>
                <w:color w:val="000000"/>
                <w:szCs w:val="22"/>
              </w:rPr>
            </w:pPr>
            <w:r>
              <w:rPr>
                <w:rFonts w:eastAsia="Times New Roman" w:cs="Arial"/>
                <w:b/>
                <w:color w:val="000000"/>
                <w:szCs w:val="22"/>
              </w:rPr>
              <w:t>Y</w:t>
            </w:r>
            <w:r w:rsidRPr="000F1DE1">
              <w:rPr>
                <w:rFonts w:eastAsia="Times New Roman" w:cs="Arial"/>
                <w:b/>
                <w:color w:val="000000"/>
                <w:szCs w:val="22"/>
              </w:rPr>
              <w:t>ear</w:t>
            </w:r>
            <w:r w:rsidR="00BD0209" w:rsidRPr="000F1DE1">
              <w:rPr>
                <w:rFonts w:eastAsia="Times New Roman" w:cs="Arial"/>
                <w:b/>
                <w:color w:val="000000"/>
                <w:szCs w:val="22"/>
              </w:rPr>
              <w:t xml:space="preserve"> 2</w:t>
            </w:r>
          </w:p>
        </w:tc>
        <w:tc>
          <w:tcPr>
            <w:tcW w:w="1320" w:type="dxa"/>
            <w:shd w:val="clear" w:color="auto" w:fill="auto"/>
            <w:noWrap/>
            <w:vAlign w:val="bottom"/>
            <w:hideMark/>
          </w:tcPr>
          <w:p w:rsidR="00BD0209" w:rsidRPr="000F1DE1" w:rsidRDefault="0087259C" w:rsidP="005033D2">
            <w:pPr>
              <w:jc w:val="center"/>
              <w:rPr>
                <w:rFonts w:eastAsia="Times New Roman" w:cs="Arial"/>
                <w:b/>
                <w:color w:val="000000"/>
                <w:szCs w:val="22"/>
              </w:rPr>
            </w:pPr>
            <w:r>
              <w:rPr>
                <w:rFonts w:eastAsia="Times New Roman" w:cs="Arial"/>
                <w:b/>
                <w:color w:val="000000"/>
                <w:szCs w:val="22"/>
              </w:rPr>
              <w:t>Y</w:t>
            </w:r>
            <w:r w:rsidRPr="000F1DE1">
              <w:rPr>
                <w:rFonts w:eastAsia="Times New Roman" w:cs="Arial"/>
                <w:b/>
                <w:color w:val="000000"/>
                <w:szCs w:val="22"/>
              </w:rPr>
              <w:t>ear</w:t>
            </w:r>
            <w:r w:rsidR="00BD0209" w:rsidRPr="000F1DE1">
              <w:rPr>
                <w:rFonts w:eastAsia="Times New Roman" w:cs="Arial"/>
                <w:b/>
                <w:color w:val="000000"/>
                <w:szCs w:val="22"/>
              </w:rPr>
              <w:t xml:space="preserve"> 3</w:t>
            </w:r>
          </w:p>
        </w:tc>
        <w:tc>
          <w:tcPr>
            <w:tcW w:w="1320" w:type="dxa"/>
            <w:shd w:val="clear" w:color="auto" w:fill="auto"/>
            <w:noWrap/>
            <w:vAlign w:val="bottom"/>
            <w:hideMark/>
          </w:tcPr>
          <w:p w:rsidR="00BD0209" w:rsidRPr="000F1DE1" w:rsidRDefault="0087259C" w:rsidP="005033D2">
            <w:pPr>
              <w:jc w:val="center"/>
              <w:rPr>
                <w:rFonts w:eastAsia="Times New Roman" w:cs="Arial"/>
                <w:b/>
                <w:color w:val="000000"/>
                <w:szCs w:val="22"/>
              </w:rPr>
            </w:pPr>
            <w:r>
              <w:rPr>
                <w:rFonts w:eastAsia="Times New Roman" w:cs="Arial"/>
                <w:b/>
                <w:color w:val="000000"/>
                <w:szCs w:val="22"/>
              </w:rPr>
              <w:t>Y</w:t>
            </w:r>
            <w:r w:rsidRPr="000F1DE1">
              <w:rPr>
                <w:rFonts w:eastAsia="Times New Roman" w:cs="Arial"/>
                <w:b/>
                <w:color w:val="000000"/>
                <w:szCs w:val="22"/>
              </w:rPr>
              <w:t>ear</w:t>
            </w:r>
            <w:r w:rsidR="00BD0209" w:rsidRPr="000F1DE1">
              <w:rPr>
                <w:rFonts w:eastAsia="Times New Roman" w:cs="Arial"/>
                <w:b/>
                <w:color w:val="000000"/>
                <w:szCs w:val="22"/>
              </w:rPr>
              <w:t xml:space="preserve"> 4</w:t>
            </w:r>
          </w:p>
        </w:tc>
        <w:tc>
          <w:tcPr>
            <w:tcW w:w="1320" w:type="dxa"/>
            <w:shd w:val="clear" w:color="auto" w:fill="auto"/>
            <w:noWrap/>
            <w:vAlign w:val="bottom"/>
            <w:hideMark/>
          </w:tcPr>
          <w:p w:rsidR="00BD0209" w:rsidRPr="000F1DE1" w:rsidRDefault="0087259C" w:rsidP="005033D2">
            <w:pPr>
              <w:jc w:val="center"/>
              <w:rPr>
                <w:rFonts w:eastAsia="Times New Roman" w:cs="Arial"/>
                <w:b/>
                <w:color w:val="000000"/>
                <w:szCs w:val="22"/>
              </w:rPr>
            </w:pPr>
            <w:r>
              <w:rPr>
                <w:rFonts w:eastAsia="Times New Roman" w:cs="Arial"/>
                <w:b/>
                <w:color w:val="000000"/>
                <w:szCs w:val="22"/>
              </w:rPr>
              <w:t>Y</w:t>
            </w:r>
            <w:r w:rsidRPr="000F1DE1">
              <w:rPr>
                <w:rFonts w:eastAsia="Times New Roman" w:cs="Arial"/>
                <w:b/>
                <w:color w:val="000000"/>
                <w:szCs w:val="22"/>
              </w:rPr>
              <w:t>ear</w:t>
            </w:r>
            <w:r w:rsidR="00BD0209" w:rsidRPr="000F1DE1">
              <w:rPr>
                <w:rFonts w:eastAsia="Times New Roman" w:cs="Arial"/>
                <w:b/>
                <w:color w:val="000000"/>
                <w:szCs w:val="22"/>
              </w:rPr>
              <w:t xml:space="preserve"> 5</w:t>
            </w:r>
          </w:p>
        </w:tc>
        <w:tc>
          <w:tcPr>
            <w:tcW w:w="1321" w:type="dxa"/>
            <w:shd w:val="clear" w:color="auto" w:fill="auto"/>
            <w:noWrap/>
            <w:vAlign w:val="bottom"/>
            <w:hideMark/>
          </w:tcPr>
          <w:p w:rsidR="00BD0209" w:rsidRPr="000F1DE1" w:rsidRDefault="0087259C" w:rsidP="005033D2">
            <w:pPr>
              <w:jc w:val="center"/>
              <w:rPr>
                <w:rFonts w:eastAsia="Times New Roman" w:cs="Arial"/>
                <w:b/>
                <w:color w:val="000000"/>
                <w:szCs w:val="22"/>
              </w:rPr>
            </w:pPr>
            <w:r>
              <w:rPr>
                <w:rFonts w:eastAsia="Times New Roman" w:cs="Arial"/>
                <w:b/>
                <w:color w:val="000000"/>
                <w:szCs w:val="22"/>
              </w:rPr>
              <w:t>Y</w:t>
            </w:r>
            <w:r w:rsidRPr="000F1DE1">
              <w:rPr>
                <w:rFonts w:eastAsia="Times New Roman" w:cs="Arial"/>
                <w:b/>
                <w:color w:val="000000"/>
                <w:szCs w:val="22"/>
              </w:rPr>
              <w:t>ear</w:t>
            </w:r>
            <w:r w:rsidR="00BD0209" w:rsidRPr="000F1DE1">
              <w:rPr>
                <w:rFonts w:eastAsia="Times New Roman" w:cs="Arial"/>
                <w:b/>
                <w:color w:val="000000"/>
                <w:szCs w:val="22"/>
              </w:rPr>
              <w:t xml:space="preserve"> 6</w:t>
            </w:r>
          </w:p>
        </w:tc>
      </w:tr>
      <w:tr w:rsidR="00BD0209" w:rsidRPr="00493F9B" w:rsidTr="0087259C">
        <w:trPr>
          <w:trHeight w:val="300"/>
        </w:trPr>
        <w:tc>
          <w:tcPr>
            <w:tcW w:w="759" w:type="dxa"/>
            <w:shd w:val="clear" w:color="auto" w:fill="auto"/>
            <w:noWrap/>
            <w:vAlign w:val="bottom"/>
            <w:hideMark/>
          </w:tcPr>
          <w:p w:rsidR="00BD0209" w:rsidRPr="00493F9B" w:rsidRDefault="0087259C" w:rsidP="005033D2">
            <w:pPr>
              <w:jc w:val="center"/>
              <w:rPr>
                <w:rFonts w:eastAsia="Times New Roman" w:cs="Arial"/>
                <w:color w:val="000000"/>
                <w:szCs w:val="22"/>
              </w:rPr>
            </w:pPr>
            <w:r>
              <w:rPr>
                <w:rFonts w:eastAsia="Times New Roman" w:cs="Arial"/>
                <w:color w:val="000000"/>
                <w:szCs w:val="22"/>
              </w:rPr>
              <w:t>S</w:t>
            </w:r>
            <w:r w:rsidR="00BD0209" w:rsidRPr="00493F9B">
              <w:rPr>
                <w:rFonts w:eastAsia="Times New Roman" w:cs="Arial"/>
                <w:color w:val="000000"/>
                <w:szCs w:val="22"/>
              </w:rPr>
              <w:t>tart</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£650,000</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£669,500</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£689,585</w:t>
            </w:r>
          </w:p>
        </w:tc>
        <w:tc>
          <w:tcPr>
            <w:tcW w:w="1320" w:type="dxa"/>
            <w:shd w:val="clear" w:color="auto" w:fill="auto"/>
            <w:noWrap/>
            <w:vAlign w:val="bottom"/>
            <w:hideMark/>
          </w:tcPr>
          <w:p w:rsidR="00BD0209" w:rsidRPr="00493F9B" w:rsidRDefault="00BD0209" w:rsidP="000F1DE1">
            <w:pPr>
              <w:jc w:val="right"/>
              <w:rPr>
                <w:rFonts w:eastAsia="Times New Roman" w:cs="Arial"/>
                <w:color w:val="000000"/>
                <w:szCs w:val="22"/>
              </w:rPr>
            </w:pPr>
            <w:r w:rsidRPr="00493F9B">
              <w:rPr>
                <w:rFonts w:eastAsia="Times New Roman" w:cs="Arial"/>
                <w:color w:val="000000"/>
                <w:szCs w:val="22"/>
              </w:rPr>
              <w:t>£710,27</w:t>
            </w:r>
            <w:r w:rsidR="000F1DE1">
              <w:rPr>
                <w:rFonts w:eastAsia="Times New Roman" w:cs="Arial"/>
                <w:color w:val="000000"/>
                <w:szCs w:val="22"/>
              </w:rPr>
              <w:t>3</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£731,58</w:t>
            </w:r>
            <w:r w:rsidR="000F1DE1">
              <w:rPr>
                <w:rFonts w:eastAsia="Times New Roman" w:cs="Arial"/>
                <w:color w:val="000000"/>
                <w:szCs w:val="22"/>
              </w:rPr>
              <w:t>1</w:t>
            </w:r>
          </w:p>
        </w:tc>
        <w:tc>
          <w:tcPr>
            <w:tcW w:w="1321"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£753,528</w:t>
            </w:r>
          </w:p>
        </w:tc>
      </w:tr>
      <w:tr w:rsidR="00BD0209" w:rsidRPr="00493F9B" w:rsidTr="0087259C">
        <w:trPr>
          <w:trHeight w:val="300"/>
        </w:trPr>
        <w:tc>
          <w:tcPr>
            <w:tcW w:w="759" w:type="dxa"/>
            <w:shd w:val="clear" w:color="auto" w:fill="auto"/>
            <w:noWrap/>
            <w:vAlign w:val="bottom"/>
            <w:hideMark/>
          </w:tcPr>
          <w:p w:rsidR="00BD0209" w:rsidRPr="00493F9B" w:rsidRDefault="0087259C" w:rsidP="005033D2">
            <w:pPr>
              <w:jc w:val="center"/>
              <w:rPr>
                <w:rFonts w:eastAsia="Times New Roman" w:cs="Arial"/>
                <w:color w:val="000000"/>
                <w:szCs w:val="22"/>
              </w:rPr>
            </w:pPr>
            <w:r>
              <w:rPr>
                <w:rFonts w:eastAsia="Times New Roman" w:cs="Arial"/>
                <w:color w:val="000000"/>
                <w:szCs w:val="22"/>
              </w:rPr>
              <w:t>E</w:t>
            </w:r>
            <w:r w:rsidR="00BD0209" w:rsidRPr="00493F9B">
              <w:rPr>
                <w:rFonts w:eastAsia="Times New Roman" w:cs="Arial"/>
                <w:color w:val="000000"/>
                <w:szCs w:val="22"/>
              </w:rPr>
              <w:t>nd</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£669,500</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£689,585</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£710,27</w:t>
            </w:r>
            <w:r w:rsidR="000F1DE1">
              <w:rPr>
                <w:rFonts w:eastAsia="Times New Roman" w:cs="Arial"/>
                <w:color w:val="000000"/>
                <w:szCs w:val="22"/>
              </w:rPr>
              <w:t>3</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£731,58</w:t>
            </w:r>
            <w:r w:rsidR="000F1DE1">
              <w:rPr>
                <w:rFonts w:eastAsia="Times New Roman" w:cs="Arial"/>
                <w:color w:val="000000"/>
                <w:szCs w:val="22"/>
              </w:rPr>
              <w:t>1</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£753,528</w:t>
            </w:r>
          </w:p>
        </w:tc>
        <w:tc>
          <w:tcPr>
            <w:tcW w:w="1321"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£776,13</w:t>
            </w:r>
            <w:r w:rsidR="000F1DE1">
              <w:rPr>
                <w:rFonts w:eastAsia="Times New Roman" w:cs="Arial"/>
                <w:color w:val="000000"/>
                <w:szCs w:val="22"/>
              </w:rPr>
              <w:t>4</w:t>
            </w:r>
          </w:p>
        </w:tc>
      </w:tr>
      <w:tr w:rsidR="00BD0209" w:rsidRPr="00493F9B" w:rsidTr="0087259C">
        <w:trPr>
          <w:trHeight w:val="300"/>
        </w:trPr>
        <w:tc>
          <w:tcPr>
            <w:tcW w:w="759" w:type="dxa"/>
            <w:shd w:val="clear" w:color="auto" w:fill="auto"/>
            <w:noWrap/>
            <w:vAlign w:val="bottom"/>
            <w:hideMark/>
          </w:tcPr>
          <w:p w:rsidR="00BD0209" w:rsidRPr="00493F9B" w:rsidRDefault="00BD0209" w:rsidP="005033D2">
            <w:pPr>
              <w:rPr>
                <w:rFonts w:eastAsia="Times New Roman" w:cs="Arial"/>
                <w:color w:val="000000"/>
                <w:szCs w:val="22"/>
              </w:rPr>
            </w:pPr>
          </w:p>
        </w:tc>
        <w:tc>
          <w:tcPr>
            <w:tcW w:w="1320" w:type="dxa"/>
            <w:shd w:val="clear" w:color="auto" w:fill="auto"/>
            <w:noWrap/>
            <w:vAlign w:val="bottom"/>
            <w:hideMark/>
          </w:tcPr>
          <w:p w:rsidR="00BD0209" w:rsidRPr="000F1DE1" w:rsidRDefault="0087259C" w:rsidP="005033D2">
            <w:pPr>
              <w:jc w:val="center"/>
              <w:rPr>
                <w:rFonts w:eastAsia="Times New Roman" w:cs="Arial"/>
                <w:b/>
                <w:color w:val="000000"/>
                <w:szCs w:val="22"/>
              </w:rPr>
            </w:pPr>
            <w:r>
              <w:rPr>
                <w:rFonts w:eastAsia="Times New Roman" w:cs="Arial"/>
                <w:b/>
                <w:color w:val="000000"/>
                <w:szCs w:val="22"/>
              </w:rPr>
              <w:t>Y</w:t>
            </w:r>
            <w:r w:rsidRPr="000F1DE1">
              <w:rPr>
                <w:rFonts w:eastAsia="Times New Roman" w:cs="Arial"/>
                <w:b/>
                <w:color w:val="000000"/>
                <w:szCs w:val="22"/>
              </w:rPr>
              <w:t>ear</w:t>
            </w:r>
            <w:r w:rsidR="00BD0209" w:rsidRPr="000F1DE1">
              <w:rPr>
                <w:rFonts w:eastAsia="Times New Roman" w:cs="Arial"/>
                <w:b/>
                <w:color w:val="000000"/>
                <w:szCs w:val="22"/>
              </w:rPr>
              <w:t xml:space="preserve"> 7</w:t>
            </w:r>
          </w:p>
        </w:tc>
        <w:tc>
          <w:tcPr>
            <w:tcW w:w="1320" w:type="dxa"/>
            <w:shd w:val="clear" w:color="auto" w:fill="auto"/>
            <w:noWrap/>
            <w:vAlign w:val="bottom"/>
            <w:hideMark/>
          </w:tcPr>
          <w:p w:rsidR="00BD0209" w:rsidRPr="000F1DE1" w:rsidRDefault="0087259C" w:rsidP="005033D2">
            <w:pPr>
              <w:jc w:val="center"/>
              <w:rPr>
                <w:rFonts w:eastAsia="Times New Roman" w:cs="Arial"/>
                <w:b/>
                <w:color w:val="000000"/>
                <w:szCs w:val="22"/>
              </w:rPr>
            </w:pPr>
            <w:r>
              <w:rPr>
                <w:rFonts w:eastAsia="Times New Roman" w:cs="Arial"/>
                <w:b/>
                <w:color w:val="000000"/>
                <w:szCs w:val="22"/>
              </w:rPr>
              <w:t>Y</w:t>
            </w:r>
            <w:r w:rsidRPr="000F1DE1">
              <w:rPr>
                <w:rFonts w:eastAsia="Times New Roman" w:cs="Arial"/>
                <w:b/>
                <w:color w:val="000000"/>
                <w:szCs w:val="22"/>
              </w:rPr>
              <w:t>ear</w:t>
            </w:r>
            <w:r w:rsidR="00BD0209" w:rsidRPr="000F1DE1">
              <w:rPr>
                <w:rFonts w:eastAsia="Times New Roman" w:cs="Arial"/>
                <w:b/>
                <w:color w:val="000000"/>
                <w:szCs w:val="22"/>
              </w:rPr>
              <w:t xml:space="preserve"> 8</w:t>
            </w:r>
          </w:p>
        </w:tc>
        <w:tc>
          <w:tcPr>
            <w:tcW w:w="1320" w:type="dxa"/>
            <w:shd w:val="clear" w:color="auto" w:fill="auto"/>
            <w:noWrap/>
            <w:vAlign w:val="bottom"/>
            <w:hideMark/>
          </w:tcPr>
          <w:p w:rsidR="00BD0209" w:rsidRPr="000F1DE1" w:rsidRDefault="0087259C" w:rsidP="005033D2">
            <w:pPr>
              <w:jc w:val="center"/>
              <w:rPr>
                <w:rFonts w:eastAsia="Times New Roman" w:cs="Arial"/>
                <w:b/>
                <w:color w:val="000000"/>
                <w:szCs w:val="22"/>
              </w:rPr>
            </w:pPr>
            <w:r>
              <w:rPr>
                <w:rFonts w:eastAsia="Times New Roman" w:cs="Arial"/>
                <w:b/>
                <w:color w:val="000000"/>
                <w:szCs w:val="22"/>
              </w:rPr>
              <w:t>Y</w:t>
            </w:r>
            <w:r w:rsidRPr="000F1DE1">
              <w:rPr>
                <w:rFonts w:eastAsia="Times New Roman" w:cs="Arial"/>
                <w:b/>
                <w:color w:val="000000"/>
                <w:szCs w:val="22"/>
              </w:rPr>
              <w:t>ear</w:t>
            </w:r>
            <w:r w:rsidR="00BD0209" w:rsidRPr="000F1DE1">
              <w:rPr>
                <w:rFonts w:eastAsia="Times New Roman" w:cs="Arial"/>
                <w:b/>
                <w:color w:val="000000"/>
                <w:szCs w:val="22"/>
              </w:rPr>
              <w:t xml:space="preserve"> 9</w:t>
            </w:r>
          </w:p>
        </w:tc>
        <w:tc>
          <w:tcPr>
            <w:tcW w:w="1320" w:type="dxa"/>
            <w:shd w:val="clear" w:color="auto" w:fill="auto"/>
            <w:noWrap/>
            <w:vAlign w:val="bottom"/>
            <w:hideMark/>
          </w:tcPr>
          <w:p w:rsidR="00BD0209" w:rsidRPr="000F1DE1" w:rsidRDefault="0087259C" w:rsidP="0087259C">
            <w:pPr>
              <w:jc w:val="center"/>
              <w:rPr>
                <w:rFonts w:eastAsia="Times New Roman" w:cs="Arial"/>
                <w:b/>
                <w:color w:val="000000"/>
                <w:szCs w:val="22"/>
              </w:rPr>
            </w:pPr>
            <w:r>
              <w:rPr>
                <w:rFonts w:eastAsia="Times New Roman" w:cs="Arial"/>
                <w:b/>
                <w:color w:val="000000"/>
                <w:szCs w:val="22"/>
              </w:rPr>
              <w:t>Y</w:t>
            </w:r>
            <w:r w:rsidRPr="000F1DE1">
              <w:rPr>
                <w:rFonts w:eastAsia="Times New Roman" w:cs="Arial"/>
                <w:b/>
                <w:color w:val="000000"/>
                <w:szCs w:val="22"/>
              </w:rPr>
              <w:t xml:space="preserve">ear </w:t>
            </w:r>
            <w:r w:rsidR="00BD0209" w:rsidRPr="000F1DE1">
              <w:rPr>
                <w:rFonts w:eastAsia="Times New Roman" w:cs="Arial"/>
                <w:b/>
                <w:color w:val="000000"/>
                <w:szCs w:val="22"/>
              </w:rPr>
              <w:t>10</w:t>
            </w:r>
          </w:p>
        </w:tc>
        <w:tc>
          <w:tcPr>
            <w:tcW w:w="1320" w:type="dxa"/>
            <w:shd w:val="clear" w:color="auto" w:fill="auto"/>
            <w:noWrap/>
            <w:vAlign w:val="bottom"/>
            <w:hideMark/>
          </w:tcPr>
          <w:p w:rsidR="00BD0209" w:rsidRPr="000F1DE1" w:rsidRDefault="0087259C" w:rsidP="005033D2">
            <w:pPr>
              <w:jc w:val="center"/>
              <w:rPr>
                <w:rFonts w:eastAsia="Times New Roman" w:cs="Arial"/>
                <w:b/>
                <w:color w:val="000000"/>
                <w:szCs w:val="22"/>
              </w:rPr>
            </w:pPr>
            <w:r>
              <w:rPr>
                <w:rFonts w:eastAsia="Times New Roman" w:cs="Arial"/>
                <w:b/>
                <w:color w:val="000000"/>
                <w:szCs w:val="22"/>
              </w:rPr>
              <w:t>Y</w:t>
            </w:r>
            <w:r w:rsidRPr="000F1DE1">
              <w:rPr>
                <w:rFonts w:eastAsia="Times New Roman" w:cs="Arial"/>
                <w:b/>
                <w:color w:val="000000"/>
                <w:szCs w:val="22"/>
              </w:rPr>
              <w:t>ear</w:t>
            </w:r>
            <w:r w:rsidR="00BD0209" w:rsidRPr="000F1DE1">
              <w:rPr>
                <w:rFonts w:eastAsia="Times New Roman" w:cs="Arial"/>
                <w:b/>
                <w:color w:val="000000"/>
                <w:szCs w:val="22"/>
              </w:rPr>
              <w:t xml:space="preserve"> 11</w:t>
            </w:r>
          </w:p>
        </w:tc>
        <w:tc>
          <w:tcPr>
            <w:tcW w:w="1321" w:type="dxa"/>
            <w:shd w:val="clear" w:color="auto" w:fill="auto"/>
            <w:noWrap/>
            <w:vAlign w:val="bottom"/>
            <w:hideMark/>
          </w:tcPr>
          <w:p w:rsidR="00BD0209" w:rsidRPr="000F1DE1" w:rsidRDefault="0087259C" w:rsidP="005033D2">
            <w:pPr>
              <w:jc w:val="center"/>
              <w:rPr>
                <w:rFonts w:eastAsia="Times New Roman" w:cs="Arial"/>
                <w:b/>
                <w:color w:val="000000"/>
                <w:szCs w:val="22"/>
              </w:rPr>
            </w:pPr>
            <w:r>
              <w:rPr>
                <w:rFonts w:eastAsia="Times New Roman" w:cs="Arial"/>
                <w:b/>
                <w:color w:val="000000"/>
                <w:szCs w:val="22"/>
              </w:rPr>
              <w:t>Y</w:t>
            </w:r>
            <w:r w:rsidRPr="000F1DE1">
              <w:rPr>
                <w:rFonts w:eastAsia="Times New Roman" w:cs="Arial"/>
                <w:b/>
                <w:color w:val="000000"/>
                <w:szCs w:val="22"/>
              </w:rPr>
              <w:t>ear</w:t>
            </w:r>
            <w:r w:rsidR="00BD0209" w:rsidRPr="000F1DE1">
              <w:rPr>
                <w:rFonts w:eastAsia="Times New Roman" w:cs="Arial"/>
                <w:b/>
                <w:color w:val="000000"/>
                <w:szCs w:val="22"/>
              </w:rPr>
              <w:t xml:space="preserve"> 12</w:t>
            </w:r>
          </w:p>
        </w:tc>
      </w:tr>
      <w:tr w:rsidR="00BD0209" w:rsidRPr="00493F9B" w:rsidTr="0087259C">
        <w:trPr>
          <w:trHeight w:val="300"/>
        </w:trPr>
        <w:tc>
          <w:tcPr>
            <w:tcW w:w="759" w:type="dxa"/>
            <w:shd w:val="clear" w:color="auto" w:fill="auto"/>
            <w:noWrap/>
            <w:vAlign w:val="bottom"/>
            <w:hideMark/>
          </w:tcPr>
          <w:p w:rsidR="00BD0209" w:rsidRPr="00493F9B" w:rsidRDefault="0087259C" w:rsidP="005033D2">
            <w:pPr>
              <w:jc w:val="center"/>
              <w:rPr>
                <w:rFonts w:eastAsia="Times New Roman" w:cs="Arial"/>
                <w:color w:val="000000"/>
                <w:szCs w:val="22"/>
              </w:rPr>
            </w:pPr>
            <w:r>
              <w:rPr>
                <w:rFonts w:eastAsia="Times New Roman" w:cs="Arial"/>
                <w:color w:val="000000"/>
                <w:szCs w:val="22"/>
              </w:rPr>
              <w:t>S</w:t>
            </w:r>
            <w:r w:rsidR="00BD0209" w:rsidRPr="00493F9B">
              <w:rPr>
                <w:rFonts w:eastAsia="Times New Roman" w:cs="Arial"/>
                <w:color w:val="000000"/>
                <w:szCs w:val="22"/>
              </w:rPr>
              <w:t>tart</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£776,13</w:t>
            </w:r>
            <w:r w:rsidR="000F1DE1">
              <w:rPr>
                <w:rFonts w:eastAsia="Times New Roman" w:cs="Arial"/>
                <w:color w:val="000000"/>
                <w:szCs w:val="22"/>
              </w:rPr>
              <w:t>4</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£799,418</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£823,40</w:t>
            </w:r>
            <w:r w:rsidR="000F1DE1">
              <w:rPr>
                <w:rFonts w:eastAsia="Times New Roman" w:cs="Arial"/>
                <w:color w:val="000000"/>
                <w:szCs w:val="22"/>
              </w:rPr>
              <w:t>1</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£848,10</w:t>
            </w:r>
            <w:r w:rsidR="000F1DE1">
              <w:rPr>
                <w:rFonts w:eastAsia="Times New Roman" w:cs="Arial"/>
                <w:color w:val="000000"/>
                <w:szCs w:val="22"/>
              </w:rPr>
              <w:t>3</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£873,54</w:t>
            </w:r>
            <w:r w:rsidR="000F1DE1">
              <w:rPr>
                <w:rFonts w:eastAsia="Times New Roman" w:cs="Arial"/>
                <w:color w:val="000000"/>
                <w:szCs w:val="22"/>
              </w:rPr>
              <w:t>6</w:t>
            </w:r>
          </w:p>
        </w:tc>
        <w:tc>
          <w:tcPr>
            <w:tcW w:w="1321"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£899,752</w:t>
            </w:r>
          </w:p>
        </w:tc>
      </w:tr>
      <w:tr w:rsidR="00BD0209" w:rsidRPr="00493F9B" w:rsidTr="0087259C">
        <w:trPr>
          <w:trHeight w:val="300"/>
        </w:trPr>
        <w:tc>
          <w:tcPr>
            <w:tcW w:w="759" w:type="dxa"/>
            <w:shd w:val="clear" w:color="auto" w:fill="auto"/>
            <w:noWrap/>
            <w:vAlign w:val="bottom"/>
            <w:hideMark/>
          </w:tcPr>
          <w:p w:rsidR="00BD0209" w:rsidRPr="00493F9B" w:rsidRDefault="0087259C" w:rsidP="005033D2">
            <w:pPr>
              <w:jc w:val="center"/>
              <w:rPr>
                <w:rFonts w:eastAsia="Times New Roman" w:cs="Arial"/>
                <w:color w:val="000000"/>
                <w:szCs w:val="22"/>
              </w:rPr>
            </w:pPr>
            <w:r>
              <w:rPr>
                <w:rFonts w:eastAsia="Times New Roman" w:cs="Arial"/>
                <w:color w:val="000000"/>
                <w:szCs w:val="22"/>
              </w:rPr>
              <w:t>E</w:t>
            </w:r>
            <w:r w:rsidR="00BD0209" w:rsidRPr="00493F9B">
              <w:rPr>
                <w:rFonts w:eastAsia="Times New Roman" w:cs="Arial"/>
                <w:color w:val="000000"/>
                <w:szCs w:val="22"/>
              </w:rPr>
              <w:t>nd</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£799,418</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£823,40</w:t>
            </w:r>
            <w:r w:rsidR="000F1DE1">
              <w:rPr>
                <w:rFonts w:eastAsia="Times New Roman" w:cs="Arial"/>
                <w:color w:val="000000"/>
                <w:szCs w:val="22"/>
              </w:rPr>
              <w:t>1</w:t>
            </w:r>
          </w:p>
        </w:tc>
        <w:tc>
          <w:tcPr>
            <w:tcW w:w="1320" w:type="dxa"/>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£848,10</w:t>
            </w:r>
            <w:r w:rsidR="000F1DE1">
              <w:rPr>
                <w:rFonts w:eastAsia="Times New Roman" w:cs="Arial"/>
                <w:color w:val="000000"/>
                <w:szCs w:val="22"/>
              </w:rPr>
              <w:t>3</w:t>
            </w:r>
          </w:p>
        </w:tc>
        <w:tc>
          <w:tcPr>
            <w:tcW w:w="1320" w:type="dxa"/>
            <w:tcBorders>
              <w:bottom w:val="single" w:sz="4" w:space="0" w:color="auto"/>
            </w:tcBorders>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£873,54</w:t>
            </w:r>
            <w:r w:rsidR="000F1DE1">
              <w:rPr>
                <w:rFonts w:eastAsia="Times New Roman" w:cs="Arial"/>
                <w:color w:val="000000"/>
                <w:szCs w:val="22"/>
              </w:rPr>
              <w:t>6</w:t>
            </w:r>
          </w:p>
        </w:tc>
        <w:tc>
          <w:tcPr>
            <w:tcW w:w="1320" w:type="dxa"/>
            <w:tcBorders>
              <w:bottom w:val="single" w:sz="4" w:space="0" w:color="auto"/>
            </w:tcBorders>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£899,752</w:t>
            </w:r>
          </w:p>
        </w:tc>
        <w:tc>
          <w:tcPr>
            <w:tcW w:w="1321" w:type="dxa"/>
            <w:tcBorders>
              <w:bottom w:val="single" w:sz="4" w:space="0" w:color="auto"/>
            </w:tcBorders>
            <w:shd w:val="clear" w:color="auto" w:fill="auto"/>
            <w:noWrap/>
            <w:vAlign w:val="bottom"/>
            <w:hideMark/>
          </w:tcPr>
          <w:p w:rsidR="00BD0209" w:rsidRPr="00493F9B" w:rsidRDefault="00BD0209" w:rsidP="005033D2">
            <w:pPr>
              <w:jc w:val="right"/>
              <w:rPr>
                <w:rFonts w:eastAsia="Times New Roman" w:cs="Arial"/>
                <w:color w:val="000000"/>
                <w:szCs w:val="22"/>
              </w:rPr>
            </w:pPr>
            <w:r w:rsidRPr="00493F9B">
              <w:rPr>
                <w:rFonts w:eastAsia="Times New Roman" w:cs="Arial"/>
                <w:color w:val="000000"/>
                <w:szCs w:val="22"/>
              </w:rPr>
              <w:t>£926,74</w:t>
            </w:r>
            <w:r w:rsidR="000F1DE1">
              <w:rPr>
                <w:rFonts w:eastAsia="Times New Roman" w:cs="Arial"/>
                <w:color w:val="000000"/>
                <w:szCs w:val="22"/>
              </w:rPr>
              <w:t>5</w:t>
            </w:r>
          </w:p>
        </w:tc>
      </w:tr>
      <w:tr w:rsidR="00BD0209" w:rsidRPr="00493F9B" w:rsidTr="0087259C">
        <w:trPr>
          <w:trHeight w:val="300"/>
        </w:trPr>
        <w:tc>
          <w:tcPr>
            <w:tcW w:w="759" w:type="dxa"/>
            <w:shd w:val="clear" w:color="auto" w:fill="auto"/>
            <w:noWrap/>
            <w:vAlign w:val="bottom"/>
          </w:tcPr>
          <w:p w:rsidR="00BD0209" w:rsidRPr="00493F9B" w:rsidRDefault="00BD0209" w:rsidP="005033D2">
            <w:pPr>
              <w:jc w:val="center"/>
              <w:rPr>
                <w:rFonts w:eastAsia="Times New Roman" w:cs="Arial"/>
                <w:color w:val="000000"/>
                <w:szCs w:val="22"/>
              </w:rPr>
            </w:pPr>
          </w:p>
        </w:tc>
        <w:tc>
          <w:tcPr>
            <w:tcW w:w="1320" w:type="dxa"/>
            <w:shd w:val="clear" w:color="auto" w:fill="auto"/>
            <w:noWrap/>
            <w:vAlign w:val="bottom"/>
          </w:tcPr>
          <w:p w:rsidR="00BD0209" w:rsidRPr="000F1DE1" w:rsidRDefault="0087259C" w:rsidP="005033D2">
            <w:pPr>
              <w:jc w:val="center"/>
              <w:rPr>
                <w:rFonts w:cs="Arial"/>
                <w:b/>
                <w:color w:val="000000"/>
                <w:szCs w:val="22"/>
              </w:rPr>
            </w:pPr>
            <w:r>
              <w:rPr>
                <w:rFonts w:eastAsia="Times New Roman" w:cs="Arial"/>
                <w:b/>
                <w:color w:val="000000"/>
                <w:szCs w:val="22"/>
              </w:rPr>
              <w:t>Y</w:t>
            </w:r>
            <w:r w:rsidRPr="000F1DE1">
              <w:rPr>
                <w:rFonts w:eastAsia="Times New Roman" w:cs="Arial"/>
                <w:b/>
                <w:color w:val="000000"/>
                <w:szCs w:val="22"/>
              </w:rPr>
              <w:t>ear</w:t>
            </w:r>
            <w:r w:rsidR="00BD0209" w:rsidRPr="000F1DE1">
              <w:rPr>
                <w:rFonts w:cs="Arial"/>
                <w:b/>
                <w:color w:val="000000"/>
                <w:szCs w:val="22"/>
              </w:rPr>
              <w:t xml:space="preserve"> 13</w:t>
            </w:r>
          </w:p>
        </w:tc>
        <w:tc>
          <w:tcPr>
            <w:tcW w:w="1320" w:type="dxa"/>
            <w:shd w:val="clear" w:color="auto" w:fill="auto"/>
            <w:noWrap/>
            <w:vAlign w:val="bottom"/>
          </w:tcPr>
          <w:p w:rsidR="00BD0209" w:rsidRPr="000F1DE1" w:rsidRDefault="0087259C" w:rsidP="005033D2">
            <w:pPr>
              <w:jc w:val="center"/>
              <w:rPr>
                <w:rFonts w:cs="Arial"/>
                <w:b/>
                <w:color w:val="000000"/>
                <w:szCs w:val="22"/>
              </w:rPr>
            </w:pPr>
            <w:r>
              <w:rPr>
                <w:rFonts w:eastAsia="Times New Roman" w:cs="Arial"/>
                <w:b/>
                <w:color w:val="000000"/>
                <w:szCs w:val="22"/>
              </w:rPr>
              <w:t>Y</w:t>
            </w:r>
            <w:r w:rsidRPr="000F1DE1">
              <w:rPr>
                <w:rFonts w:eastAsia="Times New Roman" w:cs="Arial"/>
                <w:b/>
                <w:color w:val="000000"/>
                <w:szCs w:val="22"/>
              </w:rPr>
              <w:t>ear</w:t>
            </w:r>
            <w:r w:rsidR="00BD0209" w:rsidRPr="000F1DE1">
              <w:rPr>
                <w:rFonts w:cs="Arial"/>
                <w:b/>
                <w:color w:val="000000"/>
                <w:szCs w:val="22"/>
              </w:rPr>
              <w:t xml:space="preserve"> 14</w:t>
            </w:r>
          </w:p>
        </w:tc>
        <w:tc>
          <w:tcPr>
            <w:tcW w:w="1320" w:type="dxa"/>
            <w:shd w:val="pct5" w:color="auto" w:fill="auto"/>
            <w:noWrap/>
            <w:vAlign w:val="bottom"/>
          </w:tcPr>
          <w:p w:rsidR="00BD0209" w:rsidRPr="000F1DE1" w:rsidRDefault="0087259C" w:rsidP="005033D2">
            <w:pPr>
              <w:jc w:val="center"/>
              <w:rPr>
                <w:rFonts w:cs="Arial"/>
                <w:b/>
                <w:color w:val="000000"/>
                <w:szCs w:val="22"/>
              </w:rPr>
            </w:pPr>
            <w:r>
              <w:rPr>
                <w:rFonts w:eastAsia="Times New Roman" w:cs="Arial"/>
                <w:b/>
                <w:color w:val="000000"/>
                <w:szCs w:val="22"/>
              </w:rPr>
              <w:t>Y</w:t>
            </w:r>
            <w:r w:rsidRPr="000F1DE1">
              <w:rPr>
                <w:rFonts w:eastAsia="Times New Roman" w:cs="Arial"/>
                <w:b/>
                <w:color w:val="000000"/>
                <w:szCs w:val="22"/>
              </w:rPr>
              <w:t>ear</w:t>
            </w:r>
            <w:r w:rsidR="00BD0209" w:rsidRPr="000F1DE1">
              <w:rPr>
                <w:rFonts w:cs="Arial"/>
                <w:b/>
                <w:color w:val="000000"/>
                <w:szCs w:val="22"/>
              </w:rPr>
              <w:t xml:space="preserve"> 15</w:t>
            </w:r>
          </w:p>
        </w:tc>
        <w:tc>
          <w:tcPr>
            <w:tcW w:w="1320" w:type="dxa"/>
            <w:tcBorders>
              <w:bottom w:val="nil"/>
              <w:right w:val="nil"/>
            </w:tcBorders>
            <w:shd w:val="clear" w:color="auto" w:fill="auto"/>
            <w:noWrap/>
            <w:vAlign w:val="bottom"/>
          </w:tcPr>
          <w:p w:rsidR="00BD0209" w:rsidRDefault="00BD0209" w:rsidP="005033D2">
            <w:pPr>
              <w:jc w:val="center"/>
              <w:rPr>
                <w:rFonts w:cs="Arial"/>
                <w:color w:val="000000"/>
                <w:szCs w:val="22"/>
              </w:rPr>
            </w:pPr>
          </w:p>
        </w:tc>
        <w:tc>
          <w:tcPr>
            <w:tcW w:w="1320" w:type="dxa"/>
            <w:tcBorders>
              <w:left w:val="nil"/>
              <w:bottom w:val="nil"/>
              <w:right w:val="nil"/>
            </w:tcBorders>
            <w:shd w:val="clear" w:color="auto" w:fill="auto"/>
            <w:noWrap/>
            <w:vAlign w:val="bottom"/>
          </w:tcPr>
          <w:p w:rsidR="00BD0209" w:rsidRDefault="00BD0209" w:rsidP="005033D2">
            <w:pPr>
              <w:jc w:val="center"/>
              <w:rPr>
                <w:rFonts w:cs="Arial"/>
                <w:color w:val="000000"/>
                <w:szCs w:val="22"/>
              </w:rPr>
            </w:pPr>
          </w:p>
        </w:tc>
        <w:tc>
          <w:tcPr>
            <w:tcW w:w="1321" w:type="dxa"/>
            <w:tcBorders>
              <w:left w:val="nil"/>
              <w:bottom w:val="nil"/>
              <w:right w:val="nil"/>
            </w:tcBorders>
            <w:shd w:val="clear" w:color="auto" w:fill="auto"/>
            <w:noWrap/>
            <w:vAlign w:val="bottom"/>
          </w:tcPr>
          <w:p w:rsidR="00BD0209" w:rsidRDefault="00BD0209" w:rsidP="005033D2">
            <w:pPr>
              <w:jc w:val="center"/>
              <w:rPr>
                <w:rFonts w:cs="Arial"/>
                <w:color w:val="000000"/>
                <w:szCs w:val="22"/>
              </w:rPr>
            </w:pPr>
          </w:p>
        </w:tc>
      </w:tr>
      <w:tr w:rsidR="00BD0209" w:rsidRPr="00493F9B" w:rsidTr="0087259C">
        <w:trPr>
          <w:trHeight w:val="300"/>
        </w:trPr>
        <w:tc>
          <w:tcPr>
            <w:tcW w:w="759" w:type="dxa"/>
            <w:shd w:val="clear" w:color="auto" w:fill="auto"/>
            <w:noWrap/>
            <w:vAlign w:val="bottom"/>
          </w:tcPr>
          <w:p w:rsidR="00BD0209" w:rsidRPr="00493F9B" w:rsidRDefault="0087259C" w:rsidP="005033D2">
            <w:pPr>
              <w:jc w:val="center"/>
              <w:rPr>
                <w:rFonts w:eastAsia="Times New Roman" w:cs="Arial"/>
                <w:color w:val="000000"/>
                <w:szCs w:val="22"/>
              </w:rPr>
            </w:pPr>
            <w:r>
              <w:rPr>
                <w:rFonts w:eastAsia="Times New Roman" w:cs="Arial"/>
                <w:color w:val="000000"/>
                <w:szCs w:val="22"/>
              </w:rPr>
              <w:t>S</w:t>
            </w:r>
            <w:r w:rsidR="00BD0209" w:rsidRPr="00493F9B">
              <w:rPr>
                <w:rFonts w:eastAsia="Times New Roman" w:cs="Arial"/>
                <w:color w:val="000000"/>
                <w:szCs w:val="22"/>
              </w:rPr>
              <w:t>tart</w:t>
            </w:r>
          </w:p>
        </w:tc>
        <w:tc>
          <w:tcPr>
            <w:tcW w:w="1320" w:type="dxa"/>
            <w:shd w:val="clear" w:color="auto" w:fill="auto"/>
            <w:noWrap/>
            <w:vAlign w:val="bottom"/>
          </w:tcPr>
          <w:p w:rsidR="00BD0209" w:rsidRDefault="00BD0209" w:rsidP="005033D2">
            <w:pPr>
              <w:jc w:val="right"/>
              <w:rPr>
                <w:rFonts w:cs="Arial"/>
                <w:color w:val="000000"/>
                <w:szCs w:val="22"/>
              </w:rPr>
            </w:pPr>
            <w:r>
              <w:rPr>
                <w:rFonts w:cs="Arial"/>
                <w:color w:val="000000"/>
                <w:szCs w:val="22"/>
              </w:rPr>
              <w:t>£926,74</w:t>
            </w:r>
            <w:r w:rsidR="000F1DE1">
              <w:rPr>
                <w:rFonts w:cs="Arial"/>
                <w:color w:val="000000"/>
                <w:szCs w:val="22"/>
              </w:rPr>
              <w:t>5</w:t>
            </w:r>
          </w:p>
        </w:tc>
        <w:tc>
          <w:tcPr>
            <w:tcW w:w="1320" w:type="dxa"/>
            <w:shd w:val="clear" w:color="auto" w:fill="auto"/>
            <w:noWrap/>
            <w:vAlign w:val="bottom"/>
          </w:tcPr>
          <w:p w:rsidR="00BD0209" w:rsidRDefault="00BD0209" w:rsidP="000F1DE1">
            <w:pPr>
              <w:jc w:val="right"/>
              <w:rPr>
                <w:rFonts w:cs="Arial"/>
                <w:color w:val="000000"/>
                <w:szCs w:val="22"/>
              </w:rPr>
            </w:pPr>
            <w:r>
              <w:rPr>
                <w:rFonts w:cs="Arial"/>
                <w:color w:val="000000"/>
                <w:szCs w:val="22"/>
              </w:rPr>
              <w:t>£954,54</w:t>
            </w:r>
            <w:r w:rsidR="000F1DE1">
              <w:rPr>
                <w:rFonts w:cs="Arial"/>
                <w:color w:val="000000"/>
                <w:szCs w:val="22"/>
              </w:rPr>
              <w:t>7</w:t>
            </w:r>
          </w:p>
        </w:tc>
        <w:tc>
          <w:tcPr>
            <w:tcW w:w="1320" w:type="dxa"/>
            <w:shd w:val="pct5" w:color="auto" w:fill="auto"/>
            <w:noWrap/>
            <w:vAlign w:val="bottom"/>
          </w:tcPr>
          <w:p w:rsidR="00BD0209" w:rsidRDefault="00BD0209" w:rsidP="005033D2">
            <w:pPr>
              <w:jc w:val="right"/>
              <w:rPr>
                <w:rFonts w:cs="Arial"/>
                <w:color w:val="000000"/>
                <w:szCs w:val="22"/>
              </w:rPr>
            </w:pPr>
            <w:r>
              <w:rPr>
                <w:rFonts w:cs="Arial"/>
                <w:color w:val="000000"/>
                <w:szCs w:val="22"/>
              </w:rPr>
              <w:t>£983,183</w:t>
            </w:r>
          </w:p>
        </w:tc>
        <w:tc>
          <w:tcPr>
            <w:tcW w:w="1320" w:type="dxa"/>
            <w:tcBorders>
              <w:top w:val="nil"/>
              <w:bottom w:val="nil"/>
              <w:right w:val="nil"/>
            </w:tcBorders>
            <w:shd w:val="clear" w:color="auto" w:fill="auto"/>
            <w:noWrap/>
            <w:vAlign w:val="bottom"/>
          </w:tcPr>
          <w:p w:rsidR="00BD0209" w:rsidRDefault="00BD0209" w:rsidP="005033D2">
            <w:pPr>
              <w:jc w:val="right"/>
              <w:rPr>
                <w:rFonts w:cs="Arial"/>
                <w:color w:val="000000"/>
                <w:szCs w:val="22"/>
              </w:rPr>
            </w:pPr>
          </w:p>
        </w:tc>
        <w:tc>
          <w:tcPr>
            <w:tcW w:w="1320" w:type="dxa"/>
            <w:tcBorders>
              <w:top w:val="nil"/>
              <w:left w:val="nil"/>
              <w:bottom w:val="nil"/>
              <w:right w:val="nil"/>
            </w:tcBorders>
            <w:shd w:val="clear" w:color="auto" w:fill="auto"/>
            <w:noWrap/>
            <w:vAlign w:val="bottom"/>
          </w:tcPr>
          <w:p w:rsidR="00BD0209" w:rsidRDefault="00BD0209" w:rsidP="005033D2">
            <w:pPr>
              <w:jc w:val="right"/>
              <w:rPr>
                <w:rFonts w:cs="Arial"/>
                <w:color w:val="000000"/>
                <w:szCs w:val="22"/>
              </w:rPr>
            </w:pPr>
          </w:p>
        </w:tc>
        <w:tc>
          <w:tcPr>
            <w:tcW w:w="1321" w:type="dxa"/>
            <w:tcBorders>
              <w:top w:val="nil"/>
              <w:left w:val="nil"/>
              <w:bottom w:val="nil"/>
              <w:right w:val="nil"/>
            </w:tcBorders>
            <w:shd w:val="clear" w:color="auto" w:fill="auto"/>
            <w:noWrap/>
            <w:vAlign w:val="bottom"/>
          </w:tcPr>
          <w:p w:rsidR="00BD0209" w:rsidRDefault="00BD0209" w:rsidP="005033D2">
            <w:pPr>
              <w:jc w:val="right"/>
              <w:rPr>
                <w:rFonts w:cs="Arial"/>
                <w:color w:val="000000"/>
                <w:szCs w:val="22"/>
              </w:rPr>
            </w:pPr>
          </w:p>
        </w:tc>
      </w:tr>
      <w:tr w:rsidR="00BD0209" w:rsidRPr="00493F9B" w:rsidTr="0087259C">
        <w:trPr>
          <w:trHeight w:val="300"/>
        </w:trPr>
        <w:tc>
          <w:tcPr>
            <w:tcW w:w="759" w:type="dxa"/>
            <w:shd w:val="clear" w:color="auto" w:fill="auto"/>
            <w:noWrap/>
            <w:vAlign w:val="bottom"/>
          </w:tcPr>
          <w:p w:rsidR="00BD0209" w:rsidRPr="00493F9B" w:rsidRDefault="0087259C" w:rsidP="005033D2">
            <w:pPr>
              <w:jc w:val="center"/>
              <w:rPr>
                <w:rFonts w:eastAsia="Times New Roman" w:cs="Arial"/>
                <w:color w:val="000000"/>
                <w:szCs w:val="22"/>
              </w:rPr>
            </w:pPr>
            <w:r>
              <w:rPr>
                <w:rFonts w:eastAsia="Times New Roman" w:cs="Arial"/>
                <w:color w:val="000000"/>
                <w:szCs w:val="22"/>
              </w:rPr>
              <w:t>E</w:t>
            </w:r>
            <w:r w:rsidR="00BD0209" w:rsidRPr="00493F9B">
              <w:rPr>
                <w:rFonts w:eastAsia="Times New Roman" w:cs="Arial"/>
                <w:color w:val="000000"/>
                <w:szCs w:val="22"/>
              </w:rPr>
              <w:t>nd</w:t>
            </w:r>
          </w:p>
        </w:tc>
        <w:tc>
          <w:tcPr>
            <w:tcW w:w="1320" w:type="dxa"/>
            <w:shd w:val="clear" w:color="auto" w:fill="auto"/>
            <w:noWrap/>
            <w:vAlign w:val="bottom"/>
          </w:tcPr>
          <w:p w:rsidR="00BD0209" w:rsidRDefault="00BD0209" w:rsidP="005033D2">
            <w:pPr>
              <w:jc w:val="right"/>
              <w:rPr>
                <w:rFonts w:cs="Arial"/>
                <w:color w:val="000000"/>
                <w:szCs w:val="22"/>
              </w:rPr>
            </w:pPr>
            <w:r>
              <w:rPr>
                <w:rFonts w:cs="Arial"/>
                <w:color w:val="000000"/>
                <w:szCs w:val="22"/>
              </w:rPr>
              <w:t>£954,54</w:t>
            </w:r>
            <w:r w:rsidR="000F1DE1">
              <w:rPr>
                <w:rFonts w:cs="Arial"/>
                <w:color w:val="000000"/>
                <w:szCs w:val="22"/>
              </w:rPr>
              <w:t>7</w:t>
            </w:r>
          </w:p>
        </w:tc>
        <w:tc>
          <w:tcPr>
            <w:tcW w:w="1320" w:type="dxa"/>
            <w:shd w:val="clear" w:color="auto" w:fill="auto"/>
            <w:noWrap/>
            <w:vAlign w:val="bottom"/>
          </w:tcPr>
          <w:p w:rsidR="00BD0209" w:rsidRDefault="00BD0209" w:rsidP="005033D2">
            <w:pPr>
              <w:jc w:val="right"/>
              <w:rPr>
                <w:rFonts w:cs="Arial"/>
                <w:color w:val="000000"/>
                <w:szCs w:val="22"/>
              </w:rPr>
            </w:pPr>
            <w:r>
              <w:rPr>
                <w:rFonts w:cs="Arial"/>
                <w:color w:val="000000"/>
                <w:szCs w:val="22"/>
              </w:rPr>
              <w:t>£983,183</w:t>
            </w:r>
          </w:p>
        </w:tc>
        <w:tc>
          <w:tcPr>
            <w:tcW w:w="1320" w:type="dxa"/>
            <w:shd w:val="pct5" w:color="auto" w:fill="auto"/>
            <w:noWrap/>
            <w:vAlign w:val="bottom"/>
          </w:tcPr>
          <w:p w:rsidR="00BD0209" w:rsidRDefault="00BD0209" w:rsidP="005033D2">
            <w:pPr>
              <w:jc w:val="right"/>
              <w:rPr>
                <w:rFonts w:cs="Arial"/>
                <w:color w:val="000000"/>
                <w:szCs w:val="22"/>
              </w:rPr>
            </w:pPr>
            <w:r>
              <w:rPr>
                <w:rFonts w:cs="Arial"/>
                <w:color w:val="000000"/>
                <w:szCs w:val="22"/>
              </w:rPr>
              <w:t>£1,012,67</w:t>
            </w:r>
            <w:r w:rsidR="000F1DE1">
              <w:rPr>
                <w:rFonts w:cs="Arial"/>
                <w:color w:val="000000"/>
                <w:szCs w:val="22"/>
              </w:rPr>
              <w:t>9</w:t>
            </w:r>
          </w:p>
        </w:tc>
        <w:tc>
          <w:tcPr>
            <w:tcW w:w="1320" w:type="dxa"/>
            <w:tcBorders>
              <w:top w:val="nil"/>
              <w:bottom w:val="nil"/>
              <w:right w:val="nil"/>
            </w:tcBorders>
            <w:shd w:val="clear" w:color="auto" w:fill="auto"/>
            <w:noWrap/>
            <w:vAlign w:val="bottom"/>
          </w:tcPr>
          <w:p w:rsidR="00BD0209" w:rsidRDefault="00BD0209" w:rsidP="005033D2">
            <w:pPr>
              <w:jc w:val="right"/>
              <w:rPr>
                <w:rFonts w:cs="Arial"/>
                <w:color w:val="000000"/>
                <w:szCs w:val="22"/>
              </w:rPr>
            </w:pPr>
          </w:p>
        </w:tc>
        <w:tc>
          <w:tcPr>
            <w:tcW w:w="1320" w:type="dxa"/>
            <w:tcBorders>
              <w:top w:val="nil"/>
              <w:left w:val="nil"/>
              <w:bottom w:val="nil"/>
              <w:right w:val="nil"/>
            </w:tcBorders>
            <w:shd w:val="clear" w:color="auto" w:fill="auto"/>
            <w:noWrap/>
            <w:vAlign w:val="bottom"/>
          </w:tcPr>
          <w:p w:rsidR="00BD0209" w:rsidRDefault="00BD0209" w:rsidP="005033D2">
            <w:pPr>
              <w:jc w:val="right"/>
              <w:rPr>
                <w:rFonts w:cs="Arial"/>
                <w:color w:val="000000"/>
                <w:szCs w:val="22"/>
              </w:rPr>
            </w:pPr>
          </w:p>
        </w:tc>
        <w:tc>
          <w:tcPr>
            <w:tcW w:w="1321" w:type="dxa"/>
            <w:tcBorders>
              <w:top w:val="nil"/>
              <w:left w:val="nil"/>
              <w:bottom w:val="nil"/>
              <w:right w:val="nil"/>
            </w:tcBorders>
            <w:shd w:val="clear" w:color="auto" w:fill="auto"/>
            <w:noWrap/>
            <w:vAlign w:val="bottom"/>
          </w:tcPr>
          <w:p w:rsidR="00BD0209" w:rsidRDefault="00BD0209" w:rsidP="005033D2">
            <w:pPr>
              <w:jc w:val="right"/>
              <w:rPr>
                <w:rFonts w:cs="Arial"/>
                <w:color w:val="000000"/>
                <w:szCs w:val="22"/>
              </w:rPr>
            </w:pPr>
          </w:p>
        </w:tc>
      </w:tr>
    </w:tbl>
    <w:p w:rsidR="005B34C6" w:rsidRDefault="005B34C6" w:rsidP="00A240FA">
      <w:pPr>
        <w:pStyle w:val="Normal1"/>
        <w:spacing w:line="240" w:lineRule="auto"/>
        <w:rPr>
          <w:rFonts w:eastAsiaTheme="minorHAnsi" w:cs="Arial"/>
          <w:szCs w:val="22"/>
          <w:lang w:eastAsia="en-US"/>
        </w:rPr>
      </w:pPr>
    </w:p>
    <w:p w:rsidR="00A240FA" w:rsidRPr="00643DA1" w:rsidRDefault="00A240FA" w:rsidP="00A240FA">
      <w:pPr>
        <w:pStyle w:val="Normal1"/>
        <w:spacing w:line="240" w:lineRule="auto"/>
        <w:rPr>
          <w:b/>
        </w:rPr>
      </w:pPr>
      <w:r w:rsidRPr="00643DA1">
        <w:rPr>
          <w:b/>
        </w:rPr>
        <w:t>Extension</w:t>
      </w:r>
    </w:p>
    <w:p w:rsidR="005B34C6" w:rsidRDefault="004A0282" w:rsidP="00A240FA">
      <w:pPr>
        <w:pStyle w:val="Normal1"/>
        <w:spacing w:line="240" w:lineRule="auto"/>
        <w:rPr>
          <w:rFonts w:eastAsiaTheme="minorHAnsi" w:cs="Arial"/>
          <w:szCs w:val="22"/>
          <w:lang w:eastAsia="en-US"/>
        </w:rPr>
      </w:pPr>
      <w:r>
        <w:rPr>
          <w:rFonts w:eastAsiaTheme="minorHAnsi" w:cs="Arial"/>
          <w:szCs w:val="22"/>
          <w:lang w:eastAsia="en-US"/>
        </w:rPr>
        <w:t>Offer B by £15.71</w:t>
      </w:r>
    </w:p>
    <w:p w:rsidR="00F63D4B" w:rsidRDefault="00456E25" w:rsidP="00C70910">
      <w:pPr>
        <w:pStyle w:val="Normal1"/>
        <w:rPr>
          <w:i/>
          <w:color w:val="FF0000"/>
        </w:rPr>
      </w:pPr>
      <w:r w:rsidRPr="00323636">
        <w:rPr>
          <w:i/>
          <w:noProof/>
          <w:color w:val="FF0000"/>
        </w:rPr>
        <w:drawing>
          <wp:anchor distT="0" distB="0" distL="114300" distR="114300" simplePos="0" relativeHeight="251629056" behindDoc="1" locked="0" layoutInCell="1" allowOverlap="1" wp14:anchorId="1ADF514E" wp14:editId="09E496C2">
            <wp:simplePos x="0" y="0"/>
            <wp:positionH relativeFrom="column">
              <wp:posOffset>158750</wp:posOffset>
            </wp:positionH>
            <wp:positionV relativeFrom="paragraph">
              <wp:posOffset>68580</wp:posOffset>
            </wp:positionV>
            <wp:extent cx="635635" cy="635635"/>
            <wp:effectExtent l="0" t="0" r="0" b="0"/>
            <wp:wrapTight wrapText="bothSides">
              <wp:wrapPolygon edited="0">
                <wp:start x="0" y="0"/>
                <wp:lineTo x="0" y="20715"/>
                <wp:lineTo x="20715" y="20715"/>
                <wp:lineTo x="20715" y="0"/>
                <wp:lineTo x="0" y="0"/>
              </wp:wrapPolygon>
            </wp:wrapTight>
            <wp:docPr id="26" name="Picture 2" descr="Title: Dislike button - Description: I dislike this resour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Dislike button - Description: I dislike this resourc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r="-301" b="-301"/>
                    <a:stretch>
                      <a:fillRect/>
                    </a:stretch>
                  </pic:blipFill>
                  <pic:spPr bwMode="auto">
                    <a:xfrm>
                      <a:off x="0" y="0"/>
                      <a:ext cx="635635" cy="635635"/>
                    </a:xfrm>
                    <a:prstGeom prst="rect">
                      <a:avLst/>
                    </a:prstGeom>
                    <a:noFill/>
                  </pic:spPr>
                </pic:pic>
              </a:graphicData>
            </a:graphic>
            <wp14:sizeRelH relativeFrom="page">
              <wp14:pctWidth>0</wp14:pctWidth>
            </wp14:sizeRelH>
            <wp14:sizeRelV relativeFrom="page">
              <wp14:pctHeight>0</wp14:pctHeight>
            </wp14:sizeRelV>
          </wp:anchor>
        </w:drawing>
      </w:r>
      <w:r w:rsidRPr="00323636">
        <w:rPr>
          <w:i/>
          <w:noProof/>
          <w:color w:val="FF0000"/>
        </w:rPr>
        <w:drawing>
          <wp:anchor distT="0" distB="0" distL="114300" distR="114300" simplePos="0" relativeHeight="251628032" behindDoc="1" locked="0" layoutInCell="1" allowOverlap="1" wp14:anchorId="7712CC08" wp14:editId="2ED3AEC5">
            <wp:simplePos x="0" y="0"/>
            <wp:positionH relativeFrom="column">
              <wp:posOffset>-409575</wp:posOffset>
            </wp:positionH>
            <wp:positionV relativeFrom="paragraph">
              <wp:posOffset>66675</wp:posOffset>
            </wp:positionV>
            <wp:extent cx="637540" cy="637540"/>
            <wp:effectExtent l="0" t="0" r="0" b="0"/>
            <wp:wrapTight wrapText="bothSides">
              <wp:wrapPolygon edited="0">
                <wp:start x="0" y="0"/>
                <wp:lineTo x="0" y="20653"/>
                <wp:lineTo x="20653" y="20653"/>
                <wp:lineTo x="20653" y="0"/>
                <wp:lineTo x="0" y="0"/>
              </wp:wrapPolygon>
            </wp:wrapTight>
            <wp:docPr id="25" name="Picture 1" descr="Title: Like button - Description: I like this resour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Like button - Description: I like this resourc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r="-568" b="-568"/>
                    <a:stretch>
                      <a:fillRect/>
                    </a:stretch>
                  </pic:blipFill>
                  <pic:spPr bwMode="auto">
                    <a:xfrm>
                      <a:off x="0" y="0"/>
                      <a:ext cx="637540" cy="637540"/>
                    </a:xfrm>
                    <a:prstGeom prst="rect">
                      <a:avLst/>
                    </a:prstGeom>
                    <a:noFill/>
                  </pic:spPr>
                </pic:pic>
              </a:graphicData>
            </a:graphic>
            <wp14:sizeRelH relativeFrom="page">
              <wp14:pctWidth>0</wp14:pctWidth>
            </wp14:sizeRelH>
            <wp14:sizeRelV relativeFrom="page">
              <wp14:pctHeight>0</wp14:pctHeight>
            </wp14:sizeRelV>
          </wp:anchor>
        </w:drawing>
      </w:r>
      <w:r w:rsidR="00016B33" w:rsidRPr="00323636">
        <w:rPr>
          <w:i/>
          <w:noProof/>
          <w:color w:val="FF0000"/>
        </w:rPr>
        <mc:AlternateContent>
          <mc:Choice Requires="wps">
            <w:drawing>
              <wp:anchor distT="0" distB="0" distL="114300" distR="114300" simplePos="0" relativeHeight="251627008" behindDoc="0" locked="0" layoutInCell="1" allowOverlap="1" wp14:anchorId="209693F3" wp14:editId="00AC29B8">
                <wp:simplePos x="0" y="0"/>
                <wp:positionH relativeFrom="column">
                  <wp:posOffset>-189865</wp:posOffset>
                </wp:positionH>
                <wp:positionV relativeFrom="paragraph">
                  <wp:posOffset>110490</wp:posOffset>
                </wp:positionV>
                <wp:extent cx="4681220" cy="5321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1220" cy="532130"/>
                        </a:xfrm>
                        <a:prstGeom prst="rect">
                          <a:avLst/>
                        </a:prstGeom>
                        <a:noFill/>
                        <a:ln w="9525">
                          <a:noFill/>
                          <a:miter lim="800000"/>
                          <a:headEnd/>
                          <a:tailEnd/>
                        </a:ln>
                      </wps:spPr>
                      <wps:txbx>
                        <w:txbxContent>
                          <w:p w:rsidR="000B5C55" w:rsidRPr="00323636" w:rsidRDefault="000B5C55" w:rsidP="00323636">
                            <w:pPr>
                              <w:pStyle w:val="CommentSubject"/>
                              <w:spacing w:after="57" w:line="276" w:lineRule="auto"/>
                              <w:rPr>
                                <w:rFonts w:cs="Arial"/>
                                <w:b w:val="0"/>
                                <w:sz w:val="16"/>
                                <w:szCs w:val="16"/>
                              </w:rPr>
                            </w:pPr>
                            <w:r w:rsidRPr="00323636">
                              <w:rPr>
                                <w:rFonts w:cs="Arial"/>
                                <w:b w:val="0"/>
                                <w:sz w:val="16"/>
                                <w:szCs w:val="16"/>
                              </w:rPr>
                              <w:t>We’d like to know your view on the resources we produce.  By clicking on the ‘Like’ or ‘Dislike’ button you can help us to ensure that our resources work for you.  When the email template pops up please add additional comments if you wish and then just click ‘Send’.  Thank you.</w:t>
                            </w:r>
                          </w:p>
                          <w:p w:rsidR="000B5C55" w:rsidRPr="00323636" w:rsidRDefault="000B5C55" w:rsidP="003236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4.95pt;margin-top:8.7pt;width:368.6pt;height:41.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" filled="f" stroked="f">
                <v:textbox>
                  <w:txbxContent>
                    <w:p w:rsidR="000B5C55" w:rsidRPr="00323636" w:rsidRDefault="000B5C55" w:rsidP="00323636">
                      <w:pPr>
                        <w:pStyle w:val="CommentSubject"/>
                        <w:spacing w:after="57" w:line="276" w:lineRule="auto"/>
                        <w:rPr>
                          <w:rFonts w:cs="Arial"/>
                          <w:b w:val="0"/>
                          <w:sz w:val="16"/>
                          <w:szCs w:val="16"/>
                        </w:rPr>
                      </w:pPr>
                      <w:r w:rsidRPr="00323636">
                        <w:rPr>
                          <w:rFonts w:cs="Arial"/>
                          <w:b w:val="0"/>
                          <w:sz w:val="16"/>
                          <w:szCs w:val="16"/>
                        </w:rPr>
                        <w:t>We’d like to know your view on the resources we produce.  By clicking on the ‘Like’ or ‘Dislike’ button you can help us to ensure that our resources work for you.  When the email template pops up please add additional comments if you wish and then just click ‘Send’.  Thank you.</w:t>
                      </w:r>
                    </w:p>
                    <w:p w:rsidR="000B5C55" w:rsidRPr="00323636" w:rsidRDefault="000B5C55" w:rsidP="00323636"/>
                  </w:txbxContent>
                </v:textbox>
              </v:shape>
            </w:pict>
          </mc:Fallback>
        </mc:AlternateContent>
      </w:r>
    </w:p>
    <w:p w:rsidR="00F20A98" w:rsidRDefault="00F20A98" w:rsidP="00C70910">
      <w:pPr>
        <w:pStyle w:val="Normal1"/>
        <w:rPr>
          <w:i/>
          <w:color w:val="FF0000"/>
        </w:rPr>
      </w:pPr>
    </w:p>
    <w:p w:rsidR="00F63D4B" w:rsidRDefault="00B52835" w:rsidP="00C70910">
      <w:pPr>
        <w:pStyle w:val="Normal1"/>
        <w:rPr>
          <w:i/>
          <w:color w:val="FF0000"/>
        </w:rPr>
      </w:pPr>
      <w:r w:rsidRPr="00323636">
        <w:rPr>
          <w:i/>
          <w:noProof/>
          <w:color w:val="FF0000"/>
        </w:rPr>
        <mc:AlternateContent>
          <mc:Choice Requires="wps">
            <w:drawing>
              <wp:anchor distT="0" distB="0" distL="114300" distR="114300" simplePos="0" relativeHeight="251625984" behindDoc="1" locked="0" layoutInCell="1" allowOverlap="1" wp14:anchorId="36C192BF" wp14:editId="051447DD">
                <wp:simplePos x="0" y="0"/>
                <wp:positionH relativeFrom="page">
                  <wp:posOffset>405765</wp:posOffset>
                </wp:positionH>
                <wp:positionV relativeFrom="paragraph">
                  <wp:posOffset>228600</wp:posOffset>
                </wp:positionV>
                <wp:extent cx="5799455" cy="1347470"/>
                <wp:effectExtent l="0" t="0" r="0" b="5080"/>
                <wp:wrapNone/>
                <wp:docPr id="24" name="Rounded Rectangle 24" descr="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title="OCR Resources: the small pri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1347470"/>
                        </a:xfrm>
                        <a:prstGeom prst="roundRect">
                          <a:avLst/>
                        </a:prstGeom>
                        <a:solidFill>
                          <a:srgbClr val="FAC8C8"/>
                        </a:solidFill>
                        <a:ln w="25400" cap="flat" cmpd="sng" algn="ctr">
                          <a:noFill/>
                          <a:prstDash val="solid"/>
                        </a:ln>
                        <a:effectLst/>
                      </wps:spPr>
                      <wps:txbx>
                        <w:txbxContent>
                          <w:p w:rsidR="000B5C55" w:rsidRPr="00F33DE3" w:rsidRDefault="000B5C55"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sidR="000978E7">
                              <w:rPr>
                                <w:rFonts w:cs="Arial"/>
                                <w:sz w:val="12"/>
                                <w:szCs w:val="12"/>
                              </w:rPr>
                              <w:t>6</w:t>
                            </w:r>
                            <w:r w:rsidRPr="00F33DE3">
                              <w:rPr>
                                <w:rFonts w:cs="Arial"/>
                                <w:sz w:val="12"/>
                                <w:szCs w:val="12"/>
                              </w:rPr>
                              <w:t xml:space="preserve"> - This resource may be freely copied and distributed, as long as the OCR logo and this message remain intact and OCR is acknowledged as the originator of this work.</w:t>
                            </w:r>
                          </w:p>
                          <w:p w:rsidR="000B5C55" w:rsidRPr="00F33DE3" w:rsidRDefault="000B5C55" w:rsidP="00323636">
                            <w:pPr>
                              <w:spacing w:line="360" w:lineRule="auto"/>
                              <w:rPr>
                                <w:rFonts w:cs="Arial"/>
                                <w:sz w:val="4"/>
                                <w:szCs w:val="6"/>
                              </w:rPr>
                            </w:pPr>
                          </w:p>
                          <w:p w:rsidR="000B5C55" w:rsidRPr="00F33DE3" w:rsidRDefault="000B5C55"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rsidR="000B5C55" w:rsidRPr="00F33DE3" w:rsidRDefault="000B5C55" w:rsidP="003236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4"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1.95pt;margin-top:18pt;width:456.65pt;height:106.1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" fillcolor="#fac8c8" stroked="f" strokeweight="2pt">
                <v:path arrowok="t"/>
                <v:textbox>
                  <w:txbxContent>
                    <w:p w:rsidR="000B5C55" w:rsidRPr="00F33DE3" w:rsidRDefault="000B5C55"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sidR="000978E7">
                        <w:rPr>
                          <w:rFonts w:cs="Arial"/>
                          <w:sz w:val="12"/>
                          <w:szCs w:val="12"/>
                        </w:rPr>
                        <w:t>6</w:t>
                      </w:r>
                      <w:r w:rsidRPr="00F33DE3">
                        <w:rPr>
                          <w:rFonts w:cs="Arial"/>
                          <w:sz w:val="12"/>
                          <w:szCs w:val="12"/>
                        </w:rPr>
                        <w:t xml:space="preserve"> - This resource may be freely copied and distributed, as long as the OCR logo and this message remain intact and OCR is acknowledged as the originator of this work.</w:t>
                      </w:r>
                    </w:p>
                    <w:p w:rsidR="000B5C55" w:rsidRPr="00F33DE3" w:rsidRDefault="000B5C55" w:rsidP="00323636">
                      <w:pPr>
                        <w:spacing w:line="360" w:lineRule="auto"/>
                        <w:rPr>
                          <w:rFonts w:cs="Arial"/>
                          <w:sz w:val="4"/>
                          <w:szCs w:val="6"/>
                        </w:rPr>
                      </w:pPr>
                    </w:p>
                    <w:p w:rsidR="000B5C55" w:rsidRPr="00F33DE3" w:rsidRDefault="000B5C55"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rsidR="000B5C55" w:rsidRPr="00F33DE3" w:rsidRDefault="000B5C55" w:rsidP="00323636"/>
                  </w:txbxContent>
                </v:textbox>
                <w10:wrap anchorx="page"/>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17"/>
          <w:headerReference w:type="default" r:id="rId18"/>
          <w:footerReference w:type="default" r:id="rId19"/>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C55" w:rsidRPr="001A6893" w:rsidRDefault="000B5C5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XB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ZpDjaiegIG&#10;SwEEAy7C4oNDI+RPjAZYIhlWP3ZEUozajxymIPHD0GwdewnniwAu8lKzudQQXgJUhjVG03Glp021&#10;6yXbNuBpmjsubmFyamZJbUZsiuowb7AobG6HpWY20eXdWp1X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XaZXB&#10;ugIAAMIFAAAOAAAAAAAAAAAAAAAAAC4CAABkcnMvZTJvRG9jLnhtbFBLAQItABQABgAIAAAAIQBO&#10;clt43wAAAA0BAAAPAAAAAAAAAAAAAAAAABQFAABkcnMvZG93bnJldi54bWxQSwUGAAAAAAQABADz&#10;AAAAIAYAAAAA&#10;" filled="f" stroked="f">
                <v:textbox>
                  <w:txbxContent>
                    <w:p w:rsidR="000B5C55" w:rsidRPr="001A6893" w:rsidRDefault="000B5C5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C55" w:rsidRPr="001A6893" w:rsidRDefault="000B5C5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06Zuw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FcQ42onoC&#10;BksBBAMuwuKDQyPkT4wGWCIZVj92RFKM2o8cpiDxw9BsHXsJ54sALvJSs7nUEF4CVIY1RtNxpadN&#10;tesl2zbgaZo7Lm5hcmpmSW1GbIrqMG+wKGxuh6VmNtHl3VqdV+/yN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efNO&#10;mbsCAADCBQAADgAAAAAAAAAAAAAAAAAuAgAAZHJzL2Uyb0RvYy54bWxQSwECLQAUAAYACAAAACEA&#10;TnJbeN8AAAANAQAADwAAAAAAAAAAAAAAAAAVBQAAZHJzL2Rvd25yZXYueG1sUEsFBgAAAAAEAAQA&#10;8wAAACEGAAAAAA==&#10;" filled="f" stroked="f">
                <v:textbox>
                  <w:txbxContent>
                    <w:p w:rsidR="000B5C55" w:rsidRPr="001A6893" w:rsidRDefault="000B5C5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C55" w:rsidRPr="001A6893" w:rsidRDefault="000B5C5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Dq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8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3RaDq&#10;ugIAAMIFAAAOAAAAAAAAAAAAAAAAAC4CAABkcnMvZTJvRG9jLnhtbFBLAQItABQABgAIAAAAIQBO&#10;clt43wAAAA0BAAAPAAAAAAAAAAAAAAAAABQFAABkcnMvZG93bnJldi54bWxQSwUGAAAAAAQABADz&#10;AAAAIAYAAAAA&#10;" filled="f" stroked="f">
                <v:textbox>
                  <w:txbxContent>
                    <w:p w:rsidR="000B5C55" w:rsidRPr="001A6893" w:rsidRDefault="000B5C5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C55" w:rsidRPr="001A6893" w:rsidRDefault="000B5C5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9q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T4DjayfgAF&#10;KwkCAy3C4INFK9V3jEYYIjnW33ZUMYy69wJeQRoSYqeO25D5IoKNOrdszi1UVACVY4PRtFyZaVLt&#10;BsW3LUSa3p2Q1/ByGu5EbZ/YlBUwshsYFI7b41Czk+h877yeRu/yF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7UdP&#10;arsCAADCBQAADgAAAAAAAAAAAAAAAAAuAgAAZHJzL2Uyb0RvYy54bWxQSwECLQAUAAYACAAAACEA&#10;TnJbeN8AAAANAQAADwAAAAAAAAAAAAAAAAAVBQAAZHJzL2Rvd25yZXYueG1sUEsFBgAAAAAEAAQA&#10;8wAAACEGAAAAAA==&#10;" filled="f" stroked="f">
                <v:textbox>
                  <w:txbxContent>
                    <w:p w:rsidR="000B5C55" w:rsidRPr="001A6893" w:rsidRDefault="000B5C5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C55" w:rsidRPr="001A6893" w:rsidRDefault="000B5C5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E/uQIAAME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EwJoT+5&#10;AgAAwQUAAA4AAAAAAAAAAAAAAAAALgIAAGRycy9lMm9Eb2MueG1sUEsBAi0AFAAGAAgAAAAhAE5y&#10;W3jfAAAADQEAAA8AAAAAAAAAAAAAAAAAEwUAAGRycy9kb3ducmV2LnhtbFBLBQYAAAAABAAEAPMA&#10;AAAfBgAAAAA=&#10;" filled="f" stroked="f">
                <v:textbox>
                  <w:txbxContent>
                    <w:p w:rsidR="000B5C55" w:rsidRPr="001A6893" w:rsidRDefault="000B5C5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C55" w:rsidRPr="001A6893" w:rsidRDefault="000B5C5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eV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oX4Zv5WzUvBHV&#10;E0hYClAYiBHmHiwaIX9iNMAMybD6sSOSYtR+5PAMEj8MzdCxm3C+CGAjLy2bSwvhJUBlWGM0LVd6&#10;GlS7XrJtA5Gmh8fFLTydmllVn1kdHhzMCZvcYaaZQXS5t17ny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pgSeV&#10;ugIAAMEFAAAOAAAAAAAAAAAAAAAAAC4CAABkcnMvZTJvRG9jLnhtbFBLAQItABQABgAIAAAAIQBO&#10;clt43wAAAA0BAAAPAAAAAAAAAAAAAAAAABQFAABkcnMvZG93bnJldi54bWxQSwUGAAAAAAQABADz&#10;AAAAIAYAAAAA&#10;" filled="f" stroked="f">
                <v:textbox>
                  <w:txbxContent>
                    <w:p w:rsidR="000B5C55" w:rsidRPr="001A6893" w:rsidRDefault="000B5C5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0B5C55" w:rsidRDefault="000B5C55"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0B5C55" w:rsidRPr="00085179" w:rsidRDefault="000B5C55" w:rsidP="00F529F0">
                            <w:pPr>
                              <w:rPr>
                                <w:rFonts w:eastAsia="Times New Roman" w:cs="Arial"/>
                                <w:sz w:val="18"/>
                                <w:szCs w:val="18"/>
                              </w:rPr>
                            </w:pPr>
                            <w:r w:rsidRPr="00C937DF">
                              <w:rPr>
                                <w:rFonts w:cs="Arial"/>
                                <w:sz w:val="12"/>
                                <w:szCs w:val="12"/>
                                <w:shd w:val="clear" w:color="auto" w:fill="F6D1D7"/>
                              </w:rPr>
                              <w:br/>
                            </w:r>
                          </w:p>
                          <w:p w:rsidR="000B5C55" w:rsidRPr="00F33DE3" w:rsidRDefault="000B5C55" w:rsidP="00F529F0">
                            <w:pPr>
                              <w:rPr>
                                <w:rFonts w:cs="Arial"/>
                                <w:sz w:val="12"/>
                                <w:szCs w:val="12"/>
                              </w:rPr>
                            </w:pPr>
                          </w:p>
                          <w:p w:rsidR="000B5C55" w:rsidRPr="00F33DE3" w:rsidRDefault="000B5C55" w:rsidP="00F529F0">
                            <w:pPr>
                              <w:rPr>
                                <w:rFonts w:cs="Arial"/>
                                <w:sz w:val="12"/>
                                <w:szCs w:val="12"/>
                              </w:rPr>
                            </w:pPr>
                          </w:p>
                          <w:p w:rsidR="000B5C55" w:rsidRPr="00F33DE3" w:rsidRDefault="000B5C55" w:rsidP="00F529F0">
                            <w:pPr>
                              <w:rPr>
                                <w:rFonts w:cs="Arial"/>
                                <w:sz w:val="12"/>
                                <w:szCs w:val="12"/>
                              </w:rPr>
                            </w:pPr>
                          </w:p>
                          <w:p w:rsidR="000B5C55" w:rsidRPr="00F33DE3" w:rsidRDefault="000B5C55" w:rsidP="00F529F0">
                            <w:pPr>
                              <w:rPr>
                                <w:rFonts w:cs="Arial"/>
                                <w:sz w:val="12"/>
                                <w:szCs w:val="12"/>
                              </w:rPr>
                            </w:pPr>
                          </w:p>
                          <w:p w:rsidR="000B5C55" w:rsidRPr="00F33DE3" w:rsidRDefault="000B5C55"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8"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1lPQIAAFU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qqYHB1Zg3omVRHGm00vkRYt&#10;4AtnA93qmvsfW4GaM/PBkjNXxXQan0EKpm9nEwrwPLM+zwgrCarmMiBnY7AM4+PZOuw2LfUqEnML&#10;t+Rn052GHuc63AK6u4nd4Z3Fx3Eep6pff4PFTwA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u9tZT0CAABVBAAADgAA&#10;AAAAAAAAAAAAAAAuAgAAZHJzL2Uyb0RvYy54bWxQSwECLQAUAAYACAAAACEAsx4ZNt8AAAANAQAA&#10;DwAAAAAAAAAAAAAAAACXBAAAZHJzL2Rvd25yZXYueG1sUEsFBgAAAAAEAAQA8wAAAKMFAAAAAA==&#10;" fillcolor="#00b0f0" stroked="f">
                <v:fill opacity="19789f"/>
                <v:textbox>
                  <w:txbxContent>
                    <w:p w:rsidR="000B5C55" w:rsidRDefault="000B5C55"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0B5C55" w:rsidRPr="00085179" w:rsidRDefault="000B5C55" w:rsidP="00F529F0">
                      <w:pPr>
                        <w:rPr>
                          <w:rFonts w:eastAsia="Times New Roman" w:cs="Arial"/>
                          <w:sz w:val="18"/>
                          <w:szCs w:val="18"/>
                        </w:rPr>
                      </w:pPr>
                      <w:r w:rsidRPr="00C937DF">
                        <w:rPr>
                          <w:rFonts w:cs="Arial"/>
                          <w:sz w:val="12"/>
                          <w:szCs w:val="12"/>
                          <w:shd w:val="clear" w:color="auto" w:fill="F6D1D7"/>
                        </w:rPr>
                        <w:br/>
                      </w:r>
                    </w:p>
                    <w:p w:rsidR="000B5C55" w:rsidRPr="00F33DE3" w:rsidRDefault="000B5C55" w:rsidP="00F529F0">
                      <w:pPr>
                        <w:rPr>
                          <w:rFonts w:cs="Arial"/>
                          <w:sz w:val="12"/>
                          <w:szCs w:val="12"/>
                        </w:rPr>
                      </w:pPr>
                    </w:p>
                    <w:p w:rsidR="000B5C55" w:rsidRPr="00F33DE3" w:rsidRDefault="000B5C55" w:rsidP="00F529F0">
                      <w:pPr>
                        <w:rPr>
                          <w:rFonts w:cs="Arial"/>
                          <w:sz w:val="12"/>
                          <w:szCs w:val="12"/>
                        </w:rPr>
                      </w:pPr>
                    </w:p>
                    <w:p w:rsidR="000B5C55" w:rsidRPr="00F33DE3" w:rsidRDefault="000B5C55" w:rsidP="00F529F0">
                      <w:pPr>
                        <w:rPr>
                          <w:rFonts w:cs="Arial"/>
                          <w:sz w:val="12"/>
                          <w:szCs w:val="12"/>
                        </w:rPr>
                      </w:pPr>
                    </w:p>
                    <w:p w:rsidR="000B5C55" w:rsidRPr="00F33DE3" w:rsidRDefault="000B5C55" w:rsidP="00F529F0">
                      <w:pPr>
                        <w:rPr>
                          <w:rFonts w:cs="Arial"/>
                          <w:sz w:val="12"/>
                          <w:szCs w:val="12"/>
                        </w:rPr>
                      </w:pPr>
                    </w:p>
                    <w:p w:rsidR="000B5C55" w:rsidRPr="00F33DE3" w:rsidRDefault="000B5C55"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0B5C55" w:rsidRDefault="000B5C55"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0B5C55" w:rsidRPr="00085179" w:rsidRDefault="000B5C55"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0B5C55" w:rsidRPr="00F33DE3" w:rsidRDefault="000B5C55" w:rsidP="00F529F0">
                            <w:pPr>
                              <w:rPr>
                                <w:rFonts w:cs="Arial"/>
                                <w:sz w:val="12"/>
                                <w:szCs w:val="12"/>
                              </w:rPr>
                            </w:pPr>
                          </w:p>
                          <w:p w:rsidR="000B5C55" w:rsidRPr="00F33DE3" w:rsidRDefault="000B5C55" w:rsidP="00F529F0">
                            <w:pPr>
                              <w:rPr>
                                <w:rFonts w:cs="Arial"/>
                                <w:sz w:val="12"/>
                                <w:szCs w:val="12"/>
                              </w:rPr>
                            </w:pPr>
                          </w:p>
                          <w:p w:rsidR="000B5C55" w:rsidRPr="00F33DE3" w:rsidRDefault="000B5C55" w:rsidP="00F529F0">
                            <w:pPr>
                              <w:rPr>
                                <w:rFonts w:cs="Arial"/>
                                <w:sz w:val="12"/>
                                <w:szCs w:val="12"/>
                              </w:rPr>
                            </w:pPr>
                          </w:p>
                          <w:p w:rsidR="000B5C55" w:rsidRPr="00F33DE3" w:rsidRDefault="000B5C55" w:rsidP="00F529F0">
                            <w:pPr>
                              <w:rPr>
                                <w:rFonts w:cs="Arial"/>
                                <w:sz w:val="12"/>
                                <w:szCs w:val="12"/>
                              </w:rPr>
                            </w:pPr>
                          </w:p>
                          <w:p w:rsidR="000B5C55" w:rsidRPr="00F33DE3" w:rsidRDefault="000B5C55"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9"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" fillcolor="#00b0f0" stroked="f">
                <v:fill opacity="19789f"/>
                <v:textbox>
                  <w:txbxContent>
                    <w:p w:rsidR="000B5C55" w:rsidRDefault="000B5C55"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0B5C55" w:rsidRPr="00085179" w:rsidRDefault="000B5C55"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0B5C55" w:rsidRPr="00F33DE3" w:rsidRDefault="000B5C55" w:rsidP="00F529F0">
                      <w:pPr>
                        <w:rPr>
                          <w:rFonts w:cs="Arial"/>
                          <w:sz w:val="12"/>
                          <w:szCs w:val="12"/>
                        </w:rPr>
                      </w:pPr>
                    </w:p>
                    <w:p w:rsidR="000B5C55" w:rsidRPr="00F33DE3" w:rsidRDefault="000B5C55" w:rsidP="00F529F0">
                      <w:pPr>
                        <w:rPr>
                          <w:rFonts w:cs="Arial"/>
                          <w:sz w:val="12"/>
                          <w:szCs w:val="12"/>
                        </w:rPr>
                      </w:pPr>
                    </w:p>
                    <w:p w:rsidR="000B5C55" w:rsidRPr="00F33DE3" w:rsidRDefault="000B5C55" w:rsidP="00F529F0">
                      <w:pPr>
                        <w:rPr>
                          <w:rFonts w:cs="Arial"/>
                          <w:sz w:val="12"/>
                          <w:szCs w:val="12"/>
                        </w:rPr>
                      </w:pPr>
                    </w:p>
                    <w:p w:rsidR="000B5C55" w:rsidRPr="00F33DE3" w:rsidRDefault="000B5C55" w:rsidP="00F529F0">
                      <w:pPr>
                        <w:rPr>
                          <w:rFonts w:cs="Arial"/>
                          <w:sz w:val="12"/>
                          <w:szCs w:val="12"/>
                        </w:rPr>
                      </w:pPr>
                    </w:p>
                    <w:p w:rsidR="000B5C55" w:rsidRPr="00F33DE3" w:rsidRDefault="000B5C55"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C55" w:rsidRPr="001A6893" w:rsidRDefault="000B5C5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T3uwIAAME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90bk&#10;97sCAADBBQAADgAAAAAAAAAAAAAAAAAuAgAAZHJzL2Uyb0RvYy54bWxQSwECLQAUAAYACAAAACEA&#10;GqRted8AAAANAQAADwAAAAAAAAAAAAAAAAAVBQAAZHJzL2Rvd25yZXYueG1sUEsFBgAAAAAEAAQA&#10;8wAAACEGAAAAAA==&#10;" filled="f" stroked="f">
                <v:textbox>
                  <w:txbxContent>
                    <w:p w:rsidR="000B5C55" w:rsidRPr="001A6893" w:rsidRDefault="000B5C55"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0032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the value of a compound interest investment</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the value of a compound interest investment</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a constant rate of depreciation over time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a constant rate of depreciation over time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the value of a simple interest investment</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the value of a simple interest investment</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the amount of compound interest</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the amount of compound interest</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a variable rate of depreciation over time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a variable rate of depreciation over time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Explain the result of repeated percentage increase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Explain the result of repeated percentage increase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Determine whether simple or compound interest applies</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Determine whether simple or compound interest applies</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Explain the result of repeated percentage change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Explain the result of repeated percentage change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Solve a simple interest problem</w:t>
            </w:r>
          </w:p>
        </w:tc>
        <w:tc>
          <w:tcPr>
            <w:tcW w:w="425" w:type="dxa"/>
            <w:tcBorders>
              <w:bottom w:val="single" w:sz="4" w:space="0" w:color="auto"/>
            </w:tcBorders>
          </w:tcPr>
          <w:p w:rsidR="000032E9" w:rsidRPr="00F63D4B" w:rsidRDefault="000032E9" w:rsidP="000032E9">
            <w:pPr>
              <w:spacing w:line="360" w:lineRule="auto"/>
              <w:rPr>
                <w:sz w:val="18"/>
                <w:szCs w:val="18"/>
              </w:rPr>
            </w:pPr>
          </w:p>
        </w:tc>
        <w:tc>
          <w:tcPr>
            <w:tcW w:w="425" w:type="dxa"/>
            <w:tcBorders>
              <w:bottom w:val="single" w:sz="4" w:space="0" w:color="auto"/>
            </w:tcBorders>
          </w:tcPr>
          <w:p w:rsidR="000032E9" w:rsidRPr="00F63D4B" w:rsidRDefault="000032E9" w:rsidP="000032E9">
            <w:pPr>
              <w:spacing w:line="360" w:lineRule="auto"/>
              <w:rPr>
                <w:sz w:val="18"/>
                <w:szCs w:val="18"/>
              </w:rPr>
            </w:pPr>
          </w:p>
        </w:tc>
        <w:tc>
          <w:tcPr>
            <w:tcW w:w="425" w:type="dxa"/>
            <w:tcBorders>
              <w:bottom w:val="single" w:sz="4" w:space="0" w:color="auto"/>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Solve a simple interest problem</w:t>
            </w:r>
          </w:p>
        </w:tc>
        <w:tc>
          <w:tcPr>
            <w:tcW w:w="425" w:type="dxa"/>
            <w:tcBorders>
              <w:bottom w:val="single" w:sz="4" w:space="0" w:color="auto"/>
            </w:tcBorders>
          </w:tcPr>
          <w:p w:rsidR="000032E9" w:rsidRPr="00F63D4B" w:rsidRDefault="000032E9" w:rsidP="000032E9">
            <w:pPr>
              <w:spacing w:line="360" w:lineRule="auto"/>
              <w:rPr>
                <w:sz w:val="18"/>
                <w:szCs w:val="18"/>
              </w:rPr>
            </w:pPr>
          </w:p>
        </w:tc>
        <w:tc>
          <w:tcPr>
            <w:tcW w:w="425" w:type="dxa"/>
            <w:tcBorders>
              <w:bottom w:val="single" w:sz="4" w:space="0" w:color="auto"/>
            </w:tcBorders>
          </w:tcPr>
          <w:p w:rsidR="000032E9" w:rsidRPr="00F63D4B" w:rsidRDefault="000032E9" w:rsidP="000032E9">
            <w:pPr>
              <w:spacing w:line="360" w:lineRule="auto"/>
              <w:rPr>
                <w:sz w:val="18"/>
                <w:szCs w:val="18"/>
              </w:rPr>
            </w:pPr>
          </w:p>
        </w:tc>
        <w:tc>
          <w:tcPr>
            <w:tcW w:w="426" w:type="dxa"/>
            <w:tcBorders>
              <w:bottom w:val="single" w:sz="4" w:space="0" w:color="auto"/>
            </w:tcBorders>
          </w:tcPr>
          <w:p w:rsidR="000032E9" w:rsidRPr="00F63D4B" w:rsidRDefault="000032E9" w:rsidP="000032E9">
            <w:pPr>
              <w:spacing w:line="360" w:lineRule="auto"/>
              <w:rPr>
                <w:sz w:val="18"/>
                <w:szCs w:val="18"/>
              </w:rPr>
            </w:pPr>
          </w:p>
        </w:tc>
      </w:tr>
      <w:tr w:rsidR="000032E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Solve a compound interest problem</w:t>
            </w:r>
          </w:p>
        </w:tc>
        <w:tc>
          <w:tcPr>
            <w:tcW w:w="425" w:type="dxa"/>
            <w:tcBorders>
              <w:bottom w:val="single" w:sz="4" w:space="0" w:color="auto"/>
            </w:tcBorders>
          </w:tcPr>
          <w:p w:rsidR="000032E9" w:rsidRPr="00F63D4B" w:rsidRDefault="000032E9" w:rsidP="000032E9">
            <w:pPr>
              <w:spacing w:line="360" w:lineRule="auto"/>
              <w:rPr>
                <w:sz w:val="18"/>
                <w:szCs w:val="18"/>
              </w:rPr>
            </w:pPr>
          </w:p>
        </w:tc>
        <w:tc>
          <w:tcPr>
            <w:tcW w:w="425" w:type="dxa"/>
            <w:tcBorders>
              <w:bottom w:val="single" w:sz="4" w:space="0" w:color="auto"/>
            </w:tcBorders>
          </w:tcPr>
          <w:p w:rsidR="000032E9" w:rsidRPr="00F63D4B" w:rsidRDefault="000032E9" w:rsidP="000032E9">
            <w:pPr>
              <w:spacing w:line="360" w:lineRule="auto"/>
              <w:rPr>
                <w:sz w:val="18"/>
                <w:szCs w:val="18"/>
              </w:rPr>
            </w:pPr>
          </w:p>
        </w:tc>
        <w:tc>
          <w:tcPr>
            <w:tcW w:w="425" w:type="dxa"/>
            <w:tcBorders>
              <w:bottom w:val="single" w:sz="4" w:space="0" w:color="auto"/>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Solve a compound interest problem</w:t>
            </w:r>
          </w:p>
        </w:tc>
        <w:tc>
          <w:tcPr>
            <w:tcW w:w="425" w:type="dxa"/>
            <w:tcBorders>
              <w:bottom w:val="single" w:sz="4" w:space="0" w:color="auto"/>
            </w:tcBorders>
          </w:tcPr>
          <w:p w:rsidR="000032E9" w:rsidRPr="00F63D4B" w:rsidRDefault="000032E9" w:rsidP="000032E9">
            <w:pPr>
              <w:spacing w:line="360" w:lineRule="auto"/>
              <w:rPr>
                <w:sz w:val="18"/>
                <w:szCs w:val="18"/>
              </w:rPr>
            </w:pPr>
          </w:p>
        </w:tc>
        <w:tc>
          <w:tcPr>
            <w:tcW w:w="425" w:type="dxa"/>
            <w:tcBorders>
              <w:bottom w:val="single" w:sz="4" w:space="0" w:color="auto"/>
            </w:tcBorders>
          </w:tcPr>
          <w:p w:rsidR="000032E9" w:rsidRPr="00F63D4B" w:rsidRDefault="000032E9" w:rsidP="000032E9">
            <w:pPr>
              <w:spacing w:line="360" w:lineRule="auto"/>
              <w:rPr>
                <w:sz w:val="18"/>
                <w:szCs w:val="18"/>
              </w:rPr>
            </w:pPr>
          </w:p>
        </w:tc>
        <w:tc>
          <w:tcPr>
            <w:tcW w:w="426" w:type="dxa"/>
            <w:tcBorders>
              <w:bottom w:val="single" w:sz="4" w:space="0" w:color="auto"/>
            </w:tcBorders>
          </w:tcPr>
          <w:p w:rsidR="000032E9" w:rsidRPr="00F63D4B" w:rsidRDefault="000032E9" w:rsidP="000032E9">
            <w:pPr>
              <w:spacing w:line="360" w:lineRule="auto"/>
              <w:rPr>
                <w:sz w:val="18"/>
                <w:szCs w:val="18"/>
              </w:rPr>
            </w:pPr>
          </w:p>
        </w:tc>
      </w:tr>
      <w:tr w:rsidR="00167BFF" w:rsidRPr="008B0203" w:rsidTr="000D1363">
        <w:trPr>
          <w:trHeight w:val="323"/>
        </w:trPr>
        <w:tc>
          <w:tcPr>
            <w:tcW w:w="1109" w:type="dxa"/>
            <w:tcBorders>
              <w:left w:val="nil"/>
              <w:bottom w:val="single" w:sz="4" w:space="0" w:color="auto"/>
              <w:right w:val="nil"/>
            </w:tcBorders>
            <w:vAlign w:val="center"/>
          </w:tcPr>
          <w:p w:rsidR="00167BFF" w:rsidRPr="008B0203" w:rsidRDefault="00167BFF" w:rsidP="00167BFF">
            <w:pPr>
              <w:jc w:val="center"/>
              <w:rPr>
                <w:sz w:val="12"/>
                <w:szCs w:val="18"/>
              </w:rPr>
            </w:pPr>
          </w:p>
        </w:tc>
        <w:tc>
          <w:tcPr>
            <w:tcW w:w="571" w:type="dxa"/>
            <w:tcBorders>
              <w:left w:val="nil"/>
              <w:bottom w:val="single" w:sz="4" w:space="0" w:color="auto"/>
              <w:right w:val="nil"/>
            </w:tcBorders>
            <w:vAlign w:val="center"/>
          </w:tcPr>
          <w:p w:rsidR="00167BFF" w:rsidRPr="008B0203" w:rsidRDefault="00167BFF" w:rsidP="00167BFF">
            <w:pPr>
              <w:jc w:val="center"/>
              <w:rPr>
                <w:sz w:val="12"/>
                <w:szCs w:val="18"/>
              </w:rPr>
            </w:pPr>
          </w:p>
        </w:tc>
        <w:tc>
          <w:tcPr>
            <w:tcW w:w="4978" w:type="dxa"/>
            <w:tcBorders>
              <w:left w:val="nil"/>
              <w:bottom w:val="single" w:sz="4" w:space="0" w:color="auto"/>
              <w:right w:val="nil"/>
            </w:tcBorders>
            <w:vAlign w:val="center"/>
          </w:tcPr>
          <w:p w:rsidR="00167BFF" w:rsidRPr="008B0203" w:rsidRDefault="00167BFF" w:rsidP="00167BFF">
            <w:pPr>
              <w:rPr>
                <w:sz w:val="12"/>
                <w:szCs w:val="18"/>
              </w:rPr>
            </w:pPr>
          </w:p>
        </w:tc>
        <w:tc>
          <w:tcPr>
            <w:tcW w:w="425" w:type="dxa"/>
            <w:tcBorders>
              <w:left w:val="nil"/>
              <w:bottom w:val="single" w:sz="4" w:space="0" w:color="auto"/>
              <w:right w:val="nil"/>
            </w:tcBorders>
          </w:tcPr>
          <w:p w:rsidR="00167BFF" w:rsidRPr="008B0203" w:rsidRDefault="00167BFF" w:rsidP="00167BFF">
            <w:pPr>
              <w:spacing w:line="360" w:lineRule="auto"/>
              <w:rPr>
                <w:sz w:val="12"/>
                <w:szCs w:val="18"/>
              </w:rPr>
            </w:pPr>
          </w:p>
        </w:tc>
        <w:tc>
          <w:tcPr>
            <w:tcW w:w="425" w:type="dxa"/>
            <w:tcBorders>
              <w:left w:val="nil"/>
              <w:bottom w:val="single" w:sz="4" w:space="0" w:color="auto"/>
              <w:right w:val="nil"/>
            </w:tcBorders>
          </w:tcPr>
          <w:p w:rsidR="00167BFF" w:rsidRPr="008B0203" w:rsidRDefault="00167BFF" w:rsidP="00167BFF">
            <w:pPr>
              <w:spacing w:line="360" w:lineRule="auto"/>
              <w:rPr>
                <w:sz w:val="12"/>
                <w:szCs w:val="18"/>
              </w:rPr>
            </w:pPr>
          </w:p>
        </w:tc>
        <w:tc>
          <w:tcPr>
            <w:tcW w:w="425" w:type="dxa"/>
            <w:tcBorders>
              <w:left w:val="nil"/>
              <w:bottom w:val="single" w:sz="4" w:space="0" w:color="auto"/>
              <w:right w:val="nil"/>
            </w:tcBorders>
          </w:tcPr>
          <w:p w:rsidR="00167BFF" w:rsidRPr="008B0203" w:rsidRDefault="00167BFF" w:rsidP="00167BFF">
            <w:pPr>
              <w:spacing w:line="360" w:lineRule="auto"/>
              <w:rPr>
                <w:sz w:val="12"/>
                <w:szCs w:val="18"/>
              </w:rPr>
            </w:pPr>
          </w:p>
        </w:tc>
        <w:tc>
          <w:tcPr>
            <w:tcW w:w="426" w:type="dxa"/>
            <w:tcBorders>
              <w:top w:val="nil"/>
              <w:left w:val="nil"/>
              <w:bottom w:val="nil"/>
              <w:right w:val="nil"/>
            </w:tcBorders>
          </w:tcPr>
          <w:p w:rsidR="00167BFF" w:rsidRPr="008B0203" w:rsidRDefault="00167BFF" w:rsidP="00167BFF">
            <w:pPr>
              <w:spacing w:line="360" w:lineRule="auto"/>
              <w:rPr>
                <w:sz w:val="12"/>
                <w:szCs w:val="18"/>
              </w:rPr>
            </w:pPr>
          </w:p>
        </w:tc>
        <w:tc>
          <w:tcPr>
            <w:tcW w:w="1171" w:type="dxa"/>
            <w:tcBorders>
              <w:left w:val="nil"/>
              <w:bottom w:val="single" w:sz="4" w:space="0" w:color="auto"/>
              <w:right w:val="nil"/>
            </w:tcBorders>
            <w:vAlign w:val="center"/>
          </w:tcPr>
          <w:p w:rsidR="00167BFF" w:rsidRPr="008B0203" w:rsidRDefault="00167BFF" w:rsidP="00167BFF">
            <w:pPr>
              <w:jc w:val="center"/>
              <w:rPr>
                <w:sz w:val="12"/>
                <w:szCs w:val="18"/>
              </w:rPr>
            </w:pPr>
          </w:p>
        </w:tc>
        <w:tc>
          <w:tcPr>
            <w:tcW w:w="571" w:type="dxa"/>
            <w:tcBorders>
              <w:left w:val="nil"/>
              <w:bottom w:val="single" w:sz="4" w:space="0" w:color="auto"/>
              <w:right w:val="nil"/>
            </w:tcBorders>
            <w:vAlign w:val="center"/>
          </w:tcPr>
          <w:p w:rsidR="00167BFF" w:rsidRPr="008B0203" w:rsidRDefault="00167BFF" w:rsidP="00167BFF">
            <w:pPr>
              <w:jc w:val="center"/>
              <w:rPr>
                <w:sz w:val="12"/>
                <w:szCs w:val="18"/>
              </w:rPr>
            </w:pPr>
          </w:p>
        </w:tc>
        <w:tc>
          <w:tcPr>
            <w:tcW w:w="4920" w:type="dxa"/>
            <w:tcBorders>
              <w:left w:val="nil"/>
              <w:bottom w:val="single" w:sz="4" w:space="0" w:color="auto"/>
              <w:right w:val="nil"/>
            </w:tcBorders>
            <w:vAlign w:val="center"/>
          </w:tcPr>
          <w:p w:rsidR="00167BFF" w:rsidRPr="008B0203" w:rsidRDefault="00167BFF" w:rsidP="00167BFF">
            <w:pPr>
              <w:rPr>
                <w:sz w:val="12"/>
                <w:szCs w:val="18"/>
              </w:rPr>
            </w:pPr>
          </w:p>
        </w:tc>
        <w:tc>
          <w:tcPr>
            <w:tcW w:w="425" w:type="dxa"/>
            <w:tcBorders>
              <w:left w:val="nil"/>
              <w:bottom w:val="single" w:sz="4" w:space="0" w:color="auto"/>
              <w:right w:val="nil"/>
            </w:tcBorders>
          </w:tcPr>
          <w:p w:rsidR="00167BFF" w:rsidRPr="008B0203" w:rsidRDefault="00167BFF" w:rsidP="00167BFF">
            <w:pPr>
              <w:spacing w:line="360" w:lineRule="auto"/>
              <w:rPr>
                <w:sz w:val="12"/>
                <w:szCs w:val="18"/>
              </w:rPr>
            </w:pPr>
          </w:p>
        </w:tc>
        <w:tc>
          <w:tcPr>
            <w:tcW w:w="425" w:type="dxa"/>
            <w:tcBorders>
              <w:left w:val="nil"/>
              <w:bottom w:val="single" w:sz="4" w:space="0" w:color="auto"/>
              <w:right w:val="nil"/>
            </w:tcBorders>
          </w:tcPr>
          <w:p w:rsidR="00167BFF" w:rsidRPr="008B0203" w:rsidRDefault="00167BFF" w:rsidP="00167BFF">
            <w:pPr>
              <w:spacing w:line="360" w:lineRule="auto"/>
              <w:rPr>
                <w:sz w:val="12"/>
                <w:szCs w:val="18"/>
              </w:rPr>
            </w:pPr>
          </w:p>
        </w:tc>
        <w:tc>
          <w:tcPr>
            <w:tcW w:w="426" w:type="dxa"/>
            <w:tcBorders>
              <w:left w:val="nil"/>
              <w:bottom w:val="single" w:sz="4" w:space="0" w:color="auto"/>
              <w:right w:val="nil"/>
            </w:tcBorders>
          </w:tcPr>
          <w:p w:rsidR="00167BFF" w:rsidRPr="008B0203" w:rsidRDefault="00167BFF" w:rsidP="00167BFF">
            <w:pPr>
              <w:spacing w:line="360" w:lineRule="auto"/>
              <w:rPr>
                <w:sz w:val="12"/>
                <w:szCs w:val="18"/>
              </w:rPr>
            </w:pPr>
          </w:p>
        </w:tc>
      </w:tr>
      <w:tr w:rsidR="00167BFF" w:rsidRPr="00F63D4B" w:rsidTr="00625ABE">
        <w:trPr>
          <w:trHeight w:val="538"/>
        </w:trPr>
        <w:tc>
          <w:tcPr>
            <w:tcW w:w="1109" w:type="dxa"/>
            <w:tcBorders>
              <w:top w:val="single" w:sz="4" w:space="0" w:color="auto"/>
            </w:tcBorders>
            <w:shd w:val="clear" w:color="auto" w:fill="FAC8C8"/>
            <w:vAlign w:val="center"/>
          </w:tcPr>
          <w:p w:rsidR="00167BFF" w:rsidRPr="00F63D4B" w:rsidRDefault="00167BFF" w:rsidP="00167BFF">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167BFF" w:rsidRPr="00F63D4B" w:rsidRDefault="00167BFF" w:rsidP="00167BFF">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167BFF" w:rsidRPr="00F63D4B" w:rsidRDefault="00167BFF" w:rsidP="00167BFF">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167BFF" w:rsidRPr="00F63D4B" w:rsidRDefault="00167BFF" w:rsidP="00167BFF">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167BFF" w:rsidRPr="00F63D4B" w:rsidRDefault="00167BFF" w:rsidP="00167BFF">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167BFF" w:rsidRPr="00F63D4B" w:rsidRDefault="00167BFF" w:rsidP="00167BFF">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167BFF" w:rsidRPr="00F63D4B" w:rsidRDefault="00167BFF" w:rsidP="00167BFF">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167BFF" w:rsidRPr="00F63D4B" w:rsidRDefault="00167BFF" w:rsidP="00167BFF">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167BFF" w:rsidRPr="00F63D4B" w:rsidRDefault="00167BFF" w:rsidP="00167BFF">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167BFF" w:rsidRPr="00F63D4B" w:rsidRDefault="00167BFF" w:rsidP="00167BFF">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167BFF" w:rsidRPr="00F63D4B" w:rsidRDefault="00167BFF" w:rsidP="00167BFF">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167BFF" w:rsidRPr="00F63D4B" w:rsidRDefault="00167BFF" w:rsidP="00167BFF">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167BFF" w:rsidRPr="00F63D4B" w:rsidRDefault="00167BFF" w:rsidP="00167BFF">
            <w:pPr>
              <w:spacing w:line="360" w:lineRule="auto"/>
              <w:jc w:val="center"/>
              <w:rPr>
                <w:b/>
                <w:szCs w:val="21"/>
              </w:rPr>
            </w:pPr>
            <w:r w:rsidRPr="00F63D4B">
              <w:rPr>
                <w:b/>
                <w:szCs w:val="21"/>
              </w:rPr>
              <w:t>G</w:t>
            </w:r>
          </w:p>
        </w:tc>
      </w:tr>
      <w:tr w:rsidR="000032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the value of a compound interest investment</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the value of a compound interest investment</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a constant rate of depreciation over time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a constant rate of depreciation over time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the value of a simple interest investment</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the value of a simple interest investment</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the amount of compound interest</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the amount of compound interest</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a variable rate of depreciation over time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Calculate a variable rate of depreciation over time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Explain the result of repeated percentage increase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Explain the result of repeated percentage increase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Determine whether simple or compound interest applies</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Determine whether simple or compound interest applies</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Explain the result of repeated percentage change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Explain the result of repeated percentage change</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Solve a simple interest problem</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Solve a simple interest problem</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r w:rsidR="000032E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Solve a compound interest problem</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5" w:type="dxa"/>
            <w:tcBorders>
              <w:right w:val="single" w:sz="4" w:space="0" w:color="auto"/>
            </w:tcBorders>
          </w:tcPr>
          <w:p w:rsidR="000032E9" w:rsidRPr="00F63D4B" w:rsidRDefault="000032E9" w:rsidP="000032E9">
            <w:pPr>
              <w:spacing w:line="360" w:lineRule="auto"/>
              <w:rPr>
                <w:sz w:val="18"/>
                <w:szCs w:val="18"/>
              </w:rPr>
            </w:pPr>
          </w:p>
        </w:tc>
        <w:tc>
          <w:tcPr>
            <w:tcW w:w="426" w:type="dxa"/>
            <w:tcBorders>
              <w:top w:val="nil"/>
              <w:left w:val="single" w:sz="4" w:space="0" w:color="auto"/>
              <w:bottom w:val="nil"/>
              <w:right w:val="single" w:sz="4" w:space="0" w:color="auto"/>
            </w:tcBorders>
          </w:tcPr>
          <w:p w:rsidR="000032E9" w:rsidRPr="00F63D4B" w:rsidRDefault="000032E9" w:rsidP="000032E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032E9" w:rsidRPr="00D00115" w:rsidRDefault="000032E9" w:rsidP="000032E9">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0032E9" w:rsidRPr="00CA74D0" w:rsidRDefault="000032E9" w:rsidP="000032E9">
            <w:pPr>
              <w:rPr>
                <w:sz w:val="18"/>
                <w:szCs w:val="18"/>
              </w:rPr>
            </w:pPr>
            <w:r>
              <w:rPr>
                <w:sz w:val="18"/>
                <w:szCs w:val="18"/>
              </w:rPr>
              <w:t>Solve a compound interest problem</w:t>
            </w:r>
          </w:p>
        </w:tc>
        <w:tc>
          <w:tcPr>
            <w:tcW w:w="425" w:type="dxa"/>
          </w:tcPr>
          <w:p w:rsidR="000032E9" w:rsidRPr="00F63D4B" w:rsidRDefault="000032E9" w:rsidP="000032E9">
            <w:pPr>
              <w:spacing w:line="360" w:lineRule="auto"/>
              <w:rPr>
                <w:sz w:val="18"/>
                <w:szCs w:val="18"/>
              </w:rPr>
            </w:pPr>
          </w:p>
        </w:tc>
        <w:tc>
          <w:tcPr>
            <w:tcW w:w="425" w:type="dxa"/>
          </w:tcPr>
          <w:p w:rsidR="000032E9" w:rsidRPr="00F63D4B" w:rsidRDefault="000032E9" w:rsidP="000032E9">
            <w:pPr>
              <w:spacing w:line="360" w:lineRule="auto"/>
              <w:rPr>
                <w:sz w:val="18"/>
                <w:szCs w:val="18"/>
              </w:rPr>
            </w:pPr>
          </w:p>
        </w:tc>
        <w:tc>
          <w:tcPr>
            <w:tcW w:w="426" w:type="dxa"/>
          </w:tcPr>
          <w:p w:rsidR="000032E9" w:rsidRPr="00F63D4B" w:rsidRDefault="000032E9" w:rsidP="000032E9">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32"/>
      <w:footerReference w:type="default" r:id="rId33"/>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06F" w:rsidRDefault="0032306F" w:rsidP="00C67B56">
      <w:r>
        <w:separator/>
      </w:r>
    </w:p>
  </w:endnote>
  <w:endnote w:type="continuationSeparator" w:id="0">
    <w:p w:rsidR="0032306F" w:rsidRDefault="0032306F"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55" w:rsidRDefault="000B5C55">
    <w:pPr>
      <w:pStyle w:val="Footer"/>
    </w:pPr>
    <w:r>
      <w:rPr>
        <w:noProof/>
      </w:rPr>
      <w:drawing>
        <wp:anchor distT="0" distB="0" distL="114300" distR="114300" simplePos="0" relativeHeight="251661312" behindDoc="1" locked="0" layoutInCell="1" allowOverlap="1" wp14:anchorId="3F18EF21" wp14:editId="3A9AA1AD">
          <wp:simplePos x="0" y="0"/>
          <wp:positionH relativeFrom="page">
            <wp:align>left</wp:align>
          </wp:positionH>
          <wp:positionV relativeFrom="paragraph">
            <wp:posOffset>-116840</wp:posOffset>
          </wp:positionV>
          <wp:extent cx="7576820" cy="723265"/>
          <wp:effectExtent l="0" t="0" r="5080" b="635"/>
          <wp:wrapNone/>
          <wp:docPr id="17" name="Picture 17"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55" w:rsidRDefault="000B5C55">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06F" w:rsidRDefault="0032306F" w:rsidP="00C67B56">
      <w:r>
        <w:separator/>
      </w:r>
    </w:p>
  </w:footnote>
  <w:footnote w:type="continuationSeparator" w:id="0">
    <w:p w:rsidR="0032306F" w:rsidRDefault="0032306F"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55" w:rsidRDefault="000B5C55">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55" w:rsidRDefault="000B5C55">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C55" w:rsidRDefault="000B5C55">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01C8A8B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032E9"/>
    <w:rsid w:val="0001286C"/>
    <w:rsid w:val="0001537A"/>
    <w:rsid w:val="00016B33"/>
    <w:rsid w:val="00020C43"/>
    <w:rsid w:val="000257F8"/>
    <w:rsid w:val="00026191"/>
    <w:rsid w:val="00030D31"/>
    <w:rsid w:val="00032DC7"/>
    <w:rsid w:val="0003458F"/>
    <w:rsid w:val="000458CC"/>
    <w:rsid w:val="00047576"/>
    <w:rsid w:val="000479CD"/>
    <w:rsid w:val="00050A38"/>
    <w:rsid w:val="000538B0"/>
    <w:rsid w:val="000544DF"/>
    <w:rsid w:val="0005690B"/>
    <w:rsid w:val="00057A99"/>
    <w:rsid w:val="000644D1"/>
    <w:rsid w:val="0006727D"/>
    <w:rsid w:val="00067317"/>
    <w:rsid w:val="000678F0"/>
    <w:rsid w:val="000708DA"/>
    <w:rsid w:val="00074277"/>
    <w:rsid w:val="00076915"/>
    <w:rsid w:val="00077EF4"/>
    <w:rsid w:val="00083B1B"/>
    <w:rsid w:val="00085179"/>
    <w:rsid w:val="0008675A"/>
    <w:rsid w:val="0009602A"/>
    <w:rsid w:val="000978E7"/>
    <w:rsid w:val="000978F6"/>
    <w:rsid w:val="000A3A88"/>
    <w:rsid w:val="000A5282"/>
    <w:rsid w:val="000B5C55"/>
    <w:rsid w:val="000C592C"/>
    <w:rsid w:val="000D0400"/>
    <w:rsid w:val="000D07B7"/>
    <w:rsid w:val="000D0F2B"/>
    <w:rsid w:val="000D1363"/>
    <w:rsid w:val="000D2922"/>
    <w:rsid w:val="000D372A"/>
    <w:rsid w:val="000D7F8F"/>
    <w:rsid w:val="000E0015"/>
    <w:rsid w:val="000E2DA6"/>
    <w:rsid w:val="000E558B"/>
    <w:rsid w:val="000E610B"/>
    <w:rsid w:val="000F0E1D"/>
    <w:rsid w:val="000F1DE1"/>
    <w:rsid w:val="00104F93"/>
    <w:rsid w:val="0011696A"/>
    <w:rsid w:val="00116B5E"/>
    <w:rsid w:val="00116C4C"/>
    <w:rsid w:val="0012287F"/>
    <w:rsid w:val="0012502D"/>
    <w:rsid w:val="0013011C"/>
    <w:rsid w:val="00130A40"/>
    <w:rsid w:val="0013407B"/>
    <w:rsid w:val="00134D80"/>
    <w:rsid w:val="00135BCC"/>
    <w:rsid w:val="001406F1"/>
    <w:rsid w:val="00150BB1"/>
    <w:rsid w:val="001557AC"/>
    <w:rsid w:val="00155B3A"/>
    <w:rsid w:val="00160FF0"/>
    <w:rsid w:val="0016231A"/>
    <w:rsid w:val="00167BFF"/>
    <w:rsid w:val="001719F5"/>
    <w:rsid w:val="001723FC"/>
    <w:rsid w:val="001747D6"/>
    <w:rsid w:val="001757D5"/>
    <w:rsid w:val="001810FB"/>
    <w:rsid w:val="0018414D"/>
    <w:rsid w:val="001A1055"/>
    <w:rsid w:val="001A47AB"/>
    <w:rsid w:val="001B03A7"/>
    <w:rsid w:val="001B07D2"/>
    <w:rsid w:val="001B0DDD"/>
    <w:rsid w:val="001C4DEA"/>
    <w:rsid w:val="001C5BB8"/>
    <w:rsid w:val="001F0D9D"/>
    <w:rsid w:val="001F3728"/>
    <w:rsid w:val="002270DB"/>
    <w:rsid w:val="0023350E"/>
    <w:rsid w:val="00242702"/>
    <w:rsid w:val="00243B3E"/>
    <w:rsid w:val="00252257"/>
    <w:rsid w:val="0025370A"/>
    <w:rsid w:val="00261BA0"/>
    <w:rsid w:val="00270C99"/>
    <w:rsid w:val="002731AD"/>
    <w:rsid w:val="00286C93"/>
    <w:rsid w:val="002937C8"/>
    <w:rsid w:val="002A7359"/>
    <w:rsid w:val="002B48DD"/>
    <w:rsid w:val="002C219E"/>
    <w:rsid w:val="002C29CB"/>
    <w:rsid w:val="002D1D56"/>
    <w:rsid w:val="002D4B9D"/>
    <w:rsid w:val="002E1632"/>
    <w:rsid w:val="002E3295"/>
    <w:rsid w:val="002E41C5"/>
    <w:rsid w:val="002F00BB"/>
    <w:rsid w:val="002F0244"/>
    <w:rsid w:val="002F2FD8"/>
    <w:rsid w:val="002F6A5E"/>
    <w:rsid w:val="003045A4"/>
    <w:rsid w:val="003216F8"/>
    <w:rsid w:val="0032306F"/>
    <w:rsid w:val="00323636"/>
    <w:rsid w:val="0033011A"/>
    <w:rsid w:val="00330422"/>
    <w:rsid w:val="00331E2F"/>
    <w:rsid w:val="00337085"/>
    <w:rsid w:val="00337773"/>
    <w:rsid w:val="00341F95"/>
    <w:rsid w:val="00342EF0"/>
    <w:rsid w:val="00346606"/>
    <w:rsid w:val="00354339"/>
    <w:rsid w:val="003545BD"/>
    <w:rsid w:val="00362F66"/>
    <w:rsid w:val="00365723"/>
    <w:rsid w:val="00365D94"/>
    <w:rsid w:val="00372BC4"/>
    <w:rsid w:val="00372F9D"/>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B75F1"/>
    <w:rsid w:val="003C7122"/>
    <w:rsid w:val="003D3D71"/>
    <w:rsid w:val="003D662C"/>
    <w:rsid w:val="003E1A21"/>
    <w:rsid w:val="003E50F0"/>
    <w:rsid w:val="003E7B6C"/>
    <w:rsid w:val="003F6D74"/>
    <w:rsid w:val="004018E2"/>
    <w:rsid w:val="00417955"/>
    <w:rsid w:val="00432853"/>
    <w:rsid w:val="00443853"/>
    <w:rsid w:val="00444DA1"/>
    <w:rsid w:val="00456512"/>
    <w:rsid w:val="00456E25"/>
    <w:rsid w:val="00477376"/>
    <w:rsid w:val="00477D34"/>
    <w:rsid w:val="00483001"/>
    <w:rsid w:val="00490AD2"/>
    <w:rsid w:val="00495F1E"/>
    <w:rsid w:val="004A0282"/>
    <w:rsid w:val="004A19FA"/>
    <w:rsid w:val="004C36BD"/>
    <w:rsid w:val="004C4C03"/>
    <w:rsid w:val="004D3EB2"/>
    <w:rsid w:val="004E2EAC"/>
    <w:rsid w:val="004E477A"/>
    <w:rsid w:val="004E554D"/>
    <w:rsid w:val="004F3F02"/>
    <w:rsid w:val="004F7042"/>
    <w:rsid w:val="00500076"/>
    <w:rsid w:val="0051028D"/>
    <w:rsid w:val="005112D3"/>
    <w:rsid w:val="00523813"/>
    <w:rsid w:val="005249CA"/>
    <w:rsid w:val="005262BF"/>
    <w:rsid w:val="00526BBD"/>
    <w:rsid w:val="00530FB7"/>
    <w:rsid w:val="00534B62"/>
    <w:rsid w:val="00534C5F"/>
    <w:rsid w:val="00551253"/>
    <w:rsid w:val="005520C3"/>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71C"/>
    <w:rsid w:val="005A699E"/>
    <w:rsid w:val="005B0820"/>
    <w:rsid w:val="005B34C6"/>
    <w:rsid w:val="005C484E"/>
    <w:rsid w:val="005D11F3"/>
    <w:rsid w:val="005D4074"/>
    <w:rsid w:val="005D4FB3"/>
    <w:rsid w:val="005E0F95"/>
    <w:rsid w:val="005F317F"/>
    <w:rsid w:val="005F457D"/>
    <w:rsid w:val="005F5DD3"/>
    <w:rsid w:val="00600ADA"/>
    <w:rsid w:val="00600B04"/>
    <w:rsid w:val="0060536F"/>
    <w:rsid w:val="00606102"/>
    <w:rsid w:val="00606AB1"/>
    <w:rsid w:val="006103AD"/>
    <w:rsid w:val="00625ABE"/>
    <w:rsid w:val="00631EBA"/>
    <w:rsid w:val="00633A35"/>
    <w:rsid w:val="00633B48"/>
    <w:rsid w:val="00643DA1"/>
    <w:rsid w:val="00652955"/>
    <w:rsid w:val="00656B83"/>
    <w:rsid w:val="00656E17"/>
    <w:rsid w:val="0066643B"/>
    <w:rsid w:val="00670DEE"/>
    <w:rsid w:val="006728FF"/>
    <w:rsid w:val="0067366B"/>
    <w:rsid w:val="006838B0"/>
    <w:rsid w:val="00683ACF"/>
    <w:rsid w:val="006841AC"/>
    <w:rsid w:val="006855E0"/>
    <w:rsid w:val="00687604"/>
    <w:rsid w:val="00691F9A"/>
    <w:rsid w:val="006977BE"/>
    <w:rsid w:val="006A164A"/>
    <w:rsid w:val="006A331D"/>
    <w:rsid w:val="006A7628"/>
    <w:rsid w:val="006B5F1F"/>
    <w:rsid w:val="006C63AC"/>
    <w:rsid w:val="006D490E"/>
    <w:rsid w:val="006E1304"/>
    <w:rsid w:val="006E55E8"/>
    <w:rsid w:val="006E6193"/>
    <w:rsid w:val="006F0CA8"/>
    <w:rsid w:val="006F2949"/>
    <w:rsid w:val="006F649A"/>
    <w:rsid w:val="006F713A"/>
    <w:rsid w:val="00703EF8"/>
    <w:rsid w:val="00712DE1"/>
    <w:rsid w:val="00721113"/>
    <w:rsid w:val="007225CA"/>
    <w:rsid w:val="00727C3F"/>
    <w:rsid w:val="00735415"/>
    <w:rsid w:val="00737D35"/>
    <w:rsid w:val="00742DAA"/>
    <w:rsid w:val="007457FA"/>
    <w:rsid w:val="007641FD"/>
    <w:rsid w:val="00765832"/>
    <w:rsid w:val="0077015F"/>
    <w:rsid w:val="00772413"/>
    <w:rsid w:val="007809AC"/>
    <w:rsid w:val="00787D64"/>
    <w:rsid w:val="007A6D24"/>
    <w:rsid w:val="007B233A"/>
    <w:rsid w:val="007C6AAF"/>
    <w:rsid w:val="007C7179"/>
    <w:rsid w:val="007D1FCD"/>
    <w:rsid w:val="007D3076"/>
    <w:rsid w:val="007D44CB"/>
    <w:rsid w:val="007D7B5D"/>
    <w:rsid w:val="007E1F9C"/>
    <w:rsid w:val="007E431A"/>
    <w:rsid w:val="0080353F"/>
    <w:rsid w:val="008069CC"/>
    <w:rsid w:val="00810CAD"/>
    <w:rsid w:val="00810E00"/>
    <w:rsid w:val="00815B2F"/>
    <w:rsid w:val="00820299"/>
    <w:rsid w:val="00821E69"/>
    <w:rsid w:val="00823738"/>
    <w:rsid w:val="00826B65"/>
    <w:rsid w:val="008279F5"/>
    <w:rsid w:val="00836EEC"/>
    <w:rsid w:val="00840840"/>
    <w:rsid w:val="008408CB"/>
    <w:rsid w:val="008418B2"/>
    <w:rsid w:val="00846B67"/>
    <w:rsid w:val="00846DA0"/>
    <w:rsid w:val="00850A21"/>
    <w:rsid w:val="008546B6"/>
    <w:rsid w:val="008614A4"/>
    <w:rsid w:val="00867423"/>
    <w:rsid w:val="0087259C"/>
    <w:rsid w:val="0087732F"/>
    <w:rsid w:val="0088165B"/>
    <w:rsid w:val="0089271C"/>
    <w:rsid w:val="00893BE9"/>
    <w:rsid w:val="008967F2"/>
    <w:rsid w:val="008972DC"/>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29AA"/>
    <w:rsid w:val="0091341D"/>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6283"/>
    <w:rsid w:val="009869FF"/>
    <w:rsid w:val="00993317"/>
    <w:rsid w:val="00993FAB"/>
    <w:rsid w:val="00997A4E"/>
    <w:rsid w:val="009B4AA2"/>
    <w:rsid w:val="009B63DC"/>
    <w:rsid w:val="009B6B89"/>
    <w:rsid w:val="009C2816"/>
    <w:rsid w:val="009C2CFB"/>
    <w:rsid w:val="009C6F8F"/>
    <w:rsid w:val="009D3134"/>
    <w:rsid w:val="009E087A"/>
    <w:rsid w:val="009E0CEE"/>
    <w:rsid w:val="009E4F9D"/>
    <w:rsid w:val="009E655F"/>
    <w:rsid w:val="009E6884"/>
    <w:rsid w:val="009E7516"/>
    <w:rsid w:val="009F0DB9"/>
    <w:rsid w:val="009F2856"/>
    <w:rsid w:val="009F7127"/>
    <w:rsid w:val="00A07979"/>
    <w:rsid w:val="00A13B27"/>
    <w:rsid w:val="00A169D9"/>
    <w:rsid w:val="00A16DFF"/>
    <w:rsid w:val="00A240FA"/>
    <w:rsid w:val="00A45DCB"/>
    <w:rsid w:val="00A53375"/>
    <w:rsid w:val="00A5473D"/>
    <w:rsid w:val="00A60074"/>
    <w:rsid w:val="00A63629"/>
    <w:rsid w:val="00A70FAE"/>
    <w:rsid w:val="00A846C7"/>
    <w:rsid w:val="00A87975"/>
    <w:rsid w:val="00A87F50"/>
    <w:rsid w:val="00A92C32"/>
    <w:rsid w:val="00A9335E"/>
    <w:rsid w:val="00A94ADA"/>
    <w:rsid w:val="00A9567D"/>
    <w:rsid w:val="00A960D1"/>
    <w:rsid w:val="00A96E25"/>
    <w:rsid w:val="00AA2B39"/>
    <w:rsid w:val="00AB0508"/>
    <w:rsid w:val="00AB0DBB"/>
    <w:rsid w:val="00AC0FFB"/>
    <w:rsid w:val="00AD07EB"/>
    <w:rsid w:val="00AD0D93"/>
    <w:rsid w:val="00AD53B6"/>
    <w:rsid w:val="00AD7551"/>
    <w:rsid w:val="00AD7E5C"/>
    <w:rsid w:val="00AE09A0"/>
    <w:rsid w:val="00AE2A64"/>
    <w:rsid w:val="00AF37D5"/>
    <w:rsid w:val="00B0067A"/>
    <w:rsid w:val="00B054DA"/>
    <w:rsid w:val="00B06DE0"/>
    <w:rsid w:val="00B11433"/>
    <w:rsid w:val="00B138B9"/>
    <w:rsid w:val="00B35E0B"/>
    <w:rsid w:val="00B410A2"/>
    <w:rsid w:val="00B4289D"/>
    <w:rsid w:val="00B42A8F"/>
    <w:rsid w:val="00B44885"/>
    <w:rsid w:val="00B478C2"/>
    <w:rsid w:val="00B47BFE"/>
    <w:rsid w:val="00B52835"/>
    <w:rsid w:val="00B53B05"/>
    <w:rsid w:val="00B559A5"/>
    <w:rsid w:val="00B6102C"/>
    <w:rsid w:val="00B61BC8"/>
    <w:rsid w:val="00B627D4"/>
    <w:rsid w:val="00B6379B"/>
    <w:rsid w:val="00B64614"/>
    <w:rsid w:val="00B669DD"/>
    <w:rsid w:val="00B70C1C"/>
    <w:rsid w:val="00B70E6E"/>
    <w:rsid w:val="00B71ED6"/>
    <w:rsid w:val="00B97098"/>
    <w:rsid w:val="00BA3482"/>
    <w:rsid w:val="00BB223F"/>
    <w:rsid w:val="00BB3CF9"/>
    <w:rsid w:val="00BB5173"/>
    <w:rsid w:val="00BC350F"/>
    <w:rsid w:val="00BC3A50"/>
    <w:rsid w:val="00BD0209"/>
    <w:rsid w:val="00BD4C93"/>
    <w:rsid w:val="00BD603D"/>
    <w:rsid w:val="00BD6B24"/>
    <w:rsid w:val="00C0455C"/>
    <w:rsid w:val="00C114A1"/>
    <w:rsid w:val="00C114BF"/>
    <w:rsid w:val="00C122F2"/>
    <w:rsid w:val="00C14E41"/>
    <w:rsid w:val="00C14F18"/>
    <w:rsid w:val="00C1747E"/>
    <w:rsid w:val="00C26E0F"/>
    <w:rsid w:val="00C32B5B"/>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8703B"/>
    <w:rsid w:val="00C91EDB"/>
    <w:rsid w:val="00C92F4C"/>
    <w:rsid w:val="00CA2853"/>
    <w:rsid w:val="00CA3CB5"/>
    <w:rsid w:val="00CA5903"/>
    <w:rsid w:val="00CA5C0E"/>
    <w:rsid w:val="00CA6DEB"/>
    <w:rsid w:val="00CA74D0"/>
    <w:rsid w:val="00CB42AA"/>
    <w:rsid w:val="00CD06FD"/>
    <w:rsid w:val="00CD40CD"/>
    <w:rsid w:val="00CD62B6"/>
    <w:rsid w:val="00CE2702"/>
    <w:rsid w:val="00CF0E24"/>
    <w:rsid w:val="00CF2229"/>
    <w:rsid w:val="00D00115"/>
    <w:rsid w:val="00D1186E"/>
    <w:rsid w:val="00D24442"/>
    <w:rsid w:val="00D25169"/>
    <w:rsid w:val="00D2521E"/>
    <w:rsid w:val="00D25901"/>
    <w:rsid w:val="00D2645C"/>
    <w:rsid w:val="00D27CD0"/>
    <w:rsid w:val="00D43AF5"/>
    <w:rsid w:val="00D53955"/>
    <w:rsid w:val="00D615C1"/>
    <w:rsid w:val="00D64D69"/>
    <w:rsid w:val="00D66A0D"/>
    <w:rsid w:val="00D67C31"/>
    <w:rsid w:val="00D73A33"/>
    <w:rsid w:val="00D84971"/>
    <w:rsid w:val="00D87762"/>
    <w:rsid w:val="00D90B40"/>
    <w:rsid w:val="00D9215E"/>
    <w:rsid w:val="00D9359D"/>
    <w:rsid w:val="00D97139"/>
    <w:rsid w:val="00DA5D15"/>
    <w:rsid w:val="00DA6B83"/>
    <w:rsid w:val="00DA6CE8"/>
    <w:rsid w:val="00DA7CAC"/>
    <w:rsid w:val="00DB3105"/>
    <w:rsid w:val="00DB44B4"/>
    <w:rsid w:val="00DB4A32"/>
    <w:rsid w:val="00DB6693"/>
    <w:rsid w:val="00DC22A1"/>
    <w:rsid w:val="00DC5D48"/>
    <w:rsid w:val="00DD0E53"/>
    <w:rsid w:val="00DD20E7"/>
    <w:rsid w:val="00DE0323"/>
    <w:rsid w:val="00DE6453"/>
    <w:rsid w:val="00DE7168"/>
    <w:rsid w:val="00DF1349"/>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66579"/>
    <w:rsid w:val="00E717B1"/>
    <w:rsid w:val="00E83311"/>
    <w:rsid w:val="00E8600D"/>
    <w:rsid w:val="00E96379"/>
    <w:rsid w:val="00EA02EC"/>
    <w:rsid w:val="00EB15E1"/>
    <w:rsid w:val="00EC2DC4"/>
    <w:rsid w:val="00EC5703"/>
    <w:rsid w:val="00ED0215"/>
    <w:rsid w:val="00EE33F7"/>
    <w:rsid w:val="00EE76BE"/>
    <w:rsid w:val="00EF4EB3"/>
    <w:rsid w:val="00F044A9"/>
    <w:rsid w:val="00F04B28"/>
    <w:rsid w:val="00F146EB"/>
    <w:rsid w:val="00F1472C"/>
    <w:rsid w:val="00F14E5C"/>
    <w:rsid w:val="00F20A98"/>
    <w:rsid w:val="00F23B88"/>
    <w:rsid w:val="00F30965"/>
    <w:rsid w:val="00F42AD5"/>
    <w:rsid w:val="00F529F0"/>
    <w:rsid w:val="00F63156"/>
    <w:rsid w:val="00F635EE"/>
    <w:rsid w:val="00F63D4B"/>
    <w:rsid w:val="00F74D23"/>
    <w:rsid w:val="00F76629"/>
    <w:rsid w:val="00F8017B"/>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hyperlink" Target="mailto:resourcesfeedback@ocr.org.u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esources.feedback@ocr.org.uk?subject=I%20disliked%20the%20Lesson%20Element%20for" TargetMode="External"/><Relationship Id="rId17" Type="http://schemas.openxmlformats.org/officeDocument/2006/relationships/header" Target="header1.xml"/><Relationship Id="rId25" Type="http://schemas.openxmlformats.org/officeDocument/2006/relationships/hyperlink" Target="mailto:resourcesfeedback@ocr.org.u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resourcesfeedback@ocr.org.uk" TargetMode="Externa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disliked%20the%20Lesson%20Element%20for%202.02%20Decimal%20Fractions" TargetMode="External"/><Relationship Id="rId24" Type="http://schemas.openxmlformats.org/officeDocument/2006/relationships/hyperlink" Target="mailto:resourcesfeedback@ocr.org.uk"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resources.feedback@ocr.org.uk?subject=I%20liked%20the%20Lesson%20Element%20for" TargetMode="Externa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 TargetMode="External"/><Relationship Id="rId10" Type="http://schemas.openxmlformats.org/officeDocument/2006/relationships/oleObject" Target="embeddings/oleObject1.bin"/><Relationship Id="rId19" Type="http://schemas.openxmlformats.org/officeDocument/2006/relationships/footer" Target="footer1.xml"/><Relationship Id="rId31"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resources.feedback@ocr.org.uk?subject=I%20liked%20the%20Lesson%20Element%20for%202.02%20Decimal%20Fractions" TargetMode="External"/><Relationship Id="rId22" Type="http://schemas.openxmlformats.org/officeDocument/2006/relationships/hyperlink" Target="mailto:resourcesfeedback@ocr.org.uk" TargetMode="External"/><Relationship Id="rId27" Type="http://schemas.openxmlformats.org/officeDocument/2006/relationships/hyperlink" Target="mailto:resourcesfeedback@ocr.org.uk" TargetMode="External"/><Relationship Id="rId30" Type="http://schemas.openxmlformats.org/officeDocument/2006/relationships/hyperlink" Target="mailto:resourcesfeedback@ocr.org.uk"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B035B-60EE-4994-B7ED-B30C9786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3</Pages>
  <Words>949</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dc:title>
  <dc:subject>GCSE Maths</dc:subject>
  <dc:creator>OCR</dc:creator>
  <cp:keywords>GCSE (9-1) Mathematics, check in</cp:keywords>
  <cp:lastModifiedBy>Caroline Hodgson</cp:lastModifiedBy>
  <cp:revision>19</cp:revision>
  <cp:lastPrinted>2016-06-09T11:41:00Z</cp:lastPrinted>
  <dcterms:created xsi:type="dcterms:W3CDTF">2015-10-11T15:39:00Z</dcterms:created>
  <dcterms:modified xsi:type="dcterms:W3CDTF">2016-06-21T11:01:00Z</dcterms:modified>
</cp:coreProperties>
</file>