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0D0" w:rsidRPr="007274F1" w:rsidRDefault="009250D0" w:rsidP="007274F1">
      <w:pPr>
        <w:pStyle w:val="Heading1"/>
        <w:spacing w:before="0" w:after="320"/>
      </w:pPr>
      <w:bookmarkStart w:id="0" w:name="_GoBack"/>
      <w:bookmarkEnd w:id="0"/>
      <w:r w:rsidRPr="009250D0">
        <w:t>Chemistry</w:t>
      </w:r>
      <w:r w:rsidRPr="007274F1">
        <w:t xml:space="preserve"> PAG 1: Reactivity trend</w:t>
      </w:r>
    </w:p>
    <w:p w:rsidR="009250D0" w:rsidRPr="007274F1" w:rsidRDefault="009250D0" w:rsidP="007274F1">
      <w:pPr>
        <w:pStyle w:val="Heading1"/>
        <w:spacing w:before="0" w:after="320"/>
      </w:pPr>
      <w:r w:rsidRPr="007274F1">
        <w:t>Suggested Activity 2: Reactivity of metals</w:t>
      </w:r>
    </w:p>
    <w:p w:rsidR="00946300" w:rsidRPr="00946300" w:rsidRDefault="00946300" w:rsidP="007274F1">
      <w:pPr>
        <w:pStyle w:val="Heading2"/>
      </w:pPr>
      <w:r w:rsidRPr="00946300">
        <w:t>Instructions and answers for teachers</w:t>
      </w:r>
      <w:r w:rsidR="000A5542">
        <w:t xml:space="preserve"> &amp; technicians</w:t>
      </w:r>
    </w:p>
    <w:p w:rsidR="00946300" w:rsidRPr="00946300" w:rsidRDefault="00946300" w:rsidP="00946300">
      <w:pPr>
        <w:rPr>
          <w:rFonts w:cs="Arial"/>
        </w:rPr>
      </w:pPr>
      <w:r w:rsidRPr="00946300">
        <w:t xml:space="preserve">These instructions cover the </w:t>
      </w:r>
      <w:r w:rsidR="000A3710">
        <w:t>learner</w:t>
      </w:r>
      <w:r w:rsidRPr="00946300">
        <w:t xml:space="preserve"> activity section which can be found on </w:t>
      </w:r>
      <w:hyperlink w:anchor="_Learner_Activity" w:history="1">
        <w:r w:rsidRPr="009D1E18">
          <w:rPr>
            <w:rStyle w:val="Hyperlink"/>
          </w:rPr>
          <w:t xml:space="preserve">page </w:t>
        </w:r>
      </w:hyperlink>
      <w:r w:rsidR="00C453A1">
        <w:rPr>
          <w:color w:val="0000FF"/>
          <w:u w:val="single"/>
        </w:rPr>
        <w:t>9</w:t>
      </w:r>
      <w:r w:rsidR="00A3388C">
        <w:rPr>
          <w:rFonts w:cs="Arial"/>
        </w:rPr>
        <w:t xml:space="preserve">. </w:t>
      </w:r>
      <w:r w:rsidRPr="00946300">
        <w:rPr>
          <w:rFonts w:cs="Arial"/>
        </w:rPr>
        <w:t>This Practical activity supports OCR GCSE Chemistry</w:t>
      </w:r>
      <w:r w:rsidR="0058380B">
        <w:rPr>
          <w:rFonts w:cs="Arial"/>
        </w:rPr>
        <w:t xml:space="preserve"> and Combined Science</w:t>
      </w:r>
      <w:r w:rsidRPr="00946300">
        <w:rPr>
          <w:rFonts w:cs="Arial"/>
        </w:rPr>
        <w:t>.</w:t>
      </w:r>
    </w:p>
    <w:p w:rsidR="00946300" w:rsidRDefault="00946300" w:rsidP="00946300">
      <w:pPr>
        <w:rPr>
          <w:b/>
        </w:rPr>
      </w:pPr>
      <w:r w:rsidRPr="00946300">
        <w:rPr>
          <w:b/>
        </w:rPr>
        <w:t xml:space="preserve">When distributing the activity section to the </w:t>
      </w:r>
      <w:r w:rsidR="000A3710">
        <w:rPr>
          <w:b/>
        </w:rPr>
        <w:t>learner</w:t>
      </w:r>
      <w:r w:rsidRPr="00946300">
        <w:rPr>
          <w:b/>
        </w:rPr>
        <w:t>s</w:t>
      </w:r>
      <w:r w:rsidR="00A3388C">
        <w:rPr>
          <w:b/>
        </w:rPr>
        <w:t>,</w:t>
      </w:r>
      <w:r w:rsidRPr="00946300">
        <w:rPr>
          <w:b/>
        </w:rPr>
        <w:t xml:space="preserve"> either as a printed copy or as a Word file</w:t>
      </w:r>
      <w:r w:rsidR="00A3388C">
        <w:rPr>
          <w:b/>
        </w:rPr>
        <w:t>,</w:t>
      </w:r>
      <w:r w:rsidRPr="00946300">
        <w:rPr>
          <w:b/>
        </w:rPr>
        <w:t xml:space="preserve"> you will need to remove the teacher instructions section.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464"/>
      </w:tblGrid>
      <w:tr w:rsidR="009250D0" w:rsidTr="00680C51">
        <w:tc>
          <w:tcPr>
            <w:tcW w:w="9464" w:type="dxa"/>
            <w:shd w:val="clear" w:color="auto" w:fill="D9D9D9"/>
          </w:tcPr>
          <w:p w:rsidR="009250D0" w:rsidRPr="0004271C" w:rsidRDefault="009250D0" w:rsidP="00680C51">
            <w:pPr>
              <w:spacing w:before="240"/>
              <w:jc w:val="center"/>
            </w:pPr>
            <w:r w:rsidRPr="0004271C">
              <w:t xml:space="preserve">This is a </w:t>
            </w:r>
            <w:r w:rsidRPr="0004271C">
              <w:rPr>
                <w:b/>
              </w:rPr>
              <w:t>suggested</w:t>
            </w:r>
            <w:r w:rsidRPr="0004271C">
              <w:t xml:space="preserve"> practical activity that can be used as part of teaching the GCSE (9-1) Gateway Science (A) and Twenty First Century Science (B) specifications.</w:t>
            </w:r>
          </w:p>
          <w:p w:rsidR="009250D0" w:rsidRPr="0004271C" w:rsidRDefault="009250D0" w:rsidP="00680C51">
            <w:pPr>
              <w:spacing w:before="240"/>
              <w:jc w:val="center"/>
              <w:rPr>
                <w:sz w:val="28"/>
              </w:rPr>
            </w:pPr>
            <w:r w:rsidRPr="0004271C">
              <w:rPr>
                <w:sz w:val="28"/>
              </w:rPr>
              <w:t xml:space="preserve">These are </w:t>
            </w:r>
            <w:r w:rsidRPr="0004271C">
              <w:rPr>
                <w:b/>
                <w:sz w:val="28"/>
              </w:rPr>
              <w:t>not controlled assessment tasks</w:t>
            </w:r>
            <w:r w:rsidRPr="0004271C">
              <w:rPr>
                <w:sz w:val="28"/>
              </w:rPr>
              <w:t xml:space="preserve">, and there is </w:t>
            </w:r>
            <w:r w:rsidRPr="0004271C">
              <w:rPr>
                <w:b/>
                <w:sz w:val="28"/>
              </w:rPr>
              <w:t>no requirement to use these particular activities</w:t>
            </w:r>
            <w:r w:rsidRPr="0004271C">
              <w:rPr>
                <w:sz w:val="28"/>
              </w:rPr>
              <w:t>.</w:t>
            </w:r>
          </w:p>
          <w:p w:rsidR="009250D0" w:rsidRPr="00A2067E" w:rsidRDefault="009250D0" w:rsidP="00680C51">
            <w:pPr>
              <w:spacing w:before="240"/>
              <w:jc w:val="center"/>
            </w:pPr>
            <w:r w:rsidRPr="00A2067E">
              <w:t xml:space="preserve">You may modify these activities to suit your learners and centre. Alternative activities are available from, for example, </w:t>
            </w:r>
            <w:hyperlink r:id="rId9" w:history="1">
              <w:r w:rsidRPr="00A2067E">
                <w:rPr>
                  <w:rStyle w:val="Hyperlink"/>
                </w:rPr>
                <w:t>Royal Society of Biology</w:t>
              </w:r>
            </w:hyperlink>
            <w:r w:rsidRPr="00A2067E">
              <w:t xml:space="preserve">, </w:t>
            </w:r>
            <w:hyperlink r:id="rId10" w:history="1">
              <w:r w:rsidRPr="00A2067E">
                <w:rPr>
                  <w:rStyle w:val="Hyperlink"/>
                </w:rPr>
                <w:t>Royal Society of Chemistry</w:t>
              </w:r>
            </w:hyperlink>
            <w:r w:rsidRPr="00A2067E">
              <w:t xml:space="preserve">, </w:t>
            </w:r>
            <w:hyperlink r:id="rId11" w:history="1">
              <w:r w:rsidRPr="00A2067E">
                <w:rPr>
                  <w:rStyle w:val="Hyperlink"/>
                </w:rPr>
                <w:t>Institute of Physics</w:t>
              </w:r>
            </w:hyperlink>
            <w:r w:rsidRPr="00A2067E">
              <w:t xml:space="preserve">, </w:t>
            </w:r>
            <w:hyperlink r:id="rId12" w:history="1">
              <w:r w:rsidRPr="00A2067E">
                <w:rPr>
                  <w:rStyle w:val="Hyperlink"/>
                </w:rPr>
                <w:t>CLEAPSS</w:t>
              </w:r>
            </w:hyperlink>
            <w:r w:rsidRPr="00A2067E">
              <w:t xml:space="preserve"> and </w:t>
            </w:r>
            <w:hyperlink r:id="rId13" w:history="1">
              <w:r w:rsidRPr="00A2067E">
                <w:rPr>
                  <w:rStyle w:val="Hyperlink"/>
                </w:rPr>
                <w:t>publishing companies</w:t>
              </w:r>
            </w:hyperlink>
            <w:r w:rsidRPr="00A2067E">
              <w:t>, or of your own devising.</w:t>
            </w:r>
          </w:p>
          <w:p w:rsidR="009250D0" w:rsidRPr="0004271C" w:rsidRDefault="009250D0" w:rsidP="00680C51">
            <w:pPr>
              <w:spacing w:before="240"/>
              <w:jc w:val="center"/>
            </w:pPr>
            <w:r w:rsidRPr="00A2067E">
              <w:t xml:space="preserve">Further details are available in the </w:t>
            </w:r>
            <w:hyperlink r:id="rId14" w:history="1">
              <w:r w:rsidRPr="004A0FA0">
                <w:rPr>
                  <w:rStyle w:val="Hyperlink"/>
                </w:rPr>
                <w:t>specifications</w:t>
              </w:r>
            </w:hyperlink>
            <w:r w:rsidRPr="00A2067E">
              <w:t xml:space="preserve"> (Practical Skills Topic</w:t>
            </w:r>
            <w:r>
              <w:t>s</w:t>
            </w:r>
            <w:r w:rsidRPr="00A2067E">
              <w:t xml:space="preserve">), and </w:t>
            </w:r>
            <w:r>
              <w:t>in these</w:t>
            </w:r>
            <w:r w:rsidRPr="00A2067E">
              <w:t xml:space="preserve"> </w:t>
            </w:r>
            <w:hyperlink r:id="rId15" w:history="1">
              <w:r w:rsidRPr="00A2067E">
                <w:rPr>
                  <w:rStyle w:val="Hyperlink"/>
                </w:rPr>
                <w:t>videos</w:t>
              </w:r>
            </w:hyperlink>
            <w:r w:rsidRPr="00A2067E">
              <w:t>.</w:t>
            </w:r>
          </w:p>
        </w:tc>
      </w:tr>
    </w:tbl>
    <w:p w:rsidR="009250D0" w:rsidRPr="00946300" w:rsidRDefault="009250D0" w:rsidP="009250D0">
      <w:pPr>
        <w:spacing w:before="240"/>
        <w:rPr>
          <w:b/>
        </w:rPr>
      </w:pPr>
      <w:r w:rsidRPr="00946300">
        <w:rPr>
          <w:b/>
        </w:rPr>
        <w:t>OCR recommendations:</w:t>
      </w:r>
    </w:p>
    <w:p w:rsidR="009250D0" w:rsidRPr="00946300" w:rsidRDefault="009250D0" w:rsidP="009250D0">
      <w:pPr>
        <w:rPr>
          <w:b/>
        </w:rPr>
      </w:pPr>
      <w:r w:rsidRPr="00946300">
        <w:rPr>
          <w:b/>
        </w:rPr>
        <w:t>Before carrying out any experiment or demonstration based on this guidance, it is the responsibility of teachers to ensure that they have undertaken a risk assessment in accordance with their employer’s requirement</w:t>
      </w:r>
      <w:r>
        <w:rPr>
          <w:b/>
        </w:rPr>
        <w:t>s</w:t>
      </w:r>
      <w:r w:rsidRPr="00946300">
        <w:rPr>
          <w:b/>
        </w:rPr>
        <w:t xml:space="preserve">, making use of up-to-date information and taking account of their own particular circumstances. Any local rules or restrictions issued by the employer must always be followed.  </w:t>
      </w:r>
    </w:p>
    <w:p w:rsidR="009250D0" w:rsidRPr="00946300" w:rsidRDefault="009250D0" w:rsidP="009250D0">
      <w:pPr>
        <w:rPr>
          <w:b/>
        </w:rPr>
      </w:pPr>
      <w:r w:rsidRPr="00946300">
        <w:rPr>
          <w:rFonts w:cs="Calibri"/>
          <w:b/>
          <w:color w:val="000000"/>
        </w:rPr>
        <w:t>CLEAPSS resources</w:t>
      </w:r>
      <w:r>
        <w:rPr>
          <w:rFonts w:cs="Calibri"/>
          <w:b/>
          <w:color w:val="000000"/>
        </w:rPr>
        <w:t xml:space="preserve"> are useful</w:t>
      </w:r>
      <w:r w:rsidRPr="00946300">
        <w:rPr>
          <w:rFonts w:cs="Calibri"/>
          <w:b/>
          <w:color w:val="000000"/>
        </w:rPr>
        <w:t xml:space="preserve"> </w:t>
      </w:r>
      <w:r>
        <w:rPr>
          <w:rFonts w:cs="Calibri"/>
          <w:b/>
          <w:color w:val="000000"/>
        </w:rPr>
        <w:t xml:space="preserve">for carrying out risk-assessments: </w:t>
      </w:r>
      <w:r w:rsidRPr="006F0158">
        <w:rPr>
          <w:rFonts w:cs="Calibri"/>
          <w:b/>
          <w:color w:val="000000"/>
        </w:rPr>
        <w:t xml:space="preserve"> </w:t>
      </w:r>
      <w:r w:rsidRPr="00946300">
        <w:rPr>
          <w:rFonts w:cs="Calibri"/>
          <w:b/>
          <w:color w:val="000000"/>
        </w:rPr>
        <w:t>(</w:t>
      </w:r>
      <w:hyperlink r:id="rId16" w:history="1">
        <w:r w:rsidRPr="00503BDD">
          <w:rPr>
            <w:rStyle w:val="Hyperlink"/>
            <w:rFonts w:cs="Calibri"/>
          </w:rPr>
          <w:t>http://science.cleapss.org.uk</w:t>
        </w:r>
      </w:hyperlink>
      <w:r w:rsidRPr="00946300">
        <w:rPr>
          <w:rFonts w:cs="Calibri"/>
          <w:b/>
          <w:color w:val="000000"/>
        </w:rPr>
        <w:t>)</w:t>
      </w:r>
      <w:r>
        <w:rPr>
          <w:rFonts w:cs="Calibri"/>
          <w:b/>
          <w:color w:val="000000"/>
        </w:rPr>
        <w:t>.</w:t>
      </w:r>
    </w:p>
    <w:p w:rsidR="009250D0" w:rsidRPr="00946300" w:rsidRDefault="009250D0" w:rsidP="009250D0">
      <w:pPr>
        <w:rPr>
          <w:b/>
        </w:rPr>
      </w:pPr>
      <w:r w:rsidRPr="00946300">
        <w:rPr>
          <w:b/>
        </w:rPr>
        <w:t xml:space="preserve">Centres should trial experiments in advance of giving them to learners. Centres may choose to make adaptations to this </w:t>
      </w:r>
      <w:r>
        <w:rPr>
          <w:b/>
        </w:rPr>
        <w:t>practical activity</w:t>
      </w:r>
      <w:r w:rsidRPr="00946300">
        <w:rPr>
          <w:b/>
        </w:rPr>
        <w:t xml:space="preserve">, but should be aware that </w:t>
      </w:r>
      <w:r>
        <w:rPr>
          <w:b/>
        </w:rPr>
        <w:t xml:space="preserve">this </w:t>
      </w:r>
      <w:r w:rsidRPr="00946300">
        <w:rPr>
          <w:b/>
        </w:rPr>
        <w:t>may affect the Apparatus and Techniques covered by the learner.</w:t>
      </w:r>
    </w:p>
    <w:p w:rsidR="00906EBD" w:rsidRDefault="00906EBD" w:rsidP="007953E7">
      <w:pPr>
        <w:sectPr w:rsidR="00906EBD" w:rsidSect="002022CD">
          <w:headerReference w:type="default" r:id="rId17"/>
          <w:footerReference w:type="default" r:id="rId18"/>
          <w:pgSz w:w="11906" w:h="16838" w:code="9"/>
          <w:pgMar w:top="873" w:right="1133" w:bottom="1440" w:left="1134" w:header="709" w:footer="709" w:gutter="0"/>
          <w:cols w:space="708"/>
          <w:docGrid w:linePitch="360"/>
        </w:sectPr>
      </w:pPr>
    </w:p>
    <w:p w:rsidR="00946300" w:rsidRPr="00085224" w:rsidRDefault="00946300" w:rsidP="00946300">
      <w:pPr>
        <w:pStyle w:val="Heading3"/>
      </w:pPr>
      <w:r w:rsidRPr="00085224">
        <w:lastRenderedPageBreak/>
        <w:t>Introduction</w:t>
      </w:r>
    </w:p>
    <w:p w:rsidR="00CA7811" w:rsidRDefault="00C12604" w:rsidP="003406DA">
      <w:r>
        <w:t>In this activity, learners c</w:t>
      </w:r>
      <w:r w:rsidR="00EF5DCB">
        <w:t xml:space="preserve">arry out </w:t>
      </w:r>
      <w:r w:rsidR="007606E8">
        <w:t>micro-scale reaction</w:t>
      </w:r>
      <w:r w:rsidR="00EF5DCB">
        <w:t>s</w:t>
      </w:r>
      <w:r w:rsidR="007606E8">
        <w:t xml:space="preserve"> comparing the reactivity of</w:t>
      </w:r>
      <w:r w:rsidR="00EF5DCB">
        <w:t xml:space="preserve"> four</w:t>
      </w:r>
      <w:r w:rsidR="007606E8">
        <w:t xml:space="preserve"> metals. </w:t>
      </w:r>
      <w:r w:rsidR="00EF5DCB">
        <w:t>The m</w:t>
      </w:r>
      <w:r w:rsidR="00532359">
        <w:t>etals (</w:t>
      </w:r>
      <w:r w:rsidR="007606E8">
        <w:t>ma</w:t>
      </w:r>
      <w:r w:rsidR="00532359">
        <w:t>gnesium, lead, iron, and copper)</w:t>
      </w:r>
      <w:r w:rsidR="007606E8">
        <w:t xml:space="preserve"> are placed in drops of solution</w:t>
      </w:r>
      <w:r w:rsidR="00EF5DCB">
        <w:t>s containing metal salts</w:t>
      </w:r>
      <w:r w:rsidR="00532359">
        <w:t>.</w:t>
      </w:r>
      <w:r w:rsidR="007606E8">
        <w:t xml:space="preserve"> </w:t>
      </w:r>
      <w:r w:rsidR="00EF5DCB">
        <w:t>Learners observe t</w:t>
      </w:r>
      <w:r w:rsidR="00532359">
        <w:t xml:space="preserve">he rate and magnitude of reactivity </w:t>
      </w:r>
      <w:r w:rsidR="00EF5DCB">
        <w:t>between the two metals</w:t>
      </w:r>
      <w:r w:rsidR="00532359">
        <w:t>.</w:t>
      </w:r>
      <w:r w:rsidR="00CB6C21">
        <w:t xml:space="preserve"> A more reactive metal will displace a less reactive metal from its salt, resulting in metal deposition </w:t>
      </w:r>
      <w:r w:rsidR="007B11D3">
        <w:t xml:space="preserve">of the less reactive metal </w:t>
      </w:r>
      <w:r w:rsidR="00CB6C21">
        <w:t xml:space="preserve">onto the </w:t>
      </w:r>
      <w:r w:rsidR="007B11D3">
        <w:t xml:space="preserve">more reactive </w:t>
      </w:r>
      <w:r w:rsidR="00CB6C21">
        <w:t>metal surface.</w:t>
      </w:r>
      <w:r w:rsidR="00532359">
        <w:t xml:space="preserve"> The </w:t>
      </w:r>
      <w:r w:rsidR="00106C02">
        <w:t>magnetic properties of deposited</w:t>
      </w:r>
      <w:r w:rsidR="00532359">
        <w:t xml:space="preserve"> iron </w:t>
      </w:r>
      <w:r w:rsidR="00CB6C21">
        <w:t xml:space="preserve">will </w:t>
      </w:r>
      <w:r w:rsidR="00106C02">
        <w:t xml:space="preserve">also </w:t>
      </w:r>
      <w:r w:rsidR="00CB6C21">
        <w:t xml:space="preserve">be </w:t>
      </w:r>
      <w:r w:rsidR="00106C02">
        <w:t>observed</w:t>
      </w:r>
      <w:r w:rsidR="00532359">
        <w:t>.</w:t>
      </w:r>
    </w:p>
    <w:p w:rsidR="00532359" w:rsidRDefault="00EF5DCB" w:rsidP="003406DA">
      <w:r>
        <w:t xml:space="preserve">There are several advantages to using a micro-scale experiment. </w:t>
      </w:r>
      <w:r w:rsidR="00532359">
        <w:t>Th</w:t>
      </w:r>
      <w:r>
        <w:t>e</w:t>
      </w:r>
      <w:r w:rsidR="00532359">
        <w:t xml:space="preserve"> activity uses a </w:t>
      </w:r>
      <w:r w:rsidR="007B11D3">
        <w:t>small</w:t>
      </w:r>
      <w:r w:rsidR="00532359">
        <w:t xml:space="preserve"> amount of solution and metal</w:t>
      </w:r>
      <w:r w:rsidR="00CB6C21">
        <w:t>, facilitating easy clean-up and minimising hazards</w:t>
      </w:r>
      <w:r w:rsidR="00532359">
        <w:t xml:space="preserve">. </w:t>
      </w:r>
      <w:r w:rsidR="006E52DD">
        <w:t xml:space="preserve">The full series of experiments can be done on one sheet, </w:t>
      </w:r>
      <w:r w:rsidR="002D32BC">
        <w:t>helping</w:t>
      </w:r>
      <w:r w:rsidR="006E52DD">
        <w:t xml:space="preserve"> direct compar</w:t>
      </w:r>
      <w:r>
        <w:t>ison of the metal</w:t>
      </w:r>
      <w:r w:rsidR="007B11D3">
        <w:t>s’</w:t>
      </w:r>
      <w:r>
        <w:t xml:space="preserve"> </w:t>
      </w:r>
      <w:proofErr w:type="spellStart"/>
      <w:r>
        <w:t>reactivities</w:t>
      </w:r>
      <w:proofErr w:type="spellEnd"/>
      <w:r>
        <w:t>.</w:t>
      </w:r>
    </w:p>
    <w:p w:rsidR="00EF5DCB" w:rsidRDefault="00532359" w:rsidP="003406DA">
      <w:r>
        <w:t xml:space="preserve">This resource is adapted from </w:t>
      </w:r>
      <w:r w:rsidR="006E52DD">
        <w:t>the</w:t>
      </w:r>
      <w:r w:rsidR="002D32BC">
        <w:t xml:space="preserve"> CLEAPSS activity ‘Displacement reactions’: </w:t>
      </w:r>
      <w:hyperlink r:id="rId19" w:history="1">
        <w:r w:rsidR="002D32BC" w:rsidRPr="00EB2D0E">
          <w:rPr>
            <w:rStyle w:val="Hyperlink"/>
          </w:rPr>
          <w:t>https://www.youtube.com/watch?v=sk3ZolhPyWM</w:t>
        </w:r>
      </w:hyperlink>
    </w:p>
    <w:p w:rsidR="00CA177E" w:rsidRDefault="00CA177E" w:rsidP="00CA177E">
      <w:r>
        <w:t xml:space="preserve">In addition to other practical activities </w:t>
      </w:r>
      <w:hyperlink r:id="rId20" w:anchor="resources" w:history="1">
        <w:r w:rsidRPr="00E90D8E">
          <w:rPr>
            <w:rStyle w:val="Hyperlink"/>
          </w:rPr>
          <w:t>available from OCR</w:t>
        </w:r>
      </w:hyperlink>
      <w:r>
        <w:t>, suggested practical activities that fit into PAG 1 include:</w:t>
      </w:r>
    </w:p>
    <w:p w:rsidR="00CA177E" w:rsidRPr="00294C13" w:rsidRDefault="00793152" w:rsidP="00294C13">
      <w:pPr>
        <w:numPr>
          <w:ilvl w:val="0"/>
          <w:numId w:val="14"/>
        </w:numPr>
        <w:rPr>
          <w:rFonts w:cs="Arial"/>
        </w:rPr>
      </w:pPr>
      <w:hyperlink r:id="rId21" w:history="1">
        <w:r w:rsidR="00CA177E" w:rsidRPr="00294C13">
          <w:rPr>
            <w:rStyle w:val="Hyperlink"/>
          </w:rPr>
          <w:t>Reactions of halogens (as aqueous solutions)</w:t>
        </w:r>
      </w:hyperlink>
      <w:r w:rsidR="00CA177E">
        <w:t xml:space="preserve"> from the Nuffield Foundation / Royal Society of Chemistry Practical Chemistry Project</w:t>
      </w:r>
    </w:p>
    <w:p w:rsidR="00946300" w:rsidRPr="003406DA" w:rsidRDefault="00946300" w:rsidP="003406DA">
      <w:pPr>
        <w:pStyle w:val="Heading3"/>
      </w:pPr>
      <w:proofErr w:type="spellStart"/>
      <w:r w:rsidRPr="003406DA">
        <w:t>DfE</w:t>
      </w:r>
      <w:proofErr w:type="spellEnd"/>
      <w:r w:rsidRPr="003406DA">
        <w:t xml:space="preserve"> Apparatus and Techniques covered</w:t>
      </w:r>
    </w:p>
    <w:p w:rsidR="009250D0" w:rsidRDefault="009250D0" w:rsidP="009250D0">
      <w:r>
        <w:t>The codes used below match the OCR Practical Activity Learner Record Sheet (</w:t>
      </w:r>
      <w:hyperlink r:id="rId22" w:history="1">
        <w:r w:rsidRPr="006F0158">
          <w:rPr>
            <w:rStyle w:val="Hyperlink"/>
            <w:b/>
          </w:rPr>
          <w:t>Chemistry</w:t>
        </w:r>
      </w:hyperlink>
      <w:r>
        <w:t xml:space="preserve"> / </w:t>
      </w:r>
      <w:hyperlink r:id="rId23" w:history="1">
        <w:r w:rsidRPr="00576F3A">
          <w:rPr>
            <w:rStyle w:val="Hyperlink"/>
            <w:i/>
          </w:rPr>
          <w:t>Combined Science</w:t>
        </w:r>
      </w:hyperlink>
      <w:r>
        <w:t>) and Trackers (</w:t>
      </w:r>
      <w:hyperlink r:id="rId24" w:history="1">
        <w:r w:rsidRPr="006F0158">
          <w:rPr>
            <w:rStyle w:val="Hyperlink"/>
            <w:b/>
          </w:rPr>
          <w:t>Chemistry</w:t>
        </w:r>
      </w:hyperlink>
      <w:r>
        <w:t xml:space="preserve"> / </w:t>
      </w:r>
      <w:hyperlink r:id="rId25" w:history="1">
        <w:r w:rsidRPr="00576F3A">
          <w:rPr>
            <w:rStyle w:val="Hyperlink"/>
            <w:i/>
          </w:rPr>
          <w:t>Combined Science</w:t>
        </w:r>
      </w:hyperlink>
      <w:r>
        <w:t xml:space="preserve">) available online. </w:t>
      </w:r>
      <w:r w:rsidRPr="006F0158">
        <w:rPr>
          <w:b/>
        </w:rPr>
        <w:t>There is no requirement to use these resources.</w:t>
      </w:r>
    </w:p>
    <w:p w:rsidR="00B80F2B" w:rsidRDefault="00B80F2B" w:rsidP="00517199">
      <w:r>
        <w:t>By doing this experiment, learners have an opportunity to develop the following skills:</w:t>
      </w:r>
    </w:p>
    <w:p w:rsidR="007F40A4" w:rsidRDefault="007F40A4" w:rsidP="007F40A4">
      <w:r w:rsidRPr="007A2059">
        <w:rPr>
          <w:b/>
        </w:rPr>
        <w:t>3</w:t>
      </w:r>
      <w:r>
        <w:t xml:space="preserve"> [</w:t>
      </w:r>
      <w:r w:rsidRPr="007A2059">
        <w:rPr>
          <w:i/>
        </w:rPr>
        <w:t>8</w:t>
      </w:r>
      <w:r>
        <w:t>]: Use of appropriate apparatus and techniques for: i) conducting and monitoring chemical reactions</w:t>
      </w:r>
    </w:p>
    <w:p w:rsidR="00B80F2B" w:rsidRDefault="007F40A4" w:rsidP="00517199">
      <w:r w:rsidRPr="007A2059">
        <w:rPr>
          <w:b/>
        </w:rPr>
        <w:t>6</w:t>
      </w:r>
      <w:r>
        <w:t xml:space="preserve"> [</w:t>
      </w:r>
      <w:r w:rsidRPr="007A2059">
        <w:rPr>
          <w:i/>
        </w:rPr>
        <w:t>11</w:t>
      </w:r>
      <w:r>
        <w:t>]: Safe use and careful handling of gases, liquids and solids, including: i) careful mixing of reagents under controlled conditions; ii) using appropriate apparatus to explore chemical changes and/or products</w:t>
      </w:r>
    </w:p>
    <w:p w:rsidR="00946300" w:rsidRDefault="00946300" w:rsidP="003406DA">
      <w:pPr>
        <w:pStyle w:val="Heading3"/>
      </w:pPr>
      <w:r>
        <w:t>Aims</w:t>
      </w:r>
    </w:p>
    <w:p w:rsidR="00EF5B9D" w:rsidRPr="00D40FE8" w:rsidRDefault="007F40A4" w:rsidP="00EF5B9D">
      <w:r>
        <w:t>To confirm the order of reactivity of a series of metals, and the magnetic nature of displaced iron.</w:t>
      </w:r>
    </w:p>
    <w:p w:rsidR="00946300" w:rsidRDefault="00946300" w:rsidP="00946300">
      <w:pPr>
        <w:pStyle w:val="Heading3"/>
      </w:pPr>
      <w:r>
        <w:t>Intended class time</w:t>
      </w:r>
    </w:p>
    <w:p w:rsidR="00946300" w:rsidRPr="0030436F" w:rsidRDefault="007B11D3" w:rsidP="003406DA">
      <w:r>
        <w:t xml:space="preserve">15 – </w:t>
      </w:r>
      <w:r w:rsidR="007F40A4">
        <w:t>25</w:t>
      </w:r>
      <w:r w:rsidR="00946300" w:rsidRPr="0030436F">
        <w:t xml:space="preserve"> minutes</w:t>
      </w:r>
    </w:p>
    <w:p w:rsidR="00946300" w:rsidRPr="000C13F6" w:rsidRDefault="00E74950" w:rsidP="00946300">
      <w:pPr>
        <w:pStyle w:val="Heading3"/>
        <w:spacing w:before="120"/>
      </w:pPr>
      <w:r>
        <w:br w:type="page"/>
      </w:r>
      <w:r w:rsidR="00946300" w:rsidRPr="000C13F6">
        <w:lastRenderedPageBreak/>
        <w:t>Links to Specifications</w:t>
      </w:r>
      <w:r w:rsidR="00946300">
        <w:t xml:space="preserve">: </w:t>
      </w:r>
    </w:p>
    <w:p w:rsidR="00946300" w:rsidRPr="000C13F6" w:rsidRDefault="00946300" w:rsidP="00946300">
      <w:pPr>
        <w:pStyle w:val="Heading3"/>
      </w:pPr>
      <w:r>
        <w:t>Gateway Science (Suite A) – including Working Scientifically (WS)</w:t>
      </w:r>
    </w:p>
    <w:p w:rsidR="002D32BC" w:rsidRDefault="002D32BC" w:rsidP="003406DA">
      <w:r>
        <w:t xml:space="preserve">C4.1c </w:t>
      </w:r>
      <w:proofErr w:type="gramStart"/>
      <w:r>
        <w:t>recall</w:t>
      </w:r>
      <w:proofErr w:type="gramEnd"/>
      <w:r>
        <w:t xml:space="preserve"> the general </w:t>
      </w:r>
      <w:r w:rsidR="00AF7CE9">
        <w:t>properties</w:t>
      </w:r>
      <w:r>
        <w:t xml:space="preserve"> of transition metals and their compounds and exemplify these by reference to a small number of transition metals [to include melting point, density, reactivity, formation of coloured ions with different charges and uses as catalysts]</w:t>
      </w:r>
    </w:p>
    <w:p w:rsidR="00CB6C21" w:rsidRDefault="00CB6C21" w:rsidP="003406DA">
      <w:r>
        <w:t>C4.1f deduce an order of reactivity of metals based on experimental results</w:t>
      </w:r>
    </w:p>
    <w:p w:rsidR="00FC0C7B" w:rsidRPr="00E4211C" w:rsidRDefault="00FC0C7B" w:rsidP="00FC0C7B">
      <w:r w:rsidRPr="00E4211C">
        <w:t>W1.3a presenting observations and other data using appropriate methods</w:t>
      </w:r>
    </w:p>
    <w:p w:rsidR="00FC0C7B" w:rsidRPr="00E4211C" w:rsidRDefault="00FC0C7B" w:rsidP="00FC0C7B">
      <w:r w:rsidRPr="00E4211C">
        <w:t>W1.3e interpreting observations and other data</w:t>
      </w:r>
    </w:p>
    <w:p w:rsidR="00FC0C7B" w:rsidRPr="00E4211C" w:rsidRDefault="00FC0C7B" w:rsidP="00FC0C7B">
      <w:r w:rsidRPr="00E4211C">
        <w:t>W1.3f presenting reasoned explanations</w:t>
      </w:r>
    </w:p>
    <w:p w:rsidR="00FC0C7B" w:rsidRPr="00E4211C" w:rsidRDefault="00FC0C7B" w:rsidP="00FC0C7B">
      <w:r w:rsidRPr="00E4211C">
        <w:t>W1.4a use scientific vocabulary, terminology and definitions</w:t>
      </w:r>
    </w:p>
    <w:p w:rsidR="00FC0C7B" w:rsidRPr="00E4211C" w:rsidRDefault="00FC0C7B" w:rsidP="00FC0C7B">
      <w:r w:rsidRPr="00E4211C">
        <w:t>WS2a carry out experiments</w:t>
      </w:r>
    </w:p>
    <w:p w:rsidR="00FC0C7B" w:rsidRPr="00E4211C" w:rsidRDefault="00FC0C7B" w:rsidP="00FC0C7B">
      <w:r w:rsidRPr="00E4211C">
        <w:t>WS2b make and record observations and measurements using a range of apparatus and methods</w:t>
      </w:r>
    </w:p>
    <w:p w:rsidR="00106C02" w:rsidRDefault="00FC0C7B" w:rsidP="00EB2D0E">
      <w:r w:rsidRPr="00E4211C">
        <w:t>WS2c presenting observations using appropriate methods</w:t>
      </w:r>
    </w:p>
    <w:p w:rsidR="00EB2D0E" w:rsidRDefault="00946300" w:rsidP="00EB2D0E">
      <w:pPr>
        <w:pStyle w:val="Heading3"/>
      </w:pPr>
      <w:r w:rsidRPr="003406DA">
        <w:t>Twenty First Century Science (Suite B) – including Ideas about Science (</w:t>
      </w:r>
      <w:proofErr w:type="spellStart"/>
      <w:proofErr w:type="gramStart"/>
      <w:r w:rsidRPr="003406DA">
        <w:t>IaS</w:t>
      </w:r>
      <w:proofErr w:type="spellEnd"/>
      <w:proofErr w:type="gramEnd"/>
      <w:r w:rsidRPr="003406DA">
        <w:t>)</w:t>
      </w:r>
    </w:p>
    <w:p w:rsidR="002D32BC" w:rsidRDefault="002D32BC" w:rsidP="007B11D3">
      <w:r>
        <w:t xml:space="preserve">C2.5.1 </w:t>
      </w:r>
      <w:proofErr w:type="gramStart"/>
      <w:r>
        <w:t>recall</w:t>
      </w:r>
      <w:proofErr w:type="gramEnd"/>
      <w:r>
        <w:t xml:space="preserve"> the general properties of transition metals (melting point, density, reactivity, formation of coloured ions with different charges and uses as catalysts) and exemplify these by reference to copper, iron, chromium, silver and gold</w:t>
      </w:r>
    </w:p>
    <w:p w:rsidR="00106C02" w:rsidRPr="007B11D3" w:rsidRDefault="00464B1B" w:rsidP="007B11D3">
      <w:r>
        <w:t>C3.2.1 deduce an order of reactivity of metals based on experimental results including reactions with water, dilute acid and displacement reactions with other metals</w:t>
      </w:r>
    </w:p>
    <w:p w:rsidR="00106C02" w:rsidRPr="00016A88" w:rsidRDefault="00106C02" w:rsidP="007B11D3">
      <w:pPr>
        <w:rPr>
          <w:rFonts w:cs="Arial"/>
        </w:rPr>
      </w:pPr>
      <w:r w:rsidRPr="00016A88">
        <w:rPr>
          <w:rFonts w:cs="Arial"/>
        </w:rPr>
        <w:t>IaS1.7. identify hazards associated with the data collection and sugg</w:t>
      </w:r>
      <w:r w:rsidR="007B11D3">
        <w:rPr>
          <w:rFonts w:cs="Arial"/>
        </w:rPr>
        <w:t>est ways of minimizing the risk</w:t>
      </w:r>
    </w:p>
    <w:p w:rsidR="00106C02" w:rsidRPr="007B11D3" w:rsidRDefault="00106C02" w:rsidP="007B11D3">
      <w:pPr>
        <w:rPr>
          <w:rFonts w:cs="Arial"/>
          <w:color w:val="000000"/>
        </w:rPr>
      </w:pPr>
      <w:r w:rsidRPr="00016A88">
        <w:rPr>
          <w:rFonts w:cs="Arial"/>
        </w:rPr>
        <w:t>IaS1.</w:t>
      </w:r>
      <w:r w:rsidRPr="00016A88">
        <w:rPr>
          <w:rFonts w:cs="Arial"/>
          <w:color w:val="000000"/>
        </w:rPr>
        <w:t>8. use appropriate scientific vocabulary, terminology and definitions to communicate the rationale for an investigation and the methods used using diagrammatic, graphical</w:t>
      </w:r>
      <w:r w:rsidR="007B11D3">
        <w:rPr>
          <w:rFonts w:cs="Arial"/>
          <w:color w:val="000000"/>
        </w:rPr>
        <w:t xml:space="preserve">, numerical and symbolic forms </w:t>
      </w:r>
    </w:p>
    <w:p w:rsidR="00106C02" w:rsidRPr="00016A88" w:rsidRDefault="00106C02" w:rsidP="007B11D3">
      <w:pPr>
        <w:rPr>
          <w:rFonts w:cs="Arial"/>
        </w:rPr>
      </w:pPr>
      <w:r w:rsidRPr="00016A88">
        <w:rPr>
          <w:rFonts w:cs="Arial"/>
        </w:rPr>
        <w:t>IaS2.11. in a given context interpret observations and other data (presented in diagrammatic, graphical, symbolic or numerical form) to make inferences and to draw reasoned conclusions, using appropriate scientific vocabulary and terminology to communicate the scientific rationale for findings and conclusions</w:t>
      </w:r>
    </w:p>
    <w:p w:rsidR="00946300" w:rsidRPr="000C13F6" w:rsidRDefault="00946300" w:rsidP="003406DA">
      <w:pPr>
        <w:pStyle w:val="Heading3"/>
      </w:pPr>
      <w:r>
        <w:t>Mathematical Skills covered</w:t>
      </w:r>
    </w:p>
    <w:p w:rsidR="00707B1E" w:rsidRDefault="00946300" w:rsidP="003406DA">
      <w:r w:rsidRPr="00E4211C">
        <w:t>No defined mathematical skill is covered in this experiment.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833"/>
      </w:tblGrid>
      <w:tr w:rsidR="00B80F2B" w:rsidTr="00A9629B">
        <w:tc>
          <w:tcPr>
            <w:tcW w:w="9833" w:type="dxa"/>
            <w:shd w:val="clear" w:color="auto" w:fill="D9D9D9"/>
          </w:tcPr>
          <w:p w:rsidR="00B80F2B" w:rsidRDefault="00B80F2B" w:rsidP="00B80F2B">
            <w:pPr>
              <w:pStyle w:val="Heading3"/>
            </w:pPr>
            <w:r>
              <w:lastRenderedPageBreak/>
              <w:t>Technical Requirements</w:t>
            </w:r>
            <w:r w:rsidR="00381BFB">
              <w:t xml:space="preserve"> – </w:t>
            </w:r>
            <w:r w:rsidR="00894B2F">
              <w:t>PER GROUP</w:t>
            </w:r>
          </w:p>
          <w:p w:rsidR="00B80F2B" w:rsidRDefault="00B80F2B" w:rsidP="00B80F2B">
            <w:pPr>
              <w:pStyle w:val="Heading3"/>
            </w:pPr>
            <w:r w:rsidRPr="003406DA">
              <w:t>Chemicals</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701"/>
              <w:gridCol w:w="1103"/>
              <w:gridCol w:w="2397"/>
              <w:gridCol w:w="2198"/>
            </w:tblGrid>
            <w:tr w:rsidR="003A1442" w:rsidRPr="0077624F" w:rsidTr="00EB2D0E">
              <w:trPr>
                <w:cantSplit/>
                <w:trHeight w:val="1246"/>
                <w:tblHeader/>
                <w:jc w:val="center"/>
              </w:trPr>
              <w:tc>
                <w:tcPr>
                  <w:tcW w:w="2122" w:type="dxa"/>
                  <w:vAlign w:val="center"/>
                </w:tcPr>
                <w:p w:rsidR="003A1442" w:rsidRPr="0077624F" w:rsidRDefault="003A1442" w:rsidP="009B1BEA">
                  <w:pPr>
                    <w:spacing w:after="0" w:line="240" w:lineRule="auto"/>
                    <w:jc w:val="center"/>
                    <w:rPr>
                      <w:rFonts w:cs="Arial"/>
                      <w:b/>
                    </w:rPr>
                  </w:pPr>
                  <w:r w:rsidRPr="0077624F">
                    <w:rPr>
                      <w:rFonts w:cs="Arial"/>
                      <w:b/>
                    </w:rPr>
                    <w:t>Identity</w:t>
                  </w:r>
                </w:p>
              </w:tc>
              <w:tc>
                <w:tcPr>
                  <w:tcW w:w="1701" w:type="dxa"/>
                  <w:vAlign w:val="center"/>
                </w:tcPr>
                <w:p w:rsidR="003A1442" w:rsidRPr="0077624F" w:rsidRDefault="003A1442" w:rsidP="009B1BEA">
                  <w:pPr>
                    <w:spacing w:after="0" w:line="240" w:lineRule="auto"/>
                    <w:jc w:val="center"/>
                    <w:rPr>
                      <w:rFonts w:cs="Arial"/>
                      <w:b/>
                    </w:rPr>
                  </w:pPr>
                  <w:r w:rsidRPr="0077624F">
                    <w:rPr>
                      <w:rFonts w:cs="Arial"/>
                      <w:b/>
                    </w:rPr>
                    <w:t>Approximate quantity required or produced PER GROUP</w:t>
                  </w:r>
                </w:p>
              </w:tc>
              <w:tc>
                <w:tcPr>
                  <w:tcW w:w="3500" w:type="dxa"/>
                  <w:gridSpan w:val="2"/>
                  <w:vAlign w:val="center"/>
                </w:tcPr>
                <w:p w:rsidR="003A1442" w:rsidRPr="0077624F" w:rsidRDefault="003A1442" w:rsidP="009B1BEA">
                  <w:pPr>
                    <w:spacing w:after="0" w:line="240" w:lineRule="auto"/>
                    <w:jc w:val="center"/>
                    <w:rPr>
                      <w:rFonts w:cs="Arial"/>
                      <w:b/>
                    </w:rPr>
                  </w:pPr>
                  <w:r w:rsidRPr="0077624F">
                    <w:rPr>
                      <w:rFonts w:cs="Arial"/>
                      <w:b/>
                    </w:rPr>
                    <w:t>Hazard information</w:t>
                  </w:r>
                </w:p>
              </w:tc>
              <w:tc>
                <w:tcPr>
                  <w:tcW w:w="2198" w:type="dxa"/>
                  <w:vAlign w:val="center"/>
                </w:tcPr>
                <w:p w:rsidR="003A1442" w:rsidRPr="0077624F" w:rsidRDefault="003A1442" w:rsidP="009B1BEA">
                  <w:pPr>
                    <w:spacing w:after="0" w:line="240" w:lineRule="auto"/>
                    <w:jc w:val="center"/>
                    <w:rPr>
                      <w:rFonts w:cs="Arial"/>
                      <w:b/>
                    </w:rPr>
                  </w:pPr>
                  <w:r w:rsidRPr="0077624F">
                    <w:rPr>
                      <w:rFonts w:cs="Arial"/>
                      <w:b/>
                    </w:rPr>
                    <w:t>Risk information</w:t>
                  </w:r>
                </w:p>
              </w:tc>
            </w:tr>
            <w:tr w:rsidR="003A1442" w:rsidRPr="0077624F" w:rsidTr="00EB2D0E">
              <w:trPr>
                <w:cantSplit/>
                <w:trHeight w:val="728"/>
                <w:jc w:val="center"/>
              </w:trPr>
              <w:tc>
                <w:tcPr>
                  <w:tcW w:w="2122" w:type="dxa"/>
                  <w:vAlign w:val="center"/>
                </w:tcPr>
                <w:p w:rsidR="003A1442" w:rsidRPr="000554A8" w:rsidRDefault="007B11D3" w:rsidP="007B11D3">
                  <w:pPr>
                    <w:spacing w:after="0" w:line="240" w:lineRule="auto"/>
                  </w:pPr>
                  <w:r>
                    <w:t>0.1 </w:t>
                  </w:r>
                  <w:proofErr w:type="spellStart"/>
                  <w:r>
                    <w:t>mol</w:t>
                  </w:r>
                  <w:proofErr w:type="spellEnd"/>
                  <w:r>
                    <w:t>/</w:t>
                  </w:r>
                  <w:r w:rsidR="003A1442">
                    <w:t>dm</w:t>
                  </w:r>
                  <w:r w:rsidR="003A1442">
                    <w:rPr>
                      <w:vertAlign w:val="superscript"/>
                    </w:rPr>
                    <w:t xml:space="preserve">3 </w:t>
                  </w:r>
                  <w:r w:rsidR="003A1442">
                    <w:t>copper(</w:t>
                  </w:r>
                  <w:r w:rsidR="003A1442" w:rsidRPr="007B11D3">
                    <w:rPr>
                      <w:rStyle w:val="OxidationStatesChar"/>
                    </w:rPr>
                    <w:t>II</w:t>
                  </w:r>
                  <w:r w:rsidR="003A1442">
                    <w:t xml:space="preserve">) </w:t>
                  </w:r>
                  <w:proofErr w:type="spellStart"/>
                  <w:r w:rsidR="003A1442">
                    <w:t>sulfate</w:t>
                  </w:r>
                  <w:proofErr w:type="spellEnd"/>
                  <w:r w:rsidR="003A1442">
                    <w:t>(</w:t>
                  </w:r>
                  <w:r w:rsidR="003A1442" w:rsidRPr="007B11D3">
                    <w:rPr>
                      <w:rStyle w:val="OxidationStatesChar"/>
                    </w:rPr>
                    <w:t>VI</w:t>
                  </w:r>
                  <w:r w:rsidR="003A1442">
                    <w:t xml:space="preserve">) solution </w:t>
                  </w:r>
                </w:p>
              </w:tc>
              <w:tc>
                <w:tcPr>
                  <w:tcW w:w="1701" w:type="dxa"/>
                  <w:vAlign w:val="center"/>
                </w:tcPr>
                <w:p w:rsidR="003A1442" w:rsidRPr="000554A8" w:rsidRDefault="003A1442" w:rsidP="007B11D3">
                  <w:pPr>
                    <w:spacing w:after="0" w:line="240" w:lineRule="auto"/>
                  </w:pPr>
                  <w:r>
                    <w:rPr>
                      <w:noProof/>
                      <w:lang w:eastAsia="en-GB"/>
                    </w:rPr>
                    <w:t>c. 1 cm</w:t>
                  </w:r>
                  <w:r>
                    <w:rPr>
                      <w:noProof/>
                      <w:vertAlign w:val="superscript"/>
                      <w:lang w:eastAsia="en-GB"/>
                    </w:rPr>
                    <w:t>3</w:t>
                  </w:r>
                </w:p>
              </w:tc>
              <w:tc>
                <w:tcPr>
                  <w:tcW w:w="3500" w:type="dxa"/>
                  <w:gridSpan w:val="2"/>
                  <w:vAlign w:val="center"/>
                </w:tcPr>
                <w:p w:rsidR="003A1442" w:rsidRPr="0077624F" w:rsidRDefault="003A1442" w:rsidP="007B11D3">
                  <w:pPr>
                    <w:spacing w:after="0" w:line="240" w:lineRule="auto"/>
                  </w:pPr>
                  <w:r w:rsidRPr="0077624F">
                    <w:rPr>
                      <w:noProof/>
                      <w:lang w:eastAsia="en-GB"/>
                    </w:rPr>
                    <w:t>Currently not classified as hazardous at this concentration</w:t>
                  </w:r>
                </w:p>
              </w:tc>
              <w:tc>
                <w:tcPr>
                  <w:tcW w:w="2198" w:type="dxa"/>
                  <w:vAlign w:val="center"/>
                </w:tcPr>
                <w:p w:rsidR="003A1442" w:rsidRPr="0077624F" w:rsidRDefault="003A1442" w:rsidP="007B11D3">
                  <w:pPr>
                    <w:spacing w:after="0" w:line="240" w:lineRule="auto"/>
                  </w:pPr>
                </w:p>
              </w:tc>
            </w:tr>
            <w:tr w:rsidR="003A1442" w:rsidRPr="0077624F" w:rsidTr="00EB2D0E">
              <w:trPr>
                <w:cantSplit/>
                <w:trHeight w:val="728"/>
                <w:jc w:val="center"/>
              </w:trPr>
              <w:tc>
                <w:tcPr>
                  <w:tcW w:w="2122" w:type="dxa"/>
                  <w:vAlign w:val="center"/>
                </w:tcPr>
                <w:p w:rsidR="003A1442" w:rsidRDefault="007B11D3" w:rsidP="007B11D3">
                  <w:pPr>
                    <w:spacing w:after="0" w:line="240" w:lineRule="auto"/>
                  </w:pPr>
                  <w:r>
                    <w:t>0.1 </w:t>
                  </w:r>
                  <w:proofErr w:type="spellStart"/>
                  <w:r>
                    <w:t>mol</w:t>
                  </w:r>
                  <w:proofErr w:type="spellEnd"/>
                  <w:r>
                    <w:t>/</w:t>
                  </w:r>
                  <w:r w:rsidR="003A1442">
                    <w:t>dm</w:t>
                  </w:r>
                  <w:r w:rsidR="003A1442">
                    <w:rPr>
                      <w:vertAlign w:val="superscript"/>
                    </w:rPr>
                    <w:t xml:space="preserve">3 </w:t>
                  </w:r>
                  <w:r w:rsidR="003A1442">
                    <w:t>iron(</w:t>
                  </w:r>
                  <w:r w:rsidR="003A1442" w:rsidRPr="007B11D3">
                    <w:rPr>
                      <w:rStyle w:val="OxidationStatesChar"/>
                    </w:rPr>
                    <w:t>II</w:t>
                  </w:r>
                  <w:r w:rsidR="003A1442">
                    <w:t xml:space="preserve">) </w:t>
                  </w:r>
                  <w:proofErr w:type="spellStart"/>
                  <w:r w:rsidR="003A1442">
                    <w:t>sulfate</w:t>
                  </w:r>
                  <w:proofErr w:type="spellEnd"/>
                  <w:r w:rsidR="003A1442">
                    <w:t>(</w:t>
                  </w:r>
                  <w:r w:rsidR="003A1442" w:rsidRPr="007B11D3">
                    <w:rPr>
                      <w:rStyle w:val="OxidationStatesChar"/>
                    </w:rPr>
                    <w:t>VI</w:t>
                  </w:r>
                  <w:r w:rsidR="003A1442">
                    <w:t>) solution</w:t>
                  </w:r>
                  <w:r w:rsidR="002019A8">
                    <w:t xml:space="preserve"> or </w:t>
                  </w:r>
                  <w:proofErr w:type="spellStart"/>
                  <w:r w:rsidR="002019A8">
                    <w:t>diammonium</w:t>
                  </w:r>
                  <w:proofErr w:type="spellEnd"/>
                  <w:r w:rsidR="002019A8">
                    <w:t xml:space="preserve"> iron(</w:t>
                  </w:r>
                  <w:r w:rsidR="002019A8" w:rsidRPr="002019A8">
                    <w:rPr>
                      <w:rStyle w:val="OxidationStatesChar"/>
                    </w:rPr>
                    <w:t>II</w:t>
                  </w:r>
                  <w:r w:rsidR="002019A8">
                    <w:t xml:space="preserve">) </w:t>
                  </w:r>
                  <w:proofErr w:type="spellStart"/>
                  <w:r w:rsidR="002019A8">
                    <w:t>sulfate</w:t>
                  </w:r>
                  <w:proofErr w:type="spellEnd"/>
                  <w:r w:rsidR="003A1442">
                    <w:t xml:space="preserve"> </w:t>
                  </w:r>
                </w:p>
                <w:p w:rsidR="007B11D3" w:rsidRPr="000554A8" w:rsidRDefault="007B11D3" w:rsidP="007B11D3">
                  <w:pPr>
                    <w:spacing w:after="0" w:line="240" w:lineRule="auto"/>
                  </w:pPr>
                  <w:r>
                    <w:t>NB Solution will need making fresh as not acidified</w:t>
                  </w:r>
                </w:p>
              </w:tc>
              <w:tc>
                <w:tcPr>
                  <w:tcW w:w="1701" w:type="dxa"/>
                  <w:vAlign w:val="center"/>
                </w:tcPr>
                <w:p w:rsidR="003A1442" w:rsidRPr="000554A8" w:rsidRDefault="003A1442" w:rsidP="007B11D3">
                  <w:pPr>
                    <w:spacing w:after="0" w:line="240" w:lineRule="auto"/>
                  </w:pPr>
                  <w:r>
                    <w:rPr>
                      <w:noProof/>
                      <w:lang w:eastAsia="en-GB"/>
                    </w:rPr>
                    <w:t>c. 1 cm</w:t>
                  </w:r>
                  <w:r>
                    <w:rPr>
                      <w:noProof/>
                      <w:vertAlign w:val="superscript"/>
                      <w:lang w:eastAsia="en-GB"/>
                    </w:rPr>
                    <w:t>3</w:t>
                  </w:r>
                </w:p>
              </w:tc>
              <w:tc>
                <w:tcPr>
                  <w:tcW w:w="3500" w:type="dxa"/>
                  <w:gridSpan w:val="2"/>
                  <w:vAlign w:val="center"/>
                </w:tcPr>
                <w:p w:rsidR="003A1442" w:rsidRPr="0077624F" w:rsidRDefault="003A1442" w:rsidP="007B11D3">
                  <w:pPr>
                    <w:spacing w:after="0" w:line="240" w:lineRule="auto"/>
                  </w:pPr>
                  <w:r w:rsidRPr="0077624F">
                    <w:rPr>
                      <w:noProof/>
                      <w:lang w:eastAsia="en-GB"/>
                    </w:rPr>
                    <w:t>Currently not classified as hazardous at this concentration</w:t>
                  </w:r>
                </w:p>
              </w:tc>
              <w:tc>
                <w:tcPr>
                  <w:tcW w:w="2198" w:type="dxa"/>
                  <w:vAlign w:val="center"/>
                </w:tcPr>
                <w:p w:rsidR="003A1442" w:rsidRPr="0077624F" w:rsidRDefault="003A1442" w:rsidP="007B11D3">
                  <w:pPr>
                    <w:spacing w:after="0" w:line="240" w:lineRule="auto"/>
                  </w:pPr>
                </w:p>
              </w:tc>
            </w:tr>
            <w:tr w:rsidR="003A1442" w:rsidRPr="0077624F" w:rsidTr="00EB2D0E">
              <w:trPr>
                <w:cantSplit/>
                <w:trHeight w:val="728"/>
                <w:jc w:val="center"/>
              </w:trPr>
              <w:tc>
                <w:tcPr>
                  <w:tcW w:w="2122" w:type="dxa"/>
                  <w:vMerge w:val="restart"/>
                  <w:vAlign w:val="center"/>
                </w:tcPr>
                <w:p w:rsidR="003A1442" w:rsidRPr="000554A8" w:rsidRDefault="007B11D3" w:rsidP="007B11D3">
                  <w:pPr>
                    <w:spacing w:after="0" w:line="240" w:lineRule="auto"/>
                  </w:pPr>
                  <w:r>
                    <w:t>0.1 </w:t>
                  </w:r>
                  <w:proofErr w:type="spellStart"/>
                  <w:r>
                    <w:t>mol</w:t>
                  </w:r>
                  <w:proofErr w:type="spellEnd"/>
                  <w:r>
                    <w:t>/</w:t>
                  </w:r>
                  <w:r w:rsidR="003A1442">
                    <w:t>dm</w:t>
                  </w:r>
                  <w:r w:rsidR="003A1442">
                    <w:rPr>
                      <w:vertAlign w:val="superscript"/>
                    </w:rPr>
                    <w:t xml:space="preserve">3 </w:t>
                  </w:r>
                  <w:r w:rsidR="003A1442">
                    <w:t>lead(</w:t>
                  </w:r>
                  <w:r w:rsidR="003A1442" w:rsidRPr="007B11D3">
                    <w:rPr>
                      <w:rStyle w:val="OxidationStatesChar"/>
                    </w:rPr>
                    <w:t>II</w:t>
                  </w:r>
                  <w:r w:rsidR="003A1442">
                    <w:t>) nitrate(</w:t>
                  </w:r>
                  <w:r w:rsidR="003A1442" w:rsidRPr="007B11D3">
                    <w:rPr>
                      <w:rStyle w:val="OxidationStatesChar"/>
                    </w:rPr>
                    <w:t>V</w:t>
                  </w:r>
                  <w:r w:rsidR="003A1442">
                    <w:t xml:space="preserve">) solution </w:t>
                  </w:r>
                </w:p>
              </w:tc>
              <w:tc>
                <w:tcPr>
                  <w:tcW w:w="1701" w:type="dxa"/>
                  <w:vMerge w:val="restart"/>
                  <w:vAlign w:val="center"/>
                </w:tcPr>
                <w:p w:rsidR="003A1442" w:rsidRPr="000554A8" w:rsidRDefault="003A1442" w:rsidP="007B11D3">
                  <w:pPr>
                    <w:spacing w:after="0" w:line="240" w:lineRule="auto"/>
                  </w:pPr>
                  <w:r>
                    <w:rPr>
                      <w:noProof/>
                      <w:lang w:eastAsia="en-GB"/>
                    </w:rPr>
                    <w:t>c. 1 cm</w:t>
                  </w:r>
                  <w:r>
                    <w:rPr>
                      <w:noProof/>
                      <w:vertAlign w:val="superscript"/>
                      <w:lang w:eastAsia="en-GB"/>
                    </w:rPr>
                    <w:t>3</w:t>
                  </w:r>
                </w:p>
              </w:tc>
              <w:tc>
                <w:tcPr>
                  <w:tcW w:w="3500" w:type="dxa"/>
                  <w:gridSpan w:val="2"/>
                  <w:tcBorders>
                    <w:bottom w:val="single" w:sz="4" w:space="0" w:color="auto"/>
                  </w:tcBorders>
                  <w:vAlign w:val="center"/>
                </w:tcPr>
                <w:p w:rsidR="003A1442" w:rsidRPr="0077624F" w:rsidRDefault="003A1442" w:rsidP="007B11D3">
                  <w:pPr>
                    <w:spacing w:after="0" w:line="240" w:lineRule="auto"/>
                    <w:rPr>
                      <w:noProof/>
                      <w:lang w:eastAsia="en-GB"/>
                    </w:rPr>
                  </w:pPr>
                  <w:r w:rsidRPr="0077624F">
                    <w:rPr>
                      <w:noProof/>
                      <w:lang w:eastAsia="en-GB"/>
                    </w:rPr>
                    <w:t>Currently not classified as hazardous at this concentration</w:t>
                  </w:r>
                  <w:r>
                    <w:rPr>
                      <w:noProof/>
                      <w:lang w:eastAsia="en-GB"/>
                    </w:rPr>
                    <w:t>. However, labelling as follows is advised</w:t>
                  </w:r>
                </w:p>
              </w:tc>
              <w:tc>
                <w:tcPr>
                  <w:tcW w:w="2198" w:type="dxa"/>
                  <w:vMerge w:val="restart"/>
                  <w:vAlign w:val="center"/>
                </w:tcPr>
                <w:p w:rsidR="003A1442" w:rsidRPr="0077624F" w:rsidRDefault="003A1442" w:rsidP="007B11D3">
                  <w:pPr>
                    <w:spacing w:after="0" w:line="240" w:lineRule="auto"/>
                  </w:pPr>
                </w:p>
              </w:tc>
            </w:tr>
            <w:tr w:rsidR="003A1442" w:rsidRPr="0077624F" w:rsidTr="0080015C">
              <w:trPr>
                <w:cantSplit/>
                <w:trHeight w:val="1139"/>
                <w:jc w:val="center"/>
              </w:trPr>
              <w:tc>
                <w:tcPr>
                  <w:tcW w:w="2122" w:type="dxa"/>
                  <w:vMerge/>
                  <w:vAlign w:val="center"/>
                </w:tcPr>
                <w:p w:rsidR="003A1442" w:rsidRPr="000554A8" w:rsidRDefault="003A1442" w:rsidP="007B11D3">
                  <w:pPr>
                    <w:spacing w:after="0" w:line="240" w:lineRule="auto"/>
                  </w:pPr>
                </w:p>
              </w:tc>
              <w:tc>
                <w:tcPr>
                  <w:tcW w:w="1701" w:type="dxa"/>
                  <w:vMerge/>
                  <w:vAlign w:val="center"/>
                </w:tcPr>
                <w:p w:rsidR="003A1442" w:rsidRPr="000554A8" w:rsidRDefault="003A1442" w:rsidP="007B11D3">
                  <w:pPr>
                    <w:spacing w:after="0" w:line="240" w:lineRule="auto"/>
                  </w:pPr>
                </w:p>
              </w:tc>
              <w:tc>
                <w:tcPr>
                  <w:tcW w:w="1103" w:type="dxa"/>
                  <w:tcBorders>
                    <w:right w:val="nil"/>
                  </w:tcBorders>
                  <w:vAlign w:val="center"/>
                </w:tcPr>
                <w:p w:rsidR="003A1442" w:rsidRPr="0077624F" w:rsidRDefault="007274F1" w:rsidP="007B11D3">
                  <w:pPr>
                    <w:spacing w:after="0" w:line="240" w:lineRule="auto"/>
                    <w:rPr>
                      <w:noProof/>
                      <w:lang w:eastAsia="en-GB"/>
                    </w:rPr>
                  </w:pPr>
                  <w:r>
                    <w:rPr>
                      <w:noProof/>
                      <w:lang w:eastAsia="en-GB"/>
                    </w:rPr>
                    <w:drawing>
                      <wp:anchor distT="0" distB="0" distL="114300" distR="114300" simplePos="0" relativeHeight="251655680" behindDoc="0" locked="0" layoutInCell="1" allowOverlap="1">
                        <wp:simplePos x="0" y="0"/>
                        <wp:positionH relativeFrom="column">
                          <wp:posOffset>55880</wp:posOffset>
                        </wp:positionH>
                        <wp:positionV relativeFrom="paragraph">
                          <wp:posOffset>59690</wp:posOffset>
                        </wp:positionV>
                        <wp:extent cx="543560" cy="543560"/>
                        <wp:effectExtent l="0" t="0" r="0" b="0"/>
                        <wp:wrapNone/>
                        <wp:docPr id="58" name="Picture 316" descr="HSE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SE warning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97" w:type="dxa"/>
                  <w:tcBorders>
                    <w:left w:val="nil"/>
                  </w:tcBorders>
                  <w:vAlign w:val="center"/>
                </w:tcPr>
                <w:p w:rsidR="003A1442" w:rsidRDefault="003A1442" w:rsidP="007B11D3">
                  <w:pPr>
                    <w:spacing w:after="0" w:line="240" w:lineRule="auto"/>
                    <w:rPr>
                      <w:noProof/>
                      <w:lang w:eastAsia="en-GB"/>
                    </w:rPr>
                  </w:pPr>
                  <w:r>
                    <w:rPr>
                      <w:noProof/>
                      <w:lang w:eastAsia="en-GB"/>
                    </w:rPr>
                    <w:t>DANGER</w:t>
                  </w:r>
                </w:p>
                <w:p w:rsidR="003A1442" w:rsidRPr="0077624F" w:rsidRDefault="003A1442" w:rsidP="007B11D3">
                  <w:pPr>
                    <w:spacing w:after="0" w:line="240" w:lineRule="auto"/>
                    <w:rPr>
                      <w:noProof/>
                      <w:lang w:eastAsia="en-GB"/>
                    </w:rPr>
                  </w:pPr>
                  <w:r>
                    <w:rPr>
                      <w:noProof/>
                      <w:lang w:eastAsia="en-GB"/>
                    </w:rPr>
                    <w:t>Hazardous substance</w:t>
                  </w:r>
                </w:p>
              </w:tc>
              <w:tc>
                <w:tcPr>
                  <w:tcW w:w="2198" w:type="dxa"/>
                  <w:vMerge/>
                  <w:vAlign w:val="center"/>
                </w:tcPr>
                <w:p w:rsidR="003A1442" w:rsidRPr="0077624F" w:rsidRDefault="003A1442" w:rsidP="007B11D3">
                  <w:pPr>
                    <w:spacing w:after="0" w:line="240" w:lineRule="auto"/>
                  </w:pPr>
                </w:p>
              </w:tc>
            </w:tr>
            <w:tr w:rsidR="003A1442" w:rsidRPr="0077624F" w:rsidTr="00EB2D0E">
              <w:trPr>
                <w:cantSplit/>
                <w:trHeight w:val="728"/>
                <w:jc w:val="center"/>
              </w:trPr>
              <w:tc>
                <w:tcPr>
                  <w:tcW w:w="2122" w:type="dxa"/>
                  <w:vAlign w:val="center"/>
                </w:tcPr>
                <w:p w:rsidR="003A1442" w:rsidRPr="000554A8" w:rsidRDefault="007B11D3" w:rsidP="007B11D3">
                  <w:pPr>
                    <w:spacing w:after="0" w:line="240" w:lineRule="auto"/>
                  </w:pPr>
                  <w:r>
                    <w:t>0.1 </w:t>
                  </w:r>
                  <w:proofErr w:type="spellStart"/>
                  <w:r>
                    <w:t>mol</w:t>
                  </w:r>
                  <w:proofErr w:type="spellEnd"/>
                  <w:r>
                    <w:t>/</w:t>
                  </w:r>
                  <w:r w:rsidR="003A1442">
                    <w:t>dm</w:t>
                  </w:r>
                  <w:r w:rsidR="003A1442">
                    <w:rPr>
                      <w:vertAlign w:val="superscript"/>
                    </w:rPr>
                    <w:t xml:space="preserve">3 </w:t>
                  </w:r>
                  <w:r w:rsidR="003A1442">
                    <w:t xml:space="preserve">magnesium </w:t>
                  </w:r>
                  <w:proofErr w:type="spellStart"/>
                  <w:r w:rsidR="003A1442">
                    <w:t>sulfate</w:t>
                  </w:r>
                  <w:proofErr w:type="spellEnd"/>
                  <w:r w:rsidR="003A1442">
                    <w:t>(</w:t>
                  </w:r>
                  <w:r w:rsidR="003A1442" w:rsidRPr="007B11D3">
                    <w:rPr>
                      <w:rStyle w:val="OxidationStatesChar"/>
                    </w:rPr>
                    <w:t>VI</w:t>
                  </w:r>
                  <w:r w:rsidR="003A1442">
                    <w:t xml:space="preserve">) solution </w:t>
                  </w:r>
                </w:p>
              </w:tc>
              <w:tc>
                <w:tcPr>
                  <w:tcW w:w="1701" w:type="dxa"/>
                  <w:vAlign w:val="center"/>
                </w:tcPr>
                <w:p w:rsidR="003A1442" w:rsidRPr="000554A8" w:rsidRDefault="003A1442" w:rsidP="007B11D3">
                  <w:pPr>
                    <w:spacing w:after="0" w:line="240" w:lineRule="auto"/>
                  </w:pPr>
                  <w:r>
                    <w:rPr>
                      <w:noProof/>
                      <w:lang w:eastAsia="en-GB"/>
                    </w:rPr>
                    <w:t>c. 1 cm</w:t>
                  </w:r>
                  <w:r>
                    <w:rPr>
                      <w:noProof/>
                      <w:vertAlign w:val="superscript"/>
                      <w:lang w:eastAsia="en-GB"/>
                    </w:rPr>
                    <w:t>3</w:t>
                  </w:r>
                </w:p>
              </w:tc>
              <w:tc>
                <w:tcPr>
                  <w:tcW w:w="3500" w:type="dxa"/>
                  <w:gridSpan w:val="2"/>
                  <w:vAlign w:val="center"/>
                </w:tcPr>
                <w:p w:rsidR="003A1442" w:rsidRPr="0077624F" w:rsidRDefault="003A1442" w:rsidP="007B11D3">
                  <w:pPr>
                    <w:spacing w:after="0" w:line="240" w:lineRule="auto"/>
                  </w:pPr>
                  <w:r w:rsidRPr="0077624F">
                    <w:rPr>
                      <w:noProof/>
                      <w:lang w:eastAsia="en-GB"/>
                    </w:rPr>
                    <w:t>Currently not classified as hazardous at this concentration</w:t>
                  </w:r>
                </w:p>
              </w:tc>
              <w:tc>
                <w:tcPr>
                  <w:tcW w:w="2198" w:type="dxa"/>
                  <w:vAlign w:val="center"/>
                </w:tcPr>
                <w:p w:rsidR="003A1442" w:rsidRPr="0077624F" w:rsidRDefault="003A1442" w:rsidP="007B11D3">
                  <w:pPr>
                    <w:spacing w:after="0" w:line="240" w:lineRule="auto"/>
                  </w:pPr>
                </w:p>
              </w:tc>
            </w:tr>
            <w:tr w:rsidR="003A1442" w:rsidRPr="0077624F" w:rsidTr="00EB2D0E">
              <w:trPr>
                <w:cantSplit/>
                <w:trHeight w:val="728"/>
                <w:jc w:val="center"/>
              </w:trPr>
              <w:tc>
                <w:tcPr>
                  <w:tcW w:w="2122" w:type="dxa"/>
                  <w:vAlign w:val="center"/>
                </w:tcPr>
                <w:p w:rsidR="003A1442" w:rsidRDefault="003A1442" w:rsidP="007B11D3">
                  <w:pPr>
                    <w:spacing w:after="0" w:line="240" w:lineRule="auto"/>
                  </w:pPr>
                  <w:r>
                    <w:t xml:space="preserve">small pieces </w:t>
                  </w:r>
                  <w:r w:rsidR="007B11D3">
                    <w:t xml:space="preserve">(&lt;0.5 cm) </w:t>
                  </w:r>
                  <w:r>
                    <w:t>of</w:t>
                  </w:r>
                </w:p>
                <w:p w:rsidR="003A1442" w:rsidRDefault="003A1442" w:rsidP="007B11D3">
                  <w:pPr>
                    <w:spacing w:after="0" w:line="240" w:lineRule="auto"/>
                  </w:pPr>
                  <w:r>
                    <w:t>magnesium ribbon</w:t>
                  </w:r>
                </w:p>
                <w:p w:rsidR="003A1442" w:rsidRDefault="003A1442" w:rsidP="007B11D3">
                  <w:pPr>
                    <w:spacing w:after="0" w:line="240" w:lineRule="auto"/>
                  </w:pPr>
                  <w:r>
                    <w:t>lead foil</w:t>
                  </w:r>
                </w:p>
                <w:p w:rsidR="003A1442" w:rsidRDefault="003A1442" w:rsidP="007B11D3">
                  <w:pPr>
                    <w:spacing w:after="0" w:line="240" w:lineRule="auto"/>
                  </w:pPr>
                  <w:r>
                    <w:t>copper foil</w:t>
                  </w:r>
                  <w:r w:rsidR="007B11D3">
                    <w:t>/turning/pins</w:t>
                  </w:r>
                </w:p>
                <w:p w:rsidR="003A1442" w:rsidRPr="000554A8" w:rsidRDefault="003A1442" w:rsidP="007B11D3">
                  <w:pPr>
                    <w:spacing w:after="0" w:line="240" w:lineRule="auto"/>
                  </w:pPr>
                  <w:r>
                    <w:t>iron nail/pin</w:t>
                  </w:r>
                  <w:r w:rsidR="007B11D3">
                    <w:t xml:space="preserve"> (check not zinc plated)</w:t>
                  </w:r>
                </w:p>
              </w:tc>
              <w:tc>
                <w:tcPr>
                  <w:tcW w:w="1701" w:type="dxa"/>
                  <w:vAlign w:val="center"/>
                </w:tcPr>
                <w:p w:rsidR="003A1442" w:rsidRPr="000554A8" w:rsidRDefault="003A1442" w:rsidP="007B11D3">
                  <w:pPr>
                    <w:spacing w:after="0" w:line="240" w:lineRule="auto"/>
                  </w:pPr>
                  <w:r>
                    <w:rPr>
                      <w:noProof/>
                      <w:lang w:eastAsia="en-GB"/>
                    </w:rPr>
                    <w:t>4 pieces of each metal</w:t>
                  </w:r>
                </w:p>
              </w:tc>
              <w:tc>
                <w:tcPr>
                  <w:tcW w:w="3500" w:type="dxa"/>
                  <w:gridSpan w:val="2"/>
                  <w:vAlign w:val="center"/>
                </w:tcPr>
                <w:p w:rsidR="003A1442" w:rsidRPr="0077624F" w:rsidRDefault="003A1442" w:rsidP="007B11D3">
                  <w:pPr>
                    <w:spacing w:after="0" w:line="240" w:lineRule="auto"/>
                  </w:pPr>
                  <w:r w:rsidRPr="0077624F">
                    <w:rPr>
                      <w:noProof/>
                      <w:lang w:eastAsia="en-GB"/>
                    </w:rPr>
                    <w:t>Currently not classified as hazardous at this concentration</w:t>
                  </w:r>
                </w:p>
              </w:tc>
              <w:tc>
                <w:tcPr>
                  <w:tcW w:w="2198" w:type="dxa"/>
                  <w:vAlign w:val="center"/>
                </w:tcPr>
                <w:p w:rsidR="003A1442" w:rsidRDefault="003A1442" w:rsidP="007B11D3">
                  <w:pPr>
                    <w:spacing w:after="0" w:line="240" w:lineRule="auto"/>
                  </w:pPr>
                  <w:r>
                    <w:t>While magnesium is flammable, in solid form with no naked flames, it doesn’t present a hazard.</w:t>
                  </w:r>
                </w:p>
                <w:p w:rsidR="007B11D3" w:rsidRDefault="007B11D3" w:rsidP="007B11D3">
                  <w:pPr>
                    <w:spacing w:after="0" w:line="240" w:lineRule="auto"/>
                  </w:pPr>
                </w:p>
                <w:p w:rsidR="007B11D3" w:rsidRPr="0077624F" w:rsidRDefault="007B11D3" w:rsidP="007B11D3">
                  <w:pPr>
                    <w:spacing w:after="0" w:line="240" w:lineRule="auto"/>
                  </w:pPr>
                  <w:r>
                    <w:t>Ensure close supervision of magnesium.</w:t>
                  </w:r>
                </w:p>
              </w:tc>
            </w:tr>
          </w:tbl>
          <w:p w:rsidR="00B80F2B" w:rsidRDefault="007B60B5" w:rsidP="007B60B5">
            <w:pPr>
              <w:pStyle w:val="Heading3"/>
            </w:pPr>
            <w:r>
              <w:t>Equ</w:t>
            </w:r>
            <w:r w:rsidR="00B80F2B">
              <w:t>ipment</w:t>
            </w:r>
          </w:p>
          <w:p w:rsidR="003A1442" w:rsidRDefault="003A1442" w:rsidP="00EB2D0E">
            <w:pPr>
              <w:pStyle w:val="ListParagraph"/>
              <w:numPr>
                <w:ilvl w:val="0"/>
                <w:numId w:val="3"/>
              </w:numPr>
              <w:spacing w:after="0" w:line="240" w:lineRule="auto"/>
            </w:pPr>
            <w:r>
              <w:rPr>
                <w:i/>
              </w:rPr>
              <w:t xml:space="preserve">Preparation of the metals </w:t>
            </w:r>
            <w:r>
              <w:t xml:space="preserve">- </w:t>
            </w:r>
            <w:r w:rsidRPr="003A1442">
              <w:rPr>
                <w:i/>
              </w:rPr>
              <w:t>clean stock metals with fine emery paper before cutting to remo</w:t>
            </w:r>
            <w:r>
              <w:rPr>
                <w:i/>
              </w:rPr>
              <w:t>ve any outer layer of corrosio</w:t>
            </w:r>
            <w:r>
              <w:t>n</w:t>
            </w:r>
          </w:p>
          <w:p w:rsidR="003A1442" w:rsidRDefault="003A1442" w:rsidP="00EB2D0E">
            <w:pPr>
              <w:pStyle w:val="ListParagraph"/>
              <w:numPr>
                <w:ilvl w:val="0"/>
                <w:numId w:val="3"/>
              </w:numPr>
              <w:spacing w:after="0" w:line="240" w:lineRule="auto"/>
            </w:pPr>
            <w:r>
              <w:rPr>
                <w:i/>
              </w:rPr>
              <w:t>Solutions – best provided in dropping bottles, or in stock bottles with pipettes</w:t>
            </w:r>
          </w:p>
          <w:p w:rsidR="003A1442" w:rsidRDefault="003A1442" w:rsidP="00EB2D0E">
            <w:pPr>
              <w:pStyle w:val="ListParagraph"/>
              <w:numPr>
                <w:ilvl w:val="0"/>
                <w:numId w:val="3"/>
              </w:numPr>
              <w:spacing w:after="0" w:line="240" w:lineRule="auto"/>
            </w:pPr>
            <w:r>
              <w:t>wooden splint or cocktail stick</w:t>
            </w:r>
          </w:p>
          <w:p w:rsidR="003A1442" w:rsidRDefault="003A1442" w:rsidP="007B11D3">
            <w:pPr>
              <w:pStyle w:val="ListParagraph"/>
              <w:numPr>
                <w:ilvl w:val="0"/>
                <w:numId w:val="3"/>
              </w:numPr>
              <w:spacing w:after="0" w:line="240" w:lineRule="auto"/>
            </w:pPr>
            <w:r>
              <w:t>laminated copy reaction sheet</w:t>
            </w:r>
          </w:p>
          <w:p w:rsidR="007B11D3" w:rsidRDefault="007B11D3" w:rsidP="007B11D3">
            <w:pPr>
              <w:pStyle w:val="ListParagraph"/>
              <w:numPr>
                <w:ilvl w:val="0"/>
                <w:numId w:val="3"/>
              </w:numPr>
              <w:spacing w:after="0" w:line="240" w:lineRule="auto"/>
            </w:pPr>
            <w:r>
              <w:t>bar magnet wrapped in cling film</w:t>
            </w:r>
          </w:p>
          <w:p w:rsidR="003A1442" w:rsidRDefault="003A1442" w:rsidP="00EB2D0E">
            <w:pPr>
              <w:pStyle w:val="ListParagraph"/>
              <w:numPr>
                <w:ilvl w:val="0"/>
                <w:numId w:val="3"/>
              </w:numPr>
              <w:spacing w:after="0" w:line="240" w:lineRule="auto"/>
            </w:pPr>
            <w:r>
              <w:t>Access to a waste beaker with a sieve</w:t>
            </w:r>
            <w:r w:rsidR="007B11D3">
              <w:t xml:space="preserve"> &amp; squeeze bottle of tap water for rinsing sheets</w:t>
            </w:r>
          </w:p>
          <w:p w:rsidR="003A1442" w:rsidRPr="007B60B5" w:rsidRDefault="003A1442" w:rsidP="00EB2D0E">
            <w:pPr>
              <w:pStyle w:val="ListParagraph"/>
              <w:numPr>
                <w:ilvl w:val="0"/>
                <w:numId w:val="3"/>
              </w:numPr>
              <w:spacing w:after="0" w:line="240" w:lineRule="auto"/>
            </w:pPr>
            <w:r>
              <w:t>If available, a microscope projector to demonstrate the reactions/procedure</w:t>
            </w:r>
          </w:p>
        </w:tc>
      </w:tr>
    </w:tbl>
    <w:p w:rsidR="00946300" w:rsidRDefault="00B80F2B" w:rsidP="00707B1E">
      <w:pPr>
        <w:pStyle w:val="Heading3"/>
      </w:pPr>
      <w:r>
        <w:br w:type="page"/>
      </w:r>
      <w:r w:rsidR="00946300">
        <w:lastRenderedPageBreak/>
        <w:t>Notes</w:t>
      </w:r>
    </w:p>
    <w:p w:rsidR="007B60B5" w:rsidRPr="00707B1E" w:rsidRDefault="00373B10" w:rsidP="00707B1E">
      <w:r>
        <w:t xml:space="preserve">The </w:t>
      </w:r>
      <w:r w:rsidR="002D32BC">
        <w:t xml:space="preserve">reaction </w:t>
      </w:r>
      <w:r>
        <w:t>sheet can be placed in a plastic wallet or laminated.</w:t>
      </w:r>
    </w:p>
    <w:p w:rsidR="00946300" w:rsidRPr="00514262" w:rsidRDefault="00946300" w:rsidP="00946300">
      <w:pPr>
        <w:pStyle w:val="Heading3"/>
      </w:pPr>
      <w:r w:rsidRPr="00514262">
        <w:t>Health and Safety</w:t>
      </w:r>
    </w:p>
    <w:p w:rsidR="00946300" w:rsidRDefault="00946300" w:rsidP="003406DA">
      <w:r>
        <w:t>Eye protection should be worn at all times.</w:t>
      </w:r>
    </w:p>
    <w:p w:rsidR="00946300" w:rsidRDefault="00373B10" w:rsidP="003406DA">
      <w:r>
        <w:t xml:space="preserve">Ensure that there are no open flames in the laboratory. </w:t>
      </w:r>
    </w:p>
    <w:p w:rsidR="00373B10" w:rsidRDefault="00373B10" w:rsidP="003406DA">
      <w:r>
        <w:t xml:space="preserve">Ensure </w:t>
      </w:r>
      <w:r w:rsidR="007B11D3">
        <w:t xml:space="preserve">that no learner is allowed to </w:t>
      </w:r>
      <w:proofErr w:type="gramStart"/>
      <w:r w:rsidR="007B11D3">
        <w:t>removed</w:t>
      </w:r>
      <w:proofErr w:type="gramEnd"/>
      <w:r w:rsidR="007B11D3">
        <w:t xml:space="preserve"> magnesium from the laboratory</w:t>
      </w:r>
      <w:r>
        <w:t>.</w:t>
      </w:r>
    </w:p>
    <w:p w:rsidR="00BB7936" w:rsidRDefault="00BB7936" w:rsidP="00BB7936">
      <w:pPr>
        <w:spacing w:after="120"/>
      </w:pPr>
      <w:r>
        <w:t>Dispose of the mixtures through a sieve into the waste beaker</w:t>
      </w:r>
      <w:r w:rsidR="007B11D3">
        <w:t>.</w:t>
      </w:r>
    </w:p>
    <w:p w:rsidR="005E766A" w:rsidRDefault="005E766A" w:rsidP="005E766A">
      <w:pPr>
        <w:pStyle w:val="Heading3"/>
      </w:pPr>
      <w:r w:rsidRPr="00514262">
        <w:t xml:space="preserve">Method </w:t>
      </w:r>
    </w:p>
    <w:p w:rsidR="005E766A" w:rsidRDefault="005E766A" w:rsidP="005E766A">
      <w:r>
        <w:t>Learners will add drops of solutions onto laminated sheets. Then they will place a piece of metal in each drop and observe the reactions. They will also use a magnet to observe which samples, after placing in iron salt solution, respond to a magnetic force.</w:t>
      </w:r>
    </w:p>
    <w:p w:rsidR="00B80F2B" w:rsidRDefault="00B80F2B" w:rsidP="00517199">
      <w:pPr>
        <w:pStyle w:val="Heading3"/>
      </w:pPr>
      <w:r>
        <w:t>Images from trials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345101" w:rsidTr="00345101">
        <w:tc>
          <w:tcPr>
            <w:tcW w:w="9747" w:type="dxa"/>
            <w:shd w:val="clear" w:color="auto" w:fill="auto"/>
            <w:vAlign w:val="center"/>
          </w:tcPr>
          <w:p w:rsidR="00286C6A" w:rsidRDefault="00286C6A" w:rsidP="007E2F3B">
            <w:pPr>
              <w:rPr>
                <w:noProof/>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7"/>
              <w:gridCol w:w="4754"/>
            </w:tblGrid>
            <w:tr w:rsidR="00286C6A" w:rsidTr="0080015C">
              <w:trPr>
                <w:trHeight w:val="3096"/>
              </w:trPr>
              <w:tc>
                <w:tcPr>
                  <w:tcW w:w="4801" w:type="dxa"/>
                  <w:shd w:val="clear" w:color="auto" w:fill="auto"/>
                </w:tcPr>
                <w:p w:rsidR="00286C6A" w:rsidRPr="007B11D3" w:rsidRDefault="007274F1" w:rsidP="007B11D3">
                  <w:pPr>
                    <w:jc w:val="center"/>
                    <w:rPr>
                      <w:noProof/>
                      <w:lang w:eastAsia="en-GB"/>
                    </w:rPr>
                  </w:pPr>
                  <w:r>
                    <w:rPr>
                      <w:noProof/>
                      <w:lang w:eastAsia="en-GB"/>
                    </w:rPr>
                    <w:drawing>
                      <wp:anchor distT="0" distB="0" distL="114300" distR="114300" simplePos="0" relativeHeight="251658752" behindDoc="1" locked="0" layoutInCell="1" allowOverlap="1">
                        <wp:simplePos x="0" y="0"/>
                        <wp:positionH relativeFrom="column">
                          <wp:posOffset>531495</wp:posOffset>
                        </wp:positionH>
                        <wp:positionV relativeFrom="paragraph">
                          <wp:posOffset>-3810</wp:posOffset>
                        </wp:positionV>
                        <wp:extent cx="2173605" cy="1811655"/>
                        <wp:effectExtent l="0" t="0" r="0" b="0"/>
                        <wp:wrapTight wrapText="bothSides">
                          <wp:wrapPolygon edited="0">
                            <wp:start x="0" y="0"/>
                            <wp:lineTo x="0" y="21350"/>
                            <wp:lineTo x="21392" y="21350"/>
                            <wp:lineTo x="21392" y="0"/>
                            <wp:lineTo x="0" y="0"/>
                          </wp:wrapPolygon>
                        </wp:wrapTight>
                        <wp:docPr id="66" name="Picture 1" descr="Images from trials of solutions on laminated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from trials of solutions on laminated shee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3605"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B11D3">
                    <w:rPr>
                      <w:noProof/>
                      <w:lang w:eastAsia="en-GB"/>
                    </w:rPr>
                    <w:t>=</w:t>
                  </w:r>
                </w:p>
              </w:tc>
              <w:tc>
                <w:tcPr>
                  <w:tcW w:w="4801" w:type="dxa"/>
                  <w:shd w:val="clear" w:color="auto" w:fill="auto"/>
                </w:tcPr>
                <w:p w:rsidR="00286C6A" w:rsidRDefault="007274F1" w:rsidP="009B1BEA">
                  <w:pPr>
                    <w:jc w:val="center"/>
                  </w:pPr>
                  <w:r>
                    <w:rPr>
                      <w:noProof/>
                      <w:lang w:eastAsia="en-GB"/>
                    </w:rPr>
                    <w:drawing>
                      <wp:anchor distT="0" distB="0" distL="114300" distR="114300" simplePos="0" relativeHeight="251659776" behindDoc="1" locked="0" layoutInCell="1" allowOverlap="1">
                        <wp:simplePos x="0" y="0"/>
                        <wp:positionH relativeFrom="column">
                          <wp:posOffset>555625</wp:posOffset>
                        </wp:positionH>
                        <wp:positionV relativeFrom="paragraph">
                          <wp:posOffset>-10160</wp:posOffset>
                        </wp:positionV>
                        <wp:extent cx="1906270" cy="1811655"/>
                        <wp:effectExtent l="0" t="0" r="0" b="0"/>
                        <wp:wrapTight wrapText="bothSides">
                          <wp:wrapPolygon edited="0">
                            <wp:start x="0" y="0"/>
                            <wp:lineTo x="0" y="21350"/>
                            <wp:lineTo x="21370" y="21350"/>
                            <wp:lineTo x="21370" y="0"/>
                            <wp:lineTo x="0" y="0"/>
                          </wp:wrapPolygon>
                        </wp:wrapTight>
                        <wp:docPr id="67" name="Picture 1" descr="Images from trials of solutions on laminated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from trials of solutions on laminated shee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6270" cy="1811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6C6A" w:rsidTr="0080015C">
              <w:trPr>
                <w:trHeight w:val="3097"/>
              </w:trPr>
              <w:tc>
                <w:tcPr>
                  <w:tcW w:w="4801" w:type="dxa"/>
                  <w:shd w:val="clear" w:color="auto" w:fill="auto"/>
                </w:tcPr>
                <w:p w:rsidR="00286C6A" w:rsidRDefault="007274F1" w:rsidP="009B1BEA">
                  <w:pPr>
                    <w:jc w:val="center"/>
                  </w:pPr>
                  <w:r>
                    <w:rPr>
                      <w:noProof/>
                      <w:lang w:eastAsia="en-GB"/>
                    </w:rPr>
                    <w:drawing>
                      <wp:anchor distT="0" distB="0" distL="114300" distR="114300" simplePos="0" relativeHeight="251657728" behindDoc="1" locked="0" layoutInCell="1" allowOverlap="1">
                        <wp:simplePos x="0" y="0"/>
                        <wp:positionH relativeFrom="column">
                          <wp:posOffset>591185</wp:posOffset>
                        </wp:positionH>
                        <wp:positionV relativeFrom="paragraph">
                          <wp:posOffset>10160</wp:posOffset>
                        </wp:positionV>
                        <wp:extent cx="1949450" cy="1802765"/>
                        <wp:effectExtent l="0" t="0" r="0" b="0"/>
                        <wp:wrapTight wrapText="bothSides">
                          <wp:wrapPolygon edited="0">
                            <wp:start x="0" y="0"/>
                            <wp:lineTo x="0" y="21455"/>
                            <wp:lineTo x="21319" y="21455"/>
                            <wp:lineTo x="21319" y="0"/>
                            <wp:lineTo x="0" y="0"/>
                          </wp:wrapPolygon>
                        </wp:wrapTight>
                        <wp:docPr id="65" name="Picture 1" descr="Images from trials of solutions on laminated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from trials of solutions on laminated sheet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9450" cy="1802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1" w:type="dxa"/>
                  <w:shd w:val="clear" w:color="auto" w:fill="auto"/>
                </w:tcPr>
                <w:p w:rsidR="00286C6A" w:rsidRDefault="007274F1" w:rsidP="009B1BEA">
                  <w:pPr>
                    <w:jc w:val="center"/>
                  </w:pPr>
                  <w:r>
                    <w:rPr>
                      <w:noProof/>
                      <w:lang w:eastAsia="en-GB"/>
                    </w:rPr>
                    <w:drawing>
                      <wp:anchor distT="0" distB="0" distL="114300" distR="114300" simplePos="0" relativeHeight="251660800" behindDoc="1" locked="0" layoutInCell="1" allowOverlap="1">
                        <wp:simplePos x="0" y="0"/>
                        <wp:positionH relativeFrom="column">
                          <wp:posOffset>563880</wp:posOffset>
                        </wp:positionH>
                        <wp:positionV relativeFrom="paragraph">
                          <wp:posOffset>-10160</wp:posOffset>
                        </wp:positionV>
                        <wp:extent cx="1889125" cy="1811655"/>
                        <wp:effectExtent l="0" t="0" r="0" b="0"/>
                        <wp:wrapTight wrapText="bothSides">
                          <wp:wrapPolygon edited="0">
                            <wp:start x="0" y="0"/>
                            <wp:lineTo x="0" y="21350"/>
                            <wp:lineTo x="21346" y="21350"/>
                            <wp:lineTo x="21346" y="0"/>
                            <wp:lineTo x="0" y="0"/>
                          </wp:wrapPolygon>
                        </wp:wrapTight>
                        <wp:docPr id="68" name="Picture 1" descr="Images from trials of solutions on laminated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from trials of solutions on laminated shee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9125" cy="1811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45101" w:rsidRDefault="00345101" w:rsidP="00A9629B">
            <w:pPr>
              <w:jc w:val="center"/>
            </w:pPr>
          </w:p>
        </w:tc>
      </w:tr>
    </w:tbl>
    <w:p w:rsidR="00B55F2C" w:rsidRDefault="00100C40" w:rsidP="00B55F2C">
      <w:pPr>
        <w:pStyle w:val="Heading1"/>
      </w:pPr>
      <w:r>
        <w:br w:type="page"/>
      </w:r>
      <w:r w:rsidR="00946300">
        <w:lastRenderedPageBreak/>
        <w:t xml:space="preserve">Analysis of results – </w:t>
      </w:r>
      <w:r w:rsidR="0058380B">
        <w:t>Trial results</w:t>
      </w:r>
    </w:p>
    <w:p w:rsidR="007E2F3B" w:rsidRDefault="007E2F3B" w:rsidP="007E2F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92"/>
        <w:gridCol w:w="2212"/>
        <w:gridCol w:w="2213"/>
        <w:gridCol w:w="2212"/>
        <w:gridCol w:w="2213"/>
      </w:tblGrid>
      <w:tr w:rsidR="007E2F3B" w:rsidTr="005E766A">
        <w:tc>
          <w:tcPr>
            <w:tcW w:w="392" w:type="dxa"/>
            <w:vMerge w:val="restart"/>
            <w:tcBorders>
              <w:top w:val="single" w:sz="18" w:space="0" w:color="auto"/>
              <w:left w:val="single" w:sz="18" w:space="0" w:color="auto"/>
              <w:bottom w:val="nil"/>
              <w:right w:val="single" w:sz="18" w:space="0" w:color="auto"/>
            </w:tcBorders>
            <w:shd w:val="clear" w:color="auto" w:fill="FFFFFF"/>
            <w:textDirection w:val="btLr"/>
          </w:tcPr>
          <w:p w:rsidR="007E2F3B" w:rsidRDefault="007E2F3B" w:rsidP="009B1BEA">
            <w:pPr>
              <w:spacing w:after="0"/>
              <w:ind w:left="113" w:right="113"/>
              <w:jc w:val="center"/>
            </w:pPr>
            <w:r>
              <w:t>Observations</w:t>
            </w:r>
          </w:p>
        </w:tc>
        <w:tc>
          <w:tcPr>
            <w:tcW w:w="4425" w:type="dxa"/>
            <w:gridSpan w:val="2"/>
            <w:tcBorders>
              <w:top w:val="single" w:sz="18" w:space="0" w:color="auto"/>
              <w:left w:val="single" w:sz="18" w:space="0" w:color="auto"/>
              <w:bottom w:val="single" w:sz="6" w:space="0" w:color="auto"/>
              <w:right w:val="single" w:sz="18" w:space="0" w:color="auto"/>
            </w:tcBorders>
            <w:shd w:val="clear" w:color="auto" w:fill="FFFFFF"/>
          </w:tcPr>
          <w:p w:rsidR="007E2F3B" w:rsidRDefault="007E2F3B" w:rsidP="009B1BEA">
            <w:pPr>
              <w:spacing w:after="0"/>
              <w:jc w:val="center"/>
            </w:pPr>
            <w:r>
              <w:t>Mg</w:t>
            </w:r>
          </w:p>
        </w:tc>
        <w:tc>
          <w:tcPr>
            <w:tcW w:w="4425" w:type="dxa"/>
            <w:gridSpan w:val="2"/>
            <w:tcBorders>
              <w:top w:val="single" w:sz="18" w:space="0" w:color="auto"/>
              <w:left w:val="single" w:sz="18" w:space="0" w:color="auto"/>
              <w:bottom w:val="single" w:sz="6" w:space="0" w:color="auto"/>
              <w:right w:val="single" w:sz="18" w:space="0" w:color="auto"/>
            </w:tcBorders>
            <w:shd w:val="clear" w:color="auto" w:fill="FFFFFF"/>
          </w:tcPr>
          <w:p w:rsidR="007E2F3B" w:rsidRDefault="007E2F3B" w:rsidP="009B1BEA">
            <w:pPr>
              <w:spacing w:after="0"/>
              <w:jc w:val="center"/>
            </w:pPr>
            <w:r>
              <w:t>Fe</w:t>
            </w:r>
          </w:p>
        </w:tc>
      </w:tr>
      <w:tr w:rsidR="007E2F3B" w:rsidTr="005E766A">
        <w:tc>
          <w:tcPr>
            <w:tcW w:w="392" w:type="dxa"/>
            <w:vMerge/>
            <w:tcBorders>
              <w:top w:val="nil"/>
              <w:left w:val="single" w:sz="18" w:space="0" w:color="auto"/>
              <w:bottom w:val="nil"/>
              <w:right w:val="single" w:sz="18" w:space="0" w:color="auto"/>
            </w:tcBorders>
            <w:shd w:val="clear" w:color="auto" w:fill="FFFFFF"/>
          </w:tcPr>
          <w:p w:rsidR="007E2F3B" w:rsidRPr="00502978" w:rsidRDefault="007E2F3B" w:rsidP="009B1BEA">
            <w:pPr>
              <w:spacing w:after="0"/>
              <w:jc w:val="center"/>
              <w:rPr>
                <w:u w:val="single"/>
              </w:rPr>
            </w:pPr>
          </w:p>
        </w:tc>
        <w:tc>
          <w:tcPr>
            <w:tcW w:w="2212" w:type="dxa"/>
            <w:tcBorders>
              <w:top w:val="single" w:sz="6" w:space="0" w:color="auto"/>
              <w:left w:val="single" w:sz="18" w:space="0" w:color="auto"/>
              <w:bottom w:val="single" w:sz="6" w:space="0" w:color="auto"/>
              <w:right w:val="single" w:sz="6" w:space="0" w:color="auto"/>
            </w:tcBorders>
            <w:shd w:val="clear" w:color="auto" w:fill="FFFFFF"/>
          </w:tcPr>
          <w:p w:rsidR="007E2F3B" w:rsidRPr="00EB2D0E" w:rsidRDefault="007E2F3B" w:rsidP="00EB2D0E">
            <w:pPr>
              <w:spacing w:after="0"/>
              <w:rPr>
                <w:rFonts w:cs="Arial"/>
                <w:u w:val="single"/>
                <w:vertAlign w:val="subscript"/>
              </w:rPr>
            </w:pPr>
            <w:r w:rsidRPr="00EB2D0E">
              <w:rPr>
                <w:rFonts w:cs="Arial"/>
                <w:u w:val="single"/>
              </w:rPr>
              <w:t>MgSO</w:t>
            </w:r>
            <w:r w:rsidRPr="00EB2D0E">
              <w:rPr>
                <w:rFonts w:cs="Arial"/>
                <w:u w:val="single"/>
                <w:vertAlign w:val="subscript"/>
              </w:rPr>
              <w:t>4</w:t>
            </w:r>
          </w:p>
          <w:p w:rsidR="007E2F3B" w:rsidRPr="00EB2D0E" w:rsidRDefault="007E2F3B" w:rsidP="002D32BC">
            <w:pPr>
              <w:spacing w:after="0"/>
              <w:rPr>
                <w:rFonts w:cs="Arial"/>
                <w:i/>
              </w:rPr>
            </w:pPr>
            <w:r w:rsidRPr="00EB2D0E">
              <w:rPr>
                <w:rFonts w:cs="Arial"/>
                <w:i/>
              </w:rPr>
              <w:t>no change</w:t>
            </w:r>
            <w:r w:rsidR="00A3388C">
              <w:rPr>
                <w:rFonts w:cs="Arial"/>
                <w:i/>
              </w:rPr>
              <w:t xml:space="preserve"> observed</w:t>
            </w:r>
          </w:p>
          <w:p w:rsidR="007E2F3B" w:rsidRPr="002D32BC" w:rsidRDefault="007E2F3B" w:rsidP="00EB2D0E">
            <w:pPr>
              <w:spacing w:after="0"/>
              <w:rPr>
                <w:rFonts w:cs="Arial"/>
              </w:rPr>
            </w:pPr>
          </w:p>
          <w:p w:rsidR="007E2F3B" w:rsidRPr="002D32BC" w:rsidRDefault="007E2F3B" w:rsidP="00EB2D0E">
            <w:pPr>
              <w:spacing w:after="0"/>
              <w:rPr>
                <w:rFonts w:cs="Arial"/>
              </w:rPr>
            </w:pPr>
          </w:p>
          <w:p w:rsidR="007E2F3B" w:rsidRPr="002D32BC" w:rsidRDefault="007E2F3B" w:rsidP="00EB2D0E">
            <w:pPr>
              <w:spacing w:after="0"/>
              <w:rPr>
                <w:rFonts w:cs="Arial"/>
              </w:rPr>
            </w:pPr>
            <w:r w:rsidRPr="002D32BC">
              <w:rPr>
                <w:rFonts w:cs="Arial"/>
                <w:i/>
              </w:rPr>
              <w:t xml:space="preserve">Rate: </w:t>
            </w:r>
            <w:r w:rsidRPr="00EB2D0E">
              <w:rPr>
                <w:rFonts w:cs="Arial"/>
              </w:rPr>
              <w:t>n/a</w:t>
            </w:r>
          </w:p>
        </w:tc>
        <w:tc>
          <w:tcPr>
            <w:tcW w:w="2213" w:type="dxa"/>
            <w:tcBorders>
              <w:top w:val="single" w:sz="6" w:space="0" w:color="auto"/>
              <w:left w:val="single" w:sz="6" w:space="0" w:color="auto"/>
              <w:bottom w:val="single" w:sz="6" w:space="0" w:color="auto"/>
              <w:right w:val="single" w:sz="18" w:space="0" w:color="auto"/>
            </w:tcBorders>
            <w:shd w:val="clear" w:color="auto" w:fill="FFFFFF"/>
          </w:tcPr>
          <w:p w:rsidR="007E2F3B" w:rsidRPr="00EB2D0E" w:rsidRDefault="007E2F3B" w:rsidP="00EB2D0E">
            <w:pPr>
              <w:spacing w:after="0"/>
              <w:rPr>
                <w:rFonts w:cs="Arial"/>
                <w:u w:val="single"/>
                <w:vertAlign w:val="subscript"/>
              </w:rPr>
            </w:pPr>
            <w:r w:rsidRPr="00EB2D0E">
              <w:rPr>
                <w:rFonts w:cs="Arial"/>
                <w:u w:val="single"/>
              </w:rPr>
              <w:t>FeSO</w:t>
            </w:r>
            <w:r w:rsidRPr="00EB2D0E">
              <w:rPr>
                <w:rFonts w:cs="Arial"/>
                <w:u w:val="single"/>
                <w:vertAlign w:val="subscript"/>
              </w:rPr>
              <w:t>4</w:t>
            </w:r>
          </w:p>
          <w:p w:rsidR="007E2F3B" w:rsidRPr="00EB2D0E" w:rsidRDefault="007E2F3B" w:rsidP="002D32BC">
            <w:pPr>
              <w:spacing w:after="0"/>
              <w:rPr>
                <w:rFonts w:cs="Arial"/>
                <w:i/>
              </w:rPr>
            </w:pPr>
            <w:r w:rsidRPr="00EB2D0E">
              <w:rPr>
                <w:rFonts w:cs="Arial"/>
                <w:i/>
              </w:rPr>
              <w:t>black solid formed on metal piece</w:t>
            </w:r>
          </w:p>
          <w:p w:rsidR="007E2F3B" w:rsidRPr="00EB2D0E" w:rsidRDefault="007E2F3B" w:rsidP="002D32BC">
            <w:pPr>
              <w:spacing w:after="0"/>
              <w:rPr>
                <w:rFonts w:cs="Arial"/>
                <w:i/>
              </w:rPr>
            </w:pPr>
            <w:r w:rsidRPr="002D32BC">
              <w:rPr>
                <w:rFonts w:cs="Arial"/>
                <w:i/>
              </w:rPr>
              <w:t xml:space="preserve">Magnet: </w:t>
            </w:r>
            <w:r w:rsidRPr="00EB2D0E">
              <w:rPr>
                <w:rFonts w:cs="Arial"/>
                <w:i/>
              </w:rPr>
              <w:t>moved</w:t>
            </w:r>
          </w:p>
          <w:p w:rsidR="007E2F3B" w:rsidRPr="002D32BC" w:rsidRDefault="007E2F3B" w:rsidP="002D32BC">
            <w:pPr>
              <w:spacing w:after="0"/>
              <w:rPr>
                <w:rFonts w:cs="Arial"/>
              </w:rPr>
            </w:pPr>
            <w:r w:rsidRPr="002D32BC">
              <w:rPr>
                <w:rFonts w:cs="Arial"/>
                <w:i/>
              </w:rPr>
              <w:t>Rate:</w:t>
            </w:r>
            <w:r w:rsidRPr="00EB2D0E">
              <w:rPr>
                <w:rFonts w:cs="Arial"/>
              </w:rPr>
              <w:t xml:space="preserve"> </w:t>
            </w:r>
            <w:r w:rsidRPr="00EB2D0E">
              <w:rPr>
                <w:rFonts w:cs="Arial"/>
                <w:i/>
              </w:rPr>
              <w:t>slowest</w:t>
            </w:r>
          </w:p>
        </w:tc>
        <w:tc>
          <w:tcPr>
            <w:tcW w:w="2212" w:type="dxa"/>
            <w:tcBorders>
              <w:top w:val="single" w:sz="6" w:space="0" w:color="auto"/>
              <w:left w:val="single" w:sz="18" w:space="0" w:color="auto"/>
              <w:bottom w:val="single" w:sz="6" w:space="0" w:color="auto"/>
              <w:right w:val="single" w:sz="6" w:space="0" w:color="auto"/>
            </w:tcBorders>
            <w:shd w:val="clear" w:color="auto" w:fill="FFFFFF"/>
          </w:tcPr>
          <w:p w:rsidR="007E2F3B" w:rsidRPr="00EB2D0E" w:rsidRDefault="007E2F3B" w:rsidP="00EB2D0E">
            <w:pPr>
              <w:spacing w:after="0"/>
              <w:rPr>
                <w:rFonts w:cs="Arial"/>
                <w:u w:val="single"/>
                <w:vertAlign w:val="subscript"/>
              </w:rPr>
            </w:pPr>
            <w:r w:rsidRPr="00EB2D0E">
              <w:rPr>
                <w:rFonts w:cs="Arial"/>
                <w:u w:val="single"/>
              </w:rPr>
              <w:t>MgSO</w:t>
            </w:r>
            <w:r w:rsidRPr="00EB2D0E">
              <w:rPr>
                <w:rFonts w:cs="Arial"/>
                <w:u w:val="single"/>
                <w:vertAlign w:val="subscript"/>
              </w:rPr>
              <w:t>4</w:t>
            </w:r>
          </w:p>
          <w:p w:rsidR="007F40A4" w:rsidRPr="00EB2D0E" w:rsidRDefault="007F40A4" w:rsidP="002D32BC">
            <w:pPr>
              <w:spacing w:after="0"/>
              <w:rPr>
                <w:rFonts w:cs="Arial"/>
                <w:i/>
              </w:rPr>
            </w:pPr>
            <w:r w:rsidRPr="00EB2D0E">
              <w:rPr>
                <w:rFonts w:cs="Arial"/>
                <w:i/>
              </w:rPr>
              <w:t>no change observed</w:t>
            </w:r>
          </w:p>
          <w:p w:rsidR="007E2F3B" w:rsidRPr="002D32BC" w:rsidRDefault="007E2F3B" w:rsidP="002D32BC">
            <w:pPr>
              <w:spacing w:after="0"/>
              <w:rPr>
                <w:rFonts w:cs="Arial"/>
              </w:rPr>
            </w:pPr>
          </w:p>
          <w:p w:rsidR="007E2F3B" w:rsidRPr="00EB2D0E" w:rsidRDefault="007E2F3B" w:rsidP="00EB2D0E">
            <w:pPr>
              <w:spacing w:after="0"/>
              <w:rPr>
                <w:rFonts w:cs="Arial"/>
              </w:rPr>
            </w:pPr>
          </w:p>
          <w:p w:rsidR="007E2F3B" w:rsidRPr="002D32BC" w:rsidRDefault="007E2F3B" w:rsidP="00EB2D0E">
            <w:pPr>
              <w:spacing w:after="0"/>
              <w:rPr>
                <w:rFonts w:cs="Arial"/>
              </w:rPr>
            </w:pPr>
            <w:r w:rsidRPr="00EB2D0E">
              <w:rPr>
                <w:rFonts w:cs="Arial"/>
                <w:i/>
              </w:rPr>
              <w:t>Rate:</w:t>
            </w:r>
            <w:r w:rsidR="007F40A4" w:rsidRPr="00EB2D0E">
              <w:rPr>
                <w:rFonts w:cs="Arial"/>
              </w:rPr>
              <w:t xml:space="preserve"> </w:t>
            </w:r>
            <w:r w:rsidR="007F40A4" w:rsidRPr="00EB2D0E">
              <w:rPr>
                <w:rFonts w:cs="Arial"/>
                <w:i/>
              </w:rPr>
              <w:t>n/a</w:t>
            </w:r>
          </w:p>
        </w:tc>
        <w:tc>
          <w:tcPr>
            <w:tcW w:w="2213" w:type="dxa"/>
            <w:tcBorders>
              <w:top w:val="single" w:sz="6" w:space="0" w:color="auto"/>
              <w:left w:val="single" w:sz="6" w:space="0" w:color="auto"/>
              <w:bottom w:val="single" w:sz="6" w:space="0" w:color="auto"/>
              <w:right w:val="single" w:sz="18" w:space="0" w:color="auto"/>
            </w:tcBorders>
            <w:shd w:val="clear" w:color="auto" w:fill="FFFFFF"/>
          </w:tcPr>
          <w:p w:rsidR="007E2F3B" w:rsidRPr="00EB2D0E" w:rsidRDefault="007E2F3B" w:rsidP="00EB2D0E">
            <w:pPr>
              <w:spacing w:after="0"/>
              <w:rPr>
                <w:rFonts w:cs="Arial"/>
                <w:u w:val="single"/>
                <w:vertAlign w:val="subscript"/>
              </w:rPr>
            </w:pPr>
            <w:r w:rsidRPr="00EB2D0E">
              <w:rPr>
                <w:rFonts w:cs="Arial"/>
                <w:u w:val="single"/>
              </w:rPr>
              <w:t>FeSO</w:t>
            </w:r>
            <w:r w:rsidRPr="00EB2D0E">
              <w:rPr>
                <w:rFonts w:cs="Arial"/>
                <w:u w:val="single"/>
                <w:vertAlign w:val="subscript"/>
              </w:rPr>
              <w:t>4</w:t>
            </w:r>
          </w:p>
          <w:p w:rsidR="007F40A4" w:rsidRPr="00EB2D0E" w:rsidRDefault="007F40A4" w:rsidP="002D32BC">
            <w:pPr>
              <w:spacing w:after="0"/>
              <w:rPr>
                <w:rFonts w:cs="Arial"/>
                <w:i/>
              </w:rPr>
            </w:pPr>
            <w:r w:rsidRPr="00EB2D0E">
              <w:rPr>
                <w:rFonts w:cs="Arial"/>
                <w:i/>
              </w:rPr>
              <w:t>no change observed</w:t>
            </w:r>
          </w:p>
          <w:p w:rsidR="007E2F3B" w:rsidRPr="002D32BC" w:rsidRDefault="007E2F3B" w:rsidP="002D32BC">
            <w:pPr>
              <w:spacing w:after="0"/>
              <w:rPr>
                <w:rFonts w:cs="Arial"/>
              </w:rPr>
            </w:pPr>
          </w:p>
          <w:p w:rsidR="007E2F3B" w:rsidRPr="00EB2D0E" w:rsidRDefault="007E2F3B" w:rsidP="00EB2D0E">
            <w:pPr>
              <w:spacing w:after="0"/>
              <w:rPr>
                <w:rFonts w:cs="Arial"/>
                <w:i/>
              </w:rPr>
            </w:pPr>
          </w:p>
          <w:p w:rsidR="007E2F3B" w:rsidRPr="002D32BC" w:rsidRDefault="007E2F3B" w:rsidP="00EB2D0E">
            <w:pPr>
              <w:spacing w:after="0"/>
              <w:rPr>
                <w:rFonts w:cs="Arial"/>
              </w:rPr>
            </w:pPr>
            <w:r w:rsidRPr="00EB2D0E">
              <w:rPr>
                <w:rFonts w:cs="Arial"/>
                <w:i/>
              </w:rPr>
              <w:t>Rate:</w:t>
            </w:r>
            <w:r w:rsidR="007F40A4" w:rsidRPr="00EB2D0E">
              <w:rPr>
                <w:rFonts w:cs="Arial"/>
              </w:rPr>
              <w:t xml:space="preserve"> </w:t>
            </w:r>
            <w:r w:rsidR="007F40A4" w:rsidRPr="00EB2D0E">
              <w:rPr>
                <w:rFonts w:cs="Arial"/>
                <w:i/>
              </w:rPr>
              <w:t>n/a</w:t>
            </w:r>
          </w:p>
        </w:tc>
      </w:tr>
      <w:tr w:rsidR="007E2F3B" w:rsidTr="005E766A">
        <w:tc>
          <w:tcPr>
            <w:tcW w:w="392" w:type="dxa"/>
            <w:vMerge/>
            <w:tcBorders>
              <w:top w:val="nil"/>
              <w:left w:val="single" w:sz="18" w:space="0" w:color="auto"/>
              <w:bottom w:val="nil"/>
              <w:right w:val="single" w:sz="18" w:space="0" w:color="auto"/>
            </w:tcBorders>
            <w:shd w:val="clear" w:color="auto" w:fill="FFFFFF"/>
          </w:tcPr>
          <w:p w:rsidR="007E2F3B" w:rsidRPr="00502978" w:rsidRDefault="007E2F3B" w:rsidP="009B1BEA">
            <w:pPr>
              <w:spacing w:after="0"/>
              <w:jc w:val="center"/>
              <w:rPr>
                <w:u w:val="single"/>
              </w:rPr>
            </w:pPr>
          </w:p>
        </w:tc>
        <w:tc>
          <w:tcPr>
            <w:tcW w:w="2212" w:type="dxa"/>
            <w:tcBorders>
              <w:top w:val="single" w:sz="6" w:space="0" w:color="auto"/>
              <w:left w:val="single" w:sz="18" w:space="0" w:color="auto"/>
              <w:bottom w:val="single" w:sz="18" w:space="0" w:color="auto"/>
              <w:right w:val="single" w:sz="6" w:space="0" w:color="auto"/>
            </w:tcBorders>
            <w:shd w:val="clear" w:color="auto" w:fill="FFFFFF"/>
          </w:tcPr>
          <w:p w:rsidR="007E2F3B" w:rsidRPr="00EB2D0E" w:rsidRDefault="007E2F3B" w:rsidP="00EB2D0E">
            <w:pPr>
              <w:spacing w:after="0"/>
              <w:rPr>
                <w:rFonts w:cs="Arial"/>
                <w:u w:val="single"/>
                <w:vertAlign w:val="subscript"/>
              </w:rPr>
            </w:pPr>
            <w:proofErr w:type="spellStart"/>
            <w:r w:rsidRPr="00EB2D0E">
              <w:rPr>
                <w:rFonts w:cs="Arial"/>
                <w:u w:val="single"/>
              </w:rPr>
              <w:t>Pb</w:t>
            </w:r>
            <w:proofErr w:type="spellEnd"/>
            <w:r w:rsidRPr="00EB2D0E">
              <w:rPr>
                <w:rFonts w:cs="Arial"/>
                <w:u w:val="single"/>
              </w:rPr>
              <w:t>(NO</w:t>
            </w:r>
            <w:r w:rsidRPr="00EB2D0E">
              <w:rPr>
                <w:rFonts w:cs="Arial"/>
                <w:u w:val="single"/>
                <w:vertAlign w:val="subscript"/>
              </w:rPr>
              <w:t>3</w:t>
            </w:r>
            <w:r w:rsidRPr="00EB2D0E">
              <w:rPr>
                <w:rFonts w:cs="Arial"/>
                <w:u w:val="single"/>
              </w:rPr>
              <w:t>)</w:t>
            </w:r>
            <w:r w:rsidRPr="00EB2D0E">
              <w:rPr>
                <w:rFonts w:cs="Arial"/>
                <w:u w:val="single"/>
                <w:vertAlign w:val="subscript"/>
              </w:rPr>
              <w:t>2</w:t>
            </w:r>
          </w:p>
          <w:p w:rsidR="007E2F3B" w:rsidRPr="002D32BC" w:rsidRDefault="007E2F3B" w:rsidP="002D32BC">
            <w:pPr>
              <w:spacing w:after="0"/>
              <w:rPr>
                <w:rFonts w:cs="Arial"/>
              </w:rPr>
            </w:pPr>
            <w:r w:rsidRPr="00EB2D0E">
              <w:rPr>
                <w:rFonts w:cs="Arial"/>
                <w:i/>
              </w:rPr>
              <w:t xml:space="preserve">‘furry’ black solid formed on metal </w:t>
            </w:r>
            <w:r w:rsidRPr="005E766A">
              <w:rPr>
                <w:rFonts w:cs="Arial"/>
                <w:i/>
              </w:rPr>
              <w:t>piece</w:t>
            </w:r>
          </w:p>
          <w:p w:rsidR="007E2F3B" w:rsidRPr="002D32BC" w:rsidRDefault="007E2F3B" w:rsidP="002D32BC">
            <w:pPr>
              <w:spacing w:after="0"/>
              <w:rPr>
                <w:rFonts w:cs="Arial"/>
                <w:i/>
              </w:rPr>
            </w:pPr>
          </w:p>
          <w:p w:rsidR="007E2F3B" w:rsidRPr="002D32BC" w:rsidRDefault="007E2F3B" w:rsidP="002D32BC">
            <w:pPr>
              <w:spacing w:after="0"/>
              <w:rPr>
                <w:rFonts w:cs="Arial"/>
                <w:i/>
              </w:rPr>
            </w:pPr>
            <w:r w:rsidRPr="002D32BC">
              <w:rPr>
                <w:rFonts w:cs="Arial"/>
                <w:i/>
              </w:rPr>
              <w:t>Rate:</w:t>
            </w:r>
            <w:r w:rsidRPr="00EB2D0E">
              <w:rPr>
                <w:rFonts w:cs="Arial"/>
              </w:rPr>
              <w:t xml:space="preserve"> </w:t>
            </w:r>
            <w:r w:rsidR="007F40A4" w:rsidRPr="00EB2D0E">
              <w:rPr>
                <w:rFonts w:cs="Arial"/>
                <w:i/>
              </w:rPr>
              <w:t>medium rate</w:t>
            </w:r>
          </w:p>
        </w:tc>
        <w:tc>
          <w:tcPr>
            <w:tcW w:w="2213" w:type="dxa"/>
            <w:tcBorders>
              <w:top w:val="single" w:sz="6" w:space="0" w:color="auto"/>
              <w:left w:val="single" w:sz="6" w:space="0" w:color="auto"/>
              <w:bottom w:val="single" w:sz="18" w:space="0" w:color="auto"/>
              <w:right w:val="single" w:sz="18" w:space="0" w:color="auto"/>
            </w:tcBorders>
            <w:shd w:val="clear" w:color="auto" w:fill="FFFFFF"/>
          </w:tcPr>
          <w:p w:rsidR="007E2F3B" w:rsidRPr="00EB2D0E" w:rsidRDefault="007E2F3B" w:rsidP="00EB2D0E">
            <w:pPr>
              <w:spacing w:after="0"/>
              <w:rPr>
                <w:rFonts w:cs="Arial"/>
                <w:u w:val="single"/>
                <w:vertAlign w:val="subscript"/>
              </w:rPr>
            </w:pPr>
            <w:r w:rsidRPr="00EB2D0E">
              <w:rPr>
                <w:rFonts w:cs="Arial"/>
                <w:u w:val="single"/>
              </w:rPr>
              <w:t>CuSO</w:t>
            </w:r>
            <w:r w:rsidRPr="00EB2D0E">
              <w:rPr>
                <w:rFonts w:cs="Arial"/>
                <w:u w:val="single"/>
                <w:vertAlign w:val="subscript"/>
              </w:rPr>
              <w:t>4</w:t>
            </w:r>
          </w:p>
          <w:p w:rsidR="007E2F3B" w:rsidRDefault="007E2F3B" w:rsidP="002D32BC">
            <w:pPr>
              <w:spacing w:after="0"/>
              <w:rPr>
                <w:rFonts w:cs="Arial"/>
                <w:i/>
              </w:rPr>
            </w:pPr>
            <w:r w:rsidRPr="00EB2D0E">
              <w:rPr>
                <w:rFonts w:cs="Arial"/>
                <w:i/>
              </w:rPr>
              <w:t>small black pieces on metal piece</w:t>
            </w:r>
          </w:p>
          <w:p w:rsidR="002D32BC" w:rsidRPr="00EB2D0E" w:rsidRDefault="002D32BC" w:rsidP="002D32BC">
            <w:pPr>
              <w:spacing w:after="0"/>
              <w:rPr>
                <w:rFonts w:cs="Arial"/>
                <w:b/>
                <w:i/>
              </w:rPr>
            </w:pPr>
          </w:p>
          <w:p w:rsidR="007E2F3B" w:rsidRPr="002D32BC" w:rsidRDefault="007E2F3B" w:rsidP="002D32BC">
            <w:pPr>
              <w:spacing w:after="0"/>
              <w:rPr>
                <w:rFonts w:cs="Arial"/>
                <w:i/>
                <w:vertAlign w:val="subscript"/>
              </w:rPr>
            </w:pPr>
            <w:r w:rsidRPr="002D32BC">
              <w:rPr>
                <w:rFonts w:cs="Arial"/>
                <w:i/>
              </w:rPr>
              <w:t>Rate:</w:t>
            </w:r>
            <w:r w:rsidRPr="00EB2D0E">
              <w:rPr>
                <w:rFonts w:cs="Arial"/>
              </w:rPr>
              <w:t xml:space="preserve"> </w:t>
            </w:r>
            <w:r w:rsidRPr="00EB2D0E">
              <w:rPr>
                <w:rFonts w:cs="Arial"/>
                <w:i/>
              </w:rPr>
              <w:t>fastest</w:t>
            </w:r>
          </w:p>
        </w:tc>
        <w:tc>
          <w:tcPr>
            <w:tcW w:w="2212" w:type="dxa"/>
            <w:tcBorders>
              <w:top w:val="single" w:sz="6" w:space="0" w:color="auto"/>
              <w:left w:val="single" w:sz="18" w:space="0" w:color="auto"/>
              <w:bottom w:val="single" w:sz="18" w:space="0" w:color="auto"/>
              <w:right w:val="single" w:sz="6" w:space="0" w:color="auto"/>
            </w:tcBorders>
            <w:shd w:val="clear" w:color="auto" w:fill="FFFFFF"/>
          </w:tcPr>
          <w:p w:rsidR="007E2F3B" w:rsidRPr="00EB2D0E" w:rsidRDefault="007E2F3B" w:rsidP="00EB2D0E">
            <w:pPr>
              <w:spacing w:after="0"/>
              <w:rPr>
                <w:rFonts w:cs="Arial"/>
                <w:u w:val="single"/>
                <w:vertAlign w:val="subscript"/>
              </w:rPr>
            </w:pPr>
            <w:proofErr w:type="spellStart"/>
            <w:r w:rsidRPr="00EB2D0E">
              <w:rPr>
                <w:rFonts w:cs="Arial"/>
                <w:u w:val="single"/>
              </w:rPr>
              <w:t>Pb</w:t>
            </w:r>
            <w:proofErr w:type="spellEnd"/>
            <w:r w:rsidRPr="00EB2D0E">
              <w:rPr>
                <w:rFonts w:cs="Arial"/>
                <w:u w:val="single"/>
              </w:rPr>
              <w:t>(NO</w:t>
            </w:r>
            <w:r w:rsidRPr="00EB2D0E">
              <w:rPr>
                <w:rFonts w:cs="Arial"/>
                <w:u w:val="single"/>
                <w:vertAlign w:val="subscript"/>
              </w:rPr>
              <w:t>3</w:t>
            </w:r>
            <w:r w:rsidRPr="00EB2D0E">
              <w:rPr>
                <w:rFonts w:cs="Arial"/>
                <w:u w:val="single"/>
              </w:rPr>
              <w:t>)</w:t>
            </w:r>
            <w:r w:rsidRPr="00EB2D0E">
              <w:rPr>
                <w:rFonts w:cs="Arial"/>
                <w:u w:val="single"/>
                <w:vertAlign w:val="subscript"/>
              </w:rPr>
              <w:t>2</w:t>
            </w:r>
          </w:p>
          <w:p w:rsidR="007E2F3B" w:rsidRPr="00EB2D0E" w:rsidRDefault="007F40A4" w:rsidP="002D32BC">
            <w:pPr>
              <w:spacing w:after="0"/>
              <w:rPr>
                <w:rFonts w:cs="Arial"/>
                <w:i/>
              </w:rPr>
            </w:pPr>
            <w:r w:rsidRPr="00EB2D0E">
              <w:rPr>
                <w:rFonts w:cs="Arial"/>
                <w:i/>
              </w:rPr>
              <w:t>very small grey coating appear</w:t>
            </w:r>
            <w:r w:rsidR="005E766A">
              <w:rPr>
                <w:rFonts w:cs="Arial"/>
                <w:i/>
              </w:rPr>
              <w:t>ed on pin</w:t>
            </w:r>
          </w:p>
          <w:p w:rsidR="007E2F3B" w:rsidRPr="002D32BC" w:rsidRDefault="007E2F3B" w:rsidP="002D32BC">
            <w:pPr>
              <w:spacing w:after="0"/>
              <w:rPr>
                <w:rFonts w:cs="Arial"/>
                <w:i/>
              </w:rPr>
            </w:pPr>
            <w:r w:rsidRPr="002D32BC">
              <w:rPr>
                <w:rFonts w:cs="Arial"/>
                <w:i/>
              </w:rPr>
              <w:t>Rate:</w:t>
            </w:r>
            <w:r w:rsidRPr="00EB2D0E">
              <w:rPr>
                <w:rFonts w:cs="Arial"/>
              </w:rPr>
              <w:t xml:space="preserve"> </w:t>
            </w:r>
            <w:r w:rsidR="007F40A4" w:rsidRPr="00EB2D0E">
              <w:rPr>
                <w:rFonts w:cs="Arial"/>
                <w:i/>
              </w:rPr>
              <w:t>slowest</w:t>
            </w:r>
          </w:p>
        </w:tc>
        <w:tc>
          <w:tcPr>
            <w:tcW w:w="2213" w:type="dxa"/>
            <w:tcBorders>
              <w:top w:val="single" w:sz="6" w:space="0" w:color="auto"/>
              <w:left w:val="single" w:sz="6" w:space="0" w:color="auto"/>
              <w:bottom w:val="single" w:sz="18" w:space="0" w:color="auto"/>
              <w:right w:val="single" w:sz="18" w:space="0" w:color="auto"/>
            </w:tcBorders>
            <w:shd w:val="clear" w:color="auto" w:fill="FFFFFF"/>
          </w:tcPr>
          <w:p w:rsidR="007E2F3B" w:rsidRPr="00EB2D0E" w:rsidRDefault="007E2F3B" w:rsidP="00EB2D0E">
            <w:pPr>
              <w:spacing w:after="0"/>
              <w:rPr>
                <w:rFonts w:cs="Arial"/>
                <w:u w:val="single"/>
                <w:vertAlign w:val="subscript"/>
              </w:rPr>
            </w:pPr>
            <w:r w:rsidRPr="00EB2D0E">
              <w:rPr>
                <w:rFonts w:cs="Arial"/>
                <w:u w:val="single"/>
              </w:rPr>
              <w:t>CuSO</w:t>
            </w:r>
            <w:r w:rsidRPr="00EB2D0E">
              <w:rPr>
                <w:rFonts w:cs="Arial"/>
                <w:u w:val="single"/>
                <w:vertAlign w:val="subscript"/>
              </w:rPr>
              <w:t>4</w:t>
            </w:r>
          </w:p>
          <w:p w:rsidR="007F40A4" w:rsidRPr="00EB2D0E" w:rsidRDefault="007F40A4" w:rsidP="002D32BC">
            <w:pPr>
              <w:spacing w:after="0"/>
              <w:rPr>
                <w:rFonts w:cs="Arial"/>
                <w:i/>
              </w:rPr>
            </w:pPr>
            <w:r w:rsidRPr="00EB2D0E">
              <w:rPr>
                <w:rFonts w:cs="Arial"/>
                <w:i/>
              </w:rPr>
              <w:t>dark grey coating appears on pin</w:t>
            </w:r>
          </w:p>
          <w:p w:rsidR="007E2F3B" w:rsidRPr="002D32BC" w:rsidRDefault="007E2F3B" w:rsidP="002D32BC">
            <w:pPr>
              <w:spacing w:after="0"/>
              <w:rPr>
                <w:rFonts w:cs="Arial"/>
              </w:rPr>
            </w:pPr>
          </w:p>
          <w:p w:rsidR="007E2F3B" w:rsidRPr="002D32BC" w:rsidRDefault="007E2F3B" w:rsidP="002D32BC">
            <w:pPr>
              <w:spacing w:after="0"/>
              <w:rPr>
                <w:rFonts w:cs="Arial"/>
                <w:i/>
                <w:vertAlign w:val="subscript"/>
              </w:rPr>
            </w:pPr>
            <w:r w:rsidRPr="002D32BC">
              <w:rPr>
                <w:rFonts w:cs="Arial"/>
                <w:i/>
              </w:rPr>
              <w:t>Rate:</w:t>
            </w:r>
            <w:r w:rsidRPr="00EB2D0E">
              <w:rPr>
                <w:rFonts w:cs="Arial"/>
              </w:rPr>
              <w:t xml:space="preserve"> </w:t>
            </w:r>
            <w:r w:rsidR="007F40A4" w:rsidRPr="00EB2D0E">
              <w:rPr>
                <w:rFonts w:cs="Arial"/>
                <w:i/>
              </w:rPr>
              <w:t>fastest</w:t>
            </w:r>
          </w:p>
        </w:tc>
      </w:tr>
      <w:tr w:rsidR="007E2F3B" w:rsidTr="005E766A">
        <w:tc>
          <w:tcPr>
            <w:tcW w:w="392" w:type="dxa"/>
            <w:vMerge/>
            <w:tcBorders>
              <w:top w:val="nil"/>
              <w:left w:val="single" w:sz="18" w:space="0" w:color="auto"/>
              <w:bottom w:val="nil"/>
              <w:right w:val="single" w:sz="18" w:space="0" w:color="auto"/>
            </w:tcBorders>
            <w:shd w:val="clear" w:color="auto" w:fill="FFFFFF"/>
          </w:tcPr>
          <w:p w:rsidR="007E2F3B" w:rsidRDefault="007E2F3B" w:rsidP="009B1BEA">
            <w:pPr>
              <w:spacing w:after="0"/>
            </w:pPr>
          </w:p>
        </w:tc>
        <w:tc>
          <w:tcPr>
            <w:tcW w:w="4425" w:type="dxa"/>
            <w:gridSpan w:val="2"/>
            <w:tcBorders>
              <w:top w:val="single" w:sz="18" w:space="0" w:color="auto"/>
              <w:left w:val="single" w:sz="18" w:space="0" w:color="auto"/>
              <w:bottom w:val="single" w:sz="6" w:space="0" w:color="auto"/>
              <w:right w:val="single" w:sz="18" w:space="0" w:color="auto"/>
            </w:tcBorders>
            <w:shd w:val="clear" w:color="auto" w:fill="FFFFFF"/>
          </w:tcPr>
          <w:p w:rsidR="007E2F3B" w:rsidRPr="002D32BC" w:rsidRDefault="007E2F3B" w:rsidP="005E766A">
            <w:pPr>
              <w:spacing w:after="0"/>
              <w:jc w:val="center"/>
              <w:rPr>
                <w:rFonts w:cs="Arial"/>
              </w:rPr>
            </w:pPr>
            <w:proofErr w:type="spellStart"/>
            <w:r w:rsidRPr="002D32BC">
              <w:rPr>
                <w:rFonts w:cs="Arial"/>
              </w:rPr>
              <w:t>Pb</w:t>
            </w:r>
            <w:proofErr w:type="spellEnd"/>
          </w:p>
        </w:tc>
        <w:tc>
          <w:tcPr>
            <w:tcW w:w="4425" w:type="dxa"/>
            <w:gridSpan w:val="2"/>
            <w:tcBorders>
              <w:top w:val="single" w:sz="18" w:space="0" w:color="auto"/>
              <w:left w:val="single" w:sz="18" w:space="0" w:color="auto"/>
              <w:bottom w:val="single" w:sz="6" w:space="0" w:color="auto"/>
              <w:right w:val="single" w:sz="18" w:space="0" w:color="auto"/>
            </w:tcBorders>
            <w:shd w:val="clear" w:color="auto" w:fill="FFFFFF"/>
          </w:tcPr>
          <w:p w:rsidR="007E2F3B" w:rsidRPr="002D32BC" w:rsidRDefault="007E2F3B" w:rsidP="005E766A">
            <w:pPr>
              <w:spacing w:after="0"/>
              <w:jc w:val="center"/>
              <w:rPr>
                <w:rFonts w:cs="Arial"/>
              </w:rPr>
            </w:pPr>
            <w:r w:rsidRPr="002D32BC">
              <w:rPr>
                <w:rFonts w:cs="Arial"/>
              </w:rPr>
              <w:t>Cu</w:t>
            </w:r>
          </w:p>
        </w:tc>
      </w:tr>
      <w:tr w:rsidR="007E2F3B" w:rsidTr="005E766A">
        <w:tc>
          <w:tcPr>
            <w:tcW w:w="392" w:type="dxa"/>
            <w:vMerge/>
            <w:tcBorders>
              <w:top w:val="nil"/>
              <w:left w:val="single" w:sz="18" w:space="0" w:color="auto"/>
              <w:bottom w:val="nil"/>
              <w:right w:val="single" w:sz="18" w:space="0" w:color="auto"/>
            </w:tcBorders>
            <w:shd w:val="clear" w:color="auto" w:fill="FFFFFF"/>
          </w:tcPr>
          <w:p w:rsidR="007E2F3B" w:rsidRDefault="007E2F3B" w:rsidP="009B1BEA">
            <w:pPr>
              <w:spacing w:after="0"/>
            </w:pPr>
          </w:p>
        </w:tc>
        <w:tc>
          <w:tcPr>
            <w:tcW w:w="2212" w:type="dxa"/>
            <w:tcBorders>
              <w:top w:val="single" w:sz="6" w:space="0" w:color="auto"/>
              <w:left w:val="single" w:sz="18" w:space="0" w:color="auto"/>
              <w:bottom w:val="single" w:sz="6" w:space="0" w:color="auto"/>
              <w:right w:val="single" w:sz="6" w:space="0" w:color="auto"/>
            </w:tcBorders>
            <w:shd w:val="clear" w:color="auto" w:fill="FFFFFF"/>
          </w:tcPr>
          <w:p w:rsidR="007E2F3B" w:rsidRPr="00EB2D0E" w:rsidRDefault="007E2F3B" w:rsidP="00EB2D0E">
            <w:pPr>
              <w:spacing w:after="0"/>
              <w:rPr>
                <w:rFonts w:cs="Arial"/>
                <w:u w:val="single"/>
                <w:vertAlign w:val="subscript"/>
              </w:rPr>
            </w:pPr>
            <w:r w:rsidRPr="00EB2D0E">
              <w:rPr>
                <w:rFonts w:cs="Arial"/>
                <w:u w:val="single"/>
              </w:rPr>
              <w:t>MgSO</w:t>
            </w:r>
            <w:r w:rsidRPr="00EB2D0E">
              <w:rPr>
                <w:rFonts w:cs="Arial"/>
                <w:u w:val="single"/>
                <w:vertAlign w:val="subscript"/>
              </w:rPr>
              <w:t>4</w:t>
            </w:r>
          </w:p>
          <w:p w:rsidR="007E2F3B" w:rsidRPr="00EB2D0E" w:rsidRDefault="007E2F3B" w:rsidP="002D32BC">
            <w:pPr>
              <w:spacing w:after="0"/>
              <w:rPr>
                <w:rFonts w:cs="Arial"/>
                <w:i/>
              </w:rPr>
            </w:pPr>
            <w:r w:rsidRPr="00EB2D0E">
              <w:rPr>
                <w:rFonts w:cs="Arial"/>
                <w:i/>
              </w:rPr>
              <w:t>no change observed</w:t>
            </w:r>
          </w:p>
          <w:p w:rsidR="007E2F3B" w:rsidRPr="002D32BC" w:rsidRDefault="007E2F3B" w:rsidP="002D32BC">
            <w:pPr>
              <w:spacing w:after="0"/>
              <w:rPr>
                <w:rFonts w:cs="Arial"/>
              </w:rPr>
            </w:pPr>
          </w:p>
          <w:p w:rsidR="007E2F3B" w:rsidRPr="00EB2D0E" w:rsidRDefault="007E2F3B" w:rsidP="00EB2D0E">
            <w:pPr>
              <w:spacing w:after="0"/>
              <w:rPr>
                <w:rFonts w:cs="Arial"/>
              </w:rPr>
            </w:pPr>
          </w:p>
          <w:p w:rsidR="007E2F3B" w:rsidRPr="002D32BC" w:rsidRDefault="007E2F3B" w:rsidP="00EB2D0E">
            <w:pPr>
              <w:spacing w:after="0"/>
              <w:rPr>
                <w:rFonts w:cs="Arial"/>
              </w:rPr>
            </w:pPr>
            <w:r w:rsidRPr="00EB2D0E">
              <w:rPr>
                <w:rFonts w:cs="Arial"/>
                <w:i/>
              </w:rPr>
              <w:t>Rate:</w:t>
            </w:r>
            <w:r w:rsidRPr="00EB2D0E">
              <w:rPr>
                <w:rFonts w:cs="Arial"/>
              </w:rPr>
              <w:t xml:space="preserve"> </w:t>
            </w:r>
            <w:r w:rsidRPr="00EB2D0E">
              <w:rPr>
                <w:rFonts w:cs="Arial"/>
                <w:i/>
              </w:rPr>
              <w:t>n/a</w:t>
            </w:r>
          </w:p>
        </w:tc>
        <w:tc>
          <w:tcPr>
            <w:tcW w:w="2213" w:type="dxa"/>
            <w:tcBorders>
              <w:top w:val="single" w:sz="6" w:space="0" w:color="auto"/>
              <w:left w:val="single" w:sz="6" w:space="0" w:color="auto"/>
              <w:bottom w:val="single" w:sz="6" w:space="0" w:color="auto"/>
              <w:right w:val="single" w:sz="18" w:space="0" w:color="auto"/>
            </w:tcBorders>
            <w:shd w:val="clear" w:color="auto" w:fill="FFFFFF"/>
          </w:tcPr>
          <w:p w:rsidR="007E2F3B" w:rsidRPr="00EB2D0E" w:rsidRDefault="007E2F3B" w:rsidP="00EB2D0E">
            <w:pPr>
              <w:spacing w:after="0"/>
              <w:rPr>
                <w:rFonts w:cs="Arial"/>
                <w:u w:val="single"/>
                <w:vertAlign w:val="subscript"/>
              </w:rPr>
            </w:pPr>
            <w:r w:rsidRPr="00EB2D0E">
              <w:rPr>
                <w:rFonts w:cs="Arial"/>
                <w:u w:val="single"/>
              </w:rPr>
              <w:t>FeSO</w:t>
            </w:r>
            <w:r w:rsidRPr="00EB2D0E">
              <w:rPr>
                <w:rFonts w:cs="Arial"/>
                <w:u w:val="single"/>
                <w:vertAlign w:val="subscript"/>
              </w:rPr>
              <w:t>4</w:t>
            </w:r>
          </w:p>
          <w:p w:rsidR="007E2F3B" w:rsidRPr="00EB2D0E" w:rsidRDefault="007E2F3B" w:rsidP="002D32BC">
            <w:pPr>
              <w:spacing w:after="0"/>
              <w:rPr>
                <w:rFonts w:cs="Arial"/>
                <w:i/>
              </w:rPr>
            </w:pPr>
            <w:r w:rsidRPr="00EB2D0E">
              <w:rPr>
                <w:rFonts w:cs="Arial"/>
                <w:i/>
              </w:rPr>
              <w:t>no change observed</w:t>
            </w:r>
          </w:p>
          <w:p w:rsidR="007E2F3B" w:rsidRPr="002D32BC" w:rsidRDefault="007E2F3B" w:rsidP="002D32BC">
            <w:pPr>
              <w:spacing w:after="0"/>
              <w:rPr>
                <w:rFonts w:cs="Arial"/>
              </w:rPr>
            </w:pPr>
          </w:p>
          <w:p w:rsidR="007E2F3B" w:rsidRPr="002D32BC" w:rsidRDefault="007E2F3B" w:rsidP="002D32BC">
            <w:pPr>
              <w:spacing w:after="0"/>
              <w:rPr>
                <w:rFonts w:cs="Arial"/>
                <w:i/>
              </w:rPr>
            </w:pPr>
            <w:r w:rsidRPr="002D32BC">
              <w:rPr>
                <w:rFonts w:cs="Arial"/>
                <w:i/>
              </w:rPr>
              <w:t>Magnet:</w:t>
            </w:r>
            <w:r w:rsidRPr="00EB2D0E">
              <w:rPr>
                <w:rFonts w:cs="Arial"/>
              </w:rPr>
              <w:t xml:space="preserve"> </w:t>
            </w:r>
            <w:r w:rsidRPr="00EB2D0E">
              <w:rPr>
                <w:rFonts w:cs="Arial"/>
                <w:i/>
              </w:rPr>
              <w:t>n/a</w:t>
            </w:r>
          </w:p>
          <w:p w:rsidR="007E2F3B" w:rsidRPr="002D32BC" w:rsidRDefault="007E2F3B" w:rsidP="002D32BC">
            <w:pPr>
              <w:spacing w:after="0"/>
              <w:rPr>
                <w:rFonts w:cs="Arial"/>
              </w:rPr>
            </w:pPr>
            <w:r w:rsidRPr="002D32BC">
              <w:rPr>
                <w:rFonts w:cs="Arial"/>
                <w:i/>
              </w:rPr>
              <w:t>Rate:</w:t>
            </w:r>
            <w:r w:rsidRPr="00EB2D0E">
              <w:rPr>
                <w:rFonts w:cs="Arial"/>
              </w:rPr>
              <w:t xml:space="preserve"> </w:t>
            </w:r>
            <w:r w:rsidRPr="00EB2D0E">
              <w:rPr>
                <w:rFonts w:cs="Arial"/>
                <w:i/>
              </w:rPr>
              <w:t>n/a</w:t>
            </w:r>
          </w:p>
        </w:tc>
        <w:tc>
          <w:tcPr>
            <w:tcW w:w="2212" w:type="dxa"/>
            <w:tcBorders>
              <w:top w:val="single" w:sz="6" w:space="0" w:color="auto"/>
              <w:left w:val="single" w:sz="18" w:space="0" w:color="auto"/>
              <w:bottom w:val="single" w:sz="6" w:space="0" w:color="auto"/>
              <w:right w:val="single" w:sz="6" w:space="0" w:color="auto"/>
            </w:tcBorders>
            <w:shd w:val="clear" w:color="auto" w:fill="FFFFFF"/>
          </w:tcPr>
          <w:p w:rsidR="007E2F3B" w:rsidRPr="00EB2D0E" w:rsidRDefault="007E2F3B" w:rsidP="00EB2D0E">
            <w:pPr>
              <w:spacing w:after="0"/>
              <w:rPr>
                <w:rFonts w:cs="Arial"/>
                <w:u w:val="single"/>
                <w:vertAlign w:val="subscript"/>
              </w:rPr>
            </w:pPr>
            <w:r w:rsidRPr="00EB2D0E">
              <w:rPr>
                <w:rFonts w:cs="Arial"/>
                <w:u w:val="single"/>
              </w:rPr>
              <w:t>MgSO</w:t>
            </w:r>
            <w:r w:rsidRPr="00EB2D0E">
              <w:rPr>
                <w:rFonts w:cs="Arial"/>
                <w:u w:val="single"/>
                <w:vertAlign w:val="subscript"/>
              </w:rPr>
              <w:t>4</w:t>
            </w:r>
          </w:p>
          <w:p w:rsidR="007E2F3B" w:rsidRPr="00EB2D0E" w:rsidRDefault="007F40A4" w:rsidP="002D32BC">
            <w:pPr>
              <w:spacing w:after="0"/>
              <w:rPr>
                <w:rFonts w:cs="Arial"/>
                <w:i/>
              </w:rPr>
            </w:pPr>
            <w:r w:rsidRPr="00EB2D0E">
              <w:rPr>
                <w:rFonts w:cs="Arial"/>
                <w:i/>
              </w:rPr>
              <w:t>no change observed</w:t>
            </w:r>
          </w:p>
          <w:p w:rsidR="007E2F3B" w:rsidRPr="002D32BC" w:rsidRDefault="007E2F3B" w:rsidP="002D32BC">
            <w:pPr>
              <w:spacing w:after="0"/>
              <w:rPr>
                <w:rFonts w:cs="Arial"/>
              </w:rPr>
            </w:pPr>
          </w:p>
          <w:p w:rsidR="007E2F3B" w:rsidRPr="00EB2D0E" w:rsidRDefault="007E2F3B" w:rsidP="00EB2D0E">
            <w:pPr>
              <w:spacing w:after="0"/>
              <w:rPr>
                <w:rFonts w:cs="Arial"/>
              </w:rPr>
            </w:pPr>
          </w:p>
          <w:p w:rsidR="007E2F3B" w:rsidRPr="002D32BC" w:rsidRDefault="007E2F3B" w:rsidP="00EB2D0E">
            <w:pPr>
              <w:spacing w:after="0"/>
              <w:rPr>
                <w:rFonts w:cs="Arial"/>
              </w:rPr>
            </w:pPr>
            <w:r w:rsidRPr="00EB2D0E">
              <w:rPr>
                <w:rFonts w:cs="Arial"/>
                <w:i/>
              </w:rPr>
              <w:t>Rate:</w:t>
            </w:r>
            <w:r w:rsidRPr="00EB2D0E">
              <w:rPr>
                <w:rFonts w:cs="Arial"/>
              </w:rPr>
              <w:t xml:space="preserve"> </w:t>
            </w:r>
            <w:r w:rsidRPr="00EB2D0E">
              <w:rPr>
                <w:rFonts w:cs="Arial"/>
                <w:i/>
              </w:rPr>
              <w:t>n/a</w:t>
            </w:r>
          </w:p>
        </w:tc>
        <w:tc>
          <w:tcPr>
            <w:tcW w:w="2213" w:type="dxa"/>
            <w:tcBorders>
              <w:top w:val="single" w:sz="6" w:space="0" w:color="auto"/>
              <w:left w:val="single" w:sz="6" w:space="0" w:color="auto"/>
              <w:bottom w:val="single" w:sz="6" w:space="0" w:color="auto"/>
              <w:right w:val="single" w:sz="18" w:space="0" w:color="auto"/>
            </w:tcBorders>
            <w:shd w:val="clear" w:color="auto" w:fill="FFFFFF"/>
          </w:tcPr>
          <w:p w:rsidR="007E2F3B" w:rsidRPr="00EB2D0E" w:rsidRDefault="007E2F3B" w:rsidP="00EB2D0E">
            <w:pPr>
              <w:spacing w:after="0"/>
              <w:rPr>
                <w:rFonts w:cs="Arial"/>
                <w:u w:val="single"/>
                <w:vertAlign w:val="subscript"/>
              </w:rPr>
            </w:pPr>
            <w:r w:rsidRPr="00EB2D0E">
              <w:rPr>
                <w:rFonts w:cs="Arial"/>
                <w:u w:val="single"/>
              </w:rPr>
              <w:t>FeSO</w:t>
            </w:r>
            <w:r w:rsidRPr="00EB2D0E">
              <w:rPr>
                <w:rFonts w:cs="Arial"/>
                <w:u w:val="single"/>
                <w:vertAlign w:val="subscript"/>
              </w:rPr>
              <w:t>4</w:t>
            </w:r>
          </w:p>
          <w:p w:rsidR="007E2F3B" w:rsidRPr="00EB2D0E" w:rsidRDefault="007F40A4" w:rsidP="002D32BC">
            <w:pPr>
              <w:spacing w:after="0"/>
              <w:rPr>
                <w:rFonts w:cs="Arial"/>
                <w:i/>
              </w:rPr>
            </w:pPr>
            <w:r w:rsidRPr="00EB2D0E">
              <w:rPr>
                <w:rFonts w:cs="Arial"/>
                <w:i/>
              </w:rPr>
              <w:t>no change observed</w:t>
            </w:r>
          </w:p>
          <w:p w:rsidR="007E2F3B" w:rsidRPr="002D32BC" w:rsidRDefault="007E2F3B" w:rsidP="002D32BC">
            <w:pPr>
              <w:spacing w:after="0"/>
              <w:rPr>
                <w:rFonts w:cs="Arial"/>
              </w:rPr>
            </w:pPr>
          </w:p>
          <w:p w:rsidR="007E2F3B" w:rsidRPr="002D32BC" w:rsidRDefault="007E2F3B" w:rsidP="002D32BC">
            <w:pPr>
              <w:spacing w:after="0"/>
              <w:rPr>
                <w:rFonts w:cs="Arial"/>
                <w:i/>
              </w:rPr>
            </w:pPr>
            <w:r w:rsidRPr="002D32BC">
              <w:rPr>
                <w:rFonts w:cs="Arial"/>
                <w:i/>
              </w:rPr>
              <w:t>Magnet:</w:t>
            </w:r>
            <w:r w:rsidRPr="00EB2D0E">
              <w:rPr>
                <w:rFonts w:cs="Arial"/>
              </w:rPr>
              <w:t xml:space="preserve"> </w:t>
            </w:r>
            <w:r w:rsidRPr="00EB2D0E">
              <w:rPr>
                <w:rFonts w:cs="Arial"/>
                <w:i/>
              </w:rPr>
              <w:t>n/a</w:t>
            </w:r>
          </w:p>
          <w:p w:rsidR="007E2F3B" w:rsidRPr="002D32BC" w:rsidRDefault="007E2F3B" w:rsidP="002D32BC">
            <w:pPr>
              <w:spacing w:after="0"/>
              <w:rPr>
                <w:rFonts w:cs="Arial"/>
              </w:rPr>
            </w:pPr>
            <w:r w:rsidRPr="002D32BC">
              <w:rPr>
                <w:rFonts w:cs="Arial"/>
                <w:i/>
              </w:rPr>
              <w:t>Rate:</w:t>
            </w:r>
            <w:r w:rsidRPr="00EB2D0E">
              <w:rPr>
                <w:rFonts w:cs="Arial"/>
              </w:rPr>
              <w:t xml:space="preserve"> </w:t>
            </w:r>
            <w:r w:rsidRPr="00EB2D0E">
              <w:rPr>
                <w:rFonts w:cs="Arial"/>
                <w:i/>
              </w:rPr>
              <w:t>n/a</w:t>
            </w:r>
          </w:p>
        </w:tc>
      </w:tr>
      <w:tr w:rsidR="007E2F3B" w:rsidTr="005E766A">
        <w:tc>
          <w:tcPr>
            <w:tcW w:w="392" w:type="dxa"/>
            <w:vMerge/>
            <w:tcBorders>
              <w:top w:val="nil"/>
              <w:left w:val="single" w:sz="18" w:space="0" w:color="auto"/>
              <w:bottom w:val="single" w:sz="18" w:space="0" w:color="auto"/>
              <w:right w:val="single" w:sz="18" w:space="0" w:color="auto"/>
            </w:tcBorders>
            <w:shd w:val="clear" w:color="auto" w:fill="FFFFFF"/>
          </w:tcPr>
          <w:p w:rsidR="007E2F3B" w:rsidRDefault="007E2F3B" w:rsidP="009B1BEA">
            <w:pPr>
              <w:spacing w:after="0"/>
            </w:pPr>
          </w:p>
        </w:tc>
        <w:tc>
          <w:tcPr>
            <w:tcW w:w="2212" w:type="dxa"/>
            <w:tcBorders>
              <w:top w:val="single" w:sz="6" w:space="0" w:color="auto"/>
              <w:left w:val="single" w:sz="18" w:space="0" w:color="auto"/>
              <w:bottom w:val="single" w:sz="18" w:space="0" w:color="auto"/>
              <w:right w:val="single" w:sz="6" w:space="0" w:color="auto"/>
            </w:tcBorders>
            <w:shd w:val="clear" w:color="auto" w:fill="FFFFFF"/>
          </w:tcPr>
          <w:p w:rsidR="007E2F3B" w:rsidRPr="00EB2D0E" w:rsidRDefault="007E2F3B" w:rsidP="00EB2D0E">
            <w:pPr>
              <w:spacing w:after="0"/>
              <w:rPr>
                <w:rFonts w:cs="Arial"/>
                <w:u w:val="single"/>
                <w:vertAlign w:val="subscript"/>
              </w:rPr>
            </w:pPr>
            <w:proofErr w:type="spellStart"/>
            <w:r w:rsidRPr="00EB2D0E">
              <w:rPr>
                <w:rFonts w:cs="Arial"/>
                <w:u w:val="single"/>
              </w:rPr>
              <w:t>Pb</w:t>
            </w:r>
            <w:proofErr w:type="spellEnd"/>
            <w:r w:rsidRPr="00EB2D0E">
              <w:rPr>
                <w:rFonts w:cs="Arial"/>
                <w:u w:val="single"/>
              </w:rPr>
              <w:t>(NO</w:t>
            </w:r>
            <w:r w:rsidRPr="00EB2D0E">
              <w:rPr>
                <w:rFonts w:cs="Arial"/>
                <w:u w:val="single"/>
                <w:vertAlign w:val="subscript"/>
              </w:rPr>
              <w:t>3</w:t>
            </w:r>
            <w:r w:rsidRPr="00EB2D0E">
              <w:rPr>
                <w:rFonts w:cs="Arial"/>
                <w:u w:val="single"/>
              </w:rPr>
              <w:t>)</w:t>
            </w:r>
            <w:r w:rsidRPr="00EB2D0E">
              <w:rPr>
                <w:rFonts w:cs="Arial"/>
                <w:u w:val="single"/>
                <w:vertAlign w:val="subscript"/>
              </w:rPr>
              <w:t>2</w:t>
            </w:r>
          </w:p>
          <w:p w:rsidR="007E2F3B" w:rsidRPr="002D32BC" w:rsidRDefault="007E2F3B" w:rsidP="002D32BC">
            <w:pPr>
              <w:spacing w:after="0"/>
              <w:rPr>
                <w:rFonts w:cs="Arial"/>
              </w:rPr>
            </w:pPr>
            <w:r w:rsidRPr="00EB2D0E">
              <w:rPr>
                <w:rFonts w:cs="Arial"/>
                <w:i/>
              </w:rPr>
              <w:t>no change observe</w:t>
            </w:r>
            <w:r w:rsidRPr="00EB2D0E">
              <w:rPr>
                <w:rFonts w:cs="Arial"/>
              </w:rPr>
              <w:t>d</w:t>
            </w:r>
          </w:p>
          <w:p w:rsidR="007E2F3B" w:rsidRPr="002D32BC" w:rsidRDefault="007E2F3B" w:rsidP="002D32BC">
            <w:pPr>
              <w:spacing w:after="0"/>
              <w:rPr>
                <w:rFonts w:cs="Arial"/>
              </w:rPr>
            </w:pPr>
          </w:p>
          <w:p w:rsidR="007E2F3B" w:rsidRPr="00EB2D0E" w:rsidRDefault="007E2F3B" w:rsidP="00EB2D0E">
            <w:pPr>
              <w:spacing w:after="0"/>
              <w:rPr>
                <w:rFonts w:cs="Arial"/>
              </w:rPr>
            </w:pPr>
          </w:p>
          <w:p w:rsidR="007E2F3B" w:rsidRPr="002D32BC" w:rsidRDefault="007E2F3B" w:rsidP="00EB2D0E">
            <w:pPr>
              <w:spacing w:after="0"/>
              <w:rPr>
                <w:rFonts w:cs="Arial"/>
                <w:i/>
              </w:rPr>
            </w:pPr>
            <w:r w:rsidRPr="00EB2D0E">
              <w:rPr>
                <w:rFonts w:cs="Arial"/>
                <w:i/>
              </w:rPr>
              <w:t>Rate:</w:t>
            </w:r>
            <w:r w:rsidRPr="00EB2D0E">
              <w:rPr>
                <w:rFonts w:cs="Arial"/>
              </w:rPr>
              <w:t xml:space="preserve"> </w:t>
            </w:r>
            <w:r w:rsidRPr="00EB2D0E">
              <w:rPr>
                <w:rFonts w:cs="Arial"/>
                <w:i/>
              </w:rPr>
              <w:t>n/a</w:t>
            </w:r>
          </w:p>
        </w:tc>
        <w:tc>
          <w:tcPr>
            <w:tcW w:w="2213" w:type="dxa"/>
            <w:tcBorders>
              <w:top w:val="single" w:sz="6" w:space="0" w:color="auto"/>
              <w:left w:val="single" w:sz="6" w:space="0" w:color="auto"/>
              <w:bottom w:val="single" w:sz="18" w:space="0" w:color="auto"/>
              <w:right w:val="single" w:sz="18" w:space="0" w:color="auto"/>
            </w:tcBorders>
            <w:shd w:val="clear" w:color="auto" w:fill="FFFFFF"/>
          </w:tcPr>
          <w:p w:rsidR="007E2F3B" w:rsidRPr="00EB2D0E" w:rsidRDefault="007E2F3B" w:rsidP="00EB2D0E">
            <w:pPr>
              <w:spacing w:after="0"/>
              <w:rPr>
                <w:rFonts w:cs="Arial"/>
                <w:u w:val="single"/>
                <w:vertAlign w:val="subscript"/>
              </w:rPr>
            </w:pPr>
            <w:r w:rsidRPr="00EB2D0E">
              <w:rPr>
                <w:rFonts w:cs="Arial"/>
                <w:u w:val="single"/>
              </w:rPr>
              <w:t>CuSO</w:t>
            </w:r>
            <w:r w:rsidRPr="00EB2D0E">
              <w:rPr>
                <w:rFonts w:cs="Arial"/>
                <w:u w:val="single"/>
                <w:vertAlign w:val="subscript"/>
              </w:rPr>
              <w:t>4</w:t>
            </w:r>
          </w:p>
          <w:p w:rsidR="007E2F3B" w:rsidRPr="005E766A" w:rsidRDefault="007E2F3B" w:rsidP="002D32BC">
            <w:pPr>
              <w:spacing w:after="0"/>
              <w:rPr>
                <w:rFonts w:cs="Arial"/>
                <w:i/>
              </w:rPr>
            </w:pPr>
            <w:r w:rsidRPr="005E766A">
              <w:rPr>
                <w:rFonts w:cs="Arial"/>
                <w:i/>
              </w:rPr>
              <w:t>lead pieces got darker</w:t>
            </w:r>
          </w:p>
          <w:p w:rsidR="007E2F3B" w:rsidRPr="00EB2D0E" w:rsidRDefault="007E2F3B" w:rsidP="00EB2D0E">
            <w:pPr>
              <w:spacing w:after="0"/>
              <w:rPr>
                <w:rFonts w:cs="Arial"/>
              </w:rPr>
            </w:pPr>
          </w:p>
          <w:p w:rsidR="007E2F3B" w:rsidRPr="002D32BC" w:rsidRDefault="007E2F3B" w:rsidP="00EB2D0E">
            <w:pPr>
              <w:spacing w:after="0"/>
              <w:rPr>
                <w:rFonts w:cs="Arial"/>
                <w:i/>
                <w:vertAlign w:val="subscript"/>
              </w:rPr>
            </w:pPr>
            <w:proofErr w:type="spellStart"/>
            <w:r w:rsidRPr="00EB2D0E">
              <w:rPr>
                <w:rFonts w:cs="Arial"/>
                <w:i/>
              </w:rPr>
              <w:t>Rate:n</w:t>
            </w:r>
            <w:proofErr w:type="spellEnd"/>
            <w:r w:rsidRPr="00EB2D0E">
              <w:rPr>
                <w:rFonts w:cs="Arial"/>
                <w:i/>
              </w:rPr>
              <w:t>/a</w:t>
            </w:r>
          </w:p>
        </w:tc>
        <w:tc>
          <w:tcPr>
            <w:tcW w:w="2212" w:type="dxa"/>
            <w:tcBorders>
              <w:top w:val="single" w:sz="6" w:space="0" w:color="auto"/>
              <w:left w:val="single" w:sz="18" w:space="0" w:color="auto"/>
              <w:bottom w:val="single" w:sz="18" w:space="0" w:color="auto"/>
              <w:right w:val="single" w:sz="6" w:space="0" w:color="auto"/>
            </w:tcBorders>
            <w:shd w:val="clear" w:color="auto" w:fill="FFFFFF"/>
          </w:tcPr>
          <w:p w:rsidR="007E2F3B" w:rsidRPr="00EB2D0E" w:rsidRDefault="007E2F3B" w:rsidP="00EB2D0E">
            <w:pPr>
              <w:spacing w:after="0"/>
              <w:rPr>
                <w:rFonts w:cs="Arial"/>
                <w:u w:val="single"/>
                <w:vertAlign w:val="subscript"/>
              </w:rPr>
            </w:pPr>
            <w:proofErr w:type="spellStart"/>
            <w:r w:rsidRPr="00EB2D0E">
              <w:rPr>
                <w:rFonts w:cs="Arial"/>
                <w:u w:val="single"/>
              </w:rPr>
              <w:t>Pb</w:t>
            </w:r>
            <w:proofErr w:type="spellEnd"/>
            <w:r w:rsidRPr="00EB2D0E">
              <w:rPr>
                <w:rFonts w:cs="Arial"/>
                <w:u w:val="single"/>
              </w:rPr>
              <w:t>(NO</w:t>
            </w:r>
            <w:r w:rsidRPr="00EB2D0E">
              <w:rPr>
                <w:rFonts w:cs="Arial"/>
                <w:u w:val="single"/>
                <w:vertAlign w:val="subscript"/>
              </w:rPr>
              <w:t>3</w:t>
            </w:r>
            <w:r w:rsidRPr="00EB2D0E">
              <w:rPr>
                <w:rFonts w:cs="Arial"/>
                <w:u w:val="single"/>
              </w:rPr>
              <w:t>)</w:t>
            </w:r>
            <w:r w:rsidRPr="00EB2D0E">
              <w:rPr>
                <w:rFonts w:cs="Arial"/>
                <w:u w:val="single"/>
                <w:vertAlign w:val="subscript"/>
              </w:rPr>
              <w:t>2</w:t>
            </w:r>
          </w:p>
          <w:p w:rsidR="007E2F3B" w:rsidRPr="00EB2D0E" w:rsidRDefault="007F40A4" w:rsidP="002D32BC">
            <w:pPr>
              <w:spacing w:after="0"/>
              <w:rPr>
                <w:rFonts w:cs="Arial"/>
                <w:i/>
              </w:rPr>
            </w:pPr>
            <w:r w:rsidRPr="00EB2D0E">
              <w:rPr>
                <w:rFonts w:cs="Arial"/>
                <w:i/>
              </w:rPr>
              <w:t>no change observed</w:t>
            </w:r>
          </w:p>
          <w:p w:rsidR="007E2F3B" w:rsidRPr="002D32BC" w:rsidRDefault="007E2F3B" w:rsidP="002D32BC">
            <w:pPr>
              <w:spacing w:after="0"/>
              <w:rPr>
                <w:rFonts w:cs="Arial"/>
              </w:rPr>
            </w:pPr>
          </w:p>
          <w:p w:rsidR="007F40A4" w:rsidRPr="00EB2D0E" w:rsidRDefault="007F40A4" w:rsidP="00EB2D0E">
            <w:pPr>
              <w:spacing w:after="0"/>
              <w:rPr>
                <w:rFonts w:cs="Arial"/>
              </w:rPr>
            </w:pPr>
          </w:p>
          <w:p w:rsidR="007E2F3B" w:rsidRPr="002D32BC" w:rsidRDefault="007E2F3B" w:rsidP="00EB2D0E">
            <w:pPr>
              <w:spacing w:after="0"/>
              <w:rPr>
                <w:rFonts w:cs="Arial"/>
                <w:i/>
              </w:rPr>
            </w:pPr>
            <w:r w:rsidRPr="00EB2D0E">
              <w:rPr>
                <w:rFonts w:cs="Arial"/>
                <w:i/>
              </w:rPr>
              <w:t>Rate:</w:t>
            </w:r>
            <w:r w:rsidRPr="00EB2D0E">
              <w:rPr>
                <w:rFonts w:cs="Arial"/>
              </w:rPr>
              <w:t xml:space="preserve"> </w:t>
            </w:r>
            <w:r w:rsidRPr="00EB2D0E">
              <w:rPr>
                <w:rFonts w:cs="Arial"/>
                <w:i/>
              </w:rPr>
              <w:t>n/a</w:t>
            </w:r>
          </w:p>
        </w:tc>
        <w:tc>
          <w:tcPr>
            <w:tcW w:w="2213" w:type="dxa"/>
            <w:tcBorders>
              <w:top w:val="single" w:sz="6" w:space="0" w:color="auto"/>
              <w:left w:val="single" w:sz="6" w:space="0" w:color="auto"/>
              <w:bottom w:val="single" w:sz="18" w:space="0" w:color="auto"/>
              <w:right w:val="single" w:sz="18" w:space="0" w:color="auto"/>
            </w:tcBorders>
            <w:shd w:val="clear" w:color="auto" w:fill="FFFFFF"/>
          </w:tcPr>
          <w:p w:rsidR="007E2F3B" w:rsidRPr="00EB2D0E" w:rsidRDefault="007E2F3B" w:rsidP="00EB2D0E">
            <w:pPr>
              <w:spacing w:after="0"/>
              <w:rPr>
                <w:rFonts w:cs="Arial"/>
                <w:u w:val="single"/>
                <w:vertAlign w:val="subscript"/>
              </w:rPr>
            </w:pPr>
            <w:r w:rsidRPr="00EB2D0E">
              <w:rPr>
                <w:rFonts w:cs="Arial"/>
                <w:u w:val="single"/>
              </w:rPr>
              <w:t>CuSO</w:t>
            </w:r>
            <w:r w:rsidRPr="00EB2D0E">
              <w:rPr>
                <w:rFonts w:cs="Arial"/>
                <w:u w:val="single"/>
                <w:vertAlign w:val="subscript"/>
              </w:rPr>
              <w:t>4</w:t>
            </w:r>
          </w:p>
          <w:p w:rsidR="007E2F3B" w:rsidRPr="00EB2D0E" w:rsidRDefault="007F40A4" w:rsidP="002D32BC">
            <w:pPr>
              <w:spacing w:after="0"/>
              <w:rPr>
                <w:rFonts w:cs="Arial"/>
                <w:i/>
              </w:rPr>
            </w:pPr>
            <w:r w:rsidRPr="00EB2D0E">
              <w:rPr>
                <w:rFonts w:cs="Arial"/>
                <w:i/>
              </w:rPr>
              <w:t>no change observed</w:t>
            </w:r>
          </w:p>
          <w:p w:rsidR="007F40A4" w:rsidRPr="002D32BC" w:rsidRDefault="007F40A4" w:rsidP="002D32BC">
            <w:pPr>
              <w:spacing w:after="0"/>
              <w:rPr>
                <w:rFonts w:cs="Arial"/>
              </w:rPr>
            </w:pPr>
          </w:p>
          <w:p w:rsidR="007E2F3B" w:rsidRPr="00EB2D0E" w:rsidRDefault="007E2F3B" w:rsidP="00EB2D0E">
            <w:pPr>
              <w:spacing w:after="0"/>
              <w:rPr>
                <w:rFonts w:cs="Arial"/>
              </w:rPr>
            </w:pPr>
          </w:p>
          <w:p w:rsidR="007E2F3B" w:rsidRPr="002D32BC" w:rsidRDefault="007E2F3B" w:rsidP="00EB2D0E">
            <w:pPr>
              <w:spacing w:after="0"/>
              <w:rPr>
                <w:rFonts w:cs="Arial"/>
                <w:i/>
                <w:vertAlign w:val="subscript"/>
              </w:rPr>
            </w:pPr>
            <w:r w:rsidRPr="00EB2D0E">
              <w:rPr>
                <w:rFonts w:cs="Arial"/>
                <w:i/>
              </w:rPr>
              <w:t>Rate:</w:t>
            </w:r>
            <w:r w:rsidRPr="00EB2D0E">
              <w:rPr>
                <w:rFonts w:cs="Arial"/>
              </w:rPr>
              <w:t xml:space="preserve"> </w:t>
            </w:r>
            <w:r w:rsidRPr="00EB2D0E">
              <w:rPr>
                <w:rFonts w:cs="Arial"/>
                <w:i/>
              </w:rPr>
              <w:t>n/a</w:t>
            </w:r>
          </w:p>
        </w:tc>
      </w:tr>
    </w:tbl>
    <w:p w:rsidR="00EB0074" w:rsidRDefault="00EB0074"/>
    <w:tbl>
      <w:tblPr>
        <w:tblW w:w="9747" w:type="dxa"/>
        <w:tblLayout w:type="fixed"/>
        <w:tblLook w:val="04A0" w:firstRow="1" w:lastRow="0" w:firstColumn="1" w:lastColumn="0" w:noHBand="0" w:noVBand="1"/>
      </w:tblPr>
      <w:tblGrid>
        <w:gridCol w:w="675"/>
        <w:gridCol w:w="8364"/>
        <w:gridCol w:w="708"/>
      </w:tblGrid>
      <w:tr w:rsidR="00B55F2C" w:rsidRPr="007C73CE" w:rsidTr="00611A73">
        <w:trPr>
          <w:trHeight w:val="305"/>
        </w:trPr>
        <w:tc>
          <w:tcPr>
            <w:tcW w:w="675" w:type="dxa"/>
            <w:shd w:val="clear" w:color="auto" w:fill="auto"/>
          </w:tcPr>
          <w:p w:rsidR="00B55F2C" w:rsidRPr="007C73CE" w:rsidRDefault="00B55F2C" w:rsidP="00B55F2C">
            <w:pPr>
              <w:spacing w:line="240" w:lineRule="auto"/>
              <w:rPr>
                <w:rFonts w:cs="Arial"/>
                <w:b/>
              </w:rPr>
            </w:pPr>
            <w:r>
              <w:rPr>
                <w:rFonts w:cs="Arial"/>
                <w:b/>
              </w:rPr>
              <w:t>1.</w:t>
            </w:r>
          </w:p>
        </w:tc>
        <w:tc>
          <w:tcPr>
            <w:tcW w:w="8364" w:type="dxa"/>
            <w:tcBorders>
              <w:bottom w:val="single" w:sz="4" w:space="0" w:color="auto"/>
            </w:tcBorders>
            <w:shd w:val="clear" w:color="auto" w:fill="auto"/>
            <w:vAlign w:val="bottom"/>
          </w:tcPr>
          <w:p w:rsidR="00B55F2C" w:rsidRPr="00984B28" w:rsidRDefault="00C932A7" w:rsidP="00EB2D0E">
            <w:pPr>
              <w:rPr>
                <w:b/>
              </w:rPr>
            </w:pPr>
            <w:r>
              <w:t>Arrange the metals into order from least reactive to most reactive</w:t>
            </w:r>
            <w:r w:rsidR="00691A8F">
              <w:t xml:space="preserve">. Explain the evidence for this </w:t>
            </w:r>
            <w:r>
              <w:t>sequence with reference t</w:t>
            </w:r>
            <w:r w:rsidR="00EB2D0E">
              <w:t>o your results</w:t>
            </w:r>
            <w:r w:rsidR="00A3388C">
              <w:t>.</w:t>
            </w:r>
            <w:r w:rsidR="00984B28">
              <w:t xml:space="preserve"> </w:t>
            </w:r>
            <w:r w:rsidR="00984B28">
              <w:rPr>
                <w:b/>
              </w:rPr>
              <w:t>[5 marks]</w:t>
            </w:r>
          </w:p>
        </w:tc>
        <w:tc>
          <w:tcPr>
            <w:tcW w:w="708" w:type="dxa"/>
            <w:shd w:val="clear" w:color="auto" w:fill="auto"/>
            <w:vAlign w:val="bottom"/>
          </w:tcPr>
          <w:p w:rsidR="00B55F2C" w:rsidRPr="007C73CE" w:rsidRDefault="00B55F2C" w:rsidP="00B55F2C">
            <w:pPr>
              <w:spacing w:after="0" w:line="240" w:lineRule="auto"/>
              <w:rPr>
                <w:rFonts w:cs="Arial"/>
                <w:b/>
              </w:rPr>
            </w:pPr>
          </w:p>
        </w:tc>
      </w:tr>
      <w:tr w:rsidR="00B55F2C" w:rsidRPr="007C73CE" w:rsidTr="00611A73">
        <w:trPr>
          <w:trHeight w:val="1749"/>
        </w:trPr>
        <w:tc>
          <w:tcPr>
            <w:tcW w:w="675" w:type="dxa"/>
            <w:tcBorders>
              <w:right w:val="single" w:sz="4" w:space="0" w:color="auto"/>
            </w:tcBorders>
            <w:shd w:val="clear" w:color="auto" w:fill="auto"/>
            <w:vAlign w:val="bottom"/>
          </w:tcPr>
          <w:p w:rsidR="00B55F2C" w:rsidRPr="007C73CE" w:rsidRDefault="00B55F2C" w:rsidP="00B55F2C">
            <w:pPr>
              <w:spacing w:line="240" w:lineRule="auto"/>
              <w:rPr>
                <w:rFonts w:cs="Arial"/>
                <w:b/>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FA2C14" w:rsidRDefault="00C932A7" w:rsidP="00BB7936">
            <w:pPr>
              <w:tabs>
                <w:tab w:val="left" w:pos="7571"/>
              </w:tabs>
              <w:spacing w:after="0" w:line="240" w:lineRule="auto"/>
              <w:rPr>
                <w:rFonts w:cs="Arial"/>
              </w:rPr>
            </w:pPr>
            <w:r>
              <w:rPr>
                <w:rFonts w:cs="Arial"/>
              </w:rPr>
              <w:t xml:space="preserve">Cu &lt; </w:t>
            </w:r>
            <w:proofErr w:type="spellStart"/>
            <w:r>
              <w:rPr>
                <w:rFonts w:cs="Arial"/>
              </w:rPr>
              <w:t>Pb</w:t>
            </w:r>
            <w:proofErr w:type="spellEnd"/>
            <w:r>
              <w:rPr>
                <w:rFonts w:cs="Arial"/>
              </w:rPr>
              <w:t xml:space="preserve"> &lt; Fe &lt; Mg</w:t>
            </w:r>
            <w:r w:rsidR="00BB7936">
              <w:rPr>
                <w:rFonts w:cs="Arial"/>
              </w:rPr>
              <w:t xml:space="preserve"> </w:t>
            </w:r>
            <w:r w:rsidR="00EB2D0E">
              <w:rPr>
                <w:rFonts w:cs="Arial"/>
              </w:rPr>
              <w:sym w:font="Wingdings" w:char="F0FC"/>
            </w:r>
          </w:p>
          <w:p w:rsidR="00C932A7" w:rsidRDefault="00C932A7" w:rsidP="00EB0074">
            <w:pPr>
              <w:tabs>
                <w:tab w:val="left" w:pos="7571"/>
              </w:tabs>
              <w:spacing w:after="0" w:line="240" w:lineRule="auto"/>
              <w:rPr>
                <w:rFonts w:cs="Arial"/>
              </w:rPr>
            </w:pPr>
            <w:r>
              <w:rPr>
                <w:rFonts w:cs="Arial"/>
              </w:rPr>
              <w:t>Copper was not able to displace any of the other metal ions</w:t>
            </w:r>
            <w:r w:rsidR="00EB2D0E">
              <w:rPr>
                <w:rFonts w:cs="Arial"/>
              </w:rPr>
              <w:t xml:space="preserve"> – no reactions were seen</w:t>
            </w:r>
            <w:r>
              <w:rPr>
                <w:rFonts w:cs="Arial"/>
              </w:rPr>
              <w:t>.</w:t>
            </w:r>
            <w:r w:rsidR="00BB7936">
              <w:rPr>
                <w:rFonts w:cs="Arial"/>
              </w:rPr>
              <w:t xml:space="preserve"> </w:t>
            </w:r>
            <w:r w:rsidR="00EB2D0E">
              <w:rPr>
                <w:rFonts w:cs="Arial"/>
              </w:rPr>
              <w:sym w:font="Wingdings" w:char="F0FC"/>
            </w:r>
          </w:p>
          <w:p w:rsidR="00C932A7" w:rsidRDefault="00C932A7" w:rsidP="00EB0074">
            <w:pPr>
              <w:tabs>
                <w:tab w:val="left" w:pos="7571"/>
              </w:tabs>
              <w:spacing w:after="0" w:line="240" w:lineRule="auto"/>
              <w:rPr>
                <w:rFonts w:cs="Arial"/>
              </w:rPr>
            </w:pPr>
            <w:r>
              <w:rPr>
                <w:rFonts w:cs="Arial"/>
              </w:rPr>
              <w:t>Lead displaced copper (grey coating) but not iron, magnesium or lead.</w:t>
            </w:r>
            <w:r w:rsidR="00BB7936">
              <w:rPr>
                <w:rFonts w:cs="Arial"/>
              </w:rPr>
              <w:t xml:space="preserve"> </w:t>
            </w:r>
            <w:r w:rsidR="00EB2D0E">
              <w:rPr>
                <w:rFonts w:cs="Arial"/>
              </w:rPr>
              <w:sym w:font="Wingdings" w:char="F0FC"/>
            </w:r>
          </w:p>
          <w:p w:rsidR="00C932A7" w:rsidRDefault="00C932A7" w:rsidP="00EB0074">
            <w:pPr>
              <w:tabs>
                <w:tab w:val="left" w:pos="7571"/>
              </w:tabs>
              <w:spacing w:after="0" w:line="240" w:lineRule="auto"/>
              <w:rPr>
                <w:rFonts w:cs="Arial"/>
              </w:rPr>
            </w:pPr>
            <w:r>
              <w:rPr>
                <w:rFonts w:cs="Arial"/>
              </w:rPr>
              <w:t xml:space="preserve">Iron displaced copper </w:t>
            </w:r>
            <w:r w:rsidR="00BB7936">
              <w:rPr>
                <w:rFonts w:cs="Arial"/>
              </w:rPr>
              <w:t xml:space="preserve">quickly </w:t>
            </w:r>
            <w:r>
              <w:rPr>
                <w:rFonts w:cs="Arial"/>
              </w:rPr>
              <w:t xml:space="preserve">(dark grey coating) and lead </w:t>
            </w:r>
            <w:r w:rsidR="00BB7936">
              <w:rPr>
                <w:rFonts w:cs="Arial"/>
              </w:rPr>
              <w:t xml:space="preserve">slowly </w:t>
            </w:r>
            <w:r>
              <w:rPr>
                <w:rFonts w:cs="Arial"/>
              </w:rPr>
              <w:t>(small grey coating)</w:t>
            </w:r>
            <w:r w:rsidR="00BB7936">
              <w:rPr>
                <w:rFonts w:cs="Arial"/>
              </w:rPr>
              <w:t xml:space="preserve">. </w:t>
            </w:r>
            <w:r w:rsidR="00EB2D0E">
              <w:rPr>
                <w:rFonts w:cs="Arial"/>
              </w:rPr>
              <w:sym w:font="Wingdings" w:char="F0FC"/>
            </w:r>
          </w:p>
          <w:p w:rsidR="00C932A7" w:rsidRDefault="00C932A7" w:rsidP="00EB0074">
            <w:pPr>
              <w:tabs>
                <w:tab w:val="left" w:pos="7571"/>
              </w:tabs>
              <w:spacing w:after="0" w:line="240" w:lineRule="auto"/>
              <w:rPr>
                <w:rFonts w:cs="Arial"/>
              </w:rPr>
            </w:pPr>
            <w:r>
              <w:rPr>
                <w:rFonts w:cs="Arial"/>
              </w:rPr>
              <w:t xml:space="preserve">Magnesium displaced copper quickly, </w:t>
            </w:r>
            <w:r w:rsidR="005E766A">
              <w:rPr>
                <w:rFonts w:cs="Arial"/>
              </w:rPr>
              <w:t xml:space="preserve">and </w:t>
            </w:r>
            <w:proofErr w:type="gramStart"/>
            <w:r w:rsidR="005E766A">
              <w:rPr>
                <w:rFonts w:cs="Arial"/>
              </w:rPr>
              <w:t>lead</w:t>
            </w:r>
            <w:proofErr w:type="gramEnd"/>
            <w:r w:rsidR="00BB7936">
              <w:rPr>
                <w:rFonts w:cs="Arial"/>
              </w:rPr>
              <w:t xml:space="preserve"> and iron slowly. </w:t>
            </w:r>
            <w:r w:rsidR="00EB2D0E">
              <w:rPr>
                <w:rFonts w:cs="Arial"/>
              </w:rPr>
              <w:sym w:font="Wingdings" w:char="F0FC"/>
            </w:r>
          </w:p>
          <w:p w:rsidR="00FA2C14" w:rsidRPr="00EB0074" w:rsidRDefault="00FA2C14" w:rsidP="00611A73">
            <w:pPr>
              <w:tabs>
                <w:tab w:val="left" w:pos="7571"/>
              </w:tabs>
              <w:spacing w:after="0" w:line="240" w:lineRule="auto"/>
              <w:rPr>
                <w:rFonts w:cs="Arial"/>
              </w:rPr>
            </w:pPr>
          </w:p>
        </w:tc>
        <w:tc>
          <w:tcPr>
            <w:tcW w:w="708" w:type="dxa"/>
            <w:tcBorders>
              <w:left w:val="single" w:sz="4" w:space="0" w:color="auto"/>
            </w:tcBorders>
            <w:shd w:val="clear" w:color="auto" w:fill="auto"/>
            <w:vAlign w:val="bottom"/>
          </w:tcPr>
          <w:p w:rsidR="00B55F2C" w:rsidRPr="007C73CE" w:rsidRDefault="00B55F2C" w:rsidP="00611A73">
            <w:pPr>
              <w:spacing w:after="0" w:line="240" w:lineRule="auto"/>
              <w:rPr>
                <w:rFonts w:cs="Arial"/>
                <w:b/>
              </w:rPr>
            </w:pPr>
          </w:p>
        </w:tc>
      </w:tr>
    </w:tbl>
    <w:p w:rsidR="00B55F2C" w:rsidRDefault="00B55F2C" w:rsidP="00B55F2C"/>
    <w:p w:rsidR="00EB2D0E" w:rsidRDefault="00EB2D0E"/>
    <w:p w:rsidR="0080015C" w:rsidRDefault="0080015C"/>
    <w:tbl>
      <w:tblPr>
        <w:tblW w:w="9747" w:type="dxa"/>
        <w:tblLayout w:type="fixed"/>
        <w:tblLook w:val="04A0" w:firstRow="1" w:lastRow="0" w:firstColumn="1" w:lastColumn="0" w:noHBand="0" w:noVBand="1"/>
      </w:tblPr>
      <w:tblGrid>
        <w:gridCol w:w="675"/>
        <w:gridCol w:w="8364"/>
        <w:gridCol w:w="708"/>
      </w:tblGrid>
      <w:tr w:rsidR="00AF6C09" w:rsidRPr="007C73CE" w:rsidTr="008D4F01">
        <w:trPr>
          <w:trHeight w:val="305"/>
        </w:trPr>
        <w:tc>
          <w:tcPr>
            <w:tcW w:w="675" w:type="dxa"/>
            <w:shd w:val="clear" w:color="auto" w:fill="auto"/>
          </w:tcPr>
          <w:p w:rsidR="00AF6C09" w:rsidRPr="007C73CE" w:rsidRDefault="00AF6C09" w:rsidP="008D4F01">
            <w:pPr>
              <w:spacing w:line="240" w:lineRule="auto"/>
              <w:rPr>
                <w:rFonts w:cs="Arial"/>
                <w:b/>
              </w:rPr>
            </w:pPr>
            <w:r>
              <w:rPr>
                <w:rFonts w:cs="Arial"/>
                <w:b/>
              </w:rPr>
              <w:lastRenderedPageBreak/>
              <w:t>2.</w:t>
            </w:r>
          </w:p>
        </w:tc>
        <w:tc>
          <w:tcPr>
            <w:tcW w:w="8364" w:type="dxa"/>
            <w:tcBorders>
              <w:bottom w:val="single" w:sz="4" w:space="0" w:color="auto"/>
            </w:tcBorders>
            <w:shd w:val="clear" w:color="auto" w:fill="auto"/>
            <w:vAlign w:val="bottom"/>
          </w:tcPr>
          <w:p w:rsidR="00AF6C09" w:rsidRPr="00984B28" w:rsidRDefault="00691A8F" w:rsidP="00AF6C09">
            <w:pPr>
              <w:rPr>
                <w:b/>
              </w:rPr>
            </w:pPr>
            <w:r>
              <w:t>Which metal(s) after contact with the iron salt solution moved towards the magnet? Explain your observations.</w:t>
            </w:r>
            <w:r w:rsidR="00984B28">
              <w:t xml:space="preserve"> </w:t>
            </w:r>
            <w:r w:rsidR="00984B28">
              <w:rPr>
                <w:b/>
              </w:rPr>
              <w:t>[3 marks]</w:t>
            </w:r>
          </w:p>
        </w:tc>
        <w:tc>
          <w:tcPr>
            <w:tcW w:w="708" w:type="dxa"/>
            <w:shd w:val="clear" w:color="auto" w:fill="auto"/>
            <w:vAlign w:val="bottom"/>
          </w:tcPr>
          <w:p w:rsidR="00AF6C09" w:rsidRPr="007C73CE" w:rsidRDefault="00AF6C09" w:rsidP="008D4F01">
            <w:pPr>
              <w:spacing w:after="0" w:line="240" w:lineRule="auto"/>
              <w:rPr>
                <w:rFonts w:cs="Arial"/>
                <w:b/>
              </w:rPr>
            </w:pPr>
          </w:p>
        </w:tc>
      </w:tr>
      <w:tr w:rsidR="00AF6C09" w:rsidRPr="007C73CE" w:rsidTr="008D4F01">
        <w:trPr>
          <w:trHeight w:val="1749"/>
        </w:trPr>
        <w:tc>
          <w:tcPr>
            <w:tcW w:w="675" w:type="dxa"/>
            <w:tcBorders>
              <w:right w:val="single" w:sz="4" w:space="0" w:color="auto"/>
            </w:tcBorders>
            <w:shd w:val="clear" w:color="auto" w:fill="auto"/>
            <w:vAlign w:val="bottom"/>
          </w:tcPr>
          <w:p w:rsidR="00AF6C09" w:rsidRPr="007C73CE" w:rsidRDefault="00AF6C09" w:rsidP="008D4F01">
            <w:pPr>
              <w:spacing w:line="240" w:lineRule="auto"/>
              <w:rPr>
                <w:rFonts w:cs="Arial"/>
                <w:b/>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AF6C09" w:rsidRPr="00EB0074" w:rsidRDefault="00691A8F" w:rsidP="005E766A">
            <w:pPr>
              <w:tabs>
                <w:tab w:val="left" w:pos="7571"/>
              </w:tabs>
              <w:spacing w:after="0" w:line="240" w:lineRule="auto"/>
              <w:rPr>
                <w:rFonts w:cs="Arial"/>
              </w:rPr>
            </w:pPr>
            <w:r>
              <w:rPr>
                <w:rFonts w:cs="Arial"/>
              </w:rPr>
              <w:t xml:space="preserve">The magnesium responded to the magnet. </w:t>
            </w:r>
            <w:r w:rsidR="00EB2D0E">
              <w:rPr>
                <w:rFonts w:cs="Arial"/>
              </w:rPr>
              <w:sym w:font="Wingdings" w:char="F0FC"/>
            </w:r>
            <w:r>
              <w:rPr>
                <w:rFonts w:cs="Arial"/>
              </w:rPr>
              <w:t xml:space="preserve"> This indicated that </w:t>
            </w:r>
            <w:r w:rsidR="005E766A">
              <w:rPr>
                <w:rFonts w:cs="Arial"/>
              </w:rPr>
              <w:t xml:space="preserve">particles </w:t>
            </w:r>
            <w:r>
              <w:rPr>
                <w:rFonts w:cs="Arial"/>
              </w:rPr>
              <w:t xml:space="preserve">of iron </w:t>
            </w:r>
            <w:r w:rsidR="005E766A">
              <w:rPr>
                <w:rFonts w:cs="Arial"/>
              </w:rPr>
              <w:t>were</w:t>
            </w:r>
            <w:r>
              <w:rPr>
                <w:rFonts w:cs="Arial"/>
              </w:rPr>
              <w:t xml:space="preserve"> covering the magnesium. </w:t>
            </w:r>
            <w:r w:rsidR="00EB2D0E">
              <w:rPr>
                <w:rFonts w:cs="Arial"/>
              </w:rPr>
              <w:sym w:font="Wingdings" w:char="F0FC"/>
            </w:r>
            <w:r>
              <w:rPr>
                <w:rFonts w:cs="Arial"/>
              </w:rPr>
              <w:t xml:space="preserve"> The magnesium is more reactive than iron, displacing the iron from the salt solution. </w:t>
            </w:r>
            <w:r w:rsidR="00EB2D0E">
              <w:rPr>
                <w:rFonts w:cs="Arial"/>
              </w:rPr>
              <w:sym w:font="Wingdings" w:char="F0FC"/>
            </w:r>
          </w:p>
        </w:tc>
        <w:tc>
          <w:tcPr>
            <w:tcW w:w="708" w:type="dxa"/>
            <w:tcBorders>
              <w:left w:val="single" w:sz="4" w:space="0" w:color="auto"/>
            </w:tcBorders>
            <w:shd w:val="clear" w:color="auto" w:fill="auto"/>
            <w:vAlign w:val="bottom"/>
          </w:tcPr>
          <w:p w:rsidR="00AF6C09" w:rsidRPr="007C73CE" w:rsidRDefault="00AF6C09" w:rsidP="008D4F01">
            <w:pPr>
              <w:spacing w:after="0" w:line="240" w:lineRule="auto"/>
              <w:rPr>
                <w:rFonts w:cs="Arial"/>
                <w:b/>
              </w:rPr>
            </w:pPr>
          </w:p>
        </w:tc>
      </w:tr>
    </w:tbl>
    <w:p w:rsidR="00B55F2C" w:rsidRDefault="00B55F2C" w:rsidP="00B55F2C">
      <w:pPr>
        <w:spacing w:after="0"/>
      </w:pPr>
    </w:p>
    <w:p w:rsidR="00B55F2C" w:rsidRDefault="00B55F2C" w:rsidP="00B55F2C">
      <w:pPr>
        <w:pStyle w:val="Heading3"/>
        <w:spacing w:before="0"/>
      </w:pPr>
      <w:r>
        <w:t>Extension opportunities</w:t>
      </w:r>
    </w:p>
    <w:tbl>
      <w:tblPr>
        <w:tblW w:w="9606" w:type="dxa"/>
        <w:tblLayout w:type="fixed"/>
        <w:tblLook w:val="04A0" w:firstRow="1" w:lastRow="0" w:firstColumn="1" w:lastColumn="0" w:noHBand="0" w:noVBand="1"/>
      </w:tblPr>
      <w:tblGrid>
        <w:gridCol w:w="675"/>
        <w:gridCol w:w="284"/>
        <w:gridCol w:w="8080"/>
        <w:gridCol w:w="567"/>
      </w:tblGrid>
      <w:tr w:rsidR="00B55F2C" w:rsidRPr="007C73CE" w:rsidTr="00B55F2C">
        <w:trPr>
          <w:trHeight w:val="302"/>
        </w:trPr>
        <w:tc>
          <w:tcPr>
            <w:tcW w:w="675" w:type="dxa"/>
            <w:shd w:val="clear" w:color="auto" w:fill="auto"/>
          </w:tcPr>
          <w:p w:rsidR="00B55F2C" w:rsidRPr="007C73CE" w:rsidRDefault="00B55F2C" w:rsidP="00B55F2C">
            <w:pPr>
              <w:rPr>
                <w:rFonts w:cs="Arial"/>
                <w:b/>
              </w:rPr>
            </w:pPr>
            <w:r>
              <w:rPr>
                <w:rFonts w:cs="Arial"/>
                <w:b/>
              </w:rPr>
              <w:t>1.</w:t>
            </w:r>
          </w:p>
        </w:tc>
        <w:tc>
          <w:tcPr>
            <w:tcW w:w="8364" w:type="dxa"/>
            <w:gridSpan w:val="2"/>
            <w:shd w:val="clear" w:color="auto" w:fill="auto"/>
            <w:vAlign w:val="bottom"/>
          </w:tcPr>
          <w:p w:rsidR="00B55F2C" w:rsidRDefault="00AF6C09" w:rsidP="00646557">
            <w:r>
              <w:t>Write word and symbol equations for the different reactions that have occurred:</w:t>
            </w:r>
          </w:p>
          <w:p w:rsidR="00AF6C09" w:rsidRPr="00517199" w:rsidRDefault="00984B28" w:rsidP="00EB2D0E">
            <w:pPr>
              <w:numPr>
                <w:ilvl w:val="0"/>
                <w:numId w:val="11"/>
              </w:numPr>
            </w:pPr>
            <w:r>
              <w:t>L</w:t>
            </w:r>
            <w:r w:rsidR="00EB2D0E">
              <w:t>ead</w:t>
            </w:r>
            <w:r>
              <w:t xml:space="preserve"> </w:t>
            </w:r>
            <w:r>
              <w:rPr>
                <w:b/>
              </w:rPr>
              <w:t>[2 marks]</w:t>
            </w:r>
          </w:p>
        </w:tc>
        <w:tc>
          <w:tcPr>
            <w:tcW w:w="567" w:type="dxa"/>
            <w:shd w:val="clear" w:color="auto" w:fill="auto"/>
            <w:vAlign w:val="bottom"/>
          </w:tcPr>
          <w:p w:rsidR="00B55F2C" w:rsidRPr="007C73CE" w:rsidRDefault="00B55F2C" w:rsidP="00B55F2C">
            <w:pPr>
              <w:spacing w:after="0"/>
              <w:rPr>
                <w:rFonts w:cs="Arial"/>
                <w:b/>
              </w:rPr>
            </w:pPr>
          </w:p>
        </w:tc>
      </w:tr>
      <w:tr w:rsidR="00B55F2C" w:rsidRPr="007C73CE" w:rsidTr="00E15280">
        <w:trPr>
          <w:trHeight w:val="1000"/>
        </w:trPr>
        <w:tc>
          <w:tcPr>
            <w:tcW w:w="675" w:type="dxa"/>
            <w:shd w:val="clear" w:color="auto" w:fill="auto"/>
            <w:vAlign w:val="bottom"/>
          </w:tcPr>
          <w:p w:rsidR="00B55F2C" w:rsidRPr="007C73CE" w:rsidRDefault="00B55F2C" w:rsidP="00B55F2C">
            <w:pPr>
              <w:spacing w:line="240" w:lineRule="auto"/>
              <w:rPr>
                <w:rFonts w:cs="Arial"/>
                <w:b/>
              </w:rPr>
            </w:pPr>
          </w:p>
        </w:tc>
        <w:tc>
          <w:tcPr>
            <w:tcW w:w="284" w:type="dxa"/>
            <w:tcBorders>
              <w:right w:val="single" w:sz="4" w:space="0" w:color="auto"/>
            </w:tcBorders>
            <w:shd w:val="clear" w:color="auto" w:fill="auto"/>
            <w:vAlign w:val="bottom"/>
          </w:tcPr>
          <w:p w:rsidR="00B55F2C" w:rsidRPr="007C73CE" w:rsidRDefault="00B55F2C" w:rsidP="00B55F2C">
            <w:pPr>
              <w:spacing w:line="240" w:lineRule="auto"/>
              <w:rPr>
                <w:rFonts w:cs="Arial"/>
                <w:b/>
              </w:rPr>
            </w:pPr>
          </w:p>
        </w:tc>
        <w:tc>
          <w:tcPr>
            <w:tcW w:w="8080" w:type="dxa"/>
            <w:tcBorders>
              <w:top w:val="single" w:sz="4" w:space="0" w:color="auto"/>
              <w:left w:val="single" w:sz="4" w:space="0" w:color="auto"/>
              <w:bottom w:val="single" w:sz="4" w:space="0" w:color="auto"/>
              <w:right w:val="single" w:sz="4" w:space="0" w:color="auto"/>
            </w:tcBorders>
            <w:shd w:val="clear" w:color="auto" w:fill="auto"/>
            <w:vAlign w:val="bottom"/>
          </w:tcPr>
          <w:p w:rsidR="001C432E" w:rsidRDefault="001C432E" w:rsidP="00646557">
            <w:pPr>
              <w:tabs>
                <w:tab w:val="left" w:pos="7429"/>
              </w:tabs>
              <w:spacing w:after="0" w:line="240" w:lineRule="auto"/>
              <w:rPr>
                <w:rFonts w:cs="Arial"/>
              </w:rPr>
            </w:pPr>
            <w:r>
              <w:rPr>
                <w:rFonts w:cs="Arial"/>
              </w:rPr>
              <w:t xml:space="preserve">lead + copper </w:t>
            </w:r>
            <w:proofErr w:type="spellStart"/>
            <w:r>
              <w:rPr>
                <w:rFonts w:cs="Arial"/>
              </w:rPr>
              <w:t>sulfate</w:t>
            </w:r>
            <w:proofErr w:type="spellEnd"/>
            <w:r>
              <w:rPr>
                <w:rFonts w:cs="Arial"/>
              </w:rPr>
              <w:t xml:space="preserve"> → copper + lead </w:t>
            </w:r>
            <w:r w:rsidR="005E766A">
              <w:rPr>
                <w:rFonts w:cs="Arial"/>
              </w:rPr>
              <w:t>nitrate</w:t>
            </w:r>
            <w:r>
              <w:rPr>
                <w:rFonts w:cs="Arial"/>
              </w:rPr>
              <w:t xml:space="preserve"> </w:t>
            </w:r>
            <w:r w:rsidR="00EB2D0E">
              <w:rPr>
                <w:rFonts w:cs="Arial"/>
              </w:rPr>
              <w:sym w:font="Wingdings" w:char="F0FC"/>
            </w:r>
          </w:p>
          <w:p w:rsidR="001C432E" w:rsidRDefault="001C432E" w:rsidP="00646557">
            <w:pPr>
              <w:tabs>
                <w:tab w:val="left" w:pos="7429"/>
              </w:tabs>
              <w:spacing w:after="0" w:line="240" w:lineRule="auto"/>
              <w:rPr>
                <w:rFonts w:cs="Arial"/>
              </w:rPr>
            </w:pPr>
            <w:proofErr w:type="spellStart"/>
            <w:r>
              <w:rPr>
                <w:rFonts w:cs="Arial"/>
              </w:rPr>
              <w:t>Pb</w:t>
            </w:r>
            <w:proofErr w:type="spellEnd"/>
            <w:r>
              <w:rPr>
                <w:rFonts w:cs="Arial"/>
              </w:rPr>
              <w:t>(s) + CuSO</w:t>
            </w:r>
            <w:r w:rsidRPr="001C432E">
              <w:rPr>
                <w:rFonts w:cs="Arial"/>
                <w:vertAlign w:val="subscript"/>
              </w:rPr>
              <w:t>4</w:t>
            </w:r>
            <w:r>
              <w:t>(</w:t>
            </w:r>
            <w:proofErr w:type="spellStart"/>
            <w:r>
              <w:t>aq</w:t>
            </w:r>
            <w:proofErr w:type="spellEnd"/>
            <w:r>
              <w:t xml:space="preserve">) </w:t>
            </w:r>
            <w:r w:rsidR="005E766A">
              <w:rPr>
                <w:rFonts w:cs="Arial"/>
              </w:rPr>
              <w:t xml:space="preserve">→ Cu(s) + </w:t>
            </w:r>
            <w:proofErr w:type="spellStart"/>
            <w:r w:rsidR="005E766A">
              <w:rPr>
                <w:rFonts w:cs="Arial"/>
              </w:rPr>
              <w:t>Pb</w:t>
            </w:r>
            <w:proofErr w:type="spellEnd"/>
            <w:r w:rsidR="005E766A">
              <w:rPr>
                <w:rFonts w:cs="Arial"/>
              </w:rPr>
              <w:t>(NO</w:t>
            </w:r>
            <w:r w:rsidR="005E766A">
              <w:rPr>
                <w:rFonts w:cs="Arial"/>
                <w:vertAlign w:val="subscript"/>
              </w:rPr>
              <w:t>3</w:t>
            </w:r>
            <w:r w:rsidR="005E766A">
              <w:rPr>
                <w:rFonts w:cs="Arial"/>
              </w:rPr>
              <w:t>)</w:t>
            </w:r>
            <w:r w:rsidR="005E766A">
              <w:rPr>
                <w:rFonts w:cs="Arial"/>
                <w:vertAlign w:val="subscript"/>
              </w:rPr>
              <w:t>2</w:t>
            </w:r>
            <w:r>
              <w:rPr>
                <w:rFonts w:cs="Arial"/>
              </w:rPr>
              <w:t>(</w:t>
            </w:r>
            <w:proofErr w:type="spellStart"/>
            <w:r>
              <w:rPr>
                <w:rFonts w:cs="Arial"/>
              </w:rPr>
              <w:t>aq</w:t>
            </w:r>
            <w:proofErr w:type="spellEnd"/>
            <w:r>
              <w:rPr>
                <w:rFonts w:cs="Arial"/>
              </w:rPr>
              <w:t xml:space="preserve">) </w:t>
            </w:r>
            <w:r w:rsidR="00EB2D0E">
              <w:rPr>
                <w:rFonts w:cs="Arial"/>
              </w:rPr>
              <w:sym w:font="Wingdings" w:char="F0FC"/>
            </w:r>
          </w:p>
          <w:p w:rsidR="00B55F2C" w:rsidRPr="00611A73" w:rsidRDefault="00611A73" w:rsidP="00646557">
            <w:pPr>
              <w:tabs>
                <w:tab w:val="left" w:pos="7429"/>
              </w:tabs>
              <w:spacing w:after="0" w:line="240" w:lineRule="auto"/>
            </w:pPr>
            <w:r>
              <w:tab/>
            </w:r>
          </w:p>
        </w:tc>
        <w:tc>
          <w:tcPr>
            <w:tcW w:w="567" w:type="dxa"/>
            <w:tcBorders>
              <w:left w:val="single" w:sz="4" w:space="0" w:color="auto"/>
            </w:tcBorders>
            <w:shd w:val="clear" w:color="auto" w:fill="auto"/>
            <w:vAlign w:val="bottom"/>
          </w:tcPr>
          <w:p w:rsidR="00B55F2C" w:rsidRPr="007C73CE" w:rsidRDefault="00B55F2C" w:rsidP="00646557">
            <w:pPr>
              <w:spacing w:after="0" w:line="240" w:lineRule="auto"/>
              <w:rPr>
                <w:rFonts w:cs="Arial"/>
                <w:b/>
              </w:rPr>
            </w:pPr>
          </w:p>
        </w:tc>
      </w:tr>
      <w:tr w:rsidR="001C432E" w:rsidRPr="007C73CE" w:rsidTr="008D4F01">
        <w:trPr>
          <w:trHeight w:val="302"/>
        </w:trPr>
        <w:tc>
          <w:tcPr>
            <w:tcW w:w="675" w:type="dxa"/>
            <w:shd w:val="clear" w:color="auto" w:fill="auto"/>
          </w:tcPr>
          <w:p w:rsidR="001C432E" w:rsidRPr="007C73CE" w:rsidRDefault="001C432E" w:rsidP="008D4F01">
            <w:pPr>
              <w:rPr>
                <w:rFonts w:cs="Arial"/>
                <w:b/>
              </w:rPr>
            </w:pPr>
          </w:p>
        </w:tc>
        <w:tc>
          <w:tcPr>
            <w:tcW w:w="8364" w:type="dxa"/>
            <w:gridSpan w:val="2"/>
            <w:shd w:val="clear" w:color="auto" w:fill="auto"/>
            <w:vAlign w:val="bottom"/>
          </w:tcPr>
          <w:p w:rsidR="001C432E" w:rsidRDefault="001C432E" w:rsidP="008D4F01"/>
          <w:p w:rsidR="001C432E" w:rsidRPr="00517199" w:rsidRDefault="00984B28" w:rsidP="00EB2D0E">
            <w:pPr>
              <w:numPr>
                <w:ilvl w:val="0"/>
                <w:numId w:val="11"/>
              </w:numPr>
            </w:pPr>
            <w:r>
              <w:t>I</w:t>
            </w:r>
            <w:r w:rsidR="00EB2D0E">
              <w:t>ron</w:t>
            </w:r>
            <w:r>
              <w:t xml:space="preserve"> </w:t>
            </w:r>
            <w:r w:rsidRPr="00984B28">
              <w:rPr>
                <w:b/>
              </w:rPr>
              <w:t>[4 marks]</w:t>
            </w:r>
          </w:p>
        </w:tc>
        <w:tc>
          <w:tcPr>
            <w:tcW w:w="567" w:type="dxa"/>
            <w:shd w:val="clear" w:color="auto" w:fill="auto"/>
            <w:vAlign w:val="bottom"/>
          </w:tcPr>
          <w:p w:rsidR="001C432E" w:rsidRPr="007C73CE" w:rsidRDefault="001C432E" w:rsidP="008D4F01">
            <w:pPr>
              <w:spacing w:after="0"/>
              <w:rPr>
                <w:rFonts w:cs="Arial"/>
                <w:b/>
              </w:rPr>
            </w:pPr>
          </w:p>
        </w:tc>
      </w:tr>
      <w:tr w:rsidR="001C432E" w:rsidRPr="007C73CE" w:rsidTr="00E15280">
        <w:trPr>
          <w:trHeight w:val="1894"/>
        </w:trPr>
        <w:tc>
          <w:tcPr>
            <w:tcW w:w="675" w:type="dxa"/>
            <w:shd w:val="clear" w:color="auto" w:fill="auto"/>
            <w:vAlign w:val="bottom"/>
          </w:tcPr>
          <w:p w:rsidR="001C432E" w:rsidRPr="007C73CE" w:rsidRDefault="001C432E" w:rsidP="008D4F01">
            <w:pPr>
              <w:spacing w:line="240" w:lineRule="auto"/>
              <w:rPr>
                <w:rFonts w:cs="Arial"/>
                <w:b/>
              </w:rPr>
            </w:pPr>
          </w:p>
        </w:tc>
        <w:tc>
          <w:tcPr>
            <w:tcW w:w="284" w:type="dxa"/>
            <w:tcBorders>
              <w:right w:val="single" w:sz="4" w:space="0" w:color="auto"/>
            </w:tcBorders>
            <w:shd w:val="clear" w:color="auto" w:fill="auto"/>
            <w:vAlign w:val="bottom"/>
          </w:tcPr>
          <w:p w:rsidR="001C432E" w:rsidRPr="007C73CE" w:rsidRDefault="001C432E" w:rsidP="008D4F01">
            <w:pPr>
              <w:spacing w:line="240" w:lineRule="auto"/>
              <w:rPr>
                <w:rFonts w:cs="Arial"/>
                <w:b/>
              </w:rPr>
            </w:pPr>
          </w:p>
        </w:tc>
        <w:tc>
          <w:tcPr>
            <w:tcW w:w="8080" w:type="dxa"/>
            <w:tcBorders>
              <w:top w:val="single" w:sz="4" w:space="0" w:color="auto"/>
              <w:left w:val="single" w:sz="4" w:space="0" w:color="auto"/>
              <w:bottom w:val="single" w:sz="4" w:space="0" w:color="auto"/>
              <w:right w:val="single" w:sz="4" w:space="0" w:color="auto"/>
            </w:tcBorders>
            <w:shd w:val="clear" w:color="auto" w:fill="auto"/>
            <w:vAlign w:val="bottom"/>
          </w:tcPr>
          <w:p w:rsidR="001C432E" w:rsidRDefault="001C432E" w:rsidP="001C432E">
            <w:pPr>
              <w:tabs>
                <w:tab w:val="left" w:pos="7429"/>
              </w:tabs>
              <w:spacing w:after="0" w:line="240" w:lineRule="auto"/>
              <w:rPr>
                <w:rFonts w:cs="Arial"/>
              </w:rPr>
            </w:pPr>
            <w:r>
              <w:rPr>
                <w:rFonts w:cs="Arial"/>
              </w:rPr>
              <w:t xml:space="preserve">iron + copper </w:t>
            </w:r>
            <w:proofErr w:type="spellStart"/>
            <w:r>
              <w:rPr>
                <w:rFonts w:cs="Arial"/>
              </w:rPr>
              <w:t>sulfate</w:t>
            </w:r>
            <w:proofErr w:type="spellEnd"/>
            <w:r>
              <w:rPr>
                <w:rFonts w:cs="Arial"/>
              </w:rPr>
              <w:t xml:space="preserve"> → copper + iron(</w:t>
            </w:r>
            <w:r w:rsidRPr="00EB2D0E">
              <w:rPr>
                <w:rFonts w:ascii="Times New Roman" w:hAnsi="Times New Roman"/>
              </w:rPr>
              <w:t>II</w:t>
            </w:r>
            <w:r>
              <w:rPr>
                <w:rFonts w:cs="Arial"/>
              </w:rPr>
              <w:t xml:space="preserve">) </w:t>
            </w:r>
            <w:proofErr w:type="spellStart"/>
            <w:r>
              <w:rPr>
                <w:rFonts w:cs="Arial"/>
              </w:rPr>
              <w:t>sulfate</w:t>
            </w:r>
            <w:proofErr w:type="spellEnd"/>
            <w:r>
              <w:rPr>
                <w:rFonts w:cs="Arial"/>
              </w:rPr>
              <w:t xml:space="preserve"> </w:t>
            </w:r>
            <w:r w:rsidR="00EB2D0E">
              <w:rPr>
                <w:rFonts w:cs="Arial"/>
              </w:rPr>
              <w:sym w:font="Wingdings" w:char="F0FC"/>
            </w:r>
          </w:p>
          <w:p w:rsidR="001C432E" w:rsidRDefault="001C432E" w:rsidP="001C432E">
            <w:pPr>
              <w:tabs>
                <w:tab w:val="left" w:pos="7429"/>
              </w:tabs>
              <w:spacing w:after="0" w:line="240" w:lineRule="auto"/>
              <w:rPr>
                <w:rFonts w:cs="Arial"/>
              </w:rPr>
            </w:pPr>
            <w:r>
              <w:rPr>
                <w:rFonts w:cs="Arial"/>
              </w:rPr>
              <w:t>Fe(s) + CuSO</w:t>
            </w:r>
            <w:r w:rsidRPr="001C432E">
              <w:rPr>
                <w:rFonts w:cs="Arial"/>
                <w:vertAlign w:val="subscript"/>
              </w:rPr>
              <w:t>4</w:t>
            </w:r>
            <w:r>
              <w:t>(</w:t>
            </w:r>
            <w:proofErr w:type="spellStart"/>
            <w:r>
              <w:t>aq</w:t>
            </w:r>
            <w:proofErr w:type="spellEnd"/>
            <w:r>
              <w:t xml:space="preserve">) </w:t>
            </w:r>
            <w:r>
              <w:rPr>
                <w:rFonts w:cs="Arial"/>
              </w:rPr>
              <w:t>→ Cu(s) + FeSO</w:t>
            </w:r>
            <w:r w:rsidRPr="00FF42BB">
              <w:rPr>
                <w:rFonts w:cs="Arial"/>
                <w:vertAlign w:val="subscript"/>
              </w:rPr>
              <w:t>4</w:t>
            </w:r>
            <w:r>
              <w:rPr>
                <w:rFonts w:cs="Arial"/>
              </w:rPr>
              <w:t>(</w:t>
            </w:r>
            <w:proofErr w:type="spellStart"/>
            <w:r>
              <w:rPr>
                <w:rFonts w:cs="Arial"/>
              </w:rPr>
              <w:t>aq</w:t>
            </w:r>
            <w:proofErr w:type="spellEnd"/>
            <w:r>
              <w:rPr>
                <w:rFonts w:cs="Arial"/>
              </w:rPr>
              <w:t xml:space="preserve">) </w:t>
            </w:r>
            <w:r w:rsidR="00EB2D0E">
              <w:rPr>
                <w:rFonts w:cs="Arial"/>
              </w:rPr>
              <w:sym w:font="Wingdings" w:char="F0FC"/>
            </w:r>
          </w:p>
          <w:p w:rsidR="001C432E" w:rsidRDefault="001C432E" w:rsidP="008D4F01">
            <w:pPr>
              <w:tabs>
                <w:tab w:val="left" w:pos="7429"/>
              </w:tabs>
              <w:spacing w:after="0" w:line="240" w:lineRule="auto"/>
            </w:pPr>
          </w:p>
          <w:p w:rsidR="00E15280" w:rsidRDefault="00E15280" w:rsidP="00E15280">
            <w:pPr>
              <w:tabs>
                <w:tab w:val="left" w:pos="7429"/>
              </w:tabs>
              <w:spacing w:after="0" w:line="240" w:lineRule="auto"/>
              <w:rPr>
                <w:rFonts w:cs="Arial"/>
              </w:rPr>
            </w:pPr>
            <w:r>
              <w:rPr>
                <w:rFonts w:cs="Arial"/>
              </w:rPr>
              <w:t>iron + lead nitrate → lead + iron(</w:t>
            </w:r>
            <w:r w:rsidRPr="00EB2D0E">
              <w:rPr>
                <w:rFonts w:ascii="Times New Roman" w:hAnsi="Times New Roman"/>
              </w:rPr>
              <w:t>II</w:t>
            </w:r>
            <w:r>
              <w:rPr>
                <w:rFonts w:cs="Arial"/>
              </w:rPr>
              <w:t xml:space="preserve">) nitrate </w:t>
            </w:r>
            <w:r w:rsidR="00EB2D0E">
              <w:rPr>
                <w:rFonts w:cs="Arial"/>
              </w:rPr>
              <w:sym w:font="Wingdings" w:char="F0FC"/>
            </w:r>
          </w:p>
          <w:p w:rsidR="00E15280" w:rsidRDefault="00E15280" w:rsidP="00E15280">
            <w:pPr>
              <w:tabs>
                <w:tab w:val="left" w:pos="7429"/>
              </w:tabs>
              <w:spacing w:after="0" w:line="240" w:lineRule="auto"/>
              <w:rPr>
                <w:rFonts w:cs="Arial"/>
              </w:rPr>
            </w:pPr>
            <w:r>
              <w:rPr>
                <w:rFonts w:cs="Arial"/>
              </w:rPr>
              <w:t xml:space="preserve">Fe(s) + </w:t>
            </w:r>
            <w:proofErr w:type="spellStart"/>
            <w:r>
              <w:rPr>
                <w:rFonts w:cs="Arial"/>
              </w:rPr>
              <w:t>Pb</w:t>
            </w:r>
            <w:proofErr w:type="spellEnd"/>
            <w:r>
              <w:rPr>
                <w:rFonts w:cs="Arial"/>
              </w:rPr>
              <w:t>(NO</w:t>
            </w:r>
            <w:r w:rsidRPr="00E15280">
              <w:rPr>
                <w:rFonts w:cs="Arial"/>
                <w:vertAlign w:val="subscript"/>
              </w:rPr>
              <w:t>3</w:t>
            </w:r>
            <w:r>
              <w:rPr>
                <w:rFonts w:cs="Arial"/>
              </w:rPr>
              <w:t>)</w:t>
            </w:r>
            <w:r w:rsidRPr="00E15280">
              <w:rPr>
                <w:rFonts w:cs="Arial"/>
                <w:vertAlign w:val="subscript"/>
              </w:rPr>
              <w:t>2</w:t>
            </w:r>
            <w:r>
              <w:t>(</w:t>
            </w:r>
            <w:proofErr w:type="spellStart"/>
            <w:r>
              <w:t>aq</w:t>
            </w:r>
            <w:proofErr w:type="spellEnd"/>
            <w:r>
              <w:t xml:space="preserve">) </w:t>
            </w:r>
            <w:r>
              <w:rPr>
                <w:rFonts w:cs="Arial"/>
              </w:rPr>
              <w:t xml:space="preserve">→ </w:t>
            </w:r>
            <w:proofErr w:type="spellStart"/>
            <w:r>
              <w:rPr>
                <w:rFonts w:cs="Arial"/>
              </w:rPr>
              <w:t>Pb</w:t>
            </w:r>
            <w:proofErr w:type="spellEnd"/>
            <w:r>
              <w:rPr>
                <w:rFonts w:cs="Arial"/>
              </w:rPr>
              <w:t>(s) + Fe(NO</w:t>
            </w:r>
            <w:r w:rsidRPr="00E15280">
              <w:rPr>
                <w:rFonts w:cs="Arial"/>
                <w:vertAlign w:val="subscript"/>
              </w:rPr>
              <w:t>3</w:t>
            </w:r>
            <w:r>
              <w:rPr>
                <w:rFonts w:cs="Arial"/>
              </w:rPr>
              <w:t>)</w:t>
            </w:r>
            <w:r w:rsidRPr="00E15280">
              <w:rPr>
                <w:rFonts w:cs="Arial"/>
                <w:vertAlign w:val="subscript"/>
              </w:rPr>
              <w:t>2</w:t>
            </w:r>
            <w:r>
              <w:rPr>
                <w:rFonts w:cs="Arial"/>
              </w:rPr>
              <w:t>(</w:t>
            </w:r>
            <w:proofErr w:type="spellStart"/>
            <w:r>
              <w:rPr>
                <w:rFonts w:cs="Arial"/>
              </w:rPr>
              <w:t>aq</w:t>
            </w:r>
            <w:proofErr w:type="spellEnd"/>
            <w:r>
              <w:rPr>
                <w:rFonts w:cs="Arial"/>
              </w:rPr>
              <w:t xml:space="preserve">) </w:t>
            </w:r>
            <w:r w:rsidR="00EB2D0E">
              <w:rPr>
                <w:rFonts w:cs="Arial"/>
              </w:rPr>
              <w:sym w:font="Wingdings" w:char="F0FC"/>
            </w:r>
          </w:p>
          <w:p w:rsidR="001C432E" w:rsidRPr="00611A73" w:rsidRDefault="001C432E" w:rsidP="008D4F01">
            <w:pPr>
              <w:tabs>
                <w:tab w:val="left" w:pos="7429"/>
              </w:tabs>
              <w:spacing w:after="0" w:line="240" w:lineRule="auto"/>
            </w:pPr>
            <w:r>
              <w:tab/>
            </w:r>
          </w:p>
        </w:tc>
        <w:tc>
          <w:tcPr>
            <w:tcW w:w="567" w:type="dxa"/>
            <w:tcBorders>
              <w:left w:val="single" w:sz="4" w:space="0" w:color="auto"/>
            </w:tcBorders>
            <w:shd w:val="clear" w:color="auto" w:fill="auto"/>
            <w:vAlign w:val="bottom"/>
          </w:tcPr>
          <w:p w:rsidR="001C432E" w:rsidRPr="007C73CE" w:rsidRDefault="001C432E" w:rsidP="001C432E">
            <w:pPr>
              <w:spacing w:after="0" w:line="240" w:lineRule="auto"/>
              <w:rPr>
                <w:rFonts w:cs="Arial"/>
                <w:b/>
              </w:rPr>
            </w:pPr>
          </w:p>
        </w:tc>
      </w:tr>
      <w:tr w:rsidR="001C432E" w:rsidRPr="007C73CE" w:rsidTr="008D4F01">
        <w:trPr>
          <w:trHeight w:val="302"/>
        </w:trPr>
        <w:tc>
          <w:tcPr>
            <w:tcW w:w="675" w:type="dxa"/>
            <w:shd w:val="clear" w:color="auto" w:fill="auto"/>
          </w:tcPr>
          <w:p w:rsidR="001C432E" w:rsidRPr="007C73CE" w:rsidRDefault="001C432E" w:rsidP="008D4F01">
            <w:pPr>
              <w:rPr>
                <w:rFonts w:cs="Arial"/>
                <w:b/>
              </w:rPr>
            </w:pPr>
          </w:p>
        </w:tc>
        <w:tc>
          <w:tcPr>
            <w:tcW w:w="8364" w:type="dxa"/>
            <w:gridSpan w:val="2"/>
            <w:shd w:val="clear" w:color="auto" w:fill="auto"/>
            <w:vAlign w:val="bottom"/>
          </w:tcPr>
          <w:p w:rsidR="001C432E" w:rsidRDefault="001C432E" w:rsidP="008D4F01"/>
          <w:p w:rsidR="001C432E" w:rsidRPr="00517199" w:rsidRDefault="00984B28" w:rsidP="00EB2D0E">
            <w:pPr>
              <w:numPr>
                <w:ilvl w:val="0"/>
                <w:numId w:val="11"/>
              </w:numPr>
            </w:pPr>
            <w:r>
              <w:t>M</w:t>
            </w:r>
            <w:r w:rsidR="00EB2D0E">
              <w:t>agnesium</w:t>
            </w:r>
            <w:r>
              <w:t xml:space="preserve"> </w:t>
            </w:r>
            <w:r>
              <w:rPr>
                <w:b/>
              </w:rPr>
              <w:t>[6 marks]</w:t>
            </w:r>
          </w:p>
        </w:tc>
        <w:tc>
          <w:tcPr>
            <w:tcW w:w="567" w:type="dxa"/>
            <w:shd w:val="clear" w:color="auto" w:fill="auto"/>
            <w:vAlign w:val="bottom"/>
          </w:tcPr>
          <w:p w:rsidR="001C432E" w:rsidRPr="007C73CE" w:rsidRDefault="001C432E" w:rsidP="008D4F01">
            <w:pPr>
              <w:spacing w:after="0"/>
              <w:rPr>
                <w:rFonts w:cs="Arial"/>
                <w:b/>
              </w:rPr>
            </w:pPr>
          </w:p>
        </w:tc>
      </w:tr>
      <w:tr w:rsidR="001C432E" w:rsidRPr="007C73CE" w:rsidTr="008D4F01">
        <w:trPr>
          <w:trHeight w:val="2050"/>
        </w:trPr>
        <w:tc>
          <w:tcPr>
            <w:tcW w:w="675" w:type="dxa"/>
            <w:shd w:val="clear" w:color="auto" w:fill="auto"/>
            <w:vAlign w:val="bottom"/>
          </w:tcPr>
          <w:p w:rsidR="001C432E" w:rsidRPr="007C73CE" w:rsidRDefault="001C432E" w:rsidP="008D4F01">
            <w:pPr>
              <w:spacing w:line="240" w:lineRule="auto"/>
              <w:rPr>
                <w:rFonts w:cs="Arial"/>
                <w:b/>
              </w:rPr>
            </w:pPr>
          </w:p>
        </w:tc>
        <w:tc>
          <w:tcPr>
            <w:tcW w:w="284" w:type="dxa"/>
            <w:tcBorders>
              <w:right w:val="single" w:sz="4" w:space="0" w:color="auto"/>
            </w:tcBorders>
            <w:shd w:val="clear" w:color="auto" w:fill="auto"/>
            <w:vAlign w:val="bottom"/>
          </w:tcPr>
          <w:p w:rsidR="001C432E" w:rsidRPr="007C73CE" w:rsidRDefault="001C432E" w:rsidP="008D4F01">
            <w:pPr>
              <w:spacing w:line="240" w:lineRule="auto"/>
              <w:rPr>
                <w:rFonts w:cs="Arial"/>
                <w:b/>
              </w:rPr>
            </w:pPr>
          </w:p>
        </w:tc>
        <w:tc>
          <w:tcPr>
            <w:tcW w:w="8080" w:type="dxa"/>
            <w:tcBorders>
              <w:top w:val="single" w:sz="4" w:space="0" w:color="auto"/>
              <w:left w:val="single" w:sz="4" w:space="0" w:color="auto"/>
              <w:bottom w:val="single" w:sz="4" w:space="0" w:color="auto"/>
              <w:right w:val="single" w:sz="4" w:space="0" w:color="auto"/>
            </w:tcBorders>
            <w:shd w:val="clear" w:color="auto" w:fill="auto"/>
            <w:vAlign w:val="bottom"/>
          </w:tcPr>
          <w:p w:rsidR="00E15280" w:rsidRDefault="00E15280" w:rsidP="00E15280">
            <w:pPr>
              <w:tabs>
                <w:tab w:val="left" w:pos="7429"/>
              </w:tabs>
              <w:spacing w:after="0" w:line="240" w:lineRule="auto"/>
              <w:rPr>
                <w:rFonts w:cs="Arial"/>
              </w:rPr>
            </w:pPr>
            <w:r>
              <w:rPr>
                <w:rFonts w:cs="Arial"/>
              </w:rPr>
              <w:t xml:space="preserve">magnesium + copper </w:t>
            </w:r>
            <w:proofErr w:type="spellStart"/>
            <w:r>
              <w:rPr>
                <w:rFonts w:cs="Arial"/>
              </w:rPr>
              <w:t>sulfate</w:t>
            </w:r>
            <w:proofErr w:type="spellEnd"/>
            <w:r>
              <w:rPr>
                <w:rFonts w:cs="Arial"/>
              </w:rPr>
              <w:t xml:space="preserve"> → copper + magnesium </w:t>
            </w:r>
            <w:proofErr w:type="spellStart"/>
            <w:r>
              <w:rPr>
                <w:rFonts w:cs="Arial"/>
              </w:rPr>
              <w:t>sulfate</w:t>
            </w:r>
            <w:proofErr w:type="spellEnd"/>
            <w:r>
              <w:rPr>
                <w:rFonts w:cs="Arial"/>
              </w:rPr>
              <w:t xml:space="preserve"> </w:t>
            </w:r>
            <w:r w:rsidR="00EB2D0E">
              <w:rPr>
                <w:rFonts w:cs="Arial"/>
              </w:rPr>
              <w:sym w:font="Wingdings" w:char="F0FC"/>
            </w:r>
          </w:p>
          <w:p w:rsidR="00E15280" w:rsidRDefault="00E15280" w:rsidP="00E15280">
            <w:pPr>
              <w:tabs>
                <w:tab w:val="left" w:pos="7429"/>
              </w:tabs>
              <w:spacing w:after="0" w:line="240" w:lineRule="auto"/>
              <w:rPr>
                <w:rFonts w:cs="Arial"/>
              </w:rPr>
            </w:pPr>
            <w:r>
              <w:rPr>
                <w:rFonts w:cs="Arial"/>
              </w:rPr>
              <w:t>Mg(s) + CuSO</w:t>
            </w:r>
            <w:r w:rsidRPr="001C432E">
              <w:rPr>
                <w:rFonts w:cs="Arial"/>
                <w:vertAlign w:val="subscript"/>
              </w:rPr>
              <w:t>4</w:t>
            </w:r>
            <w:r>
              <w:t>(</w:t>
            </w:r>
            <w:proofErr w:type="spellStart"/>
            <w:r>
              <w:t>aq</w:t>
            </w:r>
            <w:proofErr w:type="spellEnd"/>
            <w:r>
              <w:t xml:space="preserve">) </w:t>
            </w:r>
            <w:r>
              <w:rPr>
                <w:rFonts w:cs="Arial"/>
              </w:rPr>
              <w:t>→ Cu(s) + MgSO</w:t>
            </w:r>
            <w:r w:rsidRPr="00FF42BB">
              <w:rPr>
                <w:rFonts w:cs="Arial"/>
                <w:vertAlign w:val="subscript"/>
              </w:rPr>
              <w:t>4</w:t>
            </w:r>
            <w:r>
              <w:rPr>
                <w:rFonts w:cs="Arial"/>
              </w:rPr>
              <w:t>(</w:t>
            </w:r>
            <w:proofErr w:type="spellStart"/>
            <w:r>
              <w:rPr>
                <w:rFonts w:cs="Arial"/>
              </w:rPr>
              <w:t>aq</w:t>
            </w:r>
            <w:proofErr w:type="spellEnd"/>
            <w:r>
              <w:rPr>
                <w:rFonts w:cs="Arial"/>
              </w:rPr>
              <w:t xml:space="preserve">) </w:t>
            </w:r>
            <w:r w:rsidR="00EB2D0E">
              <w:rPr>
                <w:rFonts w:cs="Arial"/>
              </w:rPr>
              <w:sym w:font="Wingdings" w:char="F0FC"/>
            </w:r>
          </w:p>
          <w:p w:rsidR="00E15280" w:rsidRDefault="00E15280" w:rsidP="00E15280">
            <w:pPr>
              <w:tabs>
                <w:tab w:val="left" w:pos="7429"/>
              </w:tabs>
              <w:spacing w:after="0" w:line="240" w:lineRule="auto"/>
            </w:pPr>
          </w:p>
          <w:p w:rsidR="00E15280" w:rsidRDefault="00E15280" w:rsidP="00E15280">
            <w:pPr>
              <w:tabs>
                <w:tab w:val="left" w:pos="7429"/>
              </w:tabs>
              <w:spacing w:after="0" w:line="240" w:lineRule="auto"/>
              <w:rPr>
                <w:rFonts w:cs="Arial"/>
              </w:rPr>
            </w:pPr>
            <w:r>
              <w:rPr>
                <w:rFonts w:cs="Arial"/>
              </w:rPr>
              <w:t xml:space="preserve">magnesium + lead nitrate → lead + magnesium nitrate </w:t>
            </w:r>
            <w:r w:rsidR="00EB2D0E">
              <w:rPr>
                <w:rFonts w:cs="Arial"/>
              </w:rPr>
              <w:sym w:font="Wingdings" w:char="F0FC"/>
            </w:r>
          </w:p>
          <w:p w:rsidR="00E15280" w:rsidRDefault="00E15280" w:rsidP="00E15280">
            <w:pPr>
              <w:tabs>
                <w:tab w:val="left" w:pos="7429"/>
              </w:tabs>
              <w:spacing w:after="0" w:line="240" w:lineRule="auto"/>
              <w:rPr>
                <w:rFonts w:cs="Arial"/>
              </w:rPr>
            </w:pPr>
            <w:r>
              <w:rPr>
                <w:rFonts w:cs="Arial"/>
              </w:rPr>
              <w:t xml:space="preserve">Mg(s) + </w:t>
            </w:r>
            <w:proofErr w:type="spellStart"/>
            <w:r>
              <w:rPr>
                <w:rFonts w:cs="Arial"/>
              </w:rPr>
              <w:t>Pb</w:t>
            </w:r>
            <w:proofErr w:type="spellEnd"/>
            <w:r>
              <w:rPr>
                <w:rFonts w:cs="Arial"/>
              </w:rPr>
              <w:t>(NO</w:t>
            </w:r>
            <w:r w:rsidRPr="00E15280">
              <w:rPr>
                <w:rFonts w:cs="Arial"/>
                <w:vertAlign w:val="subscript"/>
              </w:rPr>
              <w:t>3</w:t>
            </w:r>
            <w:r>
              <w:rPr>
                <w:rFonts w:cs="Arial"/>
              </w:rPr>
              <w:t>)</w:t>
            </w:r>
            <w:r w:rsidRPr="00E15280">
              <w:rPr>
                <w:rFonts w:cs="Arial"/>
                <w:vertAlign w:val="subscript"/>
              </w:rPr>
              <w:t>2</w:t>
            </w:r>
            <w:r>
              <w:t>(</w:t>
            </w:r>
            <w:proofErr w:type="spellStart"/>
            <w:r>
              <w:t>aq</w:t>
            </w:r>
            <w:proofErr w:type="spellEnd"/>
            <w:r>
              <w:t xml:space="preserve">) </w:t>
            </w:r>
            <w:r>
              <w:rPr>
                <w:rFonts w:cs="Arial"/>
              </w:rPr>
              <w:t xml:space="preserve">→ </w:t>
            </w:r>
            <w:proofErr w:type="spellStart"/>
            <w:r>
              <w:rPr>
                <w:rFonts w:cs="Arial"/>
              </w:rPr>
              <w:t>Pb</w:t>
            </w:r>
            <w:proofErr w:type="spellEnd"/>
            <w:r>
              <w:rPr>
                <w:rFonts w:cs="Arial"/>
              </w:rPr>
              <w:t>(s) + Mg(NO</w:t>
            </w:r>
            <w:r w:rsidRPr="00E15280">
              <w:rPr>
                <w:rFonts w:cs="Arial"/>
                <w:vertAlign w:val="subscript"/>
              </w:rPr>
              <w:t>3</w:t>
            </w:r>
            <w:r>
              <w:rPr>
                <w:rFonts w:cs="Arial"/>
              </w:rPr>
              <w:t>)</w:t>
            </w:r>
            <w:r w:rsidRPr="00E15280">
              <w:rPr>
                <w:rFonts w:cs="Arial"/>
                <w:vertAlign w:val="subscript"/>
              </w:rPr>
              <w:t>2</w:t>
            </w:r>
            <w:r>
              <w:rPr>
                <w:rFonts w:cs="Arial"/>
              </w:rPr>
              <w:t>(</w:t>
            </w:r>
            <w:proofErr w:type="spellStart"/>
            <w:r>
              <w:rPr>
                <w:rFonts w:cs="Arial"/>
              </w:rPr>
              <w:t>aq</w:t>
            </w:r>
            <w:proofErr w:type="spellEnd"/>
            <w:r>
              <w:rPr>
                <w:rFonts w:cs="Arial"/>
              </w:rPr>
              <w:t xml:space="preserve">) </w:t>
            </w:r>
            <w:r w:rsidR="00EB2D0E">
              <w:rPr>
                <w:rFonts w:cs="Arial"/>
              </w:rPr>
              <w:sym w:font="Wingdings" w:char="F0FC"/>
            </w:r>
          </w:p>
          <w:p w:rsidR="00E15280" w:rsidRDefault="00E15280" w:rsidP="00E15280">
            <w:pPr>
              <w:tabs>
                <w:tab w:val="left" w:pos="7429"/>
              </w:tabs>
              <w:spacing w:after="0" w:line="240" w:lineRule="auto"/>
              <w:rPr>
                <w:rFonts w:cs="Arial"/>
              </w:rPr>
            </w:pPr>
          </w:p>
          <w:p w:rsidR="00E15280" w:rsidRDefault="00E15280" w:rsidP="00E15280">
            <w:pPr>
              <w:tabs>
                <w:tab w:val="left" w:pos="7429"/>
              </w:tabs>
              <w:spacing w:after="0" w:line="240" w:lineRule="auto"/>
              <w:rPr>
                <w:rFonts w:cs="Arial"/>
              </w:rPr>
            </w:pPr>
            <w:r>
              <w:rPr>
                <w:rFonts w:cs="Arial"/>
              </w:rPr>
              <w:t>magnesium + iron</w:t>
            </w:r>
            <w:r w:rsidR="00EB2D0E">
              <w:rPr>
                <w:rFonts w:cs="Arial"/>
              </w:rPr>
              <w:t>(</w:t>
            </w:r>
            <w:r w:rsidR="00EB2D0E" w:rsidRPr="005E766A">
              <w:rPr>
                <w:rStyle w:val="OxidationStatesChar"/>
              </w:rPr>
              <w:t>II</w:t>
            </w:r>
            <w:r w:rsidR="00EB2D0E">
              <w:rPr>
                <w:rFonts w:cs="Arial"/>
              </w:rPr>
              <w:t>)</w:t>
            </w:r>
            <w:proofErr w:type="spellStart"/>
            <w:r>
              <w:rPr>
                <w:rFonts w:cs="Arial"/>
              </w:rPr>
              <w:t>sulfate</w:t>
            </w:r>
            <w:proofErr w:type="spellEnd"/>
            <w:r>
              <w:rPr>
                <w:rFonts w:cs="Arial"/>
              </w:rPr>
              <w:t xml:space="preserve"> → iron + magnesium </w:t>
            </w:r>
            <w:proofErr w:type="spellStart"/>
            <w:r>
              <w:rPr>
                <w:rFonts w:cs="Arial"/>
              </w:rPr>
              <w:t>sulfate</w:t>
            </w:r>
            <w:proofErr w:type="spellEnd"/>
            <w:r>
              <w:rPr>
                <w:rFonts w:cs="Arial"/>
              </w:rPr>
              <w:t xml:space="preserve"> </w:t>
            </w:r>
            <w:r w:rsidR="00EB2D0E">
              <w:rPr>
                <w:rFonts w:cs="Arial"/>
              </w:rPr>
              <w:sym w:font="Wingdings" w:char="F0FC"/>
            </w:r>
          </w:p>
          <w:p w:rsidR="00E15280" w:rsidRDefault="00E15280" w:rsidP="00E15280">
            <w:pPr>
              <w:tabs>
                <w:tab w:val="left" w:pos="7429"/>
              </w:tabs>
              <w:spacing w:after="0" w:line="240" w:lineRule="auto"/>
              <w:rPr>
                <w:rFonts w:cs="Arial"/>
              </w:rPr>
            </w:pPr>
            <w:r>
              <w:rPr>
                <w:rFonts w:cs="Arial"/>
              </w:rPr>
              <w:t xml:space="preserve">Mg(s) + </w:t>
            </w:r>
            <w:r w:rsidR="00EB2D0E">
              <w:rPr>
                <w:rFonts w:cs="Arial"/>
              </w:rPr>
              <w:t>Fe</w:t>
            </w:r>
            <w:r>
              <w:rPr>
                <w:rFonts w:cs="Arial"/>
              </w:rPr>
              <w:t>SO</w:t>
            </w:r>
            <w:r w:rsidRPr="001C432E">
              <w:rPr>
                <w:rFonts w:cs="Arial"/>
                <w:vertAlign w:val="subscript"/>
              </w:rPr>
              <w:t>4</w:t>
            </w:r>
            <w:r>
              <w:t>(</w:t>
            </w:r>
            <w:proofErr w:type="spellStart"/>
            <w:r>
              <w:t>aq</w:t>
            </w:r>
            <w:proofErr w:type="spellEnd"/>
            <w:r>
              <w:t xml:space="preserve">) </w:t>
            </w:r>
            <w:r>
              <w:rPr>
                <w:rFonts w:cs="Arial"/>
              </w:rPr>
              <w:t xml:space="preserve">→ </w:t>
            </w:r>
            <w:r w:rsidR="00EB2D0E">
              <w:rPr>
                <w:rFonts w:cs="Arial"/>
              </w:rPr>
              <w:t>Fe</w:t>
            </w:r>
            <w:r>
              <w:rPr>
                <w:rFonts w:cs="Arial"/>
              </w:rPr>
              <w:t>(s) + MgSO</w:t>
            </w:r>
            <w:r w:rsidRPr="00FF42BB">
              <w:rPr>
                <w:rFonts w:cs="Arial"/>
                <w:vertAlign w:val="subscript"/>
              </w:rPr>
              <w:t>4</w:t>
            </w:r>
            <w:r>
              <w:rPr>
                <w:rFonts w:cs="Arial"/>
              </w:rPr>
              <w:t>(</w:t>
            </w:r>
            <w:proofErr w:type="spellStart"/>
            <w:r>
              <w:rPr>
                <w:rFonts w:cs="Arial"/>
              </w:rPr>
              <w:t>aq</w:t>
            </w:r>
            <w:proofErr w:type="spellEnd"/>
            <w:r>
              <w:rPr>
                <w:rFonts w:cs="Arial"/>
              </w:rPr>
              <w:t xml:space="preserve">) </w:t>
            </w:r>
            <w:r w:rsidR="00EB2D0E">
              <w:rPr>
                <w:rFonts w:cs="Arial"/>
              </w:rPr>
              <w:sym w:font="Wingdings" w:char="F0FC"/>
            </w:r>
          </w:p>
          <w:p w:rsidR="00E15280" w:rsidRDefault="00E15280" w:rsidP="00E15280">
            <w:pPr>
              <w:tabs>
                <w:tab w:val="left" w:pos="7429"/>
              </w:tabs>
              <w:spacing w:after="0" w:line="240" w:lineRule="auto"/>
              <w:rPr>
                <w:rFonts w:cs="Arial"/>
              </w:rPr>
            </w:pPr>
          </w:p>
          <w:p w:rsidR="001C432E" w:rsidRPr="00611A73" w:rsidRDefault="001C432E" w:rsidP="008D4F01">
            <w:pPr>
              <w:tabs>
                <w:tab w:val="left" w:pos="7429"/>
              </w:tabs>
              <w:spacing w:after="0" w:line="240" w:lineRule="auto"/>
            </w:pPr>
            <w:r>
              <w:tab/>
            </w:r>
          </w:p>
        </w:tc>
        <w:tc>
          <w:tcPr>
            <w:tcW w:w="567" w:type="dxa"/>
            <w:tcBorders>
              <w:left w:val="single" w:sz="4" w:space="0" w:color="auto"/>
            </w:tcBorders>
            <w:shd w:val="clear" w:color="auto" w:fill="auto"/>
            <w:vAlign w:val="bottom"/>
          </w:tcPr>
          <w:p w:rsidR="001C432E" w:rsidRPr="007C73CE" w:rsidRDefault="001C432E" w:rsidP="008D4F01">
            <w:pPr>
              <w:spacing w:after="0" w:line="240" w:lineRule="auto"/>
              <w:rPr>
                <w:rFonts w:cs="Arial"/>
                <w:b/>
              </w:rPr>
            </w:pPr>
          </w:p>
        </w:tc>
      </w:tr>
    </w:tbl>
    <w:p w:rsidR="009250D0" w:rsidRPr="00DA23D9" w:rsidRDefault="007274F1" w:rsidP="007274F1">
      <w:pPr>
        <w:pStyle w:val="Heading3"/>
      </w:pPr>
      <w:r>
        <w:br w:type="page"/>
      </w:r>
      <w:r w:rsidR="009250D0" w:rsidRPr="000D43CB">
        <w:lastRenderedPageBreak/>
        <w:t>Document updates</w:t>
      </w:r>
    </w:p>
    <w:p w:rsidR="009250D0" w:rsidRDefault="009250D0" w:rsidP="009250D0">
      <w:pPr>
        <w:tabs>
          <w:tab w:val="left" w:pos="284"/>
          <w:tab w:val="left" w:pos="1134"/>
        </w:tabs>
        <w:spacing w:after="0" w:line="240" w:lineRule="auto"/>
        <w:ind w:left="3119" w:hanging="3119"/>
      </w:pPr>
      <w:r>
        <w:tab/>
      </w:r>
      <w:proofErr w:type="gramStart"/>
      <w:r>
        <w:t>v0.1</w:t>
      </w:r>
      <w:proofErr w:type="gramEnd"/>
      <w:r>
        <w:tab/>
        <w:t>July 2016</w:t>
      </w:r>
      <w:r>
        <w:tab/>
        <w:t>Original version – DRAFT</w:t>
      </w:r>
    </w:p>
    <w:p w:rsidR="009250D0" w:rsidRDefault="009250D0" w:rsidP="007274F1">
      <w:pPr>
        <w:tabs>
          <w:tab w:val="left" w:pos="284"/>
          <w:tab w:val="left" w:pos="1134"/>
        </w:tabs>
        <w:spacing w:after="0" w:line="240" w:lineRule="auto"/>
        <w:ind w:left="3119" w:hanging="3119"/>
      </w:pPr>
      <w:r>
        <w:tab/>
      </w:r>
      <w:proofErr w:type="gramStart"/>
      <w:r>
        <w:t>v1</w:t>
      </w:r>
      <w:proofErr w:type="gramEnd"/>
      <w:r>
        <w:tab/>
        <w:t>August 2016</w:t>
      </w:r>
      <w:r>
        <w:tab/>
        <w:t>Published on the qualification pages</w:t>
      </w:r>
    </w:p>
    <w:p w:rsidR="009250D0" w:rsidRDefault="009250D0" w:rsidP="009250D0">
      <w:pPr>
        <w:tabs>
          <w:tab w:val="left" w:pos="284"/>
          <w:tab w:val="left" w:pos="1134"/>
        </w:tabs>
        <w:spacing w:after="0" w:line="240" w:lineRule="auto"/>
        <w:ind w:left="3119" w:hanging="3119"/>
      </w:pPr>
      <w:r>
        <w:tab/>
      </w:r>
      <w:proofErr w:type="gramStart"/>
      <w:r>
        <w:t>v1.1</w:t>
      </w:r>
      <w:proofErr w:type="gramEnd"/>
      <w:r>
        <w:tab/>
        <w:t>January 2017</w:t>
      </w:r>
      <w:r>
        <w:tab/>
        <w:t xml:space="preserve">Consolidated labelling and formatting of activities </w:t>
      </w:r>
    </w:p>
    <w:p w:rsidR="00C8526D" w:rsidRDefault="008A68EA" w:rsidP="00D21C92">
      <w:pPr>
        <w:sectPr w:rsidR="00C8526D" w:rsidSect="007274F1">
          <w:headerReference w:type="default" r:id="rId31"/>
          <w:footerReference w:type="default" r:id="rId32"/>
          <w:pgSz w:w="11906" w:h="16838"/>
          <w:pgMar w:top="1954" w:right="849" w:bottom="993" w:left="1440" w:header="709" w:footer="709" w:gutter="0"/>
          <w:cols w:space="708"/>
          <w:docGrid w:linePitch="360"/>
        </w:sectPr>
      </w:pPr>
      <w:r w:rsidRPr="00F420E2">
        <w:rPr>
          <w:noProof/>
          <w:lang w:eastAsia="en-GB"/>
        </w:rPr>
        <mc:AlternateContent>
          <mc:Choice Requires="wps">
            <w:drawing>
              <wp:anchor distT="0" distB="0" distL="114300" distR="114300" simplePos="0" relativeHeight="251665920" behindDoc="0" locked="0" layoutInCell="1" allowOverlap="1" wp14:anchorId="400ABD1A" wp14:editId="77055BB1">
                <wp:simplePos x="0" y="0"/>
                <wp:positionH relativeFrom="column">
                  <wp:posOffset>-53723</wp:posOffset>
                </wp:positionH>
                <wp:positionV relativeFrom="paragraph">
                  <wp:posOffset>3972968</wp:posOffset>
                </wp:positionV>
                <wp:extent cx="6281420" cy="10833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083310"/>
                        </a:xfrm>
                        <a:prstGeom prst="rect">
                          <a:avLst/>
                        </a:prstGeom>
                        <a:noFill/>
                        <a:ln w="9525">
                          <a:noFill/>
                          <a:miter lim="800000"/>
                          <a:headEnd/>
                          <a:tailEnd/>
                        </a:ln>
                      </wps:spPr>
                      <wps:txbx>
                        <w:txbxContent>
                          <w:p w:rsidR="008A68EA" w:rsidRPr="00685A49" w:rsidRDefault="008A68EA" w:rsidP="008A68EA">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 xml:space="preserve">n </w:t>
                            </w:r>
                            <w:hyperlink r:id="rId33" w:history="1">
                              <w:r w:rsidRPr="00F420E2">
                                <w:rPr>
                                  <w:rStyle w:val="Hyperlink"/>
                                  <w:rFonts w:cs="Arial"/>
                                  <w:sz w:val="16"/>
                                  <w:szCs w:val="16"/>
                                </w:rPr>
                                <w:t>‘Like’</w:t>
                              </w:r>
                            </w:hyperlink>
                            <w:r>
                              <w:rPr>
                                <w:rFonts w:cs="Arial"/>
                                <w:sz w:val="16"/>
                                <w:szCs w:val="16"/>
                              </w:rPr>
                              <w:t xml:space="preserve"> or </w:t>
                            </w:r>
                            <w:hyperlink r:id="rId34" w:history="1">
                              <w:r w:rsidRPr="00F420E2">
                                <w:rPr>
                                  <w:rStyle w:val="Hyperlink"/>
                                  <w:rFonts w:cs="Arial"/>
                                  <w:sz w:val="16"/>
                                  <w:szCs w:val="16"/>
                                </w:rPr>
                                <w:t>‘Dislike’</w:t>
                              </w:r>
                            </w:hyperlink>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8A68EA" w:rsidRDefault="008A68EA" w:rsidP="008A68EA">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35" w:history="1">
                              <w:r w:rsidRPr="001A1B64">
                                <w:rPr>
                                  <w:rStyle w:val="Hyperlink"/>
                                  <w:rFonts w:cs="Arial"/>
                                  <w:sz w:val="16"/>
                                  <w:szCs w:val="16"/>
                                </w:rPr>
                                <w:t>www.ocr.org.uk/expression-of-interest</w:t>
                              </w:r>
                            </w:hyperlink>
                          </w:p>
                          <w:p w:rsidR="008A68EA" w:rsidRPr="00FB63C2" w:rsidRDefault="008A68EA" w:rsidP="008A68EA">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36" w:history="1">
                              <w:hyperlink r:id="rId37" w:history="1">
                                <w:r w:rsidRPr="00301B34">
                                  <w:rPr>
                                    <w:rStyle w:val="Hyperlink"/>
                                    <w:rFonts w:cs="Arial"/>
                                    <w:sz w:val="16"/>
                                    <w:szCs w:val="16"/>
                                  </w:rPr>
                                  <w:t>www.ocr.org.uk/i-want-to/find-resources/</w:t>
                                </w:r>
                              </w:hyperlink>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5pt;margin-top:312.85pt;width:494.6pt;height:85.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" filled="f" stroked="f">
                <v:textbox>
                  <w:txbxContent>
                    <w:p w:rsidR="008A68EA" w:rsidRPr="00685A49" w:rsidRDefault="008A68EA" w:rsidP="008A68EA">
                      <w:pPr>
                        <w:spacing w:after="57"/>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 xml:space="preserve">n </w:t>
                      </w:r>
                      <w:hyperlink r:id="rId38" w:history="1">
                        <w:r w:rsidRPr="00F420E2">
                          <w:rPr>
                            <w:rStyle w:val="Hyperlink"/>
                            <w:rFonts w:cs="Arial"/>
                            <w:sz w:val="16"/>
                            <w:szCs w:val="16"/>
                          </w:rPr>
                          <w:t>‘Like’</w:t>
                        </w:r>
                      </w:hyperlink>
                      <w:r>
                        <w:rPr>
                          <w:rFonts w:cs="Arial"/>
                          <w:sz w:val="16"/>
                          <w:szCs w:val="16"/>
                        </w:rPr>
                        <w:t xml:space="preserve"> or </w:t>
                      </w:r>
                      <w:hyperlink r:id="rId39" w:history="1">
                        <w:r w:rsidRPr="00F420E2">
                          <w:rPr>
                            <w:rStyle w:val="Hyperlink"/>
                            <w:rFonts w:cs="Arial"/>
                            <w:sz w:val="16"/>
                            <w:szCs w:val="16"/>
                          </w:rPr>
                          <w:t>‘Dislike’</w:t>
                        </w:r>
                      </w:hyperlink>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8A68EA" w:rsidRDefault="008A68EA" w:rsidP="008A68EA">
                      <w:pPr>
                        <w:suppressAutoHyphens/>
                        <w:autoSpaceDE w:val="0"/>
                        <w:autoSpaceDN w:val="0"/>
                        <w:adjustRightInd w:val="0"/>
                        <w:spacing w:after="57" w:line="288" w:lineRule="auto"/>
                        <w:textAlignment w:val="center"/>
                        <w:rPr>
                          <w:rStyle w:val="Hyperlink"/>
                          <w:rFonts w:cs="Arial"/>
                          <w:sz w:val="16"/>
                          <w:szCs w:val="16"/>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40" w:history="1">
                        <w:r w:rsidRPr="001A1B64">
                          <w:rPr>
                            <w:rStyle w:val="Hyperlink"/>
                            <w:rFonts w:cs="Arial"/>
                            <w:sz w:val="16"/>
                            <w:szCs w:val="16"/>
                          </w:rPr>
                          <w:t>www.ocr.org.uk/expression-of-interest</w:t>
                        </w:r>
                      </w:hyperlink>
                    </w:p>
                    <w:p w:rsidR="008A68EA" w:rsidRPr="00FB63C2" w:rsidRDefault="008A68EA" w:rsidP="008A68EA">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41" w:history="1">
                        <w:hyperlink r:id="rId42" w:history="1">
                          <w:r w:rsidRPr="00301B34">
                            <w:rPr>
                              <w:rStyle w:val="Hyperlink"/>
                              <w:rFonts w:cs="Arial"/>
                              <w:sz w:val="16"/>
                              <w:szCs w:val="16"/>
                            </w:rPr>
                            <w:t>www.ocr.org.uk/i-want-to/find-resources/</w:t>
                          </w:r>
                        </w:hyperlink>
                      </w:hyperlink>
                    </w:p>
                  </w:txbxContent>
                </v:textbox>
              </v:shape>
            </w:pict>
          </mc:Fallback>
        </mc:AlternateContent>
      </w:r>
      <w:r w:rsidR="008C77DD">
        <w:rPr>
          <w:noProof/>
          <w:lang w:eastAsia="en-GB"/>
        </w:rPr>
        <mc:AlternateContent>
          <mc:Choice Requires="wps">
            <w:drawing>
              <wp:anchor distT="0" distB="0" distL="114300" distR="114300" simplePos="0" relativeHeight="251663872" behindDoc="0" locked="0" layoutInCell="1" allowOverlap="1" wp14:anchorId="27F99227" wp14:editId="2C68A96D">
                <wp:simplePos x="0" y="0"/>
                <wp:positionH relativeFrom="column">
                  <wp:posOffset>-233489</wp:posOffset>
                </wp:positionH>
                <wp:positionV relativeFrom="paragraph">
                  <wp:posOffset>5018597</wp:posOffset>
                </wp:positionV>
                <wp:extent cx="6409690" cy="2846070"/>
                <wp:effectExtent l="0" t="0" r="0" b="0"/>
                <wp:wrapNone/>
                <wp:docPr id="7" name="AutoShape 7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2846070"/>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8C77DD" w:rsidRPr="00975B86" w:rsidRDefault="008C77DD" w:rsidP="008C77DD">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proofErr w:type="gramStart"/>
                            <w:r w:rsidRPr="00975B86">
                              <w:rPr>
                                <w:color w:val="000000"/>
                                <w:sz w:val="16"/>
                                <w:szCs w:val="16"/>
                              </w:rPr>
                              <w:t>This</w:t>
                            </w:r>
                            <w:proofErr w:type="gramEnd"/>
                            <w:r w:rsidRPr="00975B86">
                              <w:rPr>
                                <w:color w:val="000000"/>
                                <w:sz w:val="16"/>
                                <w:szCs w:val="16"/>
                              </w:rPr>
                              <w:t xml:space="preserve">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rsidR="008C77DD" w:rsidRPr="00975B86" w:rsidRDefault="008C77DD" w:rsidP="008C77DD">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43" w:history="1">
                              <w:r w:rsidRPr="00975B86">
                                <w:rPr>
                                  <w:rStyle w:val="Hyperlink"/>
                                  <w:sz w:val="16"/>
                                  <w:szCs w:val="16"/>
                                </w:rPr>
                                <w:t>here</w:t>
                              </w:r>
                            </w:hyperlink>
                          </w:p>
                          <w:p w:rsidR="008C77DD" w:rsidRPr="00975B86" w:rsidRDefault="008C77DD" w:rsidP="008C77DD">
                            <w:pPr>
                              <w:spacing w:after="0" w:line="360" w:lineRule="auto"/>
                              <w:rPr>
                                <w:rFonts w:cs="Arial"/>
                                <w:iCs/>
                                <w:color w:val="000000"/>
                                <w:sz w:val="16"/>
                                <w:szCs w:val="16"/>
                              </w:rPr>
                            </w:pPr>
                          </w:p>
                          <w:p w:rsidR="008C77DD" w:rsidRPr="00975B86" w:rsidRDefault="008C77DD" w:rsidP="008C77DD">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7</w:t>
                            </w:r>
                            <w:r w:rsidRPr="00975B86">
                              <w:rPr>
                                <w:rFonts w:cs="Arial"/>
                                <w:color w:val="000000"/>
                                <w:sz w:val="16"/>
                                <w:szCs w:val="16"/>
                              </w:rPr>
                              <w:t xml:space="preserve"> - This resource may be freely copied and distributed, as long as the OCR logo and this message remain intact and OCR is acknowledged as the originator of this work.</w:t>
                            </w:r>
                          </w:p>
                          <w:p w:rsidR="008C77DD" w:rsidRPr="00975B86" w:rsidRDefault="008C77DD" w:rsidP="008C77DD">
                            <w:pPr>
                              <w:spacing w:after="0" w:line="360" w:lineRule="auto"/>
                              <w:rPr>
                                <w:rFonts w:cs="Arial"/>
                                <w:color w:val="000000"/>
                                <w:sz w:val="16"/>
                                <w:szCs w:val="16"/>
                              </w:rPr>
                            </w:pPr>
                            <w:r w:rsidRPr="00975B86">
                              <w:rPr>
                                <w:rFonts w:cs="Arial"/>
                                <w:color w:val="000000"/>
                                <w:sz w:val="16"/>
                                <w:szCs w:val="16"/>
                              </w:rPr>
                              <w:t xml:space="preserve">OCR acknowledges the use of the following content: </w:t>
                            </w:r>
                            <w:proofErr w:type="gramStart"/>
                            <w:r w:rsidRPr="00975B86">
                              <w:rPr>
                                <w:rFonts w:cs="Arial"/>
                                <w:color w:val="000000"/>
                                <w:sz w:val="16"/>
                                <w:szCs w:val="16"/>
                              </w:rPr>
                              <w:t>n/a</w:t>
                            </w:r>
                            <w:proofErr w:type="gramEnd"/>
                          </w:p>
                          <w:p w:rsidR="008C77DD" w:rsidRPr="00975B86" w:rsidRDefault="008C77DD" w:rsidP="008C77DD">
                            <w:pPr>
                              <w:suppressAutoHyphens/>
                              <w:autoSpaceDE w:val="0"/>
                              <w:autoSpaceDN w:val="0"/>
                              <w:adjustRightInd w:val="0"/>
                              <w:spacing w:after="0" w:line="288" w:lineRule="auto"/>
                              <w:ind w:right="113"/>
                              <w:textAlignment w:val="center"/>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44" w:history="1">
                              <w:r w:rsidRPr="00975B86">
                                <w:rPr>
                                  <w:rStyle w:val="Hyperlink"/>
                                  <w:rFonts w:cs="Arial"/>
                                  <w:sz w:val="16"/>
                                  <w:szCs w:val="16"/>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71" o:spid="_x0000_s102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18.4pt;margin-top:395.15pt;width:504.7pt;height:224.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" fillcolor="#d8d8d8" stroked="f" strokeweight="2pt">
                <v:textbox>
                  <w:txbxContent>
                    <w:p w:rsidR="008C77DD" w:rsidRPr="00975B86" w:rsidRDefault="008C77DD" w:rsidP="008C77DD">
                      <w:pPr>
                        <w:autoSpaceDE w:val="0"/>
                        <w:autoSpaceDN w:val="0"/>
                        <w:spacing w:after="57" w:line="288" w:lineRule="auto"/>
                        <w:textAlignment w:val="center"/>
                        <w:rPr>
                          <w:color w:val="000000"/>
                          <w:sz w:val="16"/>
                          <w:szCs w:val="16"/>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proofErr w:type="gramStart"/>
                      <w:r w:rsidRPr="00975B86">
                        <w:rPr>
                          <w:color w:val="000000"/>
                          <w:sz w:val="16"/>
                          <w:szCs w:val="16"/>
                        </w:rPr>
                        <w:t>This</w:t>
                      </w:r>
                      <w:proofErr w:type="gramEnd"/>
                      <w:r w:rsidRPr="00975B86">
                        <w:rPr>
                          <w:color w:val="000000"/>
                          <w:sz w:val="16"/>
                          <w:szCs w:val="16"/>
                        </w:rPr>
                        <w:t xml:space="preserve">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rsidR="008C77DD" w:rsidRPr="00975B86" w:rsidRDefault="008C77DD" w:rsidP="008C77DD">
                      <w:pPr>
                        <w:autoSpaceDE w:val="0"/>
                        <w:autoSpaceDN w:val="0"/>
                        <w:spacing w:after="57" w:line="288" w:lineRule="auto"/>
                        <w:textAlignment w:val="center"/>
                        <w:rPr>
                          <w:color w:val="0000FF"/>
                          <w:sz w:val="16"/>
                          <w:szCs w:val="16"/>
                          <w:u w:val="single"/>
                        </w:rPr>
                      </w:pPr>
                      <w:r w:rsidRPr="00975B86">
                        <w:rPr>
                          <w:color w:val="000000"/>
                          <w:sz w:val="16"/>
                          <w:szCs w:val="16"/>
                        </w:rPr>
                        <w:t>If you are looking for examination practice materials, you can find Sample Assessment Materials (SAMs) on the qualification webpages:</w:t>
                      </w:r>
                      <w:r w:rsidRPr="00975B86">
                        <w:rPr>
                          <w:color w:val="0000FF"/>
                          <w:sz w:val="16"/>
                          <w:szCs w:val="16"/>
                          <w:u w:val="single"/>
                        </w:rPr>
                        <w:t xml:space="preserve"> </w:t>
                      </w:r>
                      <w:hyperlink r:id="rId45" w:history="1">
                        <w:r w:rsidRPr="00975B86">
                          <w:rPr>
                            <w:rStyle w:val="Hyperlink"/>
                            <w:sz w:val="16"/>
                            <w:szCs w:val="16"/>
                          </w:rPr>
                          <w:t>here</w:t>
                        </w:r>
                      </w:hyperlink>
                    </w:p>
                    <w:p w:rsidR="008C77DD" w:rsidRPr="00975B86" w:rsidRDefault="008C77DD" w:rsidP="008C77DD">
                      <w:pPr>
                        <w:spacing w:after="0" w:line="360" w:lineRule="auto"/>
                        <w:rPr>
                          <w:rFonts w:cs="Arial"/>
                          <w:iCs/>
                          <w:color w:val="000000"/>
                          <w:sz w:val="16"/>
                          <w:szCs w:val="16"/>
                        </w:rPr>
                      </w:pPr>
                    </w:p>
                    <w:p w:rsidR="008C77DD" w:rsidRPr="00975B86" w:rsidRDefault="008C77DD" w:rsidP="008C77DD">
                      <w:pPr>
                        <w:spacing w:after="0" w:line="360" w:lineRule="auto"/>
                        <w:rPr>
                          <w:rFonts w:cs="Arial"/>
                          <w:color w:val="000000"/>
                          <w:sz w:val="16"/>
                          <w:szCs w:val="16"/>
                        </w:rPr>
                      </w:pPr>
                      <w:r w:rsidRPr="00975B86">
                        <w:rPr>
                          <w:rFonts w:cs="Arial"/>
                          <w:iCs/>
                          <w:color w:val="000000"/>
                          <w:sz w:val="16"/>
                          <w:szCs w:val="16"/>
                        </w:rPr>
                        <w:t xml:space="preserve">OCR’s </w:t>
                      </w:r>
                      <w:r w:rsidRPr="00975B86">
                        <w:rPr>
                          <w:rStyle w:val="smallprintChar"/>
                          <w:rFonts w:eastAsia="Calibri"/>
                          <w:sz w:val="16"/>
                          <w:szCs w:val="16"/>
                        </w:rPr>
                        <w:t>resources</w:t>
                      </w:r>
                      <w:r w:rsidRPr="00975B86">
                        <w:rPr>
                          <w:rFonts w:cs="Arial"/>
                          <w:iCs/>
                          <w:color w:val="000000"/>
                          <w:sz w:val="16"/>
                          <w:szCs w:val="16"/>
                        </w:rPr>
                        <w:t xml:space="preserve"> are provided to support the teaching of OCR qualifications, but in no way constitute an endorsed teaching method that is required by the Board, and the decision to use </w:t>
                      </w:r>
                      <w:proofErr w:type="gramStart"/>
                      <w:r w:rsidRPr="00975B86">
                        <w:rPr>
                          <w:rFonts w:cs="Arial"/>
                          <w:iCs/>
                          <w:color w:val="000000"/>
                          <w:sz w:val="16"/>
                          <w:szCs w:val="16"/>
                        </w:rPr>
                        <w:t>them</w:t>
                      </w:r>
                      <w:proofErr w:type="gramEnd"/>
                      <w:r w:rsidRPr="00975B86">
                        <w:rPr>
                          <w:rFonts w:cs="Arial"/>
                          <w:iCs/>
                          <w:color w:val="000000"/>
                          <w:sz w:val="16"/>
                          <w:szCs w:val="16"/>
                        </w:rPr>
                        <w:t xml:space="preserve"> lies with the individual teacher.  Whilst every effort is made to ensure the accuracy of the content, OCR cannot be held responsible for any errors or omissions within these resources. </w:t>
                      </w:r>
                      <w:r w:rsidRPr="00975B86">
                        <w:rPr>
                          <w:rFonts w:cs="Arial"/>
                          <w:iCs/>
                          <w:color w:val="000000"/>
                          <w:sz w:val="16"/>
                          <w:szCs w:val="16"/>
                        </w:rPr>
                        <w:br/>
                      </w:r>
                      <w:r w:rsidRPr="00975B86">
                        <w:rPr>
                          <w:rFonts w:cs="Arial"/>
                          <w:color w:val="000000"/>
                          <w:sz w:val="16"/>
                          <w:szCs w:val="16"/>
                        </w:rPr>
                        <w:t>© OCR 201</w:t>
                      </w:r>
                      <w:r>
                        <w:rPr>
                          <w:rFonts w:cs="Arial"/>
                          <w:color w:val="000000"/>
                          <w:sz w:val="16"/>
                          <w:szCs w:val="16"/>
                        </w:rPr>
                        <w:t>7</w:t>
                      </w:r>
                      <w:r w:rsidRPr="00975B86">
                        <w:rPr>
                          <w:rFonts w:cs="Arial"/>
                          <w:color w:val="000000"/>
                          <w:sz w:val="16"/>
                          <w:szCs w:val="16"/>
                        </w:rPr>
                        <w:t xml:space="preserve"> - This resource may be freely copied and distributed, as long as the OCR logo and this message remain intact and OCR is acknowledged as the originator of this work.</w:t>
                      </w:r>
                    </w:p>
                    <w:p w:rsidR="008C77DD" w:rsidRPr="00975B86" w:rsidRDefault="008C77DD" w:rsidP="008C77DD">
                      <w:pPr>
                        <w:spacing w:after="0" w:line="360" w:lineRule="auto"/>
                        <w:rPr>
                          <w:rFonts w:cs="Arial"/>
                          <w:color w:val="000000"/>
                          <w:sz w:val="16"/>
                          <w:szCs w:val="16"/>
                        </w:rPr>
                      </w:pPr>
                      <w:r w:rsidRPr="00975B86">
                        <w:rPr>
                          <w:rFonts w:cs="Arial"/>
                          <w:color w:val="000000"/>
                          <w:sz w:val="16"/>
                          <w:szCs w:val="16"/>
                        </w:rPr>
                        <w:t xml:space="preserve">OCR acknowledges the use of the following content: </w:t>
                      </w:r>
                      <w:proofErr w:type="gramStart"/>
                      <w:r w:rsidRPr="00975B86">
                        <w:rPr>
                          <w:rFonts w:cs="Arial"/>
                          <w:color w:val="000000"/>
                          <w:sz w:val="16"/>
                          <w:szCs w:val="16"/>
                        </w:rPr>
                        <w:t>n/a</w:t>
                      </w:r>
                      <w:proofErr w:type="gramEnd"/>
                    </w:p>
                    <w:p w:rsidR="008C77DD" w:rsidRPr="00975B86" w:rsidRDefault="008C77DD" w:rsidP="008C77DD">
                      <w:pPr>
                        <w:suppressAutoHyphens/>
                        <w:autoSpaceDE w:val="0"/>
                        <w:autoSpaceDN w:val="0"/>
                        <w:adjustRightInd w:val="0"/>
                        <w:spacing w:after="0" w:line="288" w:lineRule="auto"/>
                        <w:ind w:right="113"/>
                        <w:textAlignment w:val="center"/>
                        <w:rPr>
                          <w:rFonts w:cs="Arial"/>
                          <w:color w:val="0000FF"/>
                          <w:sz w:val="16"/>
                          <w:szCs w:val="16"/>
                          <w:u w:val="thick"/>
                          <w:lang w:eastAsia="en-GB"/>
                        </w:rPr>
                      </w:pPr>
                      <w:r w:rsidRPr="00975B86">
                        <w:rPr>
                          <w:rFonts w:cs="Arial"/>
                          <w:color w:val="000000"/>
                          <w:sz w:val="16"/>
                          <w:szCs w:val="16"/>
                          <w:lang w:eastAsia="en-GB"/>
                        </w:rPr>
                        <w:t xml:space="preserve">Please get in touch if you want to discuss the accessibility of resources we offer to support delivery of our qualifications: </w:t>
                      </w:r>
                      <w:hyperlink r:id="rId46" w:history="1">
                        <w:r w:rsidRPr="00975B86">
                          <w:rPr>
                            <w:rStyle w:val="Hyperlink"/>
                            <w:rFonts w:cs="Arial"/>
                            <w:sz w:val="16"/>
                            <w:szCs w:val="16"/>
                            <w:lang w:eastAsia="en-GB"/>
                          </w:rPr>
                          <w:t>resources.feedback@ocr.org.uk</w:t>
                        </w:r>
                      </w:hyperlink>
                    </w:p>
                  </w:txbxContent>
                </v:textbox>
              </v:roundrect>
            </w:pict>
          </mc:Fallback>
        </mc:AlternateContent>
      </w:r>
    </w:p>
    <w:p w:rsidR="009250D0" w:rsidRPr="002F14E8" w:rsidRDefault="009250D0" w:rsidP="009250D0">
      <w:pPr>
        <w:pStyle w:val="Heading1"/>
        <w:spacing w:before="0" w:after="320"/>
      </w:pPr>
      <w:r w:rsidRPr="009250D0">
        <w:lastRenderedPageBreak/>
        <w:t>Chemistry</w:t>
      </w:r>
      <w:r w:rsidRPr="002F14E8">
        <w:t xml:space="preserve"> PAG 1: Reactivity trend</w:t>
      </w:r>
    </w:p>
    <w:p w:rsidR="009250D0" w:rsidRPr="002F14E8" w:rsidRDefault="009250D0" w:rsidP="009250D0">
      <w:pPr>
        <w:pStyle w:val="Heading1"/>
        <w:spacing w:before="0" w:after="320"/>
      </w:pPr>
      <w:r w:rsidRPr="002F14E8">
        <w:t>Suggested Activity 2: Reactivity of metals</w:t>
      </w:r>
    </w:p>
    <w:p w:rsidR="00946300" w:rsidRDefault="00946300" w:rsidP="00946300">
      <w:pPr>
        <w:pStyle w:val="Heading2"/>
      </w:pPr>
      <w:bookmarkStart w:id="1" w:name="_Learner_Activity"/>
      <w:bookmarkEnd w:id="1"/>
      <w:r>
        <w:t>Learner Activity</w:t>
      </w:r>
    </w:p>
    <w:p w:rsidR="00946300" w:rsidRDefault="00946300" w:rsidP="00946300">
      <w:pPr>
        <w:pStyle w:val="Heading3"/>
      </w:pPr>
      <w:r>
        <w:t>Introduction</w:t>
      </w:r>
    </w:p>
    <w:p w:rsidR="00AF066B" w:rsidRDefault="009B1095" w:rsidP="00AF066B">
      <w:r>
        <w:t xml:space="preserve">One of the key skills of a chemist is </w:t>
      </w:r>
      <w:r w:rsidR="005E766A">
        <w:t>to identify and explain trends</w:t>
      </w:r>
      <w:r>
        <w:t xml:space="preserve">. In this activity, you will identify which pairs of substances react together and hence </w:t>
      </w:r>
      <w:r w:rsidR="005E766A">
        <w:t>confirm</w:t>
      </w:r>
      <w:r>
        <w:t xml:space="preserve"> the relative reactivity of a series of metals.</w:t>
      </w:r>
    </w:p>
    <w:p w:rsidR="009B1095" w:rsidRDefault="009B1095" w:rsidP="00AF066B">
      <w:r>
        <w:t xml:space="preserve">The reaction will be carried out in micro-scale, so </w:t>
      </w:r>
      <w:r w:rsidR="00A3388C">
        <w:t xml:space="preserve">it </w:t>
      </w:r>
      <w:r>
        <w:t xml:space="preserve">will help </w:t>
      </w:r>
      <w:r w:rsidR="005E766A">
        <w:t xml:space="preserve">to </w:t>
      </w:r>
      <w:r>
        <w:t>develop your manual handling and close observation skills</w:t>
      </w:r>
      <w:r w:rsidR="007606E8">
        <w:t>.</w:t>
      </w:r>
    </w:p>
    <w:p w:rsidR="00AF066B" w:rsidRDefault="00AF066B" w:rsidP="009D1E18">
      <w:pPr>
        <w:rPr>
          <w:b/>
        </w:rPr>
      </w:pPr>
    </w:p>
    <w:p w:rsidR="00946300" w:rsidRDefault="00946300" w:rsidP="00946300">
      <w:pPr>
        <w:pStyle w:val="Heading3"/>
      </w:pPr>
      <w:r>
        <w:t>Aims</w:t>
      </w:r>
    </w:p>
    <w:p w:rsidR="009B1095" w:rsidRDefault="009B1095" w:rsidP="00AF066B">
      <w:r>
        <w:t xml:space="preserve">To </w:t>
      </w:r>
      <w:r w:rsidR="007E2F3B">
        <w:t>confirm</w:t>
      </w:r>
      <w:r>
        <w:t xml:space="preserve"> the order of reactivity of a series of metals</w:t>
      </w:r>
      <w:r w:rsidR="007E2F3B">
        <w:t>, and the magnetic nature of displaced iron</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7"/>
      </w:tblGrid>
      <w:tr w:rsidR="009B1095" w:rsidTr="00E7152A">
        <w:trPr>
          <w:trHeight w:val="5077"/>
        </w:trPr>
        <w:tc>
          <w:tcPr>
            <w:tcW w:w="9997" w:type="dxa"/>
            <w:shd w:val="clear" w:color="auto" w:fill="auto"/>
          </w:tcPr>
          <w:p w:rsidR="009B1095" w:rsidRDefault="007274F1" w:rsidP="007E2F3B">
            <w:pPr>
              <w:jc w:val="center"/>
            </w:pPr>
            <w:r>
              <w:rPr>
                <w:noProof/>
                <w:lang w:eastAsia="en-GB"/>
              </w:rPr>
              <w:drawing>
                <wp:anchor distT="0" distB="0" distL="114300" distR="114300" simplePos="0" relativeHeight="251661824" behindDoc="1" locked="0" layoutInCell="1" allowOverlap="1">
                  <wp:simplePos x="0" y="0"/>
                  <wp:positionH relativeFrom="column">
                    <wp:posOffset>1108075</wp:posOffset>
                  </wp:positionH>
                  <wp:positionV relativeFrom="paragraph">
                    <wp:posOffset>-3810</wp:posOffset>
                  </wp:positionV>
                  <wp:extent cx="4123690" cy="3105785"/>
                  <wp:effectExtent l="0" t="0" r="0" b="0"/>
                  <wp:wrapTight wrapText="bothSides">
                    <wp:wrapPolygon edited="0">
                      <wp:start x="0" y="0"/>
                      <wp:lineTo x="0" y="21463"/>
                      <wp:lineTo x="21454" y="21463"/>
                      <wp:lineTo x="21454" y="0"/>
                      <wp:lineTo x="0" y="0"/>
                    </wp:wrapPolygon>
                  </wp:wrapTight>
                  <wp:docPr id="69" name="Picture 1" descr="Experiment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eriment set u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23690" cy="31057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B1095" w:rsidRDefault="009B1095" w:rsidP="009B1095">
      <w:pPr>
        <w:jc w:val="center"/>
      </w:pPr>
      <w:r>
        <w:t xml:space="preserve">Figure 1: </w:t>
      </w:r>
      <w:r w:rsidR="007E2F3B">
        <w:t>The experimental setup</w:t>
      </w:r>
    </w:p>
    <w:p w:rsidR="007B1C76" w:rsidRDefault="007B1C76" w:rsidP="00946300">
      <w:pPr>
        <w:pStyle w:val="Heading3"/>
        <w:sectPr w:rsidR="007B1C76" w:rsidSect="00EC4518">
          <w:headerReference w:type="default" r:id="rId48"/>
          <w:footerReference w:type="default" r:id="rId49"/>
          <w:pgSz w:w="11906" w:h="16838"/>
          <w:pgMar w:top="1440" w:right="991" w:bottom="1134" w:left="1134" w:header="709" w:footer="631" w:gutter="0"/>
          <w:cols w:space="708"/>
          <w:docGrid w:linePitch="360"/>
        </w:sectPr>
      </w:pPr>
    </w:p>
    <w:p w:rsidR="00946300" w:rsidRDefault="00946300" w:rsidP="00946300">
      <w:pPr>
        <w:pStyle w:val="Heading3"/>
      </w:pPr>
      <w:r>
        <w:lastRenderedPageBreak/>
        <w:t>Intended class time</w:t>
      </w:r>
    </w:p>
    <w:p w:rsidR="00D139CF" w:rsidRPr="0030436F" w:rsidRDefault="005E766A" w:rsidP="00D139CF">
      <w:pPr>
        <w:spacing w:after="0"/>
      </w:pPr>
      <w:r>
        <w:t xml:space="preserve">15 – </w:t>
      </w:r>
      <w:r w:rsidR="007E2F3B">
        <w:t>25</w:t>
      </w:r>
      <w:r w:rsidR="009B1095">
        <w:t xml:space="preserve"> minutes</w:t>
      </w:r>
    </w:p>
    <w:p w:rsidR="00D139CF" w:rsidRDefault="00D139CF" w:rsidP="00517199">
      <w:pPr>
        <w:spacing w:after="0"/>
      </w:pPr>
    </w:p>
    <w:p w:rsidR="00946300" w:rsidRPr="00EE4B0F" w:rsidRDefault="000C2B23" w:rsidP="00946300">
      <w:pPr>
        <w:pStyle w:val="Heading3"/>
      </w:pPr>
      <w:r>
        <w:t>Chemicals and e</w:t>
      </w:r>
      <w:r w:rsidR="00946300" w:rsidRPr="00EE4B0F">
        <w:t>quipment (per group)</w:t>
      </w:r>
    </w:p>
    <w:p w:rsidR="009B1095" w:rsidRDefault="007E2F3B" w:rsidP="00EB2D0E">
      <w:pPr>
        <w:pStyle w:val="ListParagraph"/>
        <w:numPr>
          <w:ilvl w:val="0"/>
          <w:numId w:val="4"/>
        </w:numPr>
        <w:spacing w:after="0" w:line="240" w:lineRule="auto"/>
      </w:pPr>
      <w:r>
        <w:t xml:space="preserve">0.1 </w:t>
      </w:r>
      <w:proofErr w:type="spellStart"/>
      <w:r w:rsidR="005E766A">
        <w:t>mol</w:t>
      </w:r>
      <w:proofErr w:type="spellEnd"/>
      <w:r w:rsidR="005E766A">
        <w:t>/dm</w:t>
      </w:r>
      <w:r w:rsidR="005E766A">
        <w:rPr>
          <w:vertAlign w:val="superscript"/>
        </w:rPr>
        <w:t>3</w:t>
      </w:r>
      <w:r w:rsidR="005E766A">
        <w:t xml:space="preserve"> </w:t>
      </w:r>
      <w:r w:rsidR="009B1095">
        <w:t>iron(</w:t>
      </w:r>
      <w:r w:rsidR="009B1095" w:rsidRPr="005E766A">
        <w:rPr>
          <w:rStyle w:val="OxidationStatesChar"/>
        </w:rPr>
        <w:t>II</w:t>
      </w:r>
      <w:r w:rsidR="005E766A">
        <w:t xml:space="preserve">) </w:t>
      </w:r>
      <w:proofErr w:type="spellStart"/>
      <w:r w:rsidR="005E766A">
        <w:t>sulfate</w:t>
      </w:r>
      <w:proofErr w:type="spellEnd"/>
    </w:p>
    <w:p w:rsidR="009B1095" w:rsidRDefault="005E766A" w:rsidP="00EB2D0E">
      <w:pPr>
        <w:pStyle w:val="ListParagraph"/>
        <w:numPr>
          <w:ilvl w:val="0"/>
          <w:numId w:val="4"/>
        </w:numPr>
        <w:spacing w:after="0" w:line="240" w:lineRule="auto"/>
      </w:pPr>
      <w:r>
        <w:t xml:space="preserve">0.1 </w:t>
      </w:r>
      <w:proofErr w:type="spellStart"/>
      <w:r>
        <w:t>mol</w:t>
      </w:r>
      <w:proofErr w:type="spellEnd"/>
      <w:r>
        <w:t>/dm</w:t>
      </w:r>
      <w:r>
        <w:rPr>
          <w:vertAlign w:val="superscript"/>
        </w:rPr>
        <w:t xml:space="preserve">3 </w:t>
      </w:r>
      <w:r>
        <w:t xml:space="preserve">copper </w:t>
      </w:r>
      <w:proofErr w:type="spellStart"/>
      <w:r>
        <w:t>sulfate</w:t>
      </w:r>
      <w:proofErr w:type="spellEnd"/>
      <w:r>
        <w:t xml:space="preserve"> solution</w:t>
      </w:r>
    </w:p>
    <w:p w:rsidR="009B1095" w:rsidRDefault="009B1095" w:rsidP="00EB2D0E">
      <w:pPr>
        <w:pStyle w:val="ListParagraph"/>
        <w:numPr>
          <w:ilvl w:val="0"/>
          <w:numId w:val="4"/>
        </w:numPr>
        <w:spacing w:after="0" w:line="240" w:lineRule="auto"/>
      </w:pPr>
      <w:r>
        <w:t>0.1</w:t>
      </w:r>
      <w:r w:rsidRPr="009B1095">
        <w:t xml:space="preserve"> </w:t>
      </w:r>
      <w:proofErr w:type="spellStart"/>
      <w:r w:rsidR="005E766A">
        <w:t>mol</w:t>
      </w:r>
      <w:proofErr w:type="spellEnd"/>
      <w:r w:rsidR="005E766A">
        <w:t>/dm</w:t>
      </w:r>
      <w:r w:rsidR="005E766A">
        <w:rPr>
          <w:vertAlign w:val="superscript"/>
        </w:rPr>
        <w:t xml:space="preserve">3 </w:t>
      </w:r>
      <w:r w:rsidR="005E766A">
        <w:t>lead nitrate solution</w:t>
      </w:r>
    </w:p>
    <w:p w:rsidR="009B1095" w:rsidRDefault="009B1095" w:rsidP="00EB2D0E">
      <w:pPr>
        <w:pStyle w:val="ListParagraph"/>
        <w:numPr>
          <w:ilvl w:val="0"/>
          <w:numId w:val="4"/>
        </w:numPr>
        <w:spacing w:after="0" w:line="240" w:lineRule="auto"/>
      </w:pPr>
      <w:r>
        <w:t xml:space="preserve">0.1 </w:t>
      </w:r>
      <w:proofErr w:type="spellStart"/>
      <w:r w:rsidR="005E766A">
        <w:t>mol</w:t>
      </w:r>
      <w:proofErr w:type="spellEnd"/>
      <w:r w:rsidR="005E766A">
        <w:t>/dm</w:t>
      </w:r>
      <w:r w:rsidR="005E766A">
        <w:rPr>
          <w:vertAlign w:val="superscript"/>
        </w:rPr>
        <w:t xml:space="preserve">3 </w:t>
      </w:r>
      <w:r>
        <w:t xml:space="preserve">magnesium </w:t>
      </w:r>
      <w:proofErr w:type="spellStart"/>
      <w:r>
        <w:t>sul</w:t>
      </w:r>
      <w:r w:rsidR="005E766A">
        <w:t>fate</w:t>
      </w:r>
      <w:proofErr w:type="spellEnd"/>
      <w:r w:rsidR="005E766A">
        <w:t xml:space="preserve"> solution</w:t>
      </w:r>
    </w:p>
    <w:p w:rsidR="009B1095" w:rsidRDefault="009B1095" w:rsidP="007E2F3B">
      <w:pPr>
        <w:pStyle w:val="ListParagraph"/>
        <w:spacing w:after="0" w:line="240" w:lineRule="auto"/>
        <w:ind w:left="360"/>
      </w:pPr>
    </w:p>
    <w:p w:rsidR="00491E2B" w:rsidRDefault="00491E2B" w:rsidP="00EB2D0E">
      <w:pPr>
        <w:pStyle w:val="ListParagraph"/>
        <w:numPr>
          <w:ilvl w:val="0"/>
          <w:numId w:val="4"/>
        </w:numPr>
        <w:spacing w:after="0" w:line="240" w:lineRule="auto"/>
      </w:pPr>
      <w:r>
        <w:t>small pieces of</w:t>
      </w:r>
    </w:p>
    <w:p w:rsidR="00491E2B" w:rsidRDefault="00491E2B" w:rsidP="00EB2D0E">
      <w:pPr>
        <w:pStyle w:val="ListParagraph"/>
        <w:numPr>
          <w:ilvl w:val="1"/>
          <w:numId w:val="4"/>
        </w:numPr>
        <w:spacing w:after="0" w:line="240" w:lineRule="auto"/>
      </w:pPr>
      <w:r>
        <w:t>magnesium ribbon</w:t>
      </w:r>
    </w:p>
    <w:p w:rsidR="00491E2B" w:rsidRDefault="00491E2B" w:rsidP="00EB2D0E">
      <w:pPr>
        <w:pStyle w:val="ListParagraph"/>
        <w:numPr>
          <w:ilvl w:val="1"/>
          <w:numId w:val="4"/>
        </w:numPr>
        <w:spacing w:after="0" w:line="240" w:lineRule="auto"/>
      </w:pPr>
      <w:r>
        <w:t>lead foil</w:t>
      </w:r>
    </w:p>
    <w:p w:rsidR="00491E2B" w:rsidRDefault="009B1095" w:rsidP="00EB2D0E">
      <w:pPr>
        <w:pStyle w:val="ListParagraph"/>
        <w:numPr>
          <w:ilvl w:val="1"/>
          <w:numId w:val="4"/>
        </w:numPr>
        <w:spacing w:after="0" w:line="240" w:lineRule="auto"/>
      </w:pPr>
      <w:r>
        <w:t xml:space="preserve">copper </w:t>
      </w:r>
      <w:r w:rsidR="00491E2B">
        <w:t>foil</w:t>
      </w:r>
      <w:r w:rsidR="005E766A">
        <w:t>/pin/turning</w:t>
      </w:r>
    </w:p>
    <w:p w:rsidR="009B1095" w:rsidRDefault="00491E2B" w:rsidP="00EB2D0E">
      <w:pPr>
        <w:pStyle w:val="ListParagraph"/>
        <w:numPr>
          <w:ilvl w:val="1"/>
          <w:numId w:val="4"/>
        </w:numPr>
        <w:spacing w:after="0" w:line="240" w:lineRule="auto"/>
      </w:pPr>
      <w:r>
        <w:t xml:space="preserve">iron </w:t>
      </w:r>
      <w:r w:rsidR="007E2F3B">
        <w:t>nails/</w:t>
      </w:r>
      <w:r>
        <w:t>pins</w:t>
      </w:r>
    </w:p>
    <w:p w:rsidR="009B1095" w:rsidRDefault="009B1095" w:rsidP="00491E2B">
      <w:pPr>
        <w:pStyle w:val="ListParagraph"/>
        <w:spacing w:after="0" w:line="240" w:lineRule="auto"/>
        <w:ind w:left="0"/>
      </w:pPr>
    </w:p>
    <w:p w:rsidR="005E766A" w:rsidRDefault="005E766A" w:rsidP="00EB2D0E">
      <w:pPr>
        <w:pStyle w:val="ListParagraph"/>
        <w:numPr>
          <w:ilvl w:val="0"/>
          <w:numId w:val="4"/>
        </w:numPr>
        <w:spacing w:after="0" w:line="240" w:lineRule="auto"/>
      </w:pPr>
      <w:r>
        <w:t>magnet wrapped in cling film</w:t>
      </w:r>
    </w:p>
    <w:p w:rsidR="009B1095" w:rsidRDefault="009B1095" w:rsidP="00EB2D0E">
      <w:pPr>
        <w:pStyle w:val="ListParagraph"/>
        <w:numPr>
          <w:ilvl w:val="0"/>
          <w:numId w:val="4"/>
        </w:numPr>
        <w:spacing w:after="0" w:line="240" w:lineRule="auto"/>
      </w:pPr>
      <w:r>
        <w:t>wooden splint</w:t>
      </w:r>
      <w:r w:rsidR="007E2F3B">
        <w:t xml:space="preserve"> or cocktail stick</w:t>
      </w:r>
    </w:p>
    <w:p w:rsidR="009B1095" w:rsidRDefault="00491E2B" w:rsidP="00EB2D0E">
      <w:pPr>
        <w:pStyle w:val="ListParagraph"/>
        <w:numPr>
          <w:ilvl w:val="0"/>
          <w:numId w:val="4"/>
        </w:numPr>
        <w:spacing w:after="0" w:line="240" w:lineRule="auto"/>
      </w:pPr>
      <w:r>
        <w:t xml:space="preserve">plastic covered </w:t>
      </w:r>
      <w:r w:rsidR="009B1095">
        <w:t xml:space="preserve">copy </w:t>
      </w:r>
      <w:r>
        <w:t>of the reaction Figure 2 (laminated or in plastic wallet)</w:t>
      </w:r>
    </w:p>
    <w:p w:rsidR="00D139CF" w:rsidRDefault="00D139CF" w:rsidP="00517199"/>
    <w:p w:rsidR="00946300" w:rsidRPr="00EE4B0F" w:rsidRDefault="00946300" w:rsidP="00946300">
      <w:pPr>
        <w:pStyle w:val="Heading3"/>
      </w:pPr>
      <w:r>
        <w:t>Health and Safety</w:t>
      </w:r>
    </w:p>
    <w:p w:rsidR="00946300" w:rsidRDefault="00946300" w:rsidP="00EB2D0E">
      <w:pPr>
        <w:numPr>
          <w:ilvl w:val="0"/>
          <w:numId w:val="2"/>
        </w:numPr>
        <w:spacing w:after="120"/>
        <w:ind w:left="714" w:hanging="357"/>
      </w:pPr>
      <w:r>
        <w:t>Eye protection should be worn at all times.</w:t>
      </w:r>
    </w:p>
    <w:p w:rsidR="00491E2B" w:rsidRDefault="00491E2B" w:rsidP="00EB2D0E">
      <w:pPr>
        <w:numPr>
          <w:ilvl w:val="0"/>
          <w:numId w:val="2"/>
        </w:numPr>
        <w:spacing w:after="120"/>
        <w:ind w:left="714" w:hanging="357"/>
      </w:pPr>
      <w:r>
        <w:t>Dispose of the mixtures through a sieve into the waste beaker</w:t>
      </w:r>
      <w:r w:rsidR="005E766A">
        <w:t>.</w:t>
      </w:r>
    </w:p>
    <w:p w:rsidR="00D139CF" w:rsidRDefault="005E766A" w:rsidP="00946300">
      <w:pPr>
        <w:numPr>
          <w:ilvl w:val="0"/>
          <w:numId w:val="2"/>
        </w:numPr>
        <w:spacing w:after="120"/>
        <w:ind w:left="714" w:hanging="357"/>
      </w:pPr>
      <w:r>
        <w:t>Clean up your equipment as instructed by your teacher.</w:t>
      </w:r>
    </w:p>
    <w:p w:rsidR="00946300" w:rsidRDefault="00491E2B" w:rsidP="00946300">
      <w:pPr>
        <w:pStyle w:val="Heading3"/>
      </w:pPr>
      <w:r>
        <w:br w:type="page"/>
      </w:r>
      <w:r w:rsidR="00946300">
        <w:lastRenderedPageBreak/>
        <w:t xml:space="preserve">Method </w:t>
      </w:r>
    </w:p>
    <w:p w:rsidR="00491E2B" w:rsidRPr="00491E2B" w:rsidRDefault="00491E2B" w:rsidP="00491E2B">
      <w:pPr>
        <w:rPr>
          <w:i/>
        </w:rPr>
      </w:pPr>
      <w:r w:rsidRPr="00491E2B">
        <w:rPr>
          <w:i/>
        </w:rPr>
        <w:t>Setting up the reagents</w:t>
      </w:r>
    </w:p>
    <w:p w:rsidR="00491E2B" w:rsidRDefault="00491E2B" w:rsidP="00EB2D0E">
      <w:pPr>
        <w:numPr>
          <w:ilvl w:val="0"/>
          <w:numId w:val="5"/>
        </w:numPr>
      </w:pPr>
      <w:r>
        <w:t xml:space="preserve">If you don’t have a laminated copy of </w:t>
      </w:r>
      <w:r w:rsidR="002019A8">
        <w:t>the reaction</w:t>
      </w:r>
      <w:r>
        <w:t xml:space="preserve"> sheet, place it inside a plastic envelope.</w:t>
      </w:r>
    </w:p>
    <w:p w:rsidR="00491E2B" w:rsidRDefault="00491E2B" w:rsidP="00EB2D0E">
      <w:pPr>
        <w:numPr>
          <w:ilvl w:val="0"/>
          <w:numId w:val="5"/>
        </w:numPr>
      </w:pPr>
      <w:r>
        <w:t xml:space="preserve">In each of the large white circles, place </w:t>
      </w:r>
      <w:r w:rsidR="007E2F3B">
        <w:t>4-5</w:t>
      </w:r>
      <w:r>
        <w:t xml:space="preserve"> drops of the appropriate solution.</w:t>
      </w:r>
    </w:p>
    <w:p w:rsidR="00491E2B" w:rsidRDefault="00491E2B" w:rsidP="00EB2D0E">
      <w:pPr>
        <w:numPr>
          <w:ilvl w:val="0"/>
          <w:numId w:val="5"/>
        </w:numPr>
      </w:pPr>
      <w:r>
        <w:t>In each of the smaller grey circles, place 4 pieces of the appropriate metal.</w:t>
      </w:r>
      <w:r w:rsidRPr="00706BB9">
        <w:t xml:space="preserve"> </w:t>
      </w:r>
    </w:p>
    <w:p w:rsidR="00491E2B" w:rsidRDefault="00491E2B" w:rsidP="00491E2B"/>
    <w:p w:rsidR="00491E2B" w:rsidRPr="00491E2B" w:rsidRDefault="00491E2B" w:rsidP="00491E2B">
      <w:pPr>
        <w:rPr>
          <w:i/>
        </w:rPr>
      </w:pPr>
      <w:r w:rsidRPr="00491E2B">
        <w:rPr>
          <w:i/>
        </w:rPr>
        <w:t>Carrying out the reaction</w:t>
      </w:r>
      <w:r>
        <w:rPr>
          <w:i/>
        </w:rPr>
        <w:t>s</w:t>
      </w:r>
    </w:p>
    <w:p w:rsidR="00491E2B" w:rsidRDefault="00491E2B" w:rsidP="00EB2D0E">
      <w:pPr>
        <w:numPr>
          <w:ilvl w:val="0"/>
          <w:numId w:val="6"/>
        </w:numPr>
      </w:pPr>
      <w:r>
        <w:t>With a wooden splint</w:t>
      </w:r>
      <w:r w:rsidR="002019A8">
        <w:t>/tooth pick</w:t>
      </w:r>
      <w:r>
        <w:t xml:space="preserve">, carefully push a piece of the magnesium into each of the </w:t>
      </w:r>
      <w:r w:rsidR="002019A8">
        <w:t xml:space="preserve">drops of the </w:t>
      </w:r>
      <w:r>
        <w:t>four metal solutions.</w:t>
      </w:r>
    </w:p>
    <w:p w:rsidR="00491E2B" w:rsidRDefault="00491E2B" w:rsidP="00EB2D0E">
      <w:pPr>
        <w:numPr>
          <w:ilvl w:val="0"/>
          <w:numId w:val="6"/>
        </w:numPr>
      </w:pPr>
      <w:r>
        <w:t>Carefully observe each drop and record your observations in a table.</w:t>
      </w:r>
    </w:p>
    <w:p w:rsidR="00491E2B" w:rsidRPr="001E7CF5" w:rsidRDefault="00491E2B" w:rsidP="002019A8">
      <w:pPr>
        <w:ind w:left="720"/>
      </w:pPr>
      <w:r>
        <w:rPr>
          <w:i/>
        </w:rPr>
        <w:t>As w</w:t>
      </w:r>
      <w:r w:rsidR="002019A8">
        <w:rPr>
          <w:i/>
        </w:rPr>
        <w:t>ell as identifying which metal and</w:t>
      </w:r>
      <w:r>
        <w:rPr>
          <w:i/>
        </w:rPr>
        <w:t xml:space="preserve"> solution mixtures show a reaction, try to identify the quickest and slowest reactions.</w:t>
      </w:r>
    </w:p>
    <w:p w:rsidR="00491E2B" w:rsidRDefault="00491E2B" w:rsidP="00EB2D0E">
      <w:pPr>
        <w:numPr>
          <w:ilvl w:val="0"/>
          <w:numId w:val="6"/>
        </w:numPr>
      </w:pPr>
      <w:r>
        <w:t>Repeat this part for each of iron, lead and copper.</w:t>
      </w:r>
    </w:p>
    <w:p w:rsidR="00491E2B" w:rsidRDefault="00491E2B" w:rsidP="00491E2B"/>
    <w:p w:rsidR="00491E2B" w:rsidRPr="00491E2B" w:rsidRDefault="00491E2B" w:rsidP="00491E2B">
      <w:pPr>
        <w:rPr>
          <w:i/>
        </w:rPr>
      </w:pPr>
      <w:r w:rsidRPr="00491E2B">
        <w:rPr>
          <w:i/>
        </w:rPr>
        <w:t>Testing for the formation of iron</w:t>
      </w:r>
    </w:p>
    <w:p w:rsidR="00491E2B" w:rsidRDefault="00491E2B" w:rsidP="00EB2D0E">
      <w:pPr>
        <w:numPr>
          <w:ilvl w:val="0"/>
          <w:numId w:val="7"/>
        </w:numPr>
      </w:pPr>
      <w:r>
        <w:t>Wrap a bar magnet in cling film.</w:t>
      </w:r>
    </w:p>
    <w:p w:rsidR="00491E2B" w:rsidRDefault="00491E2B" w:rsidP="00EB2D0E">
      <w:pPr>
        <w:numPr>
          <w:ilvl w:val="0"/>
          <w:numId w:val="7"/>
        </w:numPr>
      </w:pPr>
      <w:r>
        <w:t xml:space="preserve">Bring the magnet close to each of the iron </w:t>
      </w:r>
      <w:proofErr w:type="spellStart"/>
      <w:r>
        <w:t>sulfate</w:t>
      </w:r>
      <w:proofErr w:type="spellEnd"/>
      <w:r>
        <w:t xml:space="preserve"> drops with </w:t>
      </w:r>
      <w:r w:rsidR="002019A8">
        <w:t xml:space="preserve">the magnesium, lead and copper pieces </w:t>
      </w:r>
      <w:r>
        <w:t>in and carefully observe the piece of metal – if it moves, this indicates iron metal has been formed. Record your observations in a table.</w:t>
      </w:r>
    </w:p>
    <w:p w:rsidR="00491E2B" w:rsidRDefault="00491E2B" w:rsidP="00491E2B"/>
    <w:p w:rsidR="00491E2B" w:rsidRPr="00491E2B" w:rsidRDefault="00491E2B" w:rsidP="00491E2B">
      <w:pPr>
        <w:rPr>
          <w:i/>
        </w:rPr>
      </w:pPr>
      <w:r w:rsidRPr="00491E2B">
        <w:rPr>
          <w:i/>
        </w:rPr>
        <w:t>Clearing away</w:t>
      </w:r>
    </w:p>
    <w:p w:rsidR="00491E2B" w:rsidRDefault="00491E2B" w:rsidP="00EB2D0E">
      <w:pPr>
        <w:numPr>
          <w:ilvl w:val="0"/>
          <w:numId w:val="8"/>
        </w:numPr>
      </w:pPr>
      <w:r>
        <w:t xml:space="preserve">Pour the </w:t>
      </w:r>
      <w:r w:rsidR="002019A8">
        <w:t xml:space="preserve">mixtures </w:t>
      </w:r>
      <w:r>
        <w:t xml:space="preserve">through a sieve into the waste beaker and rinse the sheet with </w:t>
      </w:r>
      <w:r w:rsidR="002019A8">
        <w:t xml:space="preserve">the bottle of  </w:t>
      </w:r>
      <w:r>
        <w:t>tap water to ensure all the metal pieces are in the sieve.</w:t>
      </w:r>
    </w:p>
    <w:p w:rsidR="00491E2B" w:rsidRDefault="00491E2B" w:rsidP="00EB2D0E">
      <w:pPr>
        <w:numPr>
          <w:ilvl w:val="0"/>
          <w:numId w:val="8"/>
        </w:numPr>
      </w:pPr>
      <w:r>
        <w:t>Dry the sheet/plastic wallet as instructed by your teacher.</w:t>
      </w:r>
    </w:p>
    <w:p w:rsidR="00491E2B" w:rsidRDefault="00491E2B" w:rsidP="00491E2B"/>
    <w:p w:rsidR="00491E2B" w:rsidRDefault="00491E2B" w:rsidP="00491E2B">
      <w:r>
        <w:t>Demonstration</w:t>
      </w:r>
    </w:p>
    <w:p w:rsidR="00491E2B" w:rsidRDefault="00491E2B" w:rsidP="00793152">
      <w:pPr>
        <w:numPr>
          <w:ilvl w:val="0"/>
          <w:numId w:val="9"/>
        </w:numPr>
      </w:pPr>
      <w:r>
        <w:t>Your teacher may demonstrate some of the reactions using a microscope projector.</w:t>
      </w:r>
      <w:r w:rsidR="007E2F3B">
        <w:t xml:space="preserve"> If available, you can also use the camera app on a smartphone to observe the drop under magnification and take pictures for your write-up.</w:t>
      </w:r>
      <w:r>
        <w:br w:type="page"/>
      </w:r>
    </w:p>
    <w:p w:rsidR="00B776B9" w:rsidRDefault="00B776B9" w:rsidP="00491E2B">
      <w:pPr>
        <w:pStyle w:val="ListParagraph"/>
        <w:spacing w:after="200"/>
        <w:ind w:left="0"/>
        <w:jc w:val="center"/>
      </w:pPr>
    </w:p>
    <w:p w:rsidR="00946300" w:rsidRDefault="00946300" w:rsidP="00946300">
      <w:pPr>
        <w:pStyle w:val="Heading3"/>
      </w:pPr>
      <w:r>
        <w:t>Analysis of results</w:t>
      </w:r>
    </w:p>
    <w:p w:rsidR="00946300" w:rsidRDefault="00946300" w:rsidP="00946300">
      <w:r w:rsidRPr="00BD172F">
        <w:t xml:space="preserve">You can draw your own table, or </w:t>
      </w:r>
      <w:r w:rsidR="00D139CF">
        <w:t>use</w:t>
      </w:r>
      <w:r w:rsidR="00D139CF" w:rsidRPr="00BD172F">
        <w:t xml:space="preserve"> </w:t>
      </w:r>
      <w:r w:rsidRPr="00BD172F">
        <w:t>the one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92"/>
        <w:gridCol w:w="2212"/>
        <w:gridCol w:w="2213"/>
        <w:gridCol w:w="2212"/>
        <w:gridCol w:w="2213"/>
      </w:tblGrid>
      <w:tr w:rsidR="00491E2B" w:rsidTr="002019A8">
        <w:tc>
          <w:tcPr>
            <w:tcW w:w="392" w:type="dxa"/>
            <w:vMerge w:val="restart"/>
            <w:tcBorders>
              <w:top w:val="single" w:sz="18" w:space="0" w:color="auto"/>
              <w:left w:val="single" w:sz="18" w:space="0" w:color="auto"/>
              <w:bottom w:val="nil"/>
              <w:right w:val="single" w:sz="18" w:space="0" w:color="auto"/>
            </w:tcBorders>
            <w:shd w:val="clear" w:color="auto" w:fill="FFFFFF"/>
            <w:textDirection w:val="btLr"/>
          </w:tcPr>
          <w:p w:rsidR="00491E2B" w:rsidRDefault="00491E2B" w:rsidP="00502978">
            <w:pPr>
              <w:spacing w:after="0"/>
              <w:ind w:left="113" w:right="113"/>
              <w:jc w:val="center"/>
            </w:pPr>
            <w:r>
              <w:t>Observations</w:t>
            </w:r>
          </w:p>
        </w:tc>
        <w:tc>
          <w:tcPr>
            <w:tcW w:w="4425" w:type="dxa"/>
            <w:gridSpan w:val="2"/>
            <w:tcBorders>
              <w:top w:val="single" w:sz="18" w:space="0" w:color="auto"/>
              <w:left w:val="single" w:sz="18" w:space="0" w:color="auto"/>
              <w:bottom w:val="single" w:sz="6" w:space="0" w:color="auto"/>
              <w:right w:val="single" w:sz="18" w:space="0" w:color="auto"/>
            </w:tcBorders>
            <w:shd w:val="clear" w:color="auto" w:fill="FFFFFF"/>
          </w:tcPr>
          <w:p w:rsidR="00491E2B" w:rsidRDefault="00491E2B" w:rsidP="00502978">
            <w:pPr>
              <w:spacing w:after="0"/>
              <w:jc w:val="center"/>
            </w:pPr>
            <w:r>
              <w:t>Mg</w:t>
            </w:r>
          </w:p>
        </w:tc>
        <w:tc>
          <w:tcPr>
            <w:tcW w:w="4425" w:type="dxa"/>
            <w:gridSpan w:val="2"/>
            <w:tcBorders>
              <w:top w:val="single" w:sz="18" w:space="0" w:color="auto"/>
              <w:left w:val="single" w:sz="18" w:space="0" w:color="auto"/>
              <w:bottom w:val="single" w:sz="6" w:space="0" w:color="auto"/>
              <w:right w:val="single" w:sz="18" w:space="0" w:color="auto"/>
            </w:tcBorders>
            <w:shd w:val="clear" w:color="auto" w:fill="FFFFFF"/>
          </w:tcPr>
          <w:p w:rsidR="00491E2B" w:rsidRDefault="00491E2B" w:rsidP="00502978">
            <w:pPr>
              <w:spacing w:after="0"/>
              <w:jc w:val="center"/>
            </w:pPr>
            <w:r>
              <w:t>Fe</w:t>
            </w:r>
          </w:p>
        </w:tc>
      </w:tr>
      <w:tr w:rsidR="00491E2B" w:rsidTr="002019A8">
        <w:tc>
          <w:tcPr>
            <w:tcW w:w="392" w:type="dxa"/>
            <w:vMerge/>
            <w:tcBorders>
              <w:top w:val="nil"/>
              <w:left w:val="single" w:sz="18" w:space="0" w:color="auto"/>
              <w:bottom w:val="nil"/>
              <w:right w:val="single" w:sz="18" w:space="0" w:color="auto"/>
            </w:tcBorders>
            <w:shd w:val="clear" w:color="auto" w:fill="FFFFFF"/>
          </w:tcPr>
          <w:p w:rsidR="00491E2B" w:rsidRPr="00502978" w:rsidRDefault="00491E2B" w:rsidP="00502978">
            <w:pPr>
              <w:spacing w:after="0"/>
              <w:jc w:val="center"/>
              <w:rPr>
                <w:u w:val="single"/>
              </w:rPr>
            </w:pPr>
          </w:p>
        </w:tc>
        <w:tc>
          <w:tcPr>
            <w:tcW w:w="2212" w:type="dxa"/>
            <w:tcBorders>
              <w:top w:val="single" w:sz="6" w:space="0" w:color="auto"/>
              <w:left w:val="single" w:sz="18" w:space="0" w:color="auto"/>
              <w:bottom w:val="single" w:sz="6" w:space="0" w:color="auto"/>
              <w:right w:val="single" w:sz="6" w:space="0" w:color="auto"/>
            </w:tcBorders>
            <w:shd w:val="clear" w:color="auto" w:fill="FFFFFF"/>
          </w:tcPr>
          <w:p w:rsidR="00491E2B" w:rsidRPr="00502978" w:rsidRDefault="00491E2B" w:rsidP="00502978">
            <w:pPr>
              <w:spacing w:after="0"/>
              <w:jc w:val="center"/>
              <w:rPr>
                <w:u w:val="single"/>
                <w:vertAlign w:val="subscript"/>
              </w:rPr>
            </w:pPr>
            <w:r w:rsidRPr="00502978">
              <w:rPr>
                <w:u w:val="single"/>
              </w:rPr>
              <w:t>MgSO</w:t>
            </w:r>
            <w:r w:rsidRPr="00502978">
              <w:rPr>
                <w:u w:val="single"/>
                <w:vertAlign w:val="subscript"/>
              </w:rPr>
              <w:t>4</w:t>
            </w: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Pr="00CF01A8" w:rsidRDefault="00491E2B" w:rsidP="00502978">
            <w:pPr>
              <w:spacing w:after="0"/>
            </w:pPr>
            <w:r w:rsidRPr="00502978">
              <w:rPr>
                <w:i/>
              </w:rPr>
              <w:t>Rate:</w:t>
            </w:r>
          </w:p>
        </w:tc>
        <w:tc>
          <w:tcPr>
            <w:tcW w:w="2213" w:type="dxa"/>
            <w:tcBorders>
              <w:top w:val="single" w:sz="6" w:space="0" w:color="auto"/>
              <w:left w:val="single" w:sz="6" w:space="0" w:color="auto"/>
              <w:bottom w:val="single" w:sz="6" w:space="0" w:color="auto"/>
              <w:right w:val="single" w:sz="18" w:space="0" w:color="auto"/>
            </w:tcBorders>
            <w:shd w:val="clear" w:color="auto" w:fill="FFFFFF"/>
          </w:tcPr>
          <w:p w:rsidR="00491E2B" w:rsidRPr="00502978" w:rsidRDefault="00491E2B" w:rsidP="00502978">
            <w:pPr>
              <w:spacing w:after="0"/>
              <w:jc w:val="center"/>
              <w:rPr>
                <w:u w:val="single"/>
                <w:vertAlign w:val="subscript"/>
              </w:rPr>
            </w:pPr>
            <w:r w:rsidRPr="00502978">
              <w:rPr>
                <w:u w:val="single"/>
              </w:rPr>
              <w:t>FeSO</w:t>
            </w:r>
            <w:r w:rsidRPr="00502978">
              <w:rPr>
                <w:u w:val="single"/>
                <w:vertAlign w:val="subscript"/>
              </w:rPr>
              <w:t>4</w:t>
            </w: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Pr="00502978" w:rsidRDefault="00491E2B" w:rsidP="00502978">
            <w:pPr>
              <w:spacing w:after="0"/>
              <w:rPr>
                <w:i/>
              </w:rPr>
            </w:pPr>
            <w:r w:rsidRPr="00502978">
              <w:rPr>
                <w:i/>
              </w:rPr>
              <w:t>Magnet:</w:t>
            </w:r>
          </w:p>
          <w:p w:rsidR="00491E2B" w:rsidRPr="00CF01A8" w:rsidRDefault="00491E2B" w:rsidP="00502978">
            <w:pPr>
              <w:spacing w:after="0"/>
            </w:pPr>
            <w:r w:rsidRPr="00502978">
              <w:rPr>
                <w:i/>
              </w:rPr>
              <w:t>Rate:</w:t>
            </w:r>
          </w:p>
        </w:tc>
        <w:tc>
          <w:tcPr>
            <w:tcW w:w="2212" w:type="dxa"/>
            <w:tcBorders>
              <w:top w:val="single" w:sz="6" w:space="0" w:color="auto"/>
              <w:left w:val="single" w:sz="18" w:space="0" w:color="auto"/>
              <w:bottom w:val="single" w:sz="6" w:space="0" w:color="auto"/>
              <w:right w:val="single" w:sz="6" w:space="0" w:color="auto"/>
            </w:tcBorders>
            <w:shd w:val="clear" w:color="auto" w:fill="FFFFFF"/>
          </w:tcPr>
          <w:p w:rsidR="00491E2B" w:rsidRPr="00502978" w:rsidRDefault="00491E2B" w:rsidP="00502978">
            <w:pPr>
              <w:spacing w:after="0"/>
              <w:jc w:val="center"/>
              <w:rPr>
                <w:u w:val="single"/>
                <w:vertAlign w:val="subscript"/>
              </w:rPr>
            </w:pPr>
            <w:r w:rsidRPr="00502978">
              <w:rPr>
                <w:u w:val="single"/>
              </w:rPr>
              <w:t>MgSO</w:t>
            </w:r>
            <w:r w:rsidRPr="00502978">
              <w:rPr>
                <w:u w:val="single"/>
                <w:vertAlign w:val="subscript"/>
              </w:rPr>
              <w:t>4</w:t>
            </w: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Pr="00CF01A8" w:rsidRDefault="00491E2B" w:rsidP="00502978">
            <w:pPr>
              <w:spacing w:after="0"/>
            </w:pPr>
            <w:r w:rsidRPr="00502978">
              <w:rPr>
                <w:i/>
              </w:rPr>
              <w:t>Rate:</w:t>
            </w:r>
          </w:p>
        </w:tc>
        <w:tc>
          <w:tcPr>
            <w:tcW w:w="2213" w:type="dxa"/>
            <w:tcBorders>
              <w:top w:val="single" w:sz="6" w:space="0" w:color="auto"/>
              <w:left w:val="single" w:sz="6" w:space="0" w:color="auto"/>
              <w:bottom w:val="single" w:sz="6" w:space="0" w:color="auto"/>
              <w:right w:val="single" w:sz="18" w:space="0" w:color="auto"/>
            </w:tcBorders>
            <w:shd w:val="clear" w:color="auto" w:fill="FFFFFF"/>
          </w:tcPr>
          <w:p w:rsidR="00491E2B" w:rsidRPr="00502978" w:rsidRDefault="00491E2B" w:rsidP="00502978">
            <w:pPr>
              <w:spacing w:after="0"/>
              <w:jc w:val="center"/>
              <w:rPr>
                <w:u w:val="single"/>
                <w:vertAlign w:val="subscript"/>
              </w:rPr>
            </w:pPr>
            <w:r w:rsidRPr="00502978">
              <w:rPr>
                <w:u w:val="single"/>
              </w:rPr>
              <w:t>FeSO</w:t>
            </w:r>
            <w:r w:rsidRPr="00502978">
              <w:rPr>
                <w:u w:val="single"/>
                <w:vertAlign w:val="subscript"/>
              </w:rPr>
              <w:t>4</w:t>
            </w: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Pr="00502978" w:rsidRDefault="00491E2B" w:rsidP="00502978">
            <w:pPr>
              <w:spacing w:after="0"/>
              <w:rPr>
                <w:i/>
              </w:rPr>
            </w:pPr>
          </w:p>
          <w:p w:rsidR="00491E2B" w:rsidRPr="00CF01A8" w:rsidRDefault="00491E2B" w:rsidP="00502978">
            <w:pPr>
              <w:spacing w:after="0"/>
            </w:pPr>
            <w:r w:rsidRPr="00502978">
              <w:rPr>
                <w:i/>
              </w:rPr>
              <w:t>Rate:</w:t>
            </w:r>
          </w:p>
        </w:tc>
      </w:tr>
      <w:tr w:rsidR="00491E2B" w:rsidTr="002019A8">
        <w:tc>
          <w:tcPr>
            <w:tcW w:w="392" w:type="dxa"/>
            <w:vMerge/>
            <w:tcBorders>
              <w:top w:val="nil"/>
              <w:left w:val="single" w:sz="18" w:space="0" w:color="auto"/>
              <w:bottom w:val="nil"/>
              <w:right w:val="single" w:sz="18" w:space="0" w:color="auto"/>
            </w:tcBorders>
            <w:shd w:val="clear" w:color="auto" w:fill="FFFFFF"/>
          </w:tcPr>
          <w:p w:rsidR="00491E2B" w:rsidRPr="00502978" w:rsidRDefault="00491E2B" w:rsidP="00502978">
            <w:pPr>
              <w:spacing w:after="0"/>
              <w:jc w:val="center"/>
              <w:rPr>
                <w:u w:val="single"/>
              </w:rPr>
            </w:pPr>
          </w:p>
        </w:tc>
        <w:tc>
          <w:tcPr>
            <w:tcW w:w="2212" w:type="dxa"/>
            <w:tcBorders>
              <w:top w:val="single" w:sz="6" w:space="0" w:color="auto"/>
              <w:left w:val="single" w:sz="18" w:space="0" w:color="auto"/>
              <w:bottom w:val="single" w:sz="18" w:space="0" w:color="auto"/>
              <w:right w:val="single" w:sz="6" w:space="0" w:color="auto"/>
            </w:tcBorders>
            <w:shd w:val="clear" w:color="auto" w:fill="FFFFFF"/>
          </w:tcPr>
          <w:p w:rsidR="00491E2B" w:rsidRPr="00502978" w:rsidRDefault="00491E2B" w:rsidP="00502978">
            <w:pPr>
              <w:spacing w:after="0"/>
              <w:jc w:val="center"/>
              <w:rPr>
                <w:u w:val="single"/>
                <w:vertAlign w:val="subscript"/>
              </w:rPr>
            </w:pPr>
            <w:proofErr w:type="spellStart"/>
            <w:r w:rsidRPr="00502978">
              <w:rPr>
                <w:u w:val="single"/>
              </w:rPr>
              <w:t>Pb</w:t>
            </w:r>
            <w:proofErr w:type="spellEnd"/>
            <w:r w:rsidRPr="00502978">
              <w:rPr>
                <w:u w:val="single"/>
              </w:rPr>
              <w:t>(NO</w:t>
            </w:r>
            <w:r w:rsidRPr="00502978">
              <w:rPr>
                <w:u w:val="single"/>
                <w:vertAlign w:val="subscript"/>
              </w:rPr>
              <w:t>3</w:t>
            </w:r>
            <w:r w:rsidRPr="00502978">
              <w:rPr>
                <w:u w:val="single"/>
              </w:rPr>
              <w:t>)</w:t>
            </w:r>
            <w:r w:rsidRPr="00502978">
              <w:rPr>
                <w:u w:val="single"/>
                <w:vertAlign w:val="subscript"/>
              </w:rPr>
              <w:t>2</w:t>
            </w: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Pr="00502978" w:rsidRDefault="00491E2B" w:rsidP="00502978">
            <w:pPr>
              <w:spacing w:after="0"/>
              <w:rPr>
                <w:i/>
              </w:rPr>
            </w:pPr>
            <w:r w:rsidRPr="00502978">
              <w:rPr>
                <w:i/>
              </w:rPr>
              <w:t>Rate:</w:t>
            </w:r>
          </w:p>
        </w:tc>
        <w:tc>
          <w:tcPr>
            <w:tcW w:w="2213" w:type="dxa"/>
            <w:tcBorders>
              <w:top w:val="single" w:sz="6" w:space="0" w:color="auto"/>
              <w:left w:val="single" w:sz="6" w:space="0" w:color="auto"/>
              <w:bottom w:val="single" w:sz="18" w:space="0" w:color="auto"/>
              <w:right w:val="single" w:sz="18" w:space="0" w:color="auto"/>
            </w:tcBorders>
            <w:shd w:val="clear" w:color="auto" w:fill="FFFFFF"/>
          </w:tcPr>
          <w:p w:rsidR="00491E2B" w:rsidRPr="00502978" w:rsidRDefault="00491E2B" w:rsidP="00502978">
            <w:pPr>
              <w:spacing w:after="0"/>
              <w:jc w:val="center"/>
              <w:rPr>
                <w:u w:val="single"/>
                <w:vertAlign w:val="subscript"/>
              </w:rPr>
            </w:pPr>
            <w:r w:rsidRPr="00502978">
              <w:rPr>
                <w:u w:val="single"/>
              </w:rPr>
              <w:t>CuSO</w:t>
            </w:r>
            <w:r w:rsidRPr="00502978">
              <w:rPr>
                <w:u w:val="single"/>
                <w:vertAlign w:val="subscript"/>
              </w:rPr>
              <w:t>4</w:t>
            </w: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Pr="00502978" w:rsidRDefault="00491E2B" w:rsidP="00502978">
            <w:pPr>
              <w:spacing w:after="0"/>
              <w:rPr>
                <w:i/>
                <w:vertAlign w:val="subscript"/>
              </w:rPr>
            </w:pPr>
            <w:r w:rsidRPr="00502978">
              <w:rPr>
                <w:i/>
              </w:rPr>
              <w:t>Rate:</w:t>
            </w:r>
          </w:p>
        </w:tc>
        <w:tc>
          <w:tcPr>
            <w:tcW w:w="2212" w:type="dxa"/>
            <w:tcBorders>
              <w:top w:val="single" w:sz="6" w:space="0" w:color="auto"/>
              <w:left w:val="single" w:sz="18" w:space="0" w:color="auto"/>
              <w:bottom w:val="single" w:sz="18" w:space="0" w:color="auto"/>
              <w:right w:val="single" w:sz="6" w:space="0" w:color="auto"/>
            </w:tcBorders>
            <w:shd w:val="clear" w:color="auto" w:fill="FFFFFF"/>
          </w:tcPr>
          <w:p w:rsidR="00491E2B" w:rsidRPr="00502978" w:rsidRDefault="00491E2B" w:rsidP="00502978">
            <w:pPr>
              <w:spacing w:after="0"/>
              <w:jc w:val="center"/>
              <w:rPr>
                <w:u w:val="single"/>
                <w:vertAlign w:val="subscript"/>
              </w:rPr>
            </w:pPr>
            <w:proofErr w:type="spellStart"/>
            <w:r w:rsidRPr="00502978">
              <w:rPr>
                <w:u w:val="single"/>
              </w:rPr>
              <w:t>Pb</w:t>
            </w:r>
            <w:proofErr w:type="spellEnd"/>
            <w:r w:rsidRPr="00502978">
              <w:rPr>
                <w:u w:val="single"/>
              </w:rPr>
              <w:t>(NO</w:t>
            </w:r>
            <w:r w:rsidRPr="00502978">
              <w:rPr>
                <w:u w:val="single"/>
                <w:vertAlign w:val="subscript"/>
              </w:rPr>
              <w:t>3</w:t>
            </w:r>
            <w:r w:rsidRPr="00502978">
              <w:rPr>
                <w:u w:val="single"/>
              </w:rPr>
              <w:t>)</w:t>
            </w:r>
            <w:r w:rsidRPr="00502978">
              <w:rPr>
                <w:u w:val="single"/>
                <w:vertAlign w:val="subscript"/>
              </w:rPr>
              <w:t>2</w:t>
            </w: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Pr="00502978" w:rsidRDefault="00491E2B" w:rsidP="00502978">
            <w:pPr>
              <w:spacing w:after="0"/>
              <w:rPr>
                <w:i/>
              </w:rPr>
            </w:pPr>
            <w:r w:rsidRPr="00502978">
              <w:rPr>
                <w:i/>
              </w:rPr>
              <w:t>Rate:</w:t>
            </w:r>
          </w:p>
        </w:tc>
        <w:tc>
          <w:tcPr>
            <w:tcW w:w="2213" w:type="dxa"/>
            <w:tcBorders>
              <w:top w:val="single" w:sz="6" w:space="0" w:color="auto"/>
              <w:left w:val="single" w:sz="6" w:space="0" w:color="auto"/>
              <w:bottom w:val="single" w:sz="18" w:space="0" w:color="auto"/>
              <w:right w:val="single" w:sz="18" w:space="0" w:color="auto"/>
            </w:tcBorders>
            <w:shd w:val="clear" w:color="auto" w:fill="FFFFFF"/>
          </w:tcPr>
          <w:p w:rsidR="00491E2B" w:rsidRPr="00502978" w:rsidRDefault="00491E2B" w:rsidP="00502978">
            <w:pPr>
              <w:spacing w:after="0"/>
              <w:jc w:val="center"/>
              <w:rPr>
                <w:u w:val="single"/>
                <w:vertAlign w:val="subscript"/>
              </w:rPr>
            </w:pPr>
            <w:r w:rsidRPr="00502978">
              <w:rPr>
                <w:u w:val="single"/>
              </w:rPr>
              <w:t>CuSO</w:t>
            </w:r>
            <w:r w:rsidRPr="00502978">
              <w:rPr>
                <w:u w:val="single"/>
                <w:vertAlign w:val="subscript"/>
              </w:rPr>
              <w:t>4</w:t>
            </w: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Pr="00502978" w:rsidRDefault="00491E2B" w:rsidP="00502978">
            <w:pPr>
              <w:spacing w:after="0"/>
              <w:rPr>
                <w:i/>
                <w:vertAlign w:val="subscript"/>
              </w:rPr>
            </w:pPr>
            <w:r w:rsidRPr="00502978">
              <w:rPr>
                <w:i/>
              </w:rPr>
              <w:t>Rate:</w:t>
            </w:r>
          </w:p>
        </w:tc>
      </w:tr>
      <w:tr w:rsidR="00491E2B" w:rsidTr="002019A8">
        <w:tc>
          <w:tcPr>
            <w:tcW w:w="392" w:type="dxa"/>
            <w:vMerge/>
            <w:tcBorders>
              <w:top w:val="nil"/>
              <w:left w:val="single" w:sz="18" w:space="0" w:color="auto"/>
              <w:bottom w:val="nil"/>
              <w:right w:val="single" w:sz="18" w:space="0" w:color="auto"/>
            </w:tcBorders>
            <w:shd w:val="clear" w:color="auto" w:fill="FFFFFF"/>
          </w:tcPr>
          <w:p w:rsidR="00491E2B" w:rsidRDefault="00491E2B" w:rsidP="00502978">
            <w:pPr>
              <w:spacing w:after="0"/>
            </w:pPr>
          </w:p>
        </w:tc>
        <w:tc>
          <w:tcPr>
            <w:tcW w:w="4425" w:type="dxa"/>
            <w:gridSpan w:val="2"/>
            <w:tcBorders>
              <w:top w:val="single" w:sz="18" w:space="0" w:color="auto"/>
              <w:left w:val="single" w:sz="18" w:space="0" w:color="auto"/>
              <w:bottom w:val="single" w:sz="6" w:space="0" w:color="auto"/>
              <w:right w:val="single" w:sz="18" w:space="0" w:color="auto"/>
            </w:tcBorders>
            <w:shd w:val="clear" w:color="auto" w:fill="FFFFFF"/>
          </w:tcPr>
          <w:p w:rsidR="00491E2B" w:rsidRDefault="00491E2B" w:rsidP="00502978">
            <w:pPr>
              <w:spacing w:after="0"/>
              <w:jc w:val="center"/>
            </w:pPr>
            <w:proofErr w:type="spellStart"/>
            <w:r>
              <w:t>Pb</w:t>
            </w:r>
            <w:proofErr w:type="spellEnd"/>
          </w:p>
        </w:tc>
        <w:tc>
          <w:tcPr>
            <w:tcW w:w="4425" w:type="dxa"/>
            <w:gridSpan w:val="2"/>
            <w:tcBorders>
              <w:top w:val="single" w:sz="18" w:space="0" w:color="auto"/>
              <w:left w:val="single" w:sz="18" w:space="0" w:color="auto"/>
              <w:bottom w:val="single" w:sz="6" w:space="0" w:color="auto"/>
              <w:right w:val="single" w:sz="18" w:space="0" w:color="auto"/>
            </w:tcBorders>
            <w:shd w:val="clear" w:color="auto" w:fill="FFFFFF"/>
          </w:tcPr>
          <w:p w:rsidR="00491E2B" w:rsidRDefault="00491E2B" w:rsidP="00502978">
            <w:pPr>
              <w:spacing w:after="0"/>
              <w:jc w:val="center"/>
            </w:pPr>
            <w:r>
              <w:t>Cu</w:t>
            </w:r>
          </w:p>
        </w:tc>
      </w:tr>
      <w:tr w:rsidR="00491E2B" w:rsidTr="002019A8">
        <w:tc>
          <w:tcPr>
            <w:tcW w:w="392" w:type="dxa"/>
            <w:vMerge/>
            <w:tcBorders>
              <w:top w:val="nil"/>
              <w:left w:val="single" w:sz="18" w:space="0" w:color="auto"/>
              <w:bottom w:val="nil"/>
              <w:right w:val="single" w:sz="18" w:space="0" w:color="auto"/>
            </w:tcBorders>
            <w:shd w:val="clear" w:color="auto" w:fill="FFFFFF"/>
          </w:tcPr>
          <w:p w:rsidR="00491E2B" w:rsidRDefault="00491E2B" w:rsidP="00502978">
            <w:pPr>
              <w:spacing w:after="0"/>
            </w:pPr>
          </w:p>
        </w:tc>
        <w:tc>
          <w:tcPr>
            <w:tcW w:w="2212" w:type="dxa"/>
            <w:tcBorders>
              <w:top w:val="single" w:sz="6" w:space="0" w:color="auto"/>
              <w:left w:val="single" w:sz="18" w:space="0" w:color="auto"/>
              <w:bottom w:val="single" w:sz="6" w:space="0" w:color="auto"/>
              <w:right w:val="single" w:sz="6" w:space="0" w:color="auto"/>
            </w:tcBorders>
            <w:shd w:val="clear" w:color="auto" w:fill="FFFFFF"/>
          </w:tcPr>
          <w:p w:rsidR="00491E2B" w:rsidRPr="00502978" w:rsidRDefault="00491E2B" w:rsidP="00502978">
            <w:pPr>
              <w:spacing w:after="0"/>
              <w:jc w:val="center"/>
              <w:rPr>
                <w:u w:val="single"/>
                <w:vertAlign w:val="subscript"/>
              </w:rPr>
            </w:pPr>
            <w:r w:rsidRPr="00502978">
              <w:rPr>
                <w:u w:val="single"/>
              </w:rPr>
              <w:t>MgSO</w:t>
            </w:r>
            <w:r w:rsidRPr="00502978">
              <w:rPr>
                <w:u w:val="single"/>
                <w:vertAlign w:val="subscript"/>
              </w:rPr>
              <w:t>4</w:t>
            </w: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Pr="00CF01A8" w:rsidRDefault="00491E2B" w:rsidP="00502978">
            <w:pPr>
              <w:spacing w:after="0"/>
            </w:pPr>
            <w:r w:rsidRPr="00502978">
              <w:rPr>
                <w:i/>
              </w:rPr>
              <w:t>Rate:</w:t>
            </w:r>
          </w:p>
        </w:tc>
        <w:tc>
          <w:tcPr>
            <w:tcW w:w="2213" w:type="dxa"/>
            <w:tcBorders>
              <w:top w:val="single" w:sz="6" w:space="0" w:color="auto"/>
              <w:left w:val="single" w:sz="6" w:space="0" w:color="auto"/>
              <w:bottom w:val="single" w:sz="6" w:space="0" w:color="auto"/>
              <w:right w:val="single" w:sz="18" w:space="0" w:color="auto"/>
            </w:tcBorders>
            <w:shd w:val="clear" w:color="auto" w:fill="FFFFFF"/>
          </w:tcPr>
          <w:p w:rsidR="00491E2B" w:rsidRPr="00502978" w:rsidRDefault="00491E2B" w:rsidP="00502978">
            <w:pPr>
              <w:spacing w:after="0"/>
              <w:jc w:val="center"/>
              <w:rPr>
                <w:u w:val="single"/>
                <w:vertAlign w:val="subscript"/>
              </w:rPr>
            </w:pPr>
            <w:r w:rsidRPr="00502978">
              <w:rPr>
                <w:u w:val="single"/>
              </w:rPr>
              <w:t>FeSO</w:t>
            </w:r>
            <w:r w:rsidRPr="00502978">
              <w:rPr>
                <w:u w:val="single"/>
                <w:vertAlign w:val="subscript"/>
              </w:rPr>
              <w:t>4</w:t>
            </w: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Pr="00502978" w:rsidRDefault="00491E2B" w:rsidP="00502978">
            <w:pPr>
              <w:spacing w:after="0"/>
              <w:rPr>
                <w:i/>
              </w:rPr>
            </w:pPr>
            <w:r w:rsidRPr="00502978">
              <w:rPr>
                <w:i/>
              </w:rPr>
              <w:t>Magnet:</w:t>
            </w:r>
          </w:p>
          <w:p w:rsidR="00491E2B" w:rsidRPr="00CF01A8" w:rsidRDefault="00491E2B" w:rsidP="00502978">
            <w:pPr>
              <w:spacing w:after="0"/>
            </w:pPr>
            <w:r w:rsidRPr="00502978">
              <w:rPr>
                <w:i/>
              </w:rPr>
              <w:t>Rate:</w:t>
            </w:r>
          </w:p>
        </w:tc>
        <w:tc>
          <w:tcPr>
            <w:tcW w:w="2212" w:type="dxa"/>
            <w:tcBorders>
              <w:top w:val="single" w:sz="6" w:space="0" w:color="auto"/>
              <w:left w:val="single" w:sz="18" w:space="0" w:color="auto"/>
              <w:bottom w:val="single" w:sz="6" w:space="0" w:color="auto"/>
              <w:right w:val="single" w:sz="6" w:space="0" w:color="auto"/>
            </w:tcBorders>
            <w:shd w:val="clear" w:color="auto" w:fill="FFFFFF"/>
          </w:tcPr>
          <w:p w:rsidR="00491E2B" w:rsidRPr="00502978" w:rsidRDefault="00491E2B" w:rsidP="00502978">
            <w:pPr>
              <w:spacing w:after="0"/>
              <w:jc w:val="center"/>
              <w:rPr>
                <w:u w:val="single"/>
                <w:vertAlign w:val="subscript"/>
              </w:rPr>
            </w:pPr>
            <w:r w:rsidRPr="00502978">
              <w:rPr>
                <w:u w:val="single"/>
              </w:rPr>
              <w:t>MgSO</w:t>
            </w:r>
            <w:r w:rsidRPr="00502978">
              <w:rPr>
                <w:u w:val="single"/>
                <w:vertAlign w:val="subscript"/>
              </w:rPr>
              <w:t>4</w:t>
            </w: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Pr="00CF01A8" w:rsidRDefault="00491E2B" w:rsidP="00502978">
            <w:pPr>
              <w:spacing w:after="0"/>
            </w:pPr>
            <w:r w:rsidRPr="00502978">
              <w:rPr>
                <w:i/>
              </w:rPr>
              <w:t>Rate:</w:t>
            </w:r>
          </w:p>
        </w:tc>
        <w:tc>
          <w:tcPr>
            <w:tcW w:w="2213" w:type="dxa"/>
            <w:tcBorders>
              <w:top w:val="single" w:sz="6" w:space="0" w:color="auto"/>
              <w:left w:val="single" w:sz="6" w:space="0" w:color="auto"/>
              <w:bottom w:val="single" w:sz="6" w:space="0" w:color="auto"/>
              <w:right w:val="single" w:sz="18" w:space="0" w:color="auto"/>
            </w:tcBorders>
            <w:shd w:val="clear" w:color="auto" w:fill="FFFFFF"/>
          </w:tcPr>
          <w:p w:rsidR="00491E2B" w:rsidRPr="00502978" w:rsidRDefault="00491E2B" w:rsidP="00502978">
            <w:pPr>
              <w:spacing w:after="0"/>
              <w:jc w:val="center"/>
              <w:rPr>
                <w:u w:val="single"/>
                <w:vertAlign w:val="subscript"/>
              </w:rPr>
            </w:pPr>
            <w:r w:rsidRPr="00502978">
              <w:rPr>
                <w:u w:val="single"/>
              </w:rPr>
              <w:t>FeSO</w:t>
            </w:r>
            <w:r w:rsidRPr="00502978">
              <w:rPr>
                <w:u w:val="single"/>
                <w:vertAlign w:val="subscript"/>
              </w:rPr>
              <w:t>4</w:t>
            </w: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Pr="00502978" w:rsidRDefault="00491E2B" w:rsidP="00502978">
            <w:pPr>
              <w:spacing w:after="0"/>
              <w:rPr>
                <w:i/>
              </w:rPr>
            </w:pPr>
            <w:r w:rsidRPr="00502978">
              <w:rPr>
                <w:i/>
              </w:rPr>
              <w:t>Magnet:</w:t>
            </w:r>
          </w:p>
          <w:p w:rsidR="00491E2B" w:rsidRPr="00CF01A8" w:rsidRDefault="00491E2B" w:rsidP="00502978">
            <w:pPr>
              <w:spacing w:after="0"/>
            </w:pPr>
            <w:r w:rsidRPr="00502978">
              <w:rPr>
                <w:i/>
              </w:rPr>
              <w:t>Rate:</w:t>
            </w:r>
          </w:p>
        </w:tc>
      </w:tr>
      <w:tr w:rsidR="00491E2B" w:rsidTr="002019A8">
        <w:tc>
          <w:tcPr>
            <w:tcW w:w="392" w:type="dxa"/>
            <w:vMerge/>
            <w:tcBorders>
              <w:top w:val="nil"/>
              <w:left w:val="single" w:sz="18" w:space="0" w:color="auto"/>
              <w:bottom w:val="single" w:sz="18" w:space="0" w:color="auto"/>
              <w:right w:val="single" w:sz="18" w:space="0" w:color="auto"/>
            </w:tcBorders>
            <w:shd w:val="clear" w:color="auto" w:fill="FFFFFF"/>
          </w:tcPr>
          <w:p w:rsidR="00491E2B" w:rsidRDefault="00491E2B" w:rsidP="00502978">
            <w:pPr>
              <w:spacing w:after="0"/>
            </w:pPr>
          </w:p>
        </w:tc>
        <w:tc>
          <w:tcPr>
            <w:tcW w:w="2212" w:type="dxa"/>
            <w:tcBorders>
              <w:top w:val="single" w:sz="6" w:space="0" w:color="auto"/>
              <w:left w:val="single" w:sz="18" w:space="0" w:color="auto"/>
              <w:bottom w:val="single" w:sz="18" w:space="0" w:color="auto"/>
              <w:right w:val="single" w:sz="6" w:space="0" w:color="auto"/>
            </w:tcBorders>
            <w:shd w:val="clear" w:color="auto" w:fill="FFFFFF"/>
          </w:tcPr>
          <w:p w:rsidR="00491E2B" w:rsidRPr="00502978" w:rsidRDefault="00491E2B" w:rsidP="00502978">
            <w:pPr>
              <w:spacing w:after="0"/>
              <w:jc w:val="center"/>
              <w:rPr>
                <w:u w:val="single"/>
                <w:vertAlign w:val="subscript"/>
              </w:rPr>
            </w:pPr>
            <w:proofErr w:type="spellStart"/>
            <w:r w:rsidRPr="00502978">
              <w:rPr>
                <w:u w:val="single"/>
              </w:rPr>
              <w:t>Pb</w:t>
            </w:r>
            <w:proofErr w:type="spellEnd"/>
            <w:r w:rsidRPr="00502978">
              <w:rPr>
                <w:u w:val="single"/>
              </w:rPr>
              <w:t>(NO</w:t>
            </w:r>
            <w:r w:rsidRPr="00502978">
              <w:rPr>
                <w:u w:val="single"/>
                <w:vertAlign w:val="subscript"/>
              </w:rPr>
              <w:t>3</w:t>
            </w:r>
            <w:r w:rsidRPr="00502978">
              <w:rPr>
                <w:u w:val="single"/>
              </w:rPr>
              <w:t>)</w:t>
            </w:r>
            <w:r w:rsidRPr="00502978">
              <w:rPr>
                <w:u w:val="single"/>
                <w:vertAlign w:val="subscript"/>
              </w:rPr>
              <w:t>2</w:t>
            </w: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Pr="00502978" w:rsidRDefault="00491E2B" w:rsidP="00502978">
            <w:pPr>
              <w:spacing w:after="0"/>
              <w:rPr>
                <w:i/>
              </w:rPr>
            </w:pPr>
            <w:r w:rsidRPr="00502978">
              <w:rPr>
                <w:i/>
              </w:rPr>
              <w:t>Rate:</w:t>
            </w:r>
          </w:p>
        </w:tc>
        <w:tc>
          <w:tcPr>
            <w:tcW w:w="2213" w:type="dxa"/>
            <w:tcBorders>
              <w:top w:val="single" w:sz="6" w:space="0" w:color="auto"/>
              <w:left w:val="single" w:sz="6" w:space="0" w:color="auto"/>
              <w:bottom w:val="single" w:sz="18" w:space="0" w:color="auto"/>
              <w:right w:val="single" w:sz="18" w:space="0" w:color="auto"/>
            </w:tcBorders>
            <w:shd w:val="clear" w:color="auto" w:fill="FFFFFF"/>
          </w:tcPr>
          <w:p w:rsidR="00491E2B" w:rsidRPr="00502978" w:rsidRDefault="00491E2B" w:rsidP="00502978">
            <w:pPr>
              <w:spacing w:after="0"/>
              <w:jc w:val="center"/>
              <w:rPr>
                <w:u w:val="single"/>
                <w:vertAlign w:val="subscript"/>
              </w:rPr>
            </w:pPr>
            <w:r w:rsidRPr="00502978">
              <w:rPr>
                <w:u w:val="single"/>
              </w:rPr>
              <w:t>CuSO</w:t>
            </w:r>
            <w:r w:rsidRPr="00502978">
              <w:rPr>
                <w:u w:val="single"/>
                <w:vertAlign w:val="subscript"/>
              </w:rPr>
              <w:t>4</w:t>
            </w: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Pr="00502978" w:rsidRDefault="00491E2B" w:rsidP="00502978">
            <w:pPr>
              <w:spacing w:after="0"/>
              <w:rPr>
                <w:i/>
                <w:vertAlign w:val="subscript"/>
              </w:rPr>
            </w:pPr>
            <w:r w:rsidRPr="00502978">
              <w:rPr>
                <w:i/>
              </w:rPr>
              <w:t>Rate:</w:t>
            </w:r>
          </w:p>
        </w:tc>
        <w:tc>
          <w:tcPr>
            <w:tcW w:w="2212" w:type="dxa"/>
            <w:tcBorders>
              <w:top w:val="single" w:sz="6" w:space="0" w:color="auto"/>
              <w:left w:val="single" w:sz="18" w:space="0" w:color="auto"/>
              <w:bottom w:val="single" w:sz="18" w:space="0" w:color="auto"/>
              <w:right w:val="single" w:sz="6" w:space="0" w:color="auto"/>
            </w:tcBorders>
            <w:shd w:val="clear" w:color="auto" w:fill="FFFFFF"/>
          </w:tcPr>
          <w:p w:rsidR="00491E2B" w:rsidRPr="00502978" w:rsidRDefault="00491E2B" w:rsidP="00502978">
            <w:pPr>
              <w:spacing w:after="0"/>
              <w:jc w:val="center"/>
              <w:rPr>
                <w:u w:val="single"/>
                <w:vertAlign w:val="subscript"/>
              </w:rPr>
            </w:pPr>
            <w:proofErr w:type="spellStart"/>
            <w:r w:rsidRPr="00502978">
              <w:rPr>
                <w:u w:val="single"/>
              </w:rPr>
              <w:t>Pb</w:t>
            </w:r>
            <w:proofErr w:type="spellEnd"/>
            <w:r w:rsidRPr="00502978">
              <w:rPr>
                <w:u w:val="single"/>
              </w:rPr>
              <w:t>(NO</w:t>
            </w:r>
            <w:r w:rsidRPr="00502978">
              <w:rPr>
                <w:u w:val="single"/>
                <w:vertAlign w:val="subscript"/>
              </w:rPr>
              <w:t>3</w:t>
            </w:r>
            <w:r w:rsidRPr="00502978">
              <w:rPr>
                <w:u w:val="single"/>
              </w:rPr>
              <w:t>)</w:t>
            </w:r>
            <w:r w:rsidRPr="00502978">
              <w:rPr>
                <w:u w:val="single"/>
                <w:vertAlign w:val="subscript"/>
              </w:rPr>
              <w:t>2</w:t>
            </w: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Pr="00502978" w:rsidRDefault="00491E2B" w:rsidP="00502978">
            <w:pPr>
              <w:spacing w:after="0"/>
              <w:rPr>
                <w:i/>
              </w:rPr>
            </w:pPr>
            <w:r w:rsidRPr="00502978">
              <w:rPr>
                <w:i/>
              </w:rPr>
              <w:t>Rate:</w:t>
            </w:r>
          </w:p>
        </w:tc>
        <w:tc>
          <w:tcPr>
            <w:tcW w:w="2213" w:type="dxa"/>
            <w:tcBorders>
              <w:top w:val="single" w:sz="6" w:space="0" w:color="auto"/>
              <w:left w:val="single" w:sz="6" w:space="0" w:color="auto"/>
              <w:bottom w:val="single" w:sz="18" w:space="0" w:color="auto"/>
              <w:right w:val="single" w:sz="18" w:space="0" w:color="auto"/>
            </w:tcBorders>
            <w:shd w:val="clear" w:color="auto" w:fill="FFFFFF"/>
          </w:tcPr>
          <w:p w:rsidR="00491E2B" w:rsidRPr="00502978" w:rsidRDefault="00491E2B" w:rsidP="00502978">
            <w:pPr>
              <w:spacing w:after="0"/>
              <w:jc w:val="center"/>
              <w:rPr>
                <w:u w:val="single"/>
                <w:vertAlign w:val="subscript"/>
              </w:rPr>
            </w:pPr>
            <w:r w:rsidRPr="00502978">
              <w:rPr>
                <w:u w:val="single"/>
              </w:rPr>
              <w:t>CuSO</w:t>
            </w:r>
            <w:r w:rsidRPr="00502978">
              <w:rPr>
                <w:u w:val="single"/>
                <w:vertAlign w:val="subscript"/>
              </w:rPr>
              <w:t>4</w:t>
            </w: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Default="00491E2B" w:rsidP="00502978">
            <w:pPr>
              <w:spacing w:after="0"/>
            </w:pPr>
          </w:p>
          <w:p w:rsidR="00491E2B" w:rsidRPr="00502978" w:rsidRDefault="00491E2B" w:rsidP="00502978">
            <w:pPr>
              <w:spacing w:after="0"/>
              <w:rPr>
                <w:i/>
                <w:vertAlign w:val="subscript"/>
              </w:rPr>
            </w:pPr>
            <w:r w:rsidRPr="00502978">
              <w:rPr>
                <w:i/>
              </w:rPr>
              <w:t>Rate:</w:t>
            </w:r>
          </w:p>
        </w:tc>
      </w:tr>
    </w:tbl>
    <w:p w:rsidR="00491E2B" w:rsidRDefault="00491E2B" w:rsidP="00946300"/>
    <w:p w:rsidR="00946300" w:rsidRDefault="00BA22C3" w:rsidP="00517199">
      <w:r>
        <w:br w:type="page"/>
      </w:r>
      <w:r w:rsidR="00946300" w:rsidRPr="00BD172F">
        <w:lastRenderedPageBreak/>
        <w:t>Your ability to analyse your observations</w:t>
      </w:r>
      <w:r w:rsidR="00946300">
        <w:t xml:space="preserve"> may depend on how much of the </w:t>
      </w:r>
      <w:r w:rsidR="00946300" w:rsidRPr="00BD172F">
        <w:t>GCSE Chemistry</w:t>
      </w:r>
      <w:r w:rsidR="0058380B">
        <w:t xml:space="preserve">/Combined Science </w:t>
      </w:r>
      <w:r w:rsidR="00946300" w:rsidRPr="00BD172F">
        <w:t>course you have studied. Your teacher will let you know which questions you should focus on:</w:t>
      </w:r>
    </w:p>
    <w:tbl>
      <w:tblPr>
        <w:tblW w:w="9747" w:type="dxa"/>
        <w:tblLayout w:type="fixed"/>
        <w:tblLook w:val="04A0" w:firstRow="1" w:lastRow="0" w:firstColumn="1" w:lastColumn="0" w:noHBand="0" w:noVBand="1"/>
      </w:tblPr>
      <w:tblGrid>
        <w:gridCol w:w="675"/>
        <w:gridCol w:w="8364"/>
        <w:gridCol w:w="708"/>
      </w:tblGrid>
      <w:tr w:rsidR="00EB2D0E" w:rsidRPr="007C73CE" w:rsidTr="00E20471">
        <w:trPr>
          <w:trHeight w:val="305"/>
        </w:trPr>
        <w:tc>
          <w:tcPr>
            <w:tcW w:w="675" w:type="dxa"/>
            <w:shd w:val="clear" w:color="auto" w:fill="auto"/>
          </w:tcPr>
          <w:p w:rsidR="00EB2D0E" w:rsidRPr="007C73CE" w:rsidRDefault="00EB2D0E" w:rsidP="00E20471">
            <w:pPr>
              <w:spacing w:line="240" w:lineRule="auto"/>
              <w:rPr>
                <w:rFonts w:cs="Arial"/>
                <w:b/>
              </w:rPr>
            </w:pPr>
            <w:r>
              <w:rPr>
                <w:rFonts w:cs="Arial"/>
                <w:b/>
              </w:rPr>
              <w:t>1.</w:t>
            </w:r>
          </w:p>
        </w:tc>
        <w:tc>
          <w:tcPr>
            <w:tcW w:w="8364" w:type="dxa"/>
            <w:tcBorders>
              <w:bottom w:val="single" w:sz="4" w:space="0" w:color="auto"/>
            </w:tcBorders>
            <w:shd w:val="clear" w:color="auto" w:fill="auto"/>
            <w:vAlign w:val="bottom"/>
          </w:tcPr>
          <w:p w:rsidR="00EB2D0E" w:rsidRPr="00984B28" w:rsidRDefault="00EB2D0E" w:rsidP="00E20471">
            <w:pPr>
              <w:rPr>
                <w:b/>
              </w:rPr>
            </w:pPr>
            <w:r>
              <w:t>Arrange the metals into order from least reactive to most reactive. Explain the evidence for this sequence with reference to your results</w:t>
            </w:r>
            <w:r w:rsidR="00A3388C">
              <w:t>.</w:t>
            </w:r>
            <w:r w:rsidR="00984B28">
              <w:t xml:space="preserve"> </w:t>
            </w:r>
            <w:r w:rsidR="00984B28">
              <w:rPr>
                <w:b/>
              </w:rPr>
              <w:t>[5 marks]</w:t>
            </w:r>
          </w:p>
        </w:tc>
        <w:tc>
          <w:tcPr>
            <w:tcW w:w="708" w:type="dxa"/>
            <w:shd w:val="clear" w:color="auto" w:fill="auto"/>
            <w:vAlign w:val="bottom"/>
          </w:tcPr>
          <w:p w:rsidR="00EB2D0E" w:rsidRPr="007C73CE" w:rsidRDefault="00EB2D0E" w:rsidP="00E20471">
            <w:pPr>
              <w:spacing w:after="0" w:line="240" w:lineRule="auto"/>
              <w:rPr>
                <w:rFonts w:cs="Arial"/>
                <w:b/>
              </w:rPr>
            </w:pPr>
          </w:p>
        </w:tc>
      </w:tr>
      <w:tr w:rsidR="00EB2D0E" w:rsidRPr="007C73CE" w:rsidTr="0054028E">
        <w:trPr>
          <w:trHeight w:val="3621"/>
        </w:trPr>
        <w:tc>
          <w:tcPr>
            <w:tcW w:w="675" w:type="dxa"/>
            <w:tcBorders>
              <w:right w:val="single" w:sz="4" w:space="0" w:color="auto"/>
            </w:tcBorders>
            <w:shd w:val="clear" w:color="auto" w:fill="auto"/>
            <w:vAlign w:val="bottom"/>
          </w:tcPr>
          <w:p w:rsidR="00EB2D0E" w:rsidRPr="007C73CE" w:rsidRDefault="00EB2D0E" w:rsidP="00E20471">
            <w:pPr>
              <w:spacing w:line="240" w:lineRule="auto"/>
              <w:rPr>
                <w:rFonts w:cs="Arial"/>
                <w:b/>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EB2D0E" w:rsidRDefault="00EB2D0E" w:rsidP="00EB2D0E">
            <w:pPr>
              <w:tabs>
                <w:tab w:val="left" w:pos="7571"/>
              </w:tabs>
              <w:spacing w:after="0" w:line="240" w:lineRule="auto"/>
              <w:rPr>
                <w:rFonts w:cs="Arial"/>
              </w:rPr>
            </w:pPr>
          </w:p>
          <w:p w:rsidR="00EB2D0E" w:rsidRPr="00EB0074" w:rsidRDefault="00EB2D0E" w:rsidP="00EB2D0E">
            <w:pPr>
              <w:tabs>
                <w:tab w:val="left" w:pos="7571"/>
              </w:tabs>
              <w:spacing w:after="0" w:line="240" w:lineRule="auto"/>
              <w:rPr>
                <w:rFonts w:cs="Arial"/>
              </w:rPr>
            </w:pPr>
          </w:p>
        </w:tc>
        <w:tc>
          <w:tcPr>
            <w:tcW w:w="708" w:type="dxa"/>
            <w:tcBorders>
              <w:left w:val="single" w:sz="4" w:space="0" w:color="auto"/>
            </w:tcBorders>
            <w:shd w:val="clear" w:color="auto" w:fill="auto"/>
            <w:vAlign w:val="bottom"/>
          </w:tcPr>
          <w:p w:rsidR="00EB2D0E" w:rsidRPr="007C73CE" w:rsidRDefault="00EB2D0E" w:rsidP="00E20471">
            <w:pPr>
              <w:spacing w:after="0" w:line="240" w:lineRule="auto"/>
              <w:rPr>
                <w:rFonts w:cs="Arial"/>
                <w:b/>
              </w:rPr>
            </w:pPr>
          </w:p>
        </w:tc>
      </w:tr>
    </w:tbl>
    <w:p w:rsidR="00EB2D0E" w:rsidRDefault="00EB2D0E" w:rsidP="00EB2D0E"/>
    <w:tbl>
      <w:tblPr>
        <w:tblW w:w="9747" w:type="dxa"/>
        <w:tblLayout w:type="fixed"/>
        <w:tblLook w:val="04A0" w:firstRow="1" w:lastRow="0" w:firstColumn="1" w:lastColumn="0" w:noHBand="0" w:noVBand="1"/>
      </w:tblPr>
      <w:tblGrid>
        <w:gridCol w:w="675"/>
        <w:gridCol w:w="8364"/>
        <w:gridCol w:w="708"/>
      </w:tblGrid>
      <w:tr w:rsidR="00EB2D0E" w:rsidRPr="007C73CE" w:rsidTr="00E20471">
        <w:trPr>
          <w:trHeight w:val="305"/>
        </w:trPr>
        <w:tc>
          <w:tcPr>
            <w:tcW w:w="675" w:type="dxa"/>
            <w:shd w:val="clear" w:color="auto" w:fill="auto"/>
          </w:tcPr>
          <w:p w:rsidR="00EB2D0E" w:rsidRPr="007C73CE" w:rsidRDefault="00EB2D0E" w:rsidP="00E20471">
            <w:pPr>
              <w:spacing w:line="240" w:lineRule="auto"/>
              <w:rPr>
                <w:rFonts w:cs="Arial"/>
                <w:b/>
              </w:rPr>
            </w:pPr>
            <w:r>
              <w:rPr>
                <w:rFonts w:cs="Arial"/>
                <w:b/>
              </w:rPr>
              <w:t>2.</w:t>
            </w:r>
          </w:p>
        </w:tc>
        <w:tc>
          <w:tcPr>
            <w:tcW w:w="8364" w:type="dxa"/>
            <w:tcBorders>
              <w:bottom w:val="single" w:sz="4" w:space="0" w:color="auto"/>
            </w:tcBorders>
            <w:shd w:val="clear" w:color="auto" w:fill="auto"/>
            <w:vAlign w:val="bottom"/>
          </w:tcPr>
          <w:p w:rsidR="00EB2D0E" w:rsidRPr="00984B28" w:rsidRDefault="00EB2D0E" w:rsidP="00E20471">
            <w:pPr>
              <w:rPr>
                <w:b/>
              </w:rPr>
            </w:pPr>
            <w:r>
              <w:t>Which metal(s) after contact with the iron salt solution moved towards the magnet? Explain your observations.</w:t>
            </w:r>
            <w:r w:rsidR="00984B28">
              <w:t xml:space="preserve"> </w:t>
            </w:r>
            <w:r w:rsidR="00984B28">
              <w:rPr>
                <w:b/>
              </w:rPr>
              <w:t>[3 marks]</w:t>
            </w:r>
          </w:p>
        </w:tc>
        <w:tc>
          <w:tcPr>
            <w:tcW w:w="708" w:type="dxa"/>
            <w:shd w:val="clear" w:color="auto" w:fill="auto"/>
            <w:vAlign w:val="bottom"/>
          </w:tcPr>
          <w:p w:rsidR="00EB2D0E" w:rsidRPr="007C73CE" w:rsidRDefault="00EB2D0E" w:rsidP="00E20471">
            <w:pPr>
              <w:spacing w:after="0" w:line="240" w:lineRule="auto"/>
              <w:rPr>
                <w:rFonts w:cs="Arial"/>
                <w:b/>
              </w:rPr>
            </w:pPr>
          </w:p>
        </w:tc>
      </w:tr>
      <w:tr w:rsidR="00EB2D0E" w:rsidRPr="007C73CE" w:rsidTr="0054028E">
        <w:trPr>
          <w:trHeight w:val="2595"/>
        </w:trPr>
        <w:tc>
          <w:tcPr>
            <w:tcW w:w="675" w:type="dxa"/>
            <w:tcBorders>
              <w:right w:val="single" w:sz="4" w:space="0" w:color="auto"/>
            </w:tcBorders>
            <w:shd w:val="clear" w:color="auto" w:fill="auto"/>
            <w:vAlign w:val="bottom"/>
          </w:tcPr>
          <w:p w:rsidR="00EB2D0E" w:rsidRPr="007C73CE" w:rsidRDefault="00EB2D0E" w:rsidP="00E20471">
            <w:pPr>
              <w:spacing w:line="240" w:lineRule="auto"/>
              <w:rPr>
                <w:rFonts w:cs="Arial"/>
                <w:b/>
              </w:rPr>
            </w:pPr>
          </w:p>
        </w:tc>
        <w:tc>
          <w:tcPr>
            <w:tcW w:w="8364" w:type="dxa"/>
            <w:tcBorders>
              <w:top w:val="single" w:sz="4" w:space="0" w:color="auto"/>
              <w:left w:val="single" w:sz="4" w:space="0" w:color="auto"/>
              <w:bottom w:val="single" w:sz="4" w:space="0" w:color="auto"/>
              <w:right w:val="single" w:sz="4" w:space="0" w:color="auto"/>
            </w:tcBorders>
            <w:shd w:val="clear" w:color="auto" w:fill="auto"/>
          </w:tcPr>
          <w:p w:rsidR="00EB2D0E" w:rsidRDefault="00EB2D0E" w:rsidP="00E20471">
            <w:pPr>
              <w:tabs>
                <w:tab w:val="left" w:pos="7571"/>
              </w:tabs>
              <w:spacing w:after="0" w:line="240" w:lineRule="auto"/>
              <w:rPr>
                <w:rFonts w:cs="Arial"/>
              </w:rPr>
            </w:pPr>
          </w:p>
          <w:p w:rsidR="00EB2D0E" w:rsidRPr="00EB0074" w:rsidRDefault="00EB2D0E" w:rsidP="00E20471">
            <w:pPr>
              <w:tabs>
                <w:tab w:val="left" w:pos="7571"/>
              </w:tabs>
              <w:spacing w:after="0" w:line="240" w:lineRule="auto"/>
              <w:rPr>
                <w:rFonts w:cs="Arial"/>
              </w:rPr>
            </w:pPr>
          </w:p>
        </w:tc>
        <w:tc>
          <w:tcPr>
            <w:tcW w:w="708" w:type="dxa"/>
            <w:tcBorders>
              <w:left w:val="single" w:sz="4" w:space="0" w:color="auto"/>
            </w:tcBorders>
            <w:shd w:val="clear" w:color="auto" w:fill="auto"/>
            <w:vAlign w:val="bottom"/>
          </w:tcPr>
          <w:p w:rsidR="00EB2D0E" w:rsidRPr="007C73CE" w:rsidRDefault="00EB2D0E" w:rsidP="00E20471">
            <w:pPr>
              <w:spacing w:after="0" w:line="240" w:lineRule="auto"/>
              <w:rPr>
                <w:rFonts w:cs="Arial"/>
                <w:b/>
              </w:rPr>
            </w:pPr>
          </w:p>
        </w:tc>
      </w:tr>
    </w:tbl>
    <w:p w:rsidR="00EB2D0E" w:rsidRDefault="00EB2D0E" w:rsidP="00EB2D0E">
      <w:pPr>
        <w:spacing w:after="0"/>
      </w:pPr>
    </w:p>
    <w:p w:rsidR="00EB2D0E" w:rsidRDefault="002019A8" w:rsidP="00EB2D0E">
      <w:pPr>
        <w:pStyle w:val="Heading3"/>
        <w:spacing w:before="0"/>
      </w:pPr>
      <w:r>
        <w:br w:type="page"/>
      </w:r>
      <w:r w:rsidR="00EB2D0E">
        <w:lastRenderedPageBreak/>
        <w:t>Extension opportunities</w:t>
      </w:r>
    </w:p>
    <w:tbl>
      <w:tblPr>
        <w:tblW w:w="9606" w:type="dxa"/>
        <w:tblLayout w:type="fixed"/>
        <w:tblLook w:val="04A0" w:firstRow="1" w:lastRow="0" w:firstColumn="1" w:lastColumn="0" w:noHBand="0" w:noVBand="1"/>
      </w:tblPr>
      <w:tblGrid>
        <w:gridCol w:w="675"/>
        <w:gridCol w:w="284"/>
        <w:gridCol w:w="8080"/>
        <w:gridCol w:w="567"/>
      </w:tblGrid>
      <w:tr w:rsidR="00EB2D0E" w:rsidRPr="007C73CE" w:rsidTr="00E20471">
        <w:trPr>
          <w:trHeight w:val="302"/>
        </w:trPr>
        <w:tc>
          <w:tcPr>
            <w:tcW w:w="675" w:type="dxa"/>
            <w:shd w:val="clear" w:color="auto" w:fill="auto"/>
          </w:tcPr>
          <w:p w:rsidR="00EB2D0E" w:rsidRPr="007C73CE" w:rsidRDefault="00EB2D0E" w:rsidP="00E20471">
            <w:pPr>
              <w:rPr>
                <w:rFonts w:cs="Arial"/>
                <w:b/>
              </w:rPr>
            </w:pPr>
            <w:r>
              <w:rPr>
                <w:rFonts w:cs="Arial"/>
                <w:b/>
              </w:rPr>
              <w:t>1.</w:t>
            </w:r>
          </w:p>
        </w:tc>
        <w:tc>
          <w:tcPr>
            <w:tcW w:w="8364" w:type="dxa"/>
            <w:gridSpan w:val="2"/>
            <w:shd w:val="clear" w:color="auto" w:fill="auto"/>
            <w:vAlign w:val="bottom"/>
          </w:tcPr>
          <w:p w:rsidR="00EB2D0E" w:rsidRDefault="00EB2D0E" w:rsidP="00E20471">
            <w:r>
              <w:t>Write word and symbol equations for the different reactions that have occurred:</w:t>
            </w:r>
          </w:p>
          <w:p w:rsidR="00EB2D0E" w:rsidRPr="00517199" w:rsidRDefault="00984B28" w:rsidP="00EB2D0E">
            <w:pPr>
              <w:numPr>
                <w:ilvl w:val="0"/>
                <w:numId w:val="13"/>
              </w:numPr>
            </w:pPr>
            <w:r>
              <w:t>L</w:t>
            </w:r>
            <w:r w:rsidR="00EB2D0E">
              <w:t>ead</w:t>
            </w:r>
            <w:r>
              <w:t xml:space="preserve"> </w:t>
            </w:r>
            <w:r w:rsidR="002019A8">
              <w:rPr>
                <w:b/>
              </w:rPr>
              <w:t>[</w:t>
            </w:r>
            <w:r>
              <w:rPr>
                <w:b/>
              </w:rPr>
              <w:t>2</w:t>
            </w:r>
            <w:r w:rsidR="002019A8">
              <w:rPr>
                <w:b/>
              </w:rPr>
              <w:t xml:space="preserve"> </w:t>
            </w:r>
            <w:r>
              <w:rPr>
                <w:b/>
              </w:rPr>
              <w:t>marks]</w:t>
            </w:r>
          </w:p>
        </w:tc>
        <w:tc>
          <w:tcPr>
            <w:tcW w:w="567" w:type="dxa"/>
            <w:shd w:val="clear" w:color="auto" w:fill="auto"/>
            <w:vAlign w:val="bottom"/>
          </w:tcPr>
          <w:p w:rsidR="00EB2D0E" w:rsidRPr="007C73CE" w:rsidRDefault="00EB2D0E" w:rsidP="00E20471">
            <w:pPr>
              <w:spacing w:after="0"/>
              <w:rPr>
                <w:rFonts w:cs="Arial"/>
                <w:b/>
              </w:rPr>
            </w:pPr>
          </w:p>
        </w:tc>
      </w:tr>
      <w:tr w:rsidR="00EB2D0E" w:rsidRPr="007C73CE" w:rsidTr="002019A8">
        <w:trPr>
          <w:trHeight w:val="1534"/>
        </w:trPr>
        <w:tc>
          <w:tcPr>
            <w:tcW w:w="675" w:type="dxa"/>
            <w:shd w:val="clear" w:color="auto" w:fill="auto"/>
            <w:vAlign w:val="bottom"/>
          </w:tcPr>
          <w:p w:rsidR="00EB2D0E" w:rsidRPr="007C73CE" w:rsidRDefault="00EB2D0E" w:rsidP="00E20471">
            <w:pPr>
              <w:spacing w:line="240" w:lineRule="auto"/>
              <w:rPr>
                <w:rFonts w:cs="Arial"/>
                <w:b/>
              </w:rPr>
            </w:pPr>
          </w:p>
        </w:tc>
        <w:tc>
          <w:tcPr>
            <w:tcW w:w="284" w:type="dxa"/>
            <w:tcBorders>
              <w:right w:val="single" w:sz="4" w:space="0" w:color="auto"/>
            </w:tcBorders>
            <w:shd w:val="clear" w:color="auto" w:fill="auto"/>
            <w:vAlign w:val="bottom"/>
          </w:tcPr>
          <w:p w:rsidR="00EB2D0E" w:rsidRPr="007C73CE" w:rsidRDefault="00EB2D0E" w:rsidP="00E20471">
            <w:pPr>
              <w:spacing w:line="240" w:lineRule="auto"/>
              <w:rPr>
                <w:rFonts w:cs="Arial"/>
                <w:b/>
              </w:rPr>
            </w:pPr>
          </w:p>
        </w:tc>
        <w:tc>
          <w:tcPr>
            <w:tcW w:w="8080" w:type="dxa"/>
            <w:tcBorders>
              <w:top w:val="single" w:sz="4" w:space="0" w:color="auto"/>
              <w:left w:val="single" w:sz="4" w:space="0" w:color="auto"/>
              <w:bottom w:val="single" w:sz="4" w:space="0" w:color="auto"/>
              <w:right w:val="single" w:sz="4" w:space="0" w:color="auto"/>
            </w:tcBorders>
            <w:shd w:val="clear" w:color="auto" w:fill="auto"/>
            <w:vAlign w:val="bottom"/>
          </w:tcPr>
          <w:p w:rsidR="00EB2D0E" w:rsidRPr="00611A73" w:rsidRDefault="00EB2D0E" w:rsidP="00EB2D0E">
            <w:pPr>
              <w:tabs>
                <w:tab w:val="left" w:pos="5882"/>
                <w:tab w:val="left" w:pos="7429"/>
              </w:tabs>
              <w:spacing w:after="0" w:line="240" w:lineRule="auto"/>
            </w:pPr>
          </w:p>
        </w:tc>
        <w:tc>
          <w:tcPr>
            <w:tcW w:w="567" w:type="dxa"/>
            <w:tcBorders>
              <w:left w:val="single" w:sz="4" w:space="0" w:color="auto"/>
            </w:tcBorders>
            <w:shd w:val="clear" w:color="auto" w:fill="auto"/>
            <w:vAlign w:val="bottom"/>
          </w:tcPr>
          <w:p w:rsidR="00EB2D0E" w:rsidRPr="007C73CE" w:rsidRDefault="00EB2D0E" w:rsidP="00E20471">
            <w:pPr>
              <w:spacing w:after="0" w:line="240" w:lineRule="auto"/>
              <w:rPr>
                <w:rFonts w:cs="Arial"/>
                <w:b/>
              </w:rPr>
            </w:pPr>
          </w:p>
        </w:tc>
      </w:tr>
      <w:tr w:rsidR="00EB2D0E" w:rsidRPr="007C73CE" w:rsidTr="00E20471">
        <w:trPr>
          <w:trHeight w:val="302"/>
        </w:trPr>
        <w:tc>
          <w:tcPr>
            <w:tcW w:w="675" w:type="dxa"/>
            <w:shd w:val="clear" w:color="auto" w:fill="auto"/>
          </w:tcPr>
          <w:p w:rsidR="00EB2D0E" w:rsidRPr="007C73CE" w:rsidRDefault="00EB2D0E" w:rsidP="00E20471">
            <w:pPr>
              <w:rPr>
                <w:rFonts w:cs="Arial"/>
                <w:b/>
              </w:rPr>
            </w:pPr>
          </w:p>
        </w:tc>
        <w:tc>
          <w:tcPr>
            <w:tcW w:w="8364" w:type="dxa"/>
            <w:gridSpan w:val="2"/>
            <w:shd w:val="clear" w:color="auto" w:fill="auto"/>
            <w:vAlign w:val="bottom"/>
          </w:tcPr>
          <w:p w:rsidR="00EB2D0E" w:rsidRDefault="00EB2D0E" w:rsidP="00E20471"/>
          <w:p w:rsidR="00EB2D0E" w:rsidRPr="00517199" w:rsidRDefault="00984B28" w:rsidP="00EB2D0E">
            <w:pPr>
              <w:numPr>
                <w:ilvl w:val="0"/>
                <w:numId w:val="13"/>
              </w:numPr>
            </w:pPr>
            <w:r>
              <w:t>I</w:t>
            </w:r>
            <w:r w:rsidR="00EB2D0E">
              <w:t>ron</w:t>
            </w:r>
            <w:r>
              <w:t xml:space="preserve"> </w:t>
            </w:r>
            <w:r>
              <w:rPr>
                <w:b/>
              </w:rPr>
              <w:t>[4 marks]</w:t>
            </w:r>
          </w:p>
        </w:tc>
        <w:tc>
          <w:tcPr>
            <w:tcW w:w="567" w:type="dxa"/>
            <w:shd w:val="clear" w:color="auto" w:fill="auto"/>
            <w:vAlign w:val="bottom"/>
          </w:tcPr>
          <w:p w:rsidR="00EB2D0E" w:rsidRPr="007C73CE" w:rsidRDefault="00EB2D0E" w:rsidP="00E20471">
            <w:pPr>
              <w:spacing w:after="0"/>
              <w:rPr>
                <w:rFonts w:cs="Arial"/>
                <w:b/>
              </w:rPr>
            </w:pPr>
          </w:p>
        </w:tc>
      </w:tr>
      <w:tr w:rsidR="00EB2D0E" w:rsidRPr="007C73CE" w:rsidTr="002019A8">
        <w:trPr>
          <w:trHeight w:val="2166"/>
        </w:trPr>
        <w:tc>
          <w:tcPr>
            <w:tcW w:w="675" w:type="dxa"/>
            <w:shd w:val="clear" w:color="auto" w:fill="auto"/>
            <w:vAlign w:val="bottom"/>
          </w:tcPr>
          <w:p w:rsidR="00EB2D0E" w:rsidRPr="007C73CE" w:rsidRDefault="00EB2D0E" w:rsidP="00E20471">
            <w:pPr>
              <w:spacing w:line="240" w:lineRule="auto"/>
              <w:rPr>
                <w:rFonts w:cs="Arial"/>
                <w:b/>
              </w:rPr>
            </w:pPr>
          </w:p>
        </w:tc>
        <w:tc>
          <w:tcPr>
            <w:tcW w:w="284" w:type="dxa"/>
            <w:tcBorders>
              <w:right w:val="single" w:sz="4" w:space="0" w:color="auto"/>
            </w:tcBorders>
            <w:shd w:val="clear" w:color="auto" w:fill="auto"/>
            <w:vAlign w:val="bottom"/>
          </w:tcPr>
          <w:p w:rsidR="00EB2D0E" w:rsidRPr="007C73CE" w:rsidRDefault="00EB2D0E" w:rsidP="00E20471">
            <w:pPr>
              <w:spacing w:line="240" w:lineRule="auto"/>
              <w:rPr>
                <w:rFonts w:cs="Arial"/>
                <w:b/>
              </w:rPr>
            </w:pPr>
          </w:p>
        </w:tc>
        <w:tc>
          <w:tcPr>
            <w:tcW w:w="8080" w:type="dxa"/>
            <w:tcBorders>
              <w:top w:val="single" w:sz="4" w:space="0" w:color="auto"/>
              <w:left w:val="single" w:sz="4" w:space="0" w:color="auto"/>
              <w:bottom w:val="single" w:sz="4" w:space="0" w:color="auto"/>
              <w:right w:val="single" w:sz="4" w:space="0" w:color="auto"/>
            </w:tcBorders>
            <w:shd w:val="clear" w:color="auto" w:fill="auto"/>
            <w:vAlign w:val="bottom"/>
          </w:tcPr>
          <w:p w:rsidR="00EB2D0E" w:rsidRPr="00611A73" w:rsidRDefault="00EB2D0E" w:rsidP="00E20471">
            <w:pPr>
              <w:tabs>
                <w:tab w:val="left" w:pos="7429"/>
              </w:tabs>
              <w:spacing w:after="0" w:line="240" w:lineRule="auto"/>
            </w:pPr>
            <w:r>
              <w:tab/>
            </w:r>
          </w:p>
        </w:tc>
        <w:tc>
          <w:tcPr>
            <w:tcW w:w="567" w:type="dxa"/>
            <w:tcBorders>
              <w:left w:val="single" w:sz="4" w:space="0" w:color="auto"/>
            </w:tcBorders>
            <w:shd w:val="clear" w:color="auto" w:fill="auto"/>
            <w:vAlign w:val="bottom"/>
          </w:tcPr>
          <w:p w:rsidR="00EB2D0E" w:rsidRPr="007C73CE" w:rsidRDefault="00EB2D0E" w:rsidP="00E20471">
            <w:pPr>
              <w:spacing w:after="0" w:line="240" w:lineRule="auto"/>
              <w:rPr>
                <w:rFonts w:cs="Arial"/>
                <w:b/>
              </w:rPr>
            </w:pPr>
          </w:p>
        </w:tc>
      </w:tr>
      <w:tr w:rsidR="00EB2D0E" w:rsidRPr="007C73CE" w:rsidTr="00E20471">
        <w:trPr>
          <w:trHeight w:val="302"/>
        </w:trPr>
        <w:tc>
          <w:tcPr>
            <w:tcW w:w="675" w:type="dxa"/>
            <w:shd w:val="clear" w:color="auto" w:fill="auto"/>
          </w:tcPr>
          <w:p w:rsidR="00EB2D0E" w:rsidRPr="007C73CE" w:rsidRDefault="00EB2D0E" w:rsidP="00E20471">
            <w:pPr>
              <w:rPr>
                <w:rFonts w:cs="Arial"/>
                <w:b/>
              </w:rPr>
            </w:pPr>
          </w:p>
        </w:tc>
        <w:tc>
          <w:tcPr>
            <w:tcW w:w="8364" w:type="dxa"/>
            <w:gridSpan w:val="2"/>
            <w:shd w:val="clear" w:color="auto" w:fill="auto"/>
            <w:vAlign w:val="bottom"/>
          </w:tcPr>
          <w:p w:rsidR="00EB2D0E" w:rsidRDefault="00EB2D0E" w:rsidP="00E20471"/>
          <w:p w:rsidR="00EB2D0E" w:rsidRPr="00517199" w:rsidRDefault="00984B28" w:rsidP="00EB2D0E">
            <w:pPr>
              <w:numPr>
                <w:ilvl w:val="0"/>
                <w:numId w:val="13"/>
              </w:numPr>
            </w:pPr>
            <w:r>
              <w:t>M</w:t>
            </w:r>
            <w:r w:rsidR="00EB2D0E">
              <w:t>agnesium</w:t>
            </w:r>
            <w:r>
              <w:t xml:space="preserve"> </w:t>
            </w:r>
            <w:r>
              <w:rPr>
                <w:b/>
              </w:rPr>
              <w:t>[6 marks]</w:t>
            </w:r>
          </w:p>
        </w:tc>
        <w:tc>
          <w:tcPr>
            <w:tcW w:w="567" w:type="dxa"/>
            <w:shd w:val="clear" w:color="auto" w:fill="auto"/>
            <w:vAlign w:val="bottom"/>
          </w:tcPr>
          <w:p w:rsidR="00EB2D0E" w:rsidRPr="007C73CE" w:rsidRDefault="00EB2D0E" w:rsidP="00E20471">
            <w:pPr>
              <w:spacing w:after="0"/>
              <w:rPr>
                <w:rFonts w:cs="Arial"/>
                <w:b/>
              </w:rPr>
            </w:pPr>
          </w:p>
        </w:tc>
      </w:tr>
      <w:tr w:rsidR="00EB2D0E" w:rsidRPr="007C73CE" w:rsidTr="002019A8">
        <w:trPr>
          <w:trHeight w:val="2890"/>
        </w:trPr>
        <w:tc>
          <w:tcPr>
            <w:tcW w:w="675" w:type="dxa"/>
            <w:shd w:val="clear" w:color="auto" w:fill="auto"/>
            <w:vAlign w:val="bottom"/>
          </w:tcPr>
          <w:p w:rsidR="00EB2D0E" w:rsidRPr="007C73CE" w:rsidRDefault="00EB2D0E" w:rsidP="00E20471">
            <w:pPr>
              <w:spacing w:line="240" w:lineRule="auto"/>
              <w:rPr>
                <w:rFonts w:cs="Arial"/>
                <w:b/>
              </w:rPr>
            </w:pPr>
          </w:p>
        </w:tc>
        <w:tc>
          <w:tcPr>
            <w:tcW w:w="284" w:type="dxa"/>
            <w:tcBorders>
              <w:right w:val="single" w:sz="4" w:space="0" w:color="auto"/>
            </w:tcBorders>
            <w:shd w:val="clear" w:color="auto" w:fill="auto"/>
            <w:vAlign w:val="bottom"/>
          </w:tcPr>
          <w:p w:rsidR="00EB2D0E" w:rsidRPr="007C73CE" w:rsidRDefault="00EB2D0E" w:rsidP="00E20471">
            <w:pPr>
              <w:spacing w:line="240" w:lineRule="auto"/>
              <w:rPr>
                <w:rFonts w:cs="Arial"/>
                <w:b/>
              </w:rPr>
            </w:pPr>
          </w:p>
        </w:tc>
        <w:tc>
          <w:tcPr>
            <w:tcW w:w="8080" w:type="dxa"/>
            <w:tcBorders>
              <w:top w:val="single" w:sz="4" w:space="0" w:color="auto"/>
              <w:left w:val="single" w:sz="4" w:space="0" w:color="auto"/>
              <w:bottom w:val="single" w:sz="4" w:space="0" w:color="auto"/>
              <w:right w:val="single" w:sz="4" w:space="0" w:color="auto"/>
            </w:tcBorders>
            <w:shd w:val="clear" w:color="auto" w:fill="auto"/>
            <w:vAlign w:val="bottom"/>
          </w:tcPr>
          <w:p w:rsidR="00EB2D0E" w:rsidRDefault="00EB2D0E" w:rsidP="00E20471">
            <w:pPr>
              <w:tabs>
                <w:tab w:val="left" w:pos="7429"/>
              </w:tabs>
              <w:spacing w:after="0" w:line="240" w:lineRule="auto"/>
              <w:rPr>
                <w:rFonts w:cs="Arial"/>
              </w:rPr>
            </w:pPr>
          </w:p>
          <w:p w:rsidR="00EB2D0E" w:rsidRPr="00611A73" w:rsidRDefault="00EB2D0E" w:rsidP="00E20471">
            <w:pPr>
              <w:tabs>
                <w:tab w:val="left" w:pos="7429"/>
              </w:tabs>
              <w:spacing w:after="0" w:line="240" w:lineRule="auto"/>
            </w:pPr>
            <w:r>
              <w:tab/>
            </w:r>
          </w:p>
        </w:tc>
        <w:tc>
          <w:tcPr>
            <w:tcW w:w="567" w:type="dxa"/>
            <w:tcBorders>
              <w:left w:val="single" w:sz="4" w:space="0" w:color="auto"/>
            </w:tcBorders>
            <w:shd w:val="clear" w:color="auto" w:fill="auto"/>
            <w:vAlign w:val="bottom"/>
          </w:tcPr>
          <w:p w:rsidR="00EB2D0E" w:rsidRPr="007C73CE" w:rsidRDefault="00EB2D0E" w:rsidP="00E20471">
            <w:pPr>
              <w:spacing w:after="0" w:line="240" w:lineRule="auto"/>
              <w:rPr>
                <w:rFonts w:cs="Arial"/>
                <w:b/>
              </w:rPr>
            </w:pPr>
          </w:p>
        </w:tc>
      </w:tr>
    </w:tbl>
    <w:p w:rsidR="00EB2D0E" w:rsidRDefault="00EB2D0E" w:rsidP="00EC4518">
      <w:pPr>
        <w:pStyle w:val="Heading3"/>
        <w:spacing w:before="0"/>
      </w:pPr>
    </w:p>
    <w:p w:rsidR="00D139CF" w:rsidRDefault="00D139CF" w:rsidP="00EC4518">
      <w:pPr>
        <w:pStyle w:val="Heading3"/>
        <w:spacing w:before="0"/>
      </w:pPr>
      <w:proofErr w:type="spellStart"/>
      <w:r>
        <w:t>DfE</w:t>
      </w:r>
      <w:proofErr w:type="spellEnd"/>
      <w:r>
        <w:t xml:space="preserve"> Apparatus and Techniques covered</w:t>
      </w:r>
    </w:p>
    <w:p w:rsidR="009250D0" w:rsidRDefault="009250D0" w:rsidP="009250D0">
      <w:pPr>
        <w:pStyle w:val="ListParagraph"/>
        <w:spacing w:after="0" w:line="240" w:lineRule="auto"/>
        <w:ind w:left="0"/>
      </w:pPr>
      <w:r>
        <w:t>If you are using the OCR Practical Activity Learner Record Sheet (</w:t>
      </w:r>
      <w:hyperlink r:id="rId50" w:history="1">
        <w:r w:rsidRPr="006F0158">
          <w:rPr>
            <w:rStyle w:val="Hyperlink"/>
            <w:b/>
          </w:rPr>
          <w:t>Chemistry</w:t>
        </w:r>
      </w:hyperlink>
      <w:r>
        <w:t xml:space="preserve"> / </w:t>
      </w:r>
      <w:hyperlink r:id="rId51" w:history="1">
        <w:r w:rsidRPr="00576F3A">
          <w:rPr>
            <w:rStyle w:val="Hyperlink"/>
            <w:i/>
          </w:rPr>
          <w:t>Combined Science</w:t>
        </w:r>
      </w:hyperlink>
      <w:r>
        <w:t>) you may be able to tick off the following skills:</w:t>
      </w:r>
    </w:p>
    <w:p w:rsidR="00D139CF" w:rsidRDefault="00D139CF" w:rsidP="00D139CF">
      <w:pPr>
        <w:pStyle w:val="ListParagraph"/>
        <w:spacing w:after="0" w:line="240" w:lineRule="auto"/>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067"/>
        <w:gridCol w:w="1066"/>
        <w:gridCol w:w="1067"/>
        <w:gridCol w:w="490"/>
        <w:gridCol w:w="1121"/>
        <w:gridCol w:w="1122"/>
        <w:gridCol w:w="1121"/>
        <w:gridCol w:w="1122"/>
      </w:tblGrid>
      <w:tr w:rsidR="00D139CF" w:rsidRPr="0031675A" w:rsidTr="00A9629B">
        <w:trPr>
          <w:jc w:val="center"/>
        </w:trPr>
        <w:tc>
          <w:tcPr>
            <w:tcW w:w="4266" w:type="dxa"/>
            <w:gridSpan w:val="4"/>
            <w:shd w:val="clear" w:color="auto" w:fill="auto"/>
          </w:tcPr>
          <w:p w:rsidR="00D139CF" w:rsidRPr="00A9629B" w:rsidRDefault="00D139CF" w:rsidP="00A9629B">
            <w:pPr>
              <w:spacing w:after="0"/>
              <w:jc w:val="center"/>
              <w:rPr>
                <w:b/>
              </w:rPr>
            </w:pPr>
            <w:r w:rsidRPr="00A9629B">
              <w:rPr>
                <w:b/>
              </w:rPr>
              <w:t>Chemistry</w:t>
            </w:r>
          </w:p>
        </w:tc>
        <w:tc>
          <w:tcPr>
            <w:tcW w:w="490" w:type="dxa"/>
            <w:shd w:val="clear" w:color="auto" w:fill="auto"/>
          </w:tcPr>
          <w:p w:rsidR="00D139CF" w:rsidRPr="00A9629B" w:rsidRDefault="00D139CF" w:rsidP="00A9629B">
            <w:pPr>
              <w:spacing w:after="0"/>
              <w:jc w:val="center"/>
              <w:rPr>
                <w:b/>
              </w:rPr>
            </w:pPr>
          </w:p>
        </w:tc>
        <w:tc>
          <w:tcPr>
            <w:tcW w:w="4486" w:type="dxa"/>
            <w:gridSpan w:val="4"/>
            <w:shd w:val="clear" w:color="auto" w:fill="auto"/>
          </w:tcPr>
          <w:p w:rsidR="00D139CF" w:rsidRPr="007274F1" w:rsidRDefault="00D139CF" w:rsidP="00A9629B">
            <w:pPr>
              <w:spacing w:after="0"/>
              <w:jc w:val="center"/>
              <w:rPr>
                <w:b/>
                <w:i/>
              </w:rPr>
            </w:pPr>
            <w:r w:rsidRPr="007274F1">
              <w:rPr>
                <w:b/>
                <w:i/>
              </w:rPr>
              <w:t>Combined Science</w:t>
            </w:r>
          </w:p>
        </w:tc>
      </w:tr>
      <w:tr w:rsidR="00D139CF" w:rsidRPr="00973F43" w:rsidTr="00A9629B">
        <w:trPr>
          <w:jc w:val="center"/>
        </w:trPr>
        <w:tc>
          <w:tcPr>
            <w:tcW w:w="1066" w:type="dxa"/>
            <w:shd w:val="clear" w:color="auto" w:fill="auto"/>
          </w:tcPr>
          <w:p w:rsidR="00D139CF" w:rsidRPr="00973F43" w:rsidRDefault="00691A8F" w:rsidP="00A9629B">
            <w:pPr>
              <w:spacing w:after="0"/>
              <w:jc w:val="center"/>
            </w:pPr>
            <w:r>
              <w:t>3</w:t>
            </w:r>
            <w:r w:rsidR="00D019F7">
              <w:t>-i</w:t>
            </w:r>
          </w:p>
        </w:tc>
        <w:tc>
          <w:tcPr>
            <w:tcW w:w="1067" w:type="dxa"/>
            <w:shd w:val="clear" w:color="auto" w:fill="auto"/>
          </w:tcPr>
          <w:p w:rsidR="00D139CF" w:rsidRPr="00973F43" w:rsidRDefault="00D019F7" w:rsidP="00A9629B">
            <w:pPr>
              <w:spacing w:after="0"/>
              <w:jc w:val="center"/>
            </w:pPr>
            <w:r>
              <w:t>6-i</w:t>
            </w:r>
          </w:p>
        </w:tc>
        <w:tc>
          <w:tcPr>
            <w:tcW w:w="1066" w:type="dxa"/>
            <w:shd w:val="clear" w:color="auto" w:fill="auto"/>
          </w:tcPr>
          <w:p w:rsidR="00D139CF" w:rsidRPr="00973F43" w:rsidRDefault="00D019F7" w:rsidP="00A9629B">
            <w:pPr>
              <w:spacing w:after="0"/>
              <w:jc w:val="center"/>
            </w:pPr>
            <w:r>
              <w:t>6-ii</w:t>
            </w:r>
          </w:p>
        </w:tc>
        <w:tc>
          <w:tcPr>
            <w:tcW w:w="1067" w:type="dxa"/>
            <w:shd w:val="clear" w:color="auto" w:fill="auto"/>
          </w:tcPr>
          <w:p w:rsidR="00D139CF" w:rsidRPr="00973F43" w:rsidRDefault="00D139CF" w:rsidP="00A9629B">
            <w:pPr>
              <w:spacing w:after="0"/>
              <w:jc w:val="center"/>
            </w:pPr>
          </w:p>
        </w:tc>
        <w:tc>
          <w:tcPr>
            <w:tcW w:w="490" w:type="dxa"/>
            <w:shd w:val="clear" w:color="auto" w:fill="auto"/>
          </w:tcPr>
          <w:p w:rsidR="00D139CF" w:rsidRPr="00973F43" w:rsidRDefault="00D139CF" w:rsidP="00A9629B">
            <w:pPr>
              <w:spacing w:after="0"/>
            </w:pPr>
          </w:p>
        </w:tc>
        <w:tc>
          <w:tcPr>
            <w:tcW w:w="1121" w:type="dxa"/>
            <w:shd w:val="clear" w:color="auto" w:fill="auto"/>
          </w:tcPr>
          <w:p w:rsidR="00D139CF" w:rsidRPr="007274F1" w:rsidRDefault="00D019F7" w:rsidP="00A9629B">
            <w:pPr>
              <w:spacing w:after="0"/>
              <w:jc w:val="center"/>
              <w:rPr>
                <w:i/>
              </w:rPr>
            </w:pPr>
            <w:r w:rsidRPr="007274F1">
              <w:rPr>
                <w:i/>
              </w:rPr>
              <w:t>8-i</w:t>
            </w:r>
          </w:p>
        </w:tc>
        <w:tc>
          <w:tcPr>
            <w:tcW w:w="1122" w:type="dxa"/>
            <w:shd w:val="clear" w:color="auto" w:fill="auto"/>
          </w:tcPr>
          <w:p w:rsidR="00D139CF" w:rsidRPr="007274F1" w:rsidRDefault="00D019F7" w:rsidP="00A9629B">
            <w:pPr>
              <w:spacing w:after="0"/>
              <w:jc w:val="center"/>
              <w:rPr>
                <w:i/>
              </w:rPr>
            </w:pPr>
            <w:r w:rsidRPr="007274F1">
              <w:rPr>
                <w:i/>
              </w:rPr>
              <w:t>11-i</w:t>
            </w:r>
          </w:p>
        </w:tc>
        <w:tc>
          <w:tcPr>
            <w:tcW w:w="1121" w:type="dxa"/>
            <w:shd w:val="clear" w:color="auto" w:fill="auto"/>
          </w:tcPr>
          <w:p w:rsidR="00D139CF" w:rsidRPr="007274F1" w:rsidRDefault="00D019F7" w:rsidP="00A9629B">
            <w:pPr>
              <w:spacing w:after="0"/>
              <w:jc w:val="center"/>
              <w:rPr>
                <w:i/>
              </w:rPr>
            </w:pPr>
            <w:r w:rsidRPr="007274F1">
              <w:rPr>
                <w:i/>
              </w:rPr>
              <w:t>11-ii</w:t>
            </w:r>
          </w:p>
        </w:tc>
        <w:tc>
          <w:tcPr>
            <w:tcW w:w="1122" w:type="dxa"/>
            <w:shd w:val="clear" w:color="auto" w:fill="auto"/>
          </w:tcPr>
          <w:p w:rsidR="00D139CF" w:rsidRPr="007274F1" w:rsidRDefault="00D139CF" w:rsidP="00A9629B">
            <w:pPr>
              <w:spacing w:after="0"/>
              <w:jc w:val="center"/>
              <w:rPr>
                <w:i/>
              </w:rPr>
            </w:pPr>
          </w:p>
        </w:tc>
      </w:tr>
    </w:tbl>
    <w:p w:rsidR="005E766A" w:rsidRDefault="005E766A"/>
    <w:p w:rsidR="00B776B9" w:rsidRDefault="00B776B9">
      <w:pPr>
        <w:sectPr w:rsidR="00B776B9" w:rsidSect="00EC4518">
          <w:headerReference w:type="default" r:id="rId52"/>
          <w:pgSz w:w="11906" w:h="16838"/>
          <w:pgMar w:top="1440" w:right="991" w:bottom="1134" w:left="1134" w:header="709" w:footer="631" w:gutter="0"/>
          <w:cols w:space="708"/>
          <w:docGrid w:linePitch="360"/>
        </w:sectPr>
      </w:pPr>
    </w:p>
    <w:p w:rsidR="00B776B9" w:rsidRDefault="00B776B9" w:rsidP="00B776B9">
      <w:pPr>
        <w:pStyle w:val="ListParagraph"/>
        <w:spacing w:after="200"/>
        <w:ind w:left="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7"/>
      </w:tblGrid>
      <w:tr w:rsidR="00B776B9" w:rsidTr="00FD6101">
        <w:tc>
          <w:tcPr>
            <w:tcW w:w="9997" w:type="dxa"/>
            <w:shd w:val="clear" w:color="auto" w:fill="auto"/>
          </w:tcPr>
          <w:p w:rsidR="00B776B9" w:rsidRDefault="00B776B9" w:rsidP="00FD6101">
            <w:pPr>
              <w:pStyle w:val="ListParagraph"/>
              <w:spacing w:after="200"/>
              <w:ind w:left="0"/>
              <w:jc w:val="center"/>
              <w:rPr>
                <w:noProof/>
                <w:lang w:eastAsia="en-GB"/>
              </w:rPr>
            </w:pPr>
          </w:p>
          <w:p w:rsidR="00B776B9" w:rsidRDefault="00B776B9" w:rsidP="00FD6101">
            <w:pPr>
              <w:pStyle w:val="ListParagraph"/>
              <w:spacing w:after="200"/>
              <w:ind w:left="0"/>
              <w:jc w:val="center"/>
            </w:pPr>
            <w:r>
              <w:rPr>
                <w:noProof/>
                <w:lang w:eastAsia="en-GB"/>
              </w:rPr>
              <w:drawing>
                <wp:anchor distT="0" distB="0" distL="114300" distR="114300" simplePos="0" relativeHeight="251667968" behindDoc="1" locked="0" layoutInCell="1" allowOverlap="0" wp14:anchorId="5E28FEFB" wp14:editId="65CAB8D3">
                  <wp:simplePos x="0" y="0"/>
                  <wp:positionH relativeFrom="column">
                    <wp:posOffset>-65405</wp:posOffset>
                  </wp:positionH>
                  <wp:positionV relativeFrom="paragraph">
                    <wp:posOffset>-4445</wp:posOffset>
                  </wp:positionV>
                  <wp:extent cx="6260465" cy="6181725"/>
                  <wp:effectExtent l="0" t="0" r="0" b="0"/>
                  <wp:wrapTight wrapText="bothSides">
                    <wp:wrapPolygon edited="0">
                      <wp:start x="0" y="0"/>
                      <wp:lineTo x="0" y="21567"/>
                      <wp:lineTo x="21558" y="21567"/>
                      <wp:lineTo x="21558" y="0"/>
                      <wp:lineTo x="0" y="0"/>
                    </wp:wrapPolygon>
                  </wp:wrapTight>
                  <wp:docPr id="3" name="Picture 1" descr="The reaction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eaction setu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60465" cy="6181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776B9" w:rsidRDefault="00B776B9" w:rsidP="00B776B9">
      <w:pPr>
        <w:pStyle w:val="ListParagraph"/>
        <w:spacing w:after="200"/>
        <w:ind w:left="0"/>
        <w:jc w:val="center"/>
      </w:pPr>
    </w:p>
    <w:p w:rsidR="00B776B9" w:rsidRDefault="00B776B9" w:rsidP="00B776B9">
      <w:pPr>
        <w:pStyle w:val="ListParagraph"/>
        <w:spacing w:after="200"/>
        <w:ind w:left="0"/>
        <w:jc w:val="center"/>
      </w:pPr>
      <w:r>
        <w:t>Figure 2: The reaction setup</w:t>
      </w:r>
    </w:p>
    <w:p w:rsidR="00B776B9" w:rsidRDefault="00B776B9" w:rsidP="00B776B9">
      <w:pPr>
        <w:pStyle w:val="ListParagraph"/>
        <w:spacing w:after="200"/>
        <w:ind w:left="0"/>
      </w:pPr>
    </w:p>
    <w:p w:rsidR="00B776B9" w:rsidRPr="004C583E" w:rsidRDefault="00B776B9"/>
    <w:sectPr w:rsidR="00B776B9" w:rsidRPr="004C583E" w:rsidSect="00EC4518">
      <w:pgSz w:w="11906" w:h="16838"/>
      <w:pgMar w:top="1440" w:right="991" w:bottom="1134" w:left="1134" w:header="709" w:footer="6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C51" w:rsidRDefault="00680C51" w:rsidP="00D21C92">
      <w:r>
        <w:separator/>
      </w:r>
    </w:p>
  </w:endnote>
  <w:endnote w:type="continuationSeparator" w:id="0">
    <w:p w:rsidR="00680C51" w:rsidRDefault="00680C51"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2C" w:rsidRPr="00937FF3" w:rsidRDefault="00B55F2C" w:rsidP="003406DA">
    <w:pPr>
      <w:pStyle w:val="Footer"/>
      <w:tabs>
        <w:tab w:val="clear" w:pos="9026"/>
        <w:tab w:val="left" w:pos="8505"/>
      </w:tabs>
      <w:rPr>
        <w:noProof/>
        <w:sz w:val="16"/>
        <w:szCs w:val="16"/>
      </w:rPr>
    </w:pPr>
    <w:r>
      <w:rPr>
        <w:sz w:val="16"/>
        <w:szCs w:val="16"/>
      </w:rPr>
      <w:t>Version 1</w:t>
    </w:r>
    <w:r w:rsidR="009250D0">
      <w:rPr>
        <w:sz w:val="16"/>
        <w:szCs w:val="16"/>
      </w:rPr>
      <w:t>.1 – January 2017</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793152">
      <w:rPr>
        <w:noProof/>
        <w:sz w:val="16"/>
        <w:szCs w:val="16"/>
      </w:rPr>
      <w:t>1</w:t>
    </w:r>
    <w:r w:rsidRPr="00937FF3">
      <w:rPr>
        <w:noProof/>
        <w:sz w:val="16"/>
        <w:szCs w:val="16"/>
      </w:rPr>
      <w:fldChar w:fldCharType="end"/>
    </w:r>
    <w:r>
      <w:rPr>
        <w:noProof/>
        <w:sz w:val="16"/>
        <w:szCs w:val="16"/>
      </w:rPr>
      <w:tab/>
    </w:r>
    <w:r w:rsidRPr="00937FF3">
      <w:rPr>
        <w:noProof/>
        <w:sz w:val="16"/>
        <w:szCs w:val="16"/>
      </w:rPr>
      <w:t>© OCR 201</w:t>
    </w:r>
    <w:r w:rsidR="007274F1">
      <w:rPr>
        <w:noProof/>
        <w:sz w:val="16"/>
        <w:szCs w:val="16"/>
      </w:rPr>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2C" w:rsidRPr="007252E0" w:rsidRDefault="00B55F2C" w:rsidP="003406DA">
    <w:pPr>
      <w:pStyle w:val="Footer"/>
      <w:tabs>
        <w:tab w:val="clear" w:pos="9026"/>
        <w:tab w:val="left" w:pos="8505"/>
      </w:tabs>
      <w:rPr>
        <w:noProof/>
        <w:sz w:val="16"/>
        <w:szCs w:val="16"/>
      </w:rPr>
    </w:pPr>
    <w:r>
      <w:rPr>
        <w:sz w:val="16"/>
        <w:szCs w:val="16"/>
      </w:rPr>
      <w:t>Version 1</w:t>
    </w:r>
    <w:r w:rsidR="009250D0">
      <w:rPr>
        <w:sz w:val="16"/>
        <w:szCs w:val="16"/>
      </w:rPr>
      <w:t>.1 – January 2017</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793152">
      <w:rPr>
        <w:noProof/>
        <w:sz w:val="16"/>
        <w:szCs w:val="16"/>
      </w:rPr>
      <w:t>8</w:t>
    </w:r>
    <w:r w:rsidRPr="00937FF3">
      <w:rPr>
        <w:noProof/>
        <w:sz w:val="16"/>
        <w:szCs w:val="16"/>
      </w:rPr>
      <w:fldChar w:fldCharType="end"/>
    </w:r>
    <w:r>
      <w:rPr>
        <w:noProof/>
        <w:sz w:val="16"/>
        <w:szCs w:val="16"/>
      </w:rPr>
      <w:tab/>
    </w:r>
    <w:r w:rsidR="007274F1">
      <w:rPr>
        <w:noProof/>
        <w:sz w:val="16"/>
        <w:szCs w:val="16"/>
      </w:rPr>
      <w:t>© OCR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2C" w:rsidRPr="003406DA" w:rsidRDefault="00B55F2C" w:rsidP="003406DA">
    <w:pPr>
      <w:pStyle w:val="Footer"/>
      <w:tabs>
        <w:tab w:val="clear" w:pos="9026"/>
        <w:tab w:val="left" w:pos="8505"/>
      </w:tabs>
      <w:rPr>
        <w:noProof/>
        <w:sz w:val="16"/>
        <w:szCs w:val="16"/>
      </w:rPr>
    </w:pPr>
    <w:r>
      <w:rPr>
        <w:sz w:val="16"/>
        <w:szCs w:val="16"/>
      </w:rPr>
      <w:t xml:space="preserve">Version </w:t>
    </w:r>
    <w:r w:rsidR="002019A8">
      <w:rPr>
        <w:sz w:val="16"/>
        <w:szCs w:val="16"/>
      </w:rPr>
      <w:t>1</w:t>
    </w:r>
    <w:r w:rsidR="009250D0">
      <w:rPr>
        <w:sz w:val="16"/>
        <w:szCs w:val="16"/>
      </w:rPr>
      <w:t>.1 – January 2017</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793152">
      <w:rPr>
        <w:noProof/>
        <w:sz w:val="16"/>
        <w:szCs w:val="16"/>
      </w:rPr>
      <w:t>15</w:t>
    </w:r>
    <w:r w:rsidRPr="00937FF3">
      <w:rPr>
        <w:noProof/>
        <w:sz w:val="16"/>
        <w:szCs w:val="16"/>
      </w:rPr>
      <w:fldChar w:fldCharType="end"/>
    </w:r>
    <w:r>
      <w:rPr>
        <w:noProof/>
        <w:sz w:val="16"/>
        <w:szCs w:val="16"/>
      </w:rPr>
      <w:tab/>
    </w:r>
    <w:r w:rsidR="007274F1">
      <w:rPr>
        <w:noProof/>
        <w:sz w:val="16"/>
        <w:szCs w:val="16"/>
      </w:rPr>
      <w:t>© OCR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C51" w:rsidRDefault="00680C51" w:rsidP="00D21C92">
      <w:r>
        <w:separator/>
      </w:r>
    </w:p>
  </w:footnote>
  <w:footnote w:type="continuationSeparator" w:id="0">
    <w:p w:rsidR="00680C51" w:rsidRDefault="00680C51"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2C" w:rsidRDefault="007274F1" w:rsidP="00100C40">
    <w:pPr>
      <w:pStyle w:val="Header"/>
      <w:tabs>
        <w:tab w:val="clear" w:pos="4513"/>
        <w:tab w:val="clear" w:pos="9026"/>
        <w:tab w:val="left" w:pos="3138"/>
      </w:tabs>
    </w:pPr>
    <w:r>
      <w:rPr>
        <w:noProof/>
        <w:lang w:eastAsia="en-GB"/>
      </w:rPr>
      <w:drawing>
        <wp:anchor distT="0" distB="0" distL="114300" distR="114300" simplePos="0" relativeHeight="251656192" behindDoc="1" locked="0" layoutInCell="1" allowOverlap="1">
          <wp:simplePos x="0" y="0"/>
          <wp:positionH relativeFrom="column">
            <wp:posOffset>-719455</wp:posOffset>
          </wp:positionH>
          <wp:positionV relativeFrom="paragraph">
            <wp:posOffset>-448945</wp:posOffset>
          </wp:positionV>
          <wp:extent cx="7591425" cy="1082040"/>
          <wp:effectExtent l="0" t="0" r="0" b="0"/>
          <wp:wrapTight wrapText="bothSides">
            <wp:wrapPolygon edited="0">
              <wp:start x="0" y="0"/>
              <wp:lineTo x="0" y="21296"/>
              <wp:lineTo x="21573" y="21296"/>
              <wp:lineTo x="21573" y="0"/>
              <wp:lineTo x="0" y="0"/>
            </wp:wrapPolygon>
          </wp:wrapTight>
          <wp:docPr id="85" name="Picture 85" descr="GCSE (9-1) Gateway Science Chemistry A and Twenty First Century Science Chemistry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CSE (9-1) Gateway Science Chemistry A and Twenty First Century Science Chemistry A&#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F2C">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2C" w:rsidRDefault="007274F1" w:rsidP="00D21C92">
    <w:pPr>
      <w:pStyle w:val="Header"/>
    </w:pPr>
    <w:r>
      <w:rPr>
        <w:noProof/>
        <w:lang w:eastAsia="en-GB"/>
      </w:rPr>
      <w:drawing>
        <wp:anchor distT="0" distB="0" distL="114300" distR="114300" simplePos="0" relativeHeight="251657216" behindDoc="1" locked="0" layoutInCell="1" allowOverlap="1">
          <wp:simplePos x="0" y="0"/>
          <wp:positionH relativeFrom="column">
            <wp:posOffset>-914400</wp:posOffset>
          </wp:positionH>
          <wp:positionV relativeFrom="paragraph">
            <wp:posOffset>-450215</wp:posOffset>
          </wp:positionV>
          <wp:extent cx="7550785" cy="1081405"/>
          <wp:effectExtent l="0" t="0" r="0" b="0"/>
          <wp:wrapTight wrapText="bothSides">
            <wp:wrapPolygon edited="0">
              <wp:start x="0" y="0"/>
              <wp:lineTo x="0" y="21308"/>
              <wp:lineTo x="21526" y="21308"/>
              <wp:lineTo x="21526" y="0"/>
              <wp:lineTo x="0" y="0"/>
            </wp:wrapPolygon>
          </wp:wrapTight>
          <wp:docPr id="86" name="Picture 86" descr="GCSE (9-1) Gateway Science Chemistry A and Twenty First Century Science Chemistry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CSE (9-1) Gateway Science Chemistry A and Twenty First Century Science Chemistry A&#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2C" w:rsidRDefault="007274F1" w:rsidP="00D21C92">
    <w:pPr>
      <w:pStyle w:val="Header"/>
    </w:pPr>
    <w:r>
      <w:rPr>
        <w:noProof/>
        <w:lang w:eastAsia="en-GB"/>
      </w:rPr>
      <w:drawing>
        <wp:anchor distT="0" distB="0" distL="114300" distR="114300" simplePos="0" relativeHeight="251659264" behindDoc="1" locked="0" layoutInCell="1" allowOverlap="1">
          <wp:simplePos x="0" y="0"/>
          <wp:positionH relativeFrom="column">
            <wp:posOffset>-728345</wp:posOffset>
          </wp:positionH>
          <wp:positionV relativeFrom="paragraph">
            <wp:posOffset>-499745</wp:posOffset>
          </wp:positionV>
          <wp:extent cx="7542530" cy="1081405"/>
          <wp:effectExtent l="0" t="0" r="0" b="0"/>
          <wp:wrapTight wrapText="bothSides">
            <wp:wrapPolygon edited="0">
              <wp:start x="0" y="0"/>
              <wp:lineTo x="0" y="21308"/>
              <wp:lineTo x="21549" y="21308"/>
              <wp:lineTo x="21549" y="0"/>
              <wp:lineTo x="0" y="0"/>
            </wp:wrapPolygon>
          </wp:wrapTight>
          <wp:docPr id="91" name="Picture 91" descr="G_Chemistry_A_and_B_Learn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_Chemistry_A_and_B_Learn_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253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C76" w:rsidRDefault="007274F1" w:rsidP="00D21C92">
    <w:pPr>
      <w:pStyle w:val="Header"/>
    </w:pPr>
    <w:r>
      <w:rPr>
        <w:noProof/>
        <w:lang w:eastAsia="en-GB"/>
      </w:rPr>
      <w:drawing>
        <wp:anchor distT="0" distB="0" distL="114300" distR="114300" simplePos="0" relativeHeight="251658240" behindDoc="1" locked="0" layoutInCell="1" allowOverlap="1" wp14:anchorId="1210115E" wp14:editId="0D76EDF0">
          <wp:simplePos x="0" y="0"/>
          <wp:positionH relativeFrom="column">
            <wp:posOffset>-720090</wp:posOffset>
          </wp:positionH>
          <wp:positionV relativeFrom="paragraph">
            <wp:posOffset>-449580</wp:posOffset>
          </wp:positionV>
          <wp:extent cx="7553325" cy="1077595"/>
          <wp:effectExtent l="0" t="0" r="0" b="0"/>
          <wp:wrapTight wrapText="bothSides">
            <wp:wrapPolygon edited="0">
              <wp:start x="0" y="0"/>
              <wp:lineTo x="0" y="21384"/>
              <wp:lineTo x="21573" y="21384"/>
              <wp:lineTo x="21573" y="0"/>
              <wp:lineTo x="0" y="0"/>
            </wp:wrapPolygon>
          </wp:wrapTight>
          <wp:docPr id="2" name="Picture 2" descr="GCSE (9-1) Gateway Science Chemistry A and Twenty First Century Science Chemistry A&#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CSE (9-1) Gateway Science Chemistry A and Twenty First Century Science Chemistry A&#10;Learner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77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1B8"/>
    <w:multiLevelType w:val="hybridMultilevel"/>
    <w:tmpl w:val="8B188E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F47DC1"/>
    <w:multiLevelType w:val="hybridMultilevel"/>
    <w:tmpl w:val="61766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A5492A"/>
    <w:multiLevelType w:val="hybridMultilevel"/>
    <w:tmpl w:val="1C425D82"/>
    <w:lvl w:ilvl="0" w:tplc="019C30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EC1978"/>
    <w:multiLevelType w:val="hybridMultilevel"/>
    <w:tmpl w:val="1C425D82"/>
    <w:lvl w:ilvl="0" w:tplc="019C30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611071"/>
    <w:multiLevelType w:val="hybridMultilevel"/>
    <w:tmpl w:val="60726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0C1D64"/>
    <w:multiLevelType w:val="hybridMultilevel"/>
    <w:tmpl w:val="6BAE79B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7">
    <w:nsid w:val="21ED2E02"/>
    <w:multiLevelType w:val="hybridMultilevel"/>
    <w:tmpl w:val="9F528F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8D6BEE"/>
    <w:multiLevelType w:val="hybridMultilevel"/>
    <w:tmpl w:val="1C425D82"/>
    <w:lvl w:ilvl="0" w:tplc="019C30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F457A94"/>
    <w:multiLevelType w:val="hybridMultilevel"/>
    <w:tmpl w:val="C29EABD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12207F1"/>
    <w:multiLevelType w:val="hybridMultilevel"/>
    <w:tmpl w:val="9D3EF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83266BC"/>
    <w:multiLevelType w:val="hybridMultilevel"/>
    <w:tmpl w:val="1610D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C6B0E7A"/>
    <w:multiLevelType w:val="hybridMultilevel"/>
    <w:tmpl w:val="34FAD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7DA3890"/>
    <w:multiLevelType w:val="hybridMultilevel"/>
    <w:tmpl w:val="609A69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2"/>
  </w:num>
  <w:num w:numId="3">
    <w:abstractNumId w:val="1"/>
  </w:num>
  <w:num w:numId="4">
    <w:abstractNumId w:val="5"/>
  </w:num>
  <w:num w:numId="5">
    <w:abstractNumId w:val="9"/>
  </w:num>
  <w:num w:numId="6">
    <w:abstractNumId w:val="0"/>
  </w:num>
  <w:num w:numId="7">
    <w:abstractNumId w:val="13"/>
  </w:num>
  <w:num w:numId="8">
    <w:abstractNumId w:val="7"/>
  </w:num>
  <w:num w:numId="9">
    <w:abstractNumId w:val="10"/>
  </w:num>
  <w:num w:numId="10">
    <w:abstractNumId w:val="6"/>
  </w:num>
  <w:num w:numId="11">
    <w:abstractNumId w:val="2"/>
  </w:num>
  <w:num w:numId="12">
    <w:abstractNumId w:val="4"/>
  </w:num>
  <w:num w:numId="13">
    <w:abstractNumId w:val="8"/>
  </w:num>
  <w:num w:numId="14">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20"/>
  <w:characterSpacingControl w:val="doNotCompress"/>
  <w:hdrShapeDefaults>
    <o:shapedefaults v:ext="edit" spidmax="1331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5CE2"/>
    <w:rsid w:val="00016A88"/>
    <w:rsid w:val="00017D31"/>
    <w:rsid w:val="00021387"/>
    <w:rsid w:val="00041DED"/>
    <w:rsid w:val="00044AC9"/>
    <w:rsid w:val="00055082"/>
    <w:rsid w:val="00064CD4"/>
    <w:rsid w:val="000805C5"/>
    <w:rsid w:val="00083F03"/>
    <w:rsid w:val="00085224"/>
    <w:rsid w:val="00085A3B"/>
    <w:rsid w:val="0009172E"/>
    <w:rsid w:val="000A28B3"/>
    <w:rsid w:val="000A3710"/>
    <w:rsid w:val="000A5542"/>
    <w:rsid w:val="000B7AB5"/>
    <w:rsid w:val="000C2B23"/>
    <w:rsid w:val="000C37ED"/>
    <w:rsid w:val="000D3BCC"/>
    <w:rsid w:val="000F5319"/>
    <w:rsid w:val="00100C40"/>
    <w:rsid w:val="00106C02"/>
    <w:rsid w:val="00116D10"/>
    <w:rsid w:val="00122137"/>
    <w:rsid w:val="00161136"/>
    <w:rsid w:val="00163456"/>
    <w:rsid w:val="001636B9"/>
    <w:rsid w:val="0016654B"/>
    <w:rsid w:val="001A190E"/>
    <w:rsid w:val="001B2783"/>
    <w:rsid w:val="001C060D"/>
    <w:rsid w:val="001C3787"/>
    <w:rsid w:val="001C432E"/>
    <w:rsid w:val="001E12D1"/>
    <w:rsid w:val="001F423B"/>
    <w:rsid w:val="002019A8"/>
    <w:rsid w:val="002022CD"/>
    <w:rsid w:val="00204D4D"/>
    <w:rsid w:val="002339CF"/>
    <w:rsid w:val="00236A9F"/>
    <w:rsid w:val="00265900"/>
    <w:rsid w:val="002804A7"/>
    <w:rsid w:val="00286C6A"/>
    <w:rsid w:val="002909EF"/>
    <w:rsid w:val="00294C13"/>
    <w:rsid w:val="002A26C5"/>
    <w:rsid w:val="002B14FF"/>
    <w:rsid w:val="002B5830"/>
    <w:rsid w:val="002D32BC"/>
    <w:rsid w:val="002D370D"/>
    <w:rsid w:val="002D6A1F"/>
    <w:rsid w:val="002E03C0"/>
    <w:rsid w:val="002E178F"/>
    <w:rsid w:val="002E3734"/>
    <w:rsid w:val="002F2E8A"/>
    <w:rsid w:val="003017C3"/>
    <w:rsid w:val="00313D39"/>
    <w:rsid w:val="00327825"/>
    <w:rsid w:val="00332731"/>
    <w:rsid w:val="00337B68"/>
    <w:rsid w:val="003406DA"/>
    <w:rsid w:val="00345101"/>
    <w:rsid w:val="003476DC"/>
    <w:rsid w:val="00351C83"/>
    <w:rsid w:val="003561A3"/>
    <w:rsid w:val="00360AE7"/>
    <w:rsid w:val="00365AD4"/>
    <w:rsid w:val="003676B4"/>
    <w:rsid w:val="00373B10"/>
    <w:rsid w:val="00381BFB"/>
    <w:rsid w:val="00384833"/>
    <w:rsid w:val="003A1442"/>
    <w:rsid w:val="003A5412"/>
    <w:rsid w:val="003B3770"/>
    <w:rsid w:val="003F10D3"/>
    <w:rsid w:val="003F7985"/>
    <w:rsid w:val="00401E1A"/>
    <w:rsid w:val="0040384C"/>
    <w:rsid w:val="00405DBF"/>
    <w:rsid w:val="00427612"/>
    <w:rsid w:val="0044605D"/>
    <w:rsid w:val="004465F2"/>
    <w:rsid w:val="00455080"/>
    <w:rsid w:val="00463032"/>
    <w:rsid w:val="00464B1B"/>
    <w:rsid w:val="0047761E"/>
    <w:rsid w:val="0048022B"/>
    <w:rsid w:val="00491E2B"/>
    <w:rsid w:val="00493383"/>
    <w:rsid w:val="00495916"/>
    <w:rsid w:val="004B0DFE"/>
    <w:rsid w:val="004C583E"/>
    <w:rsid w:val="004F411A"/>
    <w:rsid w:val="00502978"/>
    <w:rsid w:val="00513A44"/>
    <w:rsid w:val="00517199"/>
    <w:rsid w:val="005213A1"/>
    <w:rsid w:val="00532359"/>
    <w:rsid w:val="0054028E"/>
    <w:rsid w:val="00551083"/>
    <w:rsid w:val="00563797"/>
    <w:rsid w:val="005811AE"/>
    <w:rsid w:val="0058380B"/>
    <w:rsid w:val="0058629A"/>
    <w:rsid w:val="005960DC"/>
    <w:rsid w:val="005B0EFB"/>
    <w:rsid w:val="005B2ABD"/>
    <w:rsid w:val="005E4535"/>
    <w:rsid w:val="005E766A"/>
    <w:rsid w:val="00611A73"/>
    <w:rsid w:val="006277C9"/>
    <w:rsid w:val="00627A68"/>
    <w:rsid w:val="00633F2A"/>
    <w:rsid w:val="00634A28"/>
    <w:rsid w:val="00640391"/>
    <w:rsid w:val="00646557"/>
    <w:rsid w:val="00651168"/>
    <w:rsid w:val="006552B3"/>
    <w:rsid w:val="00663488"/>
    <w:rsid w:val="00680C51"/>
    <w:rsid w:val="00691A8F"/>
    <w:rsid w:val="006A03CB"/>
    <w:rsid w:val="006A6B8F"/>
    <w:rsid w:val="006A7D7D"/>
    <w:rsid w:val="006B143C"/>
    <w:rsid w:val="006C3D2B"/>
    <w:rsid w:val="006D1D6F"/>
    <w:rsid w:val="006E52DD"/>
    <w:rsid w:val="006F6A75"/>
    <w:rsid w:val="00701FA1"/>
    <w:rsid w:val="00707B1E"/>
    <w:rsid w:val="0071444D"/>
    <w:rsid w:val="00716384"/>
    <w:rsid w:val="007252E0"/>
    <w:rsid w:val="007274F1"/>
    <w:rsid w:val="007363B6"/>
    <w:rsid w:val="00751139"/>
    <w:rsid w:val="00752AD0"/>
    <w:rsid w:val="007600F8"/>
    <w:rsid w:val="007606E8"/>
    <w:rsid w:val="00783AE1"/>
    <w:rsid w:val="00793152"/>
    <w:rsid w:val="00794BE4"/>
    <w:rsid w:val="00794D14"/>
    <w:rsid w:val="007953E7"/>
    <w:rsid w:val="007B11D3"/>
    <w:rsid w:val="007B1C76"/>
    <w:rsid w:val="007B5519"/>
    <w:rsid w:val="007B60B5"/>
    <w:rsid w:val="007B7752"/>
    <w:rsid w:val="007D388D"/>
    <w:rsid w:val="007D3E0A"/>
    <w:rsid w:val="007D6E6C"/>
    <w:rsid w:val="007E2F3B"/>
    <w:rsid w:val="007F40A4"/>
    <w:rsid w:val="0080015C"/>
    <w:rsid w:val="008064FC"/>
    <w:rsid w:val="00806A3E"/>
    <w:rsid w:val="008102D3"/>
    <w:rsid w:val="0081209F"/>
    <w:rsid w:val="00814513"/>
    <w:rsid w:val="00823D59"/>
    <w:rsid w:val="00830187"/>
    <w:rsid w:val="008324A5"/>
    <w:rsid w:val="0084029E"/>
    <w:rsid w:val="00840B15"/>
    <w:rsid w:val="00863C0D"/>
    <w:rsid w:val="00894B2F"/>
    <w:rsid w:val="008A1151"/>
    <w:rsid w:val="008A19D3"/>
    <w:rsid w:val="008A270D"/>
    <w:rsid w:val="008A3C09"/>
    <w:rsid w:val="008A68EA"/>
    <w:rsid w:val="008A7705"/>
    <w:rsid w:val="008B44D3"/>
    <w:rsid w:val="008C77DD"/>
    <w:rsid w:val="008D4F01"/>
    <w:rsid w:val="008D7F7D"/>
    <w:rsid w:val="008E3983"/>
    <w:rsid w:val="008E6607"/>
    <w:rsid w:val="008F61F2"/>
    <w:rsid w:val="008F6DBA"/>
    <w:rsid w:val="00904792"/>
    <w:rsid w:val="00906EBD"/>
    <w:rsid w:val="009113A0"/>
    <w:rsid w:val="00914464"/>
    <w:rsid w:val="00922843"/>
    <w:rsid w:val="009250D0"/>
    <w:rsid w:val="00937FF3"/>
    <w:rsid w:val="00941F82"/>
    <w:rsid w:val="00946300"/>
    <w:rsid w:val="0095139A"/>
    <w:rsid w:val="00952FBF"/>
    <w:rsid w:val="0096002E"/>
    <w:rsid w:val="00970B70"/>
    <w:rsid w:val="00972270"/>
    <w:rsid w:val="00972471"/>
    <w:rsid w:val="00984B28"/>
    <w:rsid w:val="009A013A"/>
    <w:rsid w:val="009A334A"/>
    <w:rsid w:val="009A5976"/>
    <w:rsid w:val="009B0118"/>
    <w:rsid w:val="009B1095"/>
    <w:rsid w:val="009B1BEA"/>
    <w:rsid w:val="009B516A"/>
    <w:rsid w:val="009D1E18"/>
    <w:rsid w:val="009D271C"/>
    <w:rsid w:val="009F11C8"/>
    <w:rsid w:val="00A3388C"/>
    <w:rsid w:val="00A41792"/>
    <w:rsid w:val="00A41A41"/>
    <w:rsid w:val="00A422E6"/>
    <w:rsid w:val="00A5086C"/>
    <w:rsid w:val="00A52FF4"/>
    <w:rsid w:val="00A54D4C"/>
    <w:rsid w:val="00A61A89"/>
    <w:rsid w:val="00A63779"/>
    <w:rsid w:val="00A6757A"/>
    <w:rsid w:val="00A900AC"/>
    <w:rsid w:val="00A9629B"/>
    <w:rsid w:val="00AA0101"/>
    <w:rsid w:val="00AB7712"/>
    <w:rsid w:val="00AB7A51"/>
    <w:rsid w:val="00AD3163"/>
    <w:rsid w:val="00AF066B"/>
    <w:rsid w:val="00AF6C09"/>
    <w:rsid w:val="00AF7CE9"/>
    <w:rsid w:val="00B07805"/>
    <w:rsid w:val="00B12925"/>
    <w:rsid w:val="00B17EF5"/>
    <w:rsid w:val="00B250A1"/>
    <w:rsid w:val="00B55F2C"/>
    <w:rsid w:val="00B70BAF"/>
    <w:rsid w:val="00B73D33"/>
    <w:rsid w:val="00B776B9"/>
    <w:rsid w:val="00B80F2B"/>
    <w:rsid w:val="00B813AF"/>
    <w:rsid w:val="00B81B41"/>
    <w:rsid w:val="00BA22C3"/>
    <w:rsid w:val="00BA702F"/>
    <w:rsid w:val="00BB7936"/>
    <w:rsid w:val="00BD1CCD"/>
    <w:rsid w:val="00BD5B29"/>
    <w:rsid w:val="00BF7906"/>
    <w:rsid w:val="00C00CC7"/>
    <w:rsid w:val="00C015AB"/>
    <w:rsid w:val="00C12604"/>
    <w:rsid w:val="00C231CB"/>
    <w:rsid w:val="00C41B1D"/>
    <w:rsid w:val="00C453A1"/>
    <w:rsid w:val="00C75F31"/>
    <w:rsid w:val="00C8526D"/>
    <w:rsid w:val="00C932A7"/>
    <w:rsid w:val="00CA177E"/>
    <w:rsid w:val="00CA4837"/>
    <w:rsid w:val="00CA7811"/>
    <w:rsid w:val="00CB0B8E"/>
    <w:rsid w:val="00CB6C21"/>
    <w:rsid w:val="00CC01B0"/>
    <w:rsid w:val="00CD2202"/>
    <w:rsid w:val="00CE4DE7"/>
    <w:rsid w:val="00D019F7"/>
    <w:rsid w:val="00D04336"/>
    <w:rsid w:val="00D139CF"/>
    <w:rsid w:val="00D21C92"/>
    <w:rsid w:val="00D27FBF"/>
    <w:rsid w:val="00D323C9"/>
    <w:rsid w:val="00D33152"/>
    <w:rsid w:val="00D36F89"/>
    <w:rsid w:val="00D40FE8"/>
    <w:rsid w:val="00D71E37"/>
    <w:rsid w:val="00D802E6"/>
    <w:rsid w:val="00D83232"/>
    <w:rsid w:val="00DA7683"/>
    <w:rsid w:val="00DB5EF9"/>
    <w:rsid w:val="00DC0638"/>
    <w:rsid w:val="00DE2A29"/>
    <w:rsid w:val="00DE32AF"/>
    <w:rsid w:val="00DF1EC4"/>
    <w:rsid w:val="00E000CC"/>
    <w:rsid w:val="00E02D3A"/>
    <w:rsid w:val="00E03B74"/>
    <w:rsid w:val="00E05C0E"/>
    <w:rsid w:val="00E15280"/>
    <w:rsid w:val="00E20471"/>
    <w:rsid w:val="00E26AF8"/>
    <w:rsid w:val="00E30C10"/>
    <w:rsid w:val="00E408E3"/>
    <w:rsid w:val="00E6397E"/>
    <w:rsid w:val="00E64913"/>
    <w:rsid w:val="00E7152A"/>
    <w:rsid w:val="00E74950"/>
    <w:rsid w:val="00E90546"/>
    <w:rsid w:val="00E94874"/>
    <w:rsid w:val="00EB0074"/>
    <w:rsid w:val="00EB2D0E"/>
    <w:rsid w:val="00EC0FCA"/>
    <w:rsid w:val="00EC4518"/>
    <w:rsid w:val="00EC7D50"/>
    <w:rsid w:val="00EE19AE"/>
    <w:rsid w:val="00EF5B9D"/>
    <w:rsid w:val="00EF5DCB"/>
    <w:rsid w:val="00F165E9"/>
    <w:rsid w:val="00F23F4A"/>
    <w:rsid w:val="00F241D4"/>
    <w:rsid w:val="00F258F5"/>
    <w:rsid w:val="00F447AA"/>
    <w:rsid w:val="00F47B91"/>
    <w:rsid w:val="00F53ED3"/>
    <w:rsid w:val="00F548E6"/>
    <w:rsid w:val="00F61ACE"/>
    <w:rsid w:val="00F6521E"/>
    <w:rsid w:val="00F701A6"/>
    <w:rsid w:val="00F83CB5"/>
    <w:rsid w:val="00F9257C"/>
    <w:rsid w:val="00FA2C14"/>
    <w:rsid w:val="00FB1773"/>
    <w:rsid w:val="00FB2EB4"/>
    <w:rsid w:val="00FB5F71"/>
    <w:rsid w:val="00FB77B8"/>
    <w:rsid w:val="00FC0C7B"/>
    <w:rsid w:val="00FD6A1D"/>
    <w:rsid w:val="00FE69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3313"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946300"/>
    <w:pPr>
      <w:keepNext/>
      <w:keepLines/>
      <w:spacing w:before="480" w:after="0"/>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946300"/>
    <w:pPr>
      <w:keepNext/>
      <w:keepLines/>
      <w:spacing w:before="200" w:after="0" w:line="360" w:lineRule="auto"/>
      <w:outlineLvl w:val="2"/>
    </w:pPr>
    <w:rPr>
      <w:rFonts w:eastAsia="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946300"/>
    <w:rPr>
      <w:rFonts w:ascii="Arial" w:eastAsia="Times New Roman" w:hAnsi="Arial"/>
      <w:b/>
      <w:bCs/>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946300"/>
    <w:rPr>
      <w:rFonts w:ascii="Arial" w:eastAsia="Times New Roman" w:hAnsi="Arial"/>
      <w:b/>
      <w:bCs/>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Body0">
    <w:name w:val="Body"/>
    <w:qFormat/>
    <w:rsid w:val="00946300"/>
    <w:pPr>
      <w:spacing w:after="200" w:line="276" w:lineRule="auto"/>
    </w:pPr>
    <w:rPr>
      <w:rFonts w:ascii="Univers" w:eastAsia="Times New Roman" w:hAnsi="Univers"/>
      <w:szCs w:val="22"/>
      <w:lang w:eastAsia="en-US"/>
    </w:rPr>
  </w:style>
  <w:style w:type="paragraph" w:styleId="NormalWeb">
    <w:name w:val="Normal (Web)"/>
    <w:basedOn w:val="Normal"/>
    <w:uiPriority w:val="99"/>
    <w:semiHidden/>
    <w:unhideWhenUsed/>
    <w:rsid w:val="0094630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8F6DBA"/>
    <w:pPr>
      <w:autoSpaceDE w:val="0"/>
      <w:autoSpaceDN w:val="0"/>
      <w:adjustRightInd w:val="0"/>
    </w:pPr>
    <w:rPr>
      <w:rFonts w:ascii="Arial" w:hAnsi="Arial" w:cs="Arial"/>
      <w:color w:val="000000"/>
      <w:sz w:val="24"/>
      <w:szCs w:val="24"/>
      <w:lang w:eastAsia="en-US"/>
    </w:rPr>
  </w:style>
  <w:style w:type="paragraph" w:customStyle="1" w:styleId="OxidationStates">
    <w:name w:val="OxidationStates"/>
    <w:basedOn w:val="Normal"/>
    <w:link w:val="OxidationStatesChar"/>
    <w:qFormat/>
    <w:rsid w:val="007B11D3"/>
    <w:pPr>
      <w:spacing w:after="0" w:line="240" w:lineRule="auto"/>
    </w:pPr>
    <w:rPr>
      <w:rFonts w:ascii="Times New Roman" w:hAnsi="Times New Roman"/>
    </w:rPr>
  </w:style>
  <w:style w:type="character" w:customStyle="1" w:styleId="OxidationStatesChar">
    <w:name w:val="OxidationStates Char"/>
    <w:link w:val="OxidationStates"/>
    <w:rsid w:val="007B11D3"/>
    <w:rPr>
      <w:rFonts w:ascii="Times New Roman" w:hAnsi="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946300"/>
    <w:pPr>
      <w:keepNext/>
      <w:keepLines/>
      <w:spacing w:before="480" w:after="0"/>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946300"/>
    <w:pPr>
      <w:keepNext/>
      <w:keepLines/>
      <w:spacing w:before="200" w:after="0" w:line="360" w:lineRule="auto"/>
      <w:outlineLvl w:val="2"/>
    </w:pPr>
    <w:rPr>
      <w:rFonts w:eastAsia="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946300"/>
    <w:rPr>
      <w:rFonts w:ascii="Arial" w:eastAsia="Times New Roman" w:hAnsi="Arial"/>
      <w:b/>
      <w:bCs/>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946300"/>
    <w:rPr>
      <w:rFonts w:ascii="Arial" w:eastAsia="Times New Roman" w:hAnsi="Arial"/>
      <w:b/>
      <w:bCs/>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Body0">
    <w:name w:val="Body"/>
    <w:qFormat/>
    <w:rsid w:val="00946300"/>
    <w:pPr>
      <w:spacing w:after="200" w:line="276" w:lineRule="auto"/>
    </w:pPr>
    <w:rPr>
      <w:rFonts w:ascii="Univers" w:eastAsia="Times New Roman" w:hAnsi="Univers"/>
      <w:szCs w:val="22"/>
      <w:lang w:eastAsia="en-US"/>
    </w:rPr>
  </w:style>
  <w:style w:type="paragraph" w:styleId="NormalWeb">
    <w:name w:val="Normal (Web)"/>
    <w:basedOn w:val="Normal"/>
    <w:uiPriority w:val="99"/>
    <w:semiHidden/>
    <w:unhideWhenUsed/>
    <w:rsid w:val="0094630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8F6DBA"/>
    <w:pPr>
      <w:autoSpaceDE w:val="0"/>
      <w:autoSpaceDN w:val="0"/>
      <w:adjustRightInd w:val="0"/>
    </w:pPr>
    <w:rPr>
      <w:rFonts w:ascii="Arial" w:hAnsi="Arial" w:cs="Arial"/>
      <w:color w:val="000000"/>
      <w:sz w:val="24"/>
      <w:szCs w:val="24"/>
      <w:lang w:eastAsia="en-US"/>
    </w:rPr>
  </w:style>
  <w:style w:type="paragraph" w:customStyle="1" w:styleId="OxidationStates">
    <w:name w:val="OxidationStates"/>
    <w:basedOn w:val="Normal"/>
    <w:link w:val="OxidationStatesChar"/>
    <w:qFormat/>
    <w:rsid w:val="007B11D3"/>
    <w:pPr>
      <w:spacing w:after="0" w:line="240" w:lineRule="auto"/>
    </w:pPr>
    <w:rPr>
      <w:rFonts w:ascii="Times New Roman" w:hAnsi="Times New Roman"/>
    </w:rPr>
  </w:style>
  <w:style w:type="character" w:customStyle="1" w:styleId="OxidationStatesChar">
    <w:name w:val="OxidationStates Char"/>
    <w:link w:val="OxidationStates"/>
    <w:rsid w:val="007B11D3"/>
    <w:rPr>
      <w:rFonts w:ascii="Times New Roman" w:hAnsi="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lobal.oup.com/education/content/secondary/key-issues/gcse_science_2016/?region=uk" TargetMode="External"/><Relationship Id="rId18" Type="http://schemas.openxmlformats.org/officeDocument/2006/relationships/footer" Target="footer1.xml"/><Relationship Id="rId26" Type="http://schemas.openxmlformats.org/officeDocument/2006/relationships/image" Target="media/image2.png"/><Relationship Id="rId39" Type="http://schemas.openxmlformats.org/officeDocument/2006/relationships/hyperlink" Target="mailto:resources.feedback@ocr.org.uk?subject=I%20disliked%20the%20Chemistry%20A%20and%20B%20PAG%20C1%20Activity%202%20Practical%20Activities%20resource" TargetMode="External"/><Relationship Id="rId21" Type="http://schemas.openxmlformats.org/officeDocument/2006/relationships/hyperlink" Target="http://www.rsc.org/learn-chemistry/resource/res00000733/reactions-of-halogens-as-aqueous-solutions?cmpid=CMP00006118" TargetMode="External"/><Relationship Id="rId34" Type="http://schemas.openxmlformats.org/officeDocument/2006/relationships/hyperlink" Target="mailto:resources.feedback@ocr.org.uk?subject=I%20disliked%20the%20Chemistry%20A%20and%20B%20PAG%20C1%20Activity%202%20Practical%20Activities%20resource" TargetMode="External"/><Relationship Id="rId42" Type="http://schemas.openxmlformats.org/officeDocument/2006/relationships/hyperlink" Target="http://www.ocr.org.uk/i-want-to/find-resources/" TargetMode="External"/><Relationship Id="rId47" Type="http://schemas.openxmlformats.org/officeDocument/2006/relationships/image" Target="media/image8.png"/><Relationship Id="rId50" Type="http://schemas.openxmlformats.org/officeDocument/2006/relationships/hyperlink" Target="http://www.ocr.org.uk/Images/295630-gcse-chemistry-learner-record-sheet.doc"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cience.cleapss.org.uk/" TargetMode="External"/><Relationship Id="rId17" Type="http://schemas.openxmlformats.org/officeDocument/2006/relationships/header" Target="header1.xml"/><Relationship Id="rId25" Type="http://schemas.openxmlformats.org/officeDocument/2006/relationships/hyperlink" Target="http://www.ocr.org.uk/Images/323483-gcse-combined-science-practical-tracker.zip" TargetMode="External"/><Relationship Id="rId33" Type="http://schemas.openxmlformats.org/officeDocument/2006/relationships/hyperlink" Target="mailto:resources.feedback@ocr.org.uk?subject=I%20liked%20the%20Chemistry%20A%20and%20B%20PAG%20C1%20Activity%202%20Practical%20Activities%20resource" TargetMode="External"/><Relationship Id="rId38" Type="http://schemas.openxmlformats.org/officeDocument/2006/relationships/hyperlink" Target="mailto:resources.feedback@ocr.org.uk?subject=I%20liked%20the%20Chemistry%20A%20and%20B%20PAG%20C1%20Activity%202%20Practical%20Activities%20resource" TargetMode="External"/><Relationship Id="rId46" Type="http://schemas.openxmlformats.org/officeDocument/2006/relationships/hyperlink" Target="mailto:resources.feedback@ocr.org.uk" TargetMode="External"/><Relationship Id="rId2" Type="http://schemas.openxmlformats.org/officeDocument/2006/relationships/numbering" Target="numbering.xml"/><Relationship Id="rId16" Type="http://schemas.openxmlformats.org/officeDocument/2006/relationships/hyperlink" Target="http://science.cleapss.org.uk" TargetMode="External"/><Relationship Id="rId20" Type="http://schemas.openxmlformats.org/officeDocument/2006/relationships/hyperlink" Target="http://www.ocr.org.uk/qualifications/gcse-gateway-science-suite-chemistry-a-j248-from-2016/" TargetMode="External"/><Relationship Id="rId29" Type="http://schemas.openxmlformats.org/officeDocument/2006/relationships/image" Target="media/image5.png"/><Relationship Id="rId41" Type="http://schemas.openxmlformats.org/officeDocument/2006/relationships/hyperlink" Target="http://www.ocr.org.uk/i-want-to/find-resource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op.org/education/teacher/resources/index.html" TargetMode="External"/><Relationship Id="rId24" Type="http://schemas.openxmlformats.org/officeDocument/2006/relationships/hyperlink" Target="http://www.ocr.org.uk/Images/323481-gcse-chemistry-practical-tracker.zip" TargetMode="External"/><Relationship Id="rId32" Type="http://schemas.openxmlformats.org/officeDocument/2006/relationships/footer" Target="footer2.xml"/><Relationship Id="rId37" Type="http://schemas.openxmlformats.org/officeDocument/2006/relationships/hyperlink" Target="http://www.ocr.org.uk/i-want-to/find-resources/" TargetMode="External"/><Relationship Id="rId40" Type="http://schemas.openxmlformats.org/officeDocument/2006/relationships/hyperlink" Target="http://www.ocr.org.uk/expression-of-interest" TargetMode="External"/><Relationship Id="rId45" Type="http://schemas.openxmlformats.org/officeDocument/2006/relationships/hyperlink" Target="http://www.ocr.org.uk/qualifications/by-type/gcse/chemistry/" TargetMode="External"/><Relationship Id="rId53"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s://www.youtube.com/playlist?list=PLBD9B84FF4BD54AA4" TargetMode="External"/><Relationship Id="rId23" Type="http://schemas.openxmlformats.org/officeDocument/2006/relationships/hyperlink" Target="http://www.ocr.org.uk/Images/304431-gcse-combined-science-learner-record-sheet.doc" TargetMode="External"/><Relationship Id="rId28" Type="http://schemas.openxmlformats.org/officeDocument/2006/relationships/image" Target="media/image4.png"/><Relationship Id="rId36" Type="http://schemas.openxmlformats.org/officeDocument/2006/relationships/hyperlink" Target="http://www.ocr.org.uk/i-want-to/find-resources/" TargetMode="External"/><Relationship Id="rId49" Type="http://schemas.openxmlformats.org/officeDocument/2006/relationships/footer" Target="footer3.xml"/><Relationship Id="rId10" Type="http://schemas.openxmlformats.org/officeDocument/2006/relationships/hyperlink" Target="http://www.rsc.org/learn-chemistry" TargetMode="External"/><Relationship Id="rId19" Type="http://schemas.openxmlformats.org/officeDocument/2006/relationships/hyperlink" Target="https://www.youtube.com/watch?v=sk3ZolhPyWM" TargetMode="External"/><Relationship Id="rId31" Type="http://schemas.openxmlformats.org/officeDocument/2006/relationships/header" Target="header2.xml"/><Relationship Id="rId44" Type="http://schemas.openxmlformats.org/officeDocument/2006/relationships/hyperlink" Target="mailto:resources.feedback@ocr.org.uk" TargetMode="External"/><Relationship Id="rId52"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s://www.rsb.org.uk/education/teaching-resources/secondary-schools" TargetMode="External"/><Relationship Id="rId14" Type="http://schemas.openxmlformats.org/officeDocument/2006/relationships/hyperlink" Target="http://www.ocr.org.uk/science" TargetMode="External"/><Relationship Id="rId22" Type="http://schemas.openxmlformats.org/officeDocument/2006/relationships/hyperlink" Target="http://www.ocr.org.uk/Images/295630-gcse-chemistry-learner-record-sheet.doc"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www.ocr.org.uk/expression-of-interest" TargetMode="External"/><Relationship Id="rId43" Type="http://schemas.openxmlformats.org/officeDocument/2006/relationships/hyperlink" Target="http://www.ocr.org.uk/qualifications/by-type/gcse/chemistry/" TargetMode="External"/><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www.ocr.org.uk/Images/304431-gcse-combined-science-learner-record-sheet.doc"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50138-0166-485C-AF9A-EFBEB6D44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2402</Words>
  <Characters>13694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OCR GCSE Science Chemistry A and B PAG 1: Reactivity trends</vt:lpstr>
    </vt:vector>
  </TitlesOfParts>
  <Company>Cambridge Assessment</Company>
  <LinksUpToDate>false</LinksUpToDate>
  <CharactersWithSpaces>16064</CharactersWithSpaces>
  <SharedDoc>false</SharedDoc>
  <HLinks>
    <vt:vector size="168" baseType="variant">
      <vt:variant>
        <vt:i4>7471207</vt:i4>
      </vt:variant>
      <vt:variant>
        <vt:i4>78</vt:i4>
      </vt:variant>
      <vt:variant>
        <vt:i4>0</vt:i4>
      </vt:variant>
      <vt:variant>
        <vt:i4>5</vt:i4>
      </vt:variant>
      <vt:variant>
        <vt:lpwstr>http://www.ocr.org.uk/Images/304431-gcse-combined-science-a-and-b-learner-record-sheet.doc</vt:lpwstr>
      </vt:variant>
      <vt:variant>
        <vt:lpwstr/>
      </vt:variant>
      <vt:variant>
        <vt:i4>7667763</vt:i4>
      </vt:variant>
      <vt:variant>
        <vt:i4>75</vt:i4>
      </vt:variant>
      <vt:variant>
        <vt:i4>0</vt:i4>
      </vt:variant>
      <vt:variant>
        <vt:i4>5</vt:i4>
      </vt:variant>
      <vt:variant>
        <vt:lpwstr>http://www.ocr.org.uk/Images/295630-gcse-chemistry-a-and-b-learner-record-sheet.doc</vt:lpwstr>
      </vt:variant>
      <vt:variant>
        <vt:lpwstr/>
      </vt:variant>
      <vt:variant>
        <vt:i4>3211361</vt:i4>
      </vt:variant>
      <vt:variant>
        <vt:i4>72</vt:i4>
      </vt:variant>
      <vt:variant>
        <vt:i4>0</vt:i4>
      </vt:variant>
      <vt:variant>
        <vt:i4>5</vt:i4>
      </vt:variant>
      <vt:variant>
        <vt:lpwstr>http://www.ocr.org.uk/Images/304431-gcse-combined-science-learner-record-sheet.doc</vt:lpwstr>
      </vt:variant>
      <vt:variant>
        <vt:lpwstr/>
      </vt:variant>
      <vt:variant>
        <vt:i4>7536752</vt:i4>
      </vt:variant>
      <vt:variant>
        <vt:i4>69</vt:i4>
      </vt:variant>
      <vt:variant>
        <vt:i4>0</vt:i4>
      </vt:variant>
      <vt:variant>
        <vt:i4>5</vt:i4>
      </vt:variant>
      <vt:variant>
        <vt:lpwstr>http://www.ocr.org.uk/Images/295630-gcse-chemistry-learner-record-sheet.doc</vt:lpwstr>
      </vt:variant>
      <vt:variant>
        <vt:lpwstr/>
      </vt:variant>
      <vt:variant>
        <vt:i4>7209070</vt:i4>
      </vt:variant>
      <vt:variant>
        <vt:i4>60</vt:i4>
      </vt:variant>
      <vt:variant>
        <vt:i4>0</vt:i4>
      </vt:variant>
      <vt:variant>
        <vt:i4>5</vt:i4>
      </vt:variant>
      <vt:variant>
        <vt:lpwstr>http://www.ocr.org.uk/Images/323483-gcse-combined-science-practical-tracker.zip</vt:lpwstr>
      </vt:variant>
      <vt:variant>
        <vt:lpwstr/>
      </vt:variant>
      <vt:variant>
        <vt:i4>72</vt:i4>
      </vt:variant>
      <vt:variant>
        <vt:i4>57</vt:i4>
      </vt:variant>
      <vt:variant>
        <vt:i4>0</vt:i4>
      </vt:variant>
      <vt:variant>
        <vt:i4>5</vt:i4>
      </vt:variant>
      <vt:variant>
        <vt:lpwstr>http://www.ocr.org.uk/Images/323481-gcse-chemistry-practical-tracker.zip</vt:lpwstr>
      </vt:variant>
      <vt:variant>
        <vt:lpwstr/>
      </vt:variant>
      <vt:variant>
        <vt:i4>3211361</vt:i4>
      </vt:variant>
      <vt:variant>
        <vt:i4>54</vt:i4>
      </vt:variant>
      <vt:variant>
        <vt:i4>0</vt:i4>
      </vt:variant>
      <vt:variant>
        <vt:i4>5</vt:i4>
      </vt:variant>
      <vt:variant>
        <vt:lpwstr>http://www.ocr.org.uk/Images/304431-gcse-combined-science-learner-record-sheet.doc</vt:lpwstr>
      </vt:variant>
      <vt:variant>
        <vt:lpwstr/>
      </vt:variant>
      <vt:variant>
        <vt:i4>7536752</vt:i4>
      </vt:variant>
      <vt:variant>
        <vt:i4>51</vt:i4>
      </vt:variant>
      <vt:variant>
        <vt:i4>0</vt:i4>
      </vt:variant>
      <vt:variant>
        <vt:i4>5</vt:i4>
      </vt:variant>
      <vt:variant>
        <vt:lpwstr>http://www.ocr.org.uk/Images/295630-gcse-chemistry-learner-record-sheet.doc</vt:lpwstr>
      </vt:variant>
      <vt:variant>
        <vt:lpwstr/>
      </vt:variant>
      <vt:variant>
        <vt:i4>4784137</vt:i4>
      </vt:variant>
      <vt:variant>
        <vt:i4>48</vt:i4>
      </vt:variant>
      <vt:variant>
        <vt:i4>0</vt:i4>
      </vt:variant>
      <vt:variant>
        <vt:i4>5</vt:i4>
      </vt:variant>
      <vt:variant>
        <vt:lpwstr>http://www.rsc.org/learn-chemistry/resource/res00000733/reactions-of-halogens-as-aqueous-solutions?cmpid=CMP00006118</vt:lpwstr>
      </vt:variant>
      <vt:variant>
        <vt:lpwstr/>
      </vt:variant>
      <vt:variant>
        <vt:i4>3407997</vt:i4>
      </vt:variant>
      <vt:variant>
        <vt:i4>45</vt:i4>
      </vt:variant>
      <vt:variant>
        <vt:i4>0</vt:i4>
      </vt:variant>
      <vt:variant>
        <vt:i4>5</vt:i4>
      </vt:variant>
      <vt:variant>
        <vt:lpwstr>http://www.ocr.org.uk/qualifications/gcse-gateway-science-suite-chemistry-a-j248-from-2016/</vt:lpwstr>
      </vt:variant>
      <vt:variant>
        <vt:lpwstr>resources</vt:lpwstr>
      </vt:variant>
      <vt:variant>
        <vt:i4>2424945</vt:i4>
      </vt:variant>
      <vt:variant>
        <vt:i4>42</vt:i4>
      </vt:variant>
      <vt:variant>
        <vt:i4>0</vt:i4>
      </vt:variant>
      <vt:variant>
        <vt:i4>5</vt:i4>
      </vt:variant>
      <vt:variant>
        <vt:lpwstr>https://www.youtube.com/watch?v=sk3ZolhPyWM</vt:lpwstr>
      </vt:variant>
      <vt:variant>
        <vt:lpwstr/>
      </vt:variant>
      <vt:variant>
        <vt:i4>7143461</vt:i4>
      </vt:variant>
      <vt:variant>
        <vt:i4>39</vt:i4>
      </vt:variant>
      <vt:variant>
        <vt:i4>0</vt:i4>
      </vt:variant>
      <vt:variant>
        <vt:i4>5</vt:i4>
      </vt:variant>
      <vt:variant>
        <vt:lpwstr>http://science.cleapss.org.uk/</vt:lpwstr>
      </vt:variant>
      <vt:variant>
        <vt:lpwstr/>
      </vt:variant>
      <vt:variant>
        <vt:i4>5177358</vt:i4>
      </vt:variant>
      <vt:variant>
        <vt:i4>36</vt:i4>
      </vt:variant>
      <vt:variant>
        <vt:i4>0</vt:i4>
      </vt:variant>
      <vt:variant>
        <vt:i4>5</vt:i4>
      </vt:variant>
      <vt:variant>
        <vt:lpwstr>https://www.youtube.com/playlist?list=PLBD9B84FF4BD54AA4</vt:lpwstr>
      </vt:variant>
      <vt:variant>
        <vt:lpwstr/>
      </vt:variant>
      <vt:variant>
        <vt:i4>65630</vt:i4>
      </vt:variant>
      <vt:variant>
        <vt:i4>33</vt:i4>
      </vt:variant>
      <vt:variant>
        <vt:i4>0</vt:i4>
      </vt:variant>
      <vt:variant>
        <vt:i4>5</vt:i4>
      </vt:variant>
      <vt:variant>
        <vt:lpwstr>http://www.ocr.org.uk/science</vt:lpwstr>
      </vt:variant>
      <vt:variant>
        <vt:lpwstr/>
      </vt:variant>
      <vt:variant>
        <vt:i4>3866660</vt:i4>
      </vt:variant>
      <vt:variant>
        <vt:i4>30</vt:i4>
      </vt:variant>
      <vt:variant>
        <vt:i4>0</vt:i4>
      </vt:variant>
      <vt:variant>
        <vt:i4>5</vt:i4>
      </vt:variant>
      <vt:variant>
        <vt:lpwstr>https://global.oup.com/education/content/secondary/key-issues/gcse_science_2016/?region=uk</vt:lpwstr>
      </vt:variant>
      <vt:variant>
        <vt:lpwstr/>
      </vt:variant>
      <vt:variant>
        <vt:i4>7143461</vt:i4>
      </vt:variant>
      <vt:variant>
        <vt:i4>27</vt:i4>
      </vt:variant>
      <vt:variant>
        <vt:i4>0</vt:i4>
      </vt:variant>
      <vt:variant>
        <vt:i4>5</vt:i4>
      </vt:variant>
      <vt:variant>
        <vt:lpwstr>http://science.cleapss.org.uk/</vt:lpwstr>
      </vt:variant>
      <vt:variant>
        <vt:lpwstr/>
      </vt:variant>
      <vt:variant>
        <vt:i4>5701712</vt:i4>
      </vt:variant>
      <vt:variant>
        <vt:i4>24</vt:i4>
      </vt:variant>
      <vt:variant>
        <vt:i4>0</vt:i4>
      </vt:variant>
      <vt:variant>
        <vt:i4>5</vt:i4>
      </vt:variant>
      <vt:variant>
        <vt:lpwstr>http://www.iop.org/education/teacher/resources/index.html</vt:lpwstr>
      </vt:variant>
      <vt:variant>
        <vt:lpwstr/>
      </vt:variant>
      <vt:variant>
        <vt:i4>3342446</vt:i4>
      </vt:variant>
      <vt:variant>
        <vt:i4>21</vt:i4>
      </vt:variant>
      <vt:variant>
        <vt:i4>0</vt:i4>
      </vt:variant>
      <vt:variant>
        <vt:i4>5</vt:i4>
      </vt:variant>
      <vt:variant>
        <vt:lpwstr>http://www.rsc.org/learn-chemistry</vt:lpwstr>
      </vt:variant>
      <vt:variant>
        <vt:lpwstr/>
      </vt:variant>
      <vt:variant>
        <vt:i4>589903</vt:i4>
      </vt:variant>
      <vt:variant>
        <vt:i4>18</vt:i4>
      </vt:variant>
      <vt:variant>
        <vt:i4>0</vt:i4>
      </vt:variant>
      <vt:variant>
        <vt:i4>5</vt:i4>
      </vt:variant>
      <vt:variant>
        <vt:lpwstr>https://www.rsb.org.uk/education/teaching-resources/secondary-schools</vt:lpwstr>
      </vt:variant>
      <vt:variant>
        <vt:lpwstr/>
      </vt:variant>
      <vt:variant>
        <vt:i4>2818147</vt:i4>
      </vt:variant>
      <vt:variant>
        <vt:i4>12</vt:i4>
      </vt:variant>
      <vt:variant>
        <vt:i4>0</vt:i4>
      </vt:variant>
      <vt:variant>
        <vt:i4>5</vt:i4>
      </vt:variant>
      <vt:variant>
        <vt:lpwstr>http://social.ocr.org.uk/groups/science/resources/2016-gcse-chemistry-suggested-pag-activities</vt:lpwstr>
      </vt:variant>
      <vt:variant>
        <vt:lpwstr/>
      </vt:variant>
      <vt:variant>
        <vt:i4>3866660</vt:i4>
      </vt:variant>
      <vt:variant>
        <vt:i4>9</vt:i4>
      </vt:variant>
      <vt:variant>
        <vt:i4>0</vt:i4>
      </vt:variant>
      <vt:variant>
        <vt:i4>5</vt:i4>
      </vt:variant>
      <vt:variant>
        <vt:lpwstr>https://global.oup.com/education/content/secondary/key-issues/gcse_science_2016/?region=uk</vt:lpwstr>
      </vt:variant>
      <vt:variant>
        <vt:lpwstr/>
      </vt:variant>
      <vt:variant>
        <vt:i4>8126574</vt:i4>
      </vt:variant>
      <vt:variant>
        <vt:i4>6</vt:i4>
      </vt:variant>
      <vt:variant>
        <vt:i4>0</vt:i4>
      </vt:variant>
      <vt:variant>
        <vt:i4>5</vt:i4>
      </vt:variant>
      <vt:variant>
        <vt:lpwstr>http://cleapss.org.uk/</vt:lpwstr>
      </vt:variant>
      <vt:variant>
        <vt:lpwstr/>
      </vt:variant>
      <vt:variant>
        <vt:i4>3342446</vt:i4>
      </vt:variant>
      <vt:variant>
        <vt:i4>3</vt:i4>
      </vt:variant>
      <vt:variant>
        <vt:i4>0</vt:i4>
      </vt:variant>
      <vt:variant>
        <vt:i4>5</vt:i4>
      </vt:variant>
      <vt:variant>
        <vt:lpwstr>http://www.rsc.org/learn-chemistry</vt:lpwstr>
      </vt:variant>
      <vt:variant>
        <vt:lpwstr/>
      </vt:variant>
      <vt:variant>
        <vt:i4>393233</vt:i4>
      </vt:variant>
      <vt:variant>
        <vt:i4>0</vt:i4>
      </vt:variant>
      <vt:variant>
        <vt:i4>0</vt:i4>
      </vt:variant>
      <vt:variant>
        <vt:i4>5</vt:i4>
      </vt:variant>
      <vt:variant>
        <vt:lpwstr/>
      </vt:variant>
      <vt:variant>
        <vt:lpwstr>_Learner_Activity</vt:lpwstr>
      </vt:variant>
      <vt:variant>
        <vt:i4>4063250</vt:i4>
      </vt:variant>
      <vt:variant>
        <vt:i4>9</vt:i4>
      </vt:variant>
      <vt:variant>
        <vt:i4>0</vt:i4>
      </vt:variant>
      <vt:variant>
        <vt:i4>5</vt:i4>
      </vt:variant>
      <vt:variant>
        <vt:lpwstr>mailto:resources.feedback@ocr.org.uk</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786494</vt:i4>
      </vt:variant>
      <vt:variant>
        <vt:i4>3</vt:i4>
      </vt:variant>
      <vt:variant>
        <vt:i4>0</vt:i4>
      </vt:variant>
      <vt:variant>
        <vt:i4>5</vt:i4>
      </vt:variant>
      <vt:variant>
        <vt:lpwstr>mailto:resources.feedback@ocr.org.uk?subject=I%20dislike%20the%20OCR%20GCSE%20Twenty%20First%20Century%20Science%20Chemistry%20A%20and%20B%20PAG%201:%20Reactivity%20trends</vt:lpwstr>
      </vt:variant>
      <vt:variant>
        <vt:lpwstr/>
      </vt:variant>
      <vt:variant>
        <vt:i4>3670023</vt:i4>
      </vt:variant>
      <vt:variant>
        <vt:i4>0</vt:i4>
      </vt:variant>
      <vt:variant>
        <vt:i4>0</vt:i4>
      </vt:variant>
      <vt:variant>
        <vt:i4>5</vt:i4>
      </vt:variant>
      <vt:variant>
        <vt:lpwstr>mailto:resources.feedback@ocr.org.uk?subject=I%20like%20the%20OCR%20GCSE%20Twenty%20First%20Century%20Science%20Chemistry%20A%20and%20B%20PAG%201:%20Reactivity%20trends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Science Chemistry A and B PAG 1: Reactivity trends</dc:title>
  <dc:creator>OCR;David.Paterson@ocr.org.uk</dc:creator>
  <cp:keywords>OCR GCSE Science Chemistry A and B PAG 1: Reactivity trends</cp:keywords>
  <cp:lastModifiedBy>Rachel Davis</cp:lastModifiedBy>
  <cp:revision>2</cp:revision>
  <cp:lastPrinted>2016-06-29T13:48:00Z</cp:lastPrinted>
  <dcterms:created xsi:type="dcterms:W3CDTF">2017-01-23T08:38:00Z</dcterms:created>
  <dcterms:modified xsi:type="dcterms:W3CDTF">2017-01-23T08:38:00Z</dcterms:modified>
</cp:coreProperties>
</file>