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6125A" w14:textId="77777777" w:rsidR="0052319B" w:rsidRPr="00DA0CA5" w:rsidRDefault="0052319B" w:rsidP="0052319B">
      <w:pPr>
        <w:pStyle w:val="Heading1"/>
        <w:spacing w:before="0" w:after="320"/>
        <w:rPr>
          <w:sz w:val="36"/>
        </w:rPr>
      </w:pPr>
      <w:r w:rsidRPr="00DA0CA5">
        <w:rPr>
          <w:sz w:val="36"/>
        </w:rPr>
        <w:t>Chemistry PAG 8: Measuring rates of reaction</w:t>
      </w:r>
    </w:p>
    <w:p w14:paraId="58EB0506" w14:textId="77777777" w:rsidR="0052319B" w:rsidRPr="00DA0CA5" w:rsidRDefault="0052319B" w:rsidP="0052319B">
      <w:pPr>
        <w:pStyle w:val="Heading1"/>
        <w:spacing w:before="0" w:after="320"/>
        <w:rPr>
          <w:sz w:val="36"/>
          <w:szCs w:val="40"/>
        </w:rPr>
      </w:pPr>
      <w:r w:rsidRPr="00DA0CA5">
        <w:rPr>
          <w:sz w:val="36"/>
          <w:szCs w:val="40"/>
        </w:rPr>
        <w:t>Combined Science PAG C5: Measuring rates of reaction</w:t>
      </w:r>
    </w:p>
    <w:p w14:paraId="4B2C9A9C" w14:textId="77777777" w:rsidR="0052319B" w:rsidRPr="00DA0CA5" w:rsidRDefault="0052319B" w:rsidP="00DA0CA5">
      <w:pPr>
        <w:pStyle w:val="Heading1"/>
        <w:spacing w:before="0" w:after="320"/>
        <w:rPr>
          <w:sz w:val="36"/>
        </w:rPr>
      </w:pPr>
      <w:r w:rsidRPr="00DA0CA5">
        <w:rPr>
          <w:sz w:val="36"/>
        </w:rPr>
        <w:t>Suggested Activity 4: Heat of a displacement reaction</w:t>
      </w:r>
    </w:p>
    <w:p w14:paraId="09342DF0" w14:textId="77777777" w:rsidR="00B929EE" w:rsidRPr="00DA0CA5" w:rsidRDefault="00946300" w:rsidP="00196B41">
      <w:pPr>
        <w:pStyle w:val="Heading2"/>
        <w:spacing w:before="240"/>
        <w:rPr>
          <w:sz w:val="36"/>
        </w:rPr>
      </w:pPr>
      <w:r w:rsidRPr="00DA0CA5">
        <w:rPr>
          <w:sz w:val="36"/>
        </w:rPr>
        <w:t>Instructions and answers for teachers</w:t>
      </w:r>
      <w:r w:rsidR="000A5542" w:rsidRPr="00DA0CA5">
        <w:rPr>
          <w:sz w:val="36"/>
        </w:rPr>
        <w:t xml:space="preserve"> </w:t>
      </w:r>
      <w:r w:rsidR="00F27B58" w:rsidRPr="00DA0CA5">
        <w:rPr>
          <w:sz w:val="36"/>
        </w:rPr>
        <w:br/>
        <w:t>and</w:t>
      </w:r>
      <w:r w:rsidR="000A5542" w:rsidRPr="00DA0CA5">
        <w:rPr>
          <w:sz w:val="36"/>
        </w:rPr>
        <w:t xml:space="preserve"> technicians</w:t>
      </w:r>
    </w:p>
    <w:p w14:paraId="31D30CCE" w14:textId="77777777" w:rsidR="00946300" w:rsidRPr="00946300" w:rsidRDefault="00946300" w:rsidP="00196B41">
      <w:pPr>
        <w:spacing w:before="240"/>
        <w:rPr>
          <w:rFonts w:cs="Arial"/>
        </w:rPr>
      </w:pPr>
      <w:r w:rsidRPr="00946300">
        <w:t xml:space="preserve">These instructions cover the </w:t>
      </w:r>
      <w:r w:rsidR="000A3710">
        <w:t>learner</w:t>
      </w:r>
      <w:r w:rsidRPr="00946300">
        <w:t xml:space="preserve"> activity section which can be found on </w:t>
      </w:r>
      <w:hyperlink w:anchor="_Learner_Activity" w:history="1">
        <w:r w:rsidR="00EA0810">
          <w:rPr>
            <w:rStyle w:val="Hyperlink"/>
          </w:rPr>
          <w:t>page 11</w:t>
        </w:r>
      </w:hyperlink>
      <w:r w:rsidR="00AB74B3">
        <w:rPr>
          <w:rFonts w:cs="Arial"/>
        </w:rPr>
        <w:t xml:space="preserve">. </w:t>
      </w:r>
      <w:r w:rsidRPr="00946300">
        <w:rPr>
          <w:rFonts w:cs="Arial"/>
        </w:rPr>
        <w:t>This Practical activity supports OCR GCSE Chemistry</w:t>
      </w:r>
      <w:r w:rsidR="0058380B">
        <w:rPr>
          <w:rFonts w:cs="Arial"/>
        </w:rPr>
        <w:t xml:space="preserve"> and Combined Science</w:t>
      </w:r>
      <w:r w:rsidRPr="00946300">
        <w:rPr>
          <w:rFonts w:cs="Arial"/>
        </w:rPr>
        <w:t>.</w:t>
      </w:r>
    </w:p>
    <w:p w14:paraId="089F12A8" w14:textId="77777777" w:rsidR="00946300" w:rsidRDefault="00946300" w:rsidP="00946300">
      <w:pPr>
        <w:rPr>
          <w:b/>
        </w:rPr>
      </w:pPr>
      <w:r w:rsidRPr="00946300">
        <w:rPr>
          <w:b/>
        </w:rPr>
        <w:t xml:space="preserve">When distributing the activity section to the </w:t>
      </w:r>
      <w:r w:rsidR="000A3710">
        <w:rPr>
          <w:b/>
        </w:rPr>
        <w:t>learner</w:t>
      </w:r>
      <w:r w:rsidRPr="00946300">
        <w:rPr>
          <w:b/>
        </w:rPr>
        <w:t>s</w:t>
      </w:r>
      <w:r w:rsidR="00AB74B3">
        <w:rPr>
          <w:b/>
        </w:rPr>
        <w:t>,</w:t>
      </w:r>
      <w:r w:rsidRPr="00946300">
        <w:rPr>
          <w:b/>
        </w:rPr>
        <w:t xml:space="preserve"> either as a printed copy or as a Word file</w:t>
      </w:r>
      <w:r w:rsidR="00AB74B3">
        <w:rPr>
          <w:b/>
        </w:rPr>
        <w:t>,</w:t>
      </w:r>
      <w:r w:rsidRPr="00946300">
        <w:rPr>
          <w:b/>
        </w:rPr>
        <w:t xml:space="preserve"> you will need to remove the teacher instructions section.</w:t>
      </w:r>
    </w:p>
    <w:tbl>
      <w:tblPr>
        <w:tblW w:w="9464"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6D3B4"/>
        <w:tblLook w:val="04A0" w:firstRow="1" w:lastRow="0" w:firstColumn="1" w:lastColumn="0" w:noHBand="0" w:noVBand="1"/>
      </w:tblPr>
      <w:tblGrid>
        <w:gridCol w:w="9464"/>
      </w:tblGrid>
      <w:tr w:rsidR="0052319B" w14:paraId="039E16B2" w14:textId="77777777" w:rsidTr="001A1CB6">
        <w:tc>
          <w:tcPr>
            <w:tcW w:w="9464" w:type="dxa"/>
            <w:shd w:val="clear" w:color="auto" w:fill="F6D3B4"/>
          </w:tcPr>
          <w:p w14:paraId="599B6603" w14:textId="77777777" w:rsidR="0052319B" w:rsidRPr="0004271C" w:rsidRDefault="0052319B" w:rsidP="0091652D">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39A556A9" w14:textId="77777777" w:rsidR="0052319B" w:rsidRPr="0004271C" w:rsidRDefault="0052319B" w:rsidP="0091652D">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16FA5582" w14:textId="77777777" w:rsidR="0052319B" w:rsidRPr="00A2067E" w:rsidRDefault="0052319B" w:rsidP="0091652D">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1CAF13FA" w14:textId="77777777" w:rsidR="0052319B" w:rsidRPr="0004271C" w:rsidRDefault="0052319B" w:rsidP="0091652D">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62D958F8" w14:textId="77777777" w:rsidR="0052319B" w:rsidRPr="00946300" w:rsidRDefault="0052319B" w:rsidP="0052319B">
      <w:pPr>
        <w:spacing w:before="240"/>
        <w:rPr>
          <w:b/>
        </w:rPr>
      </w:pPr>
      <w:r w:rsidRPr="00946300">
        <w:rPr>
          <w:b/>
        </w:rPr>
        <w:t>OCR recommendations:</w:t>
      </w:r>
    </w:p>
    <w:p w14:paraId="473705AC" w14:textId="77777777" w:rsidR="0052319B" w:rsidRPr="00946300" w:rsidRDefault="0052319B" w:rsidP="0052319B">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24E180B0" w14:textId="77777777" w:rsidR="0052319B" w:rsidRPr="00946300" w:rsidRDefault="0052319B" w:rsidP="0052319B">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15" w:history="1">
        <w:r w:rsidRPr="00503BDD">
          <w:rPr>
            <w:rStyle w:val="Hyperlink"/>
            <w:rFonts w:cs="Calibri"/>
          </w:rPr>
          <w:t>http://science.cleapss.org.uk</w:t>
        </w:r>
      </w:hyperlink>
      <w:r w:rsidRPr="00946300">
        <w:rPr>
          <w:rFonts w:cs="Calibri"/>
          <w:b/>
          <w:color w:val="000000"/>
        </w:rPr>
        <w:t>)</w:t>
      </w:r>
      <w:r>
        <w:rPr>
          <w:rFonts w:cs="Calibri"/>
          <w:b/>
          <w:color w:val="000000"/>
        </w:rPr>
        <w:t>.</w:t>
      </w:r>
    </w:p>
    <w:p w14:paraId="7A12944F" w14:textId="77777777" w:rsidR="0052319B" w:rsidRPr="00946300" w:rsidRDefault="0052319B" w:rsidP="0052319B">
      <w:pPr>
        <w:rPr>
          <w:b/>
        </w:r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35D099A1" w14:textId="77777777" w:rsidR="00906EBD" w:rsidRDefault="00906EBD" w:rsidP="007953E7">
      <w:pPr>
        <w:sectPr w:rsidR="00906EBD" w:rsidSect="0047046F">
          <w:headerReference w:type="default" r:id="rId16"/>
          <w:footerReference w:type="default" r:id="rId17"/>
          <w:pgSz w:w="11906" w:h="16838" w:code="9"/>
          <w:pgMar w:top="1701" w:right="1134" w:bottom="851" w:left="1134" w:header="709" w:footer="493" w:gutter="0"/>
          <w:cols w:space="708"/>
          <w:docGrid w:linePitch="360"/>
        </w:sectPr>
      </w:pPr>
    </w:p>
    <w:p w14:paraId="1EA283F1" w14:textId="77777777" w:rsidR="00946300" w:rsidRPr="00085224" w:rsidRDefault="00946300" w:rsidP="00946300">
      <w:pPr>
        <w:pStyle w:val="Heading3"/>
      </w:pPr>
      <w:r w:rsidRPr="00085224">
        <w:lastRenderedPageBreak/>
        <w:t>Introduction</w:t>
      </w:r>
    </w:p>
    <w:p w14:paraId="5BAC6ED8" w14:textId="77777777" w:rsidR="00B929EE" w:rsidRDefault="00B929EE" w:rsidP="00B929EE">
      <w:r>
        <w:t>In this activity, learners will investigate the relationship between</w:t>
      </w:r>
      <w:r w:rsidR="00AB74B3">
        <w:t xml:space="preserve"> the</w:t>
      </w:r>
      <w:r>
        <w:t xml:space="preserve"> concentration of a salt solution and</w:t>
      </w:r>
      <w:r w:rsidR="00AB74B3">
        <w:t xml:space="preserve"> the</w:t>
      </w:r>
      <w:r>
        <w:t xml:space="preserve"> temperature rise of a displacement reaction. This activity allows this common experiment to be carried out at a reduced scale, minimising the cost and disposal issues with copper </w:t>
      </w:r>
      <w:proofErr w:type="spellStart"/>
      <w:r>
        <w:t>sulfate</w:t>
      </w:r>
      <w:proofErr w:type="spellEnd"/>
      <w:r>
        <w:t xml:space="preserve"> solutions.</w:t>
      </w:r>
    </w:p>
    <w:p w14:paraId="01253A73" w14:textId="59021DA9" w:rsidR="00CA7811" w:rsidRPr="00B929EE" w:rsidRDefault="00B929EE" w:rsidP="00B929EE">
      <w:pPr>
        <w:rPr>
          <w:color w:val="0000FF"/>
          <w:u w:val="single"/>
        </w:rPr>
      </w:pPr>
      <w:r w:rsidRPr="00526BF8">
        <w:t xml:space="preserve">This resource is adapted from the </w:t>
      </w:r>
      <w:r>
        <w:t>CLEAPSS experiment ‘Heat of reaction: the zinc / copper(</w:t>
      </w:r>
      <w:r w:rsidRPr="00B929EE">
        <w:rPr>
          <w:rFonts w:ascii="Times New Roman" w:hAnsi="Times New Roman"/>
        </w:rPr>
        <w:t>II</w:t>
      </w:r>
      <w:r>
        <w:t xml:space="preserve">) </w:t>
      </w:r>
      <w:proofErr w:type="spellStart"/>
      <w:r>
        <w:t>sulfate</w:t>
      </w:r>
      <w:proofErr w:type="spellEnd"/>
      <w:r w:rsidRPr="00053F18">
        <w:t>(</w:t>
      </w:r>
      <w:r w:rsidRPr="005513EC">
        <w:rPr>
          <w:rFonts w:ascii="Times New Roman" w:hAnsi="Times New Roman"/>
        </w:rPr>
        <w:t>VI</w:t>
      </w:r>
      <w:r w:rsidRPr="00053F18">
        <w:t>)</w:t>
      </w:r>
      <w:r>
        <w:t xml:space="preserve"> reaction</w:t>
      </w:r>
      <w:r w:rsidR="00AB74B3">
        <w:t>’</w:t>
      </w:r>
      <w:r>
        <w:t xml:space="preserve"> – </w:t>
      </w:r>
      <w:hyperlink r:id="rId18" w:history="1">
        <w:r w:rsidR="00E35E2E">
          <w:rPr>
            <w:rStyle w:val="Hyperlink"/>
          </w:rPr>
          <w:t>http://science.cleapss.org.uk/Resource-Info/TL003-Heat-of-reaction-of-zinc-with-copper-II-sulfate-VI.aspx</w:t>
        </w:r>
      </w:hyperlink>
    </w:p>
    <w:p w14:paraId="0C40096C" w14:textId="77777777" w:rsidR="00946300" w:rsidRPr="003406DA" w:rsidRDefault="00946300" w:rsidP="003406DA">
      <w:pPr>
        <w:pStyle w:val="Heading3"/>
      </w:pPr>
      <w:r w:rsidRPr="003406DA">
        <w:t>DfE Apparatus and Techniques covered</w:t>
      </w:r>
    </w:p>
    <w:p w14:paraId="0FB63E31" w14:textId="3405B909" w:rsidR="0052319B" w:rsidRDefault="0052319B" w:rsidP="0052319B">
      <w:r>
        <w:t>The codes used below match the OCR Practical Activity Learner Record Sheet (</w:t>
      </w:r>
      <w:hyperlink r:id="rId19" w:history="1">
        <w:r w:rsidRPr="006F0158">
          <w:rPr>
            <w:rStyle w:val="Hyperlink"/>
            <w:b/>
          </w:rPr>
          <w:t>Chemistry</w:t>
        </w:r>
      </w:hyperlink>
      <w:r>
        <w:t xml:space="preserve"> / </w:t>
      </w:r>
      <w:hyperlink r:id="rId20" w:history="1">
        <w:r w:rsidRPr="00576F3A">
          <w:rPr>
            <w:rStyle w:val="Hyperlink"/>
            <w:i/>
          </w:rPr>
          <w:t>Combined Science</w:t>
        </w:r>
      </w:hyperlink>
      <w:r>
        <w:t>) and Trackers (</w:t>
      </w:r>
      <w:hyperlink r:id="rId21" w:history="1">
        <w:r w:rsidRPr="006F0158">
          <w:rPr>
            <w:rStyle w:val="Hyperlink"/>
            <w:b/>
          </w:rPr>
          <w:t>Chemistry</w:t>
        </w:r>
      </w:hyperlink>
      <w:r>
        <w:t xml:space="preserve"> / </w:t>
      </w:r>
      <w:hyperlink r:id="rId22" w:history="1">
        <w:r w:rsidRPr="00576F3A">
          <w:rPr>
            <w:rStyle w:val="Hyperlink"/>
            <w:i/>
          </w:rPr>
          <w:t>Combined Science</w:t>
        </w:r>
      </w:hyperlink>
      <w:r>
        <w:t xml:space="preserve">) available online. </w:t>
      </w:r>
      <w:r w:rsidRPr="006F0158">
        <w:rPr>
          <w:b/>
        </w:rPr>
        <w:t>There is no requirement to use these resources.</w:t>
      </w:r>
    </w:p>
    <w:p w14:paraId="5D7CA77E" w14:textId="77777777" w:rsidR="00B80F2B" w:rsidRDefault="00B80F2B" w:rsidP="00517199">
      <w:r>
        <w:t>By doing this experiment, learners have an opportunity to develop the following skills:</w:t>
      </w:r>
    </w:p>
    <w:p w14:paraId="12326C1F" w14:textId="77777777" w:rsidR="00B929EE" w:rsidRDefault="00B929EE" w:rsidP="00B929EE">
      <w:r w:rsidRPr="00D371E5">
        <w:rPr>
          <w:b/>
        </w:rPr>
        <w:t>1</w:t>
      </w:r>
      <w:r>
        <w:t xml:space="preserve"> [</w:t>
      </w:r>
      <w:r w:rsidRPr="00D371E5">
        <w:rPr>
          <w:i/>
        </w:rPr>
        <w:t>1</w:t>
      </w:r>
      <w:r>
        <w:t>]</w:t>
      </w:r>
      <w:r w:rsidRPr="00C1473B">
        <w:t>: Use of appropriate apparatus to make and record a range of measurements accurately, including:</w:t>
      </w:r>
      <w:r>
        <w:t xml:space="preserve"> </w:t>
      </w:r>
      <w:r w:rsidRPr="00D371E5">
        <w:rPr>
          <w:b/>
        </w:rPr>
        <w:t>i</w:t>
      </w:r>
      <w:r>
        <w:t xml:space="preserve"> [</w:t>
      </w:r>
      <w:r w:rsidRPr="00D371E5">
        <w:rPr>
          <w:i/>
        </w:rPr>
        <w:t>iii</w:t>
      </w:r>
      <w:r>
        <w:t xml:space="preserve">]) </w:t>
      </w:r>
      <w:r w:rsidRPr="00C1473B">
        <w:t>mass</w:t>
      </w:r>
      <w:r>
        <w:t xml:space="preserve">; </w:t>
      </w:r>
      <w:r w:rsidRPr="00D371E5">
        <w:rPr>
          <w:b/>
        </w:rPr>
        <w:t>iii</w:t>
      </w:r>
      <w:r>
        <w:t xml:space="preserve"> [</w:t>
      </w:r>
      <w:r w:rsidRPr="00D371E5">
        <w:rPr>
          <w:i/>
        </w:rPr>
        <w:t>v</w:t>
      </w:r>
      <w:r>
        <w:t xml:space="preserve">]) temperature; </w:t>
      </w:r>
      <w:r w:rsidRPr="00D371E5">
        <w:rPr>
          <w:b/>
        </w:rPr>
        <w:t>iv</w:t>
      </w:r>
      <w:r>
        <w:t xml:space="preserve"> [</w:t>
      </w:r>
      <w:r w:rsidRPr="00D371E5">
        <w:rPr>
          <w:i/>
        </w:rPr>
        <w:t>vi</w:t>
      </w:r>
      <w:r>
        <w:t>]) volume of liquids</w:t>
      </w:r>
    </w:p>
    <w:p w14:paraId="336AAD3D" w14:textId="77777777" w:rsidR="00B929EE" w:rsidRDefault="00B929EE" w:rsidP="00B929EE">
      <w:r w:rsidRPr="00D371E5">
        <w:rPr>
          <w:b/>
        </w:rPr>
        <w:t>3</w:t>
      </w:r>
      <w:r>
        <w:t xml:space="preserve"> [</w:t>
      </w:r>
      <w:r w:rsidRPr="00D371E5">
        <w:rPr>
          <w:i/>
        </w:rPr>
        <w:t>8</w:t>
      </w:r>
      <w:r>
        <w:t>]: Use of appropriate apparatus and techniques for: i) conducting and monitoring chemical reactions</w:t>
      </w:r>
    </w:p>
    <w:p w14:paraId="1E84DE0B" w14:textId="77777777" w:rsidR="00B929EE" w:rsidRDefault="00B929EE" w:rsidP="00B929EE">
      <w:r w:rsidRPr="00D371E5">
        <w:rPr>
          <w:b/>
        </w:rPr>
        <w:t>5</w:t>
      </w:r>
      <w:r>
        <w:t xml:space="preserve"> [</w:t>
      </w:r>
      <w:r w:rsidRPr="00D371E5">
        <w:rPr>
          <w:i/>
        </w:rPr>
        <w:t>10</w:t>
      </w:r>
      <w:r>
        <w:t>]: Making and recording of appropriate observations during chemical reactions including: i) changes in temperature</w:t>
      </w:r>
    </w:p>
    <w:p w14:paraId="6A472083" w14:textId="77777777" w:rsidR="00B929EE" w:rsidRDefault="00B929EE" w:rsidP="00B929EE">
      <w:r w:rsidRPr="00D371E5">
        <w:rPr>
          <w:b/>
        </w:rPr>
        <w:t>6</w:t>
      </w:r>
      <w:r>
        <w:t xml:space="preserve"> [</w:t>
      </w:r>
      <w:r w:rsidRPr="00D371E5">
        <w:rPr>
          <w:i/>
        </w:rPr>
        <w:t>11</w:t>
      </w:r>
      <w:r>
        <w:t>]: Safe use and careful handling of gases, liquids and solids, including: i) careful mixing of reagents under controlled conditions; ii) using appropriate apparatus to explore chemical changes and/or products</w:t>
      </w:r>
    </w:p>
    <w:p w14:paraId="45B73D99" w14:textId="77777777" w:rsidR="00946300" w:rsidRDefault="00946300" w:rsidP="003406DA">
      <w:pPr>
        <w:pStyle w:val="Heading3"/>
      </w:pPr>
      <w:r>
        <w:t>Aims</w:t>
      </w:r>
    </w:p>
    <w:p w14:paraId="21C2E1AA" w14:textId="77777777" w:rsidR="00EF5B9D" w:rsidRPr="00D40FE8" w:rsidRDefault="00B929EE" w:rsidP="00B929EE">
      <w:r>
        <w:t>To determine the relationship between</w:t>
      </w:r>
      <w:r w:rsidR="00AB74B3">
        <w:t xml:space="preserve"> the</w:t>
      </w:r>
      <w:r>
        <w:t xml:space="preserve"> concentration of copper </w:t>
      </w:r>
      <w:proofErr w:type="spellStart"/>
      <w:r>
        <w:t>sulfate</w:t>
      </w:r>
      <w:proofErr w:type="spellEnd"/>
      <w:r>
        <w:t xml:space="preserve"> and </w:t>
      </w:r>
      <w:r w:rsidR="00AB74B3">
        <w:t xml:space="preserve">the </w:t>
      </w:r>
      <w:r>
        <w:t>temperature change when reacted with zinc.</w:t>
      </w:r>
    </w:p>
    <w:p w14:paraId="4C57EA62" w14:textId="77777777" w:rsidR="00946300" w:rsidRDefault="00946300" w:rsidP="00946300">
      <w:pPr>
        <w:pStyle w:val="Heading3"/>
      </w:pPr>
      <w:r>
        <w:t>Intended class time</w:t>
      </w:r>
    </w:p>
    <w:p w14:paraId="63C79135" w14:textId="77777777" w:rsidR="00946300" w:rsidRPr="0030436F" w:rsidRDefault="00B929EE" w:rsidP="003406DA">
      <w:r>
        <w:t>30</w:t>
      </w:r>
      <w:r w:rsidR="00AB74B3">
        <w:rPr>
          <w:rFonts w:cs="Arial"/>
        </w:rPr>
        <w:t>−</w:t>
      </w:r>
      <w:r w:rsidR="00AB74B3">
        <w:t>40</w:t>
      </w:r>
      <w:r>
        <w:t xml:space="preserve"> minutes</w:t>
      </w:r>
    </w:p>
    <w:p w14:paraId="7A1A95C3" w14:textId="77777777" w:rsidR="00946300" w:rsidRPr="000C13F6" w:rsidRDefault="00E74950" w:rsidP="00946300">
      <w:pPr>
        <w:pStyle w:val="Heading3"/>
        <w:spacing w:before="120"/>
      </w:pPr>
      <w:r>
        <w:br w:type="page"/>
      </w:r>
      <w:r w:rsidR="00946300" w:rsidRPr="000C13F6">
        <w:lastRenderedPageBreak/>
        <w:t>Links to Specifications</w:t>
      </w:r>
      <w:r w:rsidR="00946300">
        <w:t xml:space="preserve">: </w:t>
      </w:r>
    </w:p>
    <w:p w14:paraId="68F04F2D" w14:textId="77777777" w:rsidR="00946300" w:rsidRPr="000C13F6" w:rsidRDefault="00946300" w:rsidP="00946300">
      <w:pPr>
        <w:pStyle w:val="Heading3"/>
      </w:pPr>
      <w:r>
        <w:t>Gateway Science (Suite A) – including Working Scientifically (WS)</w:t>
      </w:r>
    </w:p>
    <w:p w14:paraId="661A5C91" w14:textId="77777777" w:rsidR="009E3513" w:rsidRDefault="009E3513" w:rsidP="00DD2BCF">
      <w:r>
        <w:t>C3.2a distinguished between endothermic and exothermic reactions on the basis of the temperature change of the surroundings</w:t>
      </w:r>
    </w:p>
    <w:p w14:paraId="1C5E241C" w14:textId="77777777" w:rsidR="009E3513" w:rsidRDefault="009E3513" w:rsidP="00DD2BCF">
      <w:pPr>
        <w:rPr>
          <w:rFonts w:cs="Arial"/>
        </w:rPr>
      </w:pPr>
      <w:r>
        <w:t>C3.2b draw and label a reaction profile for an exothermic and an endothermic reaction [to include: activation energy, energy change, reactants and products]</w:t>
      </w:r>
    </w:p>
    <w:p w14:paraId="629BFC32" w14:textId="77777777" w:rsidR="00DD2BCF" w:rsidRPr="00E65B54" w:rsidRDefault="00DD2BCF" w:rsidP="00DD2BCF">
      <w:pPr>
        <w:rPr>
          <w:rFonts w:cs="Arial"/>
        </w:rPr>
      </w:pPr>
      <w:r w:rsidRPr="00E65B54">
        <w:rPr>
          <w:rFonts w:cs="Arial"/>
        </w:rPr>
        <w:t>WS1.2e evaluate methods and suggest possible improvements and further investigations</w:t>
      </w:r>
    </w:p>
    <w:p w14:paraId="1526E295" w14:textId="77777777" w:rsidR="00DD2BCF" w:rsidRPr="00E65B54" w:rsidRDefault="00DD2BCF" w:rsidP="00DD2BCF">
      <w:pPr>
        <w:rPr>
          <w:rFonts w:cs="Arial"/>
        </w:rPr>
      </w:pPr>
      <w:r w:rsidRPr="00E65B54">
        <w:rPr>
          <w:rFonts w:cs="Arial"/>
        </w:rPr>
        <w:t>WS1.3a presenting observations and other data using appropriate methods</w:t>
      </w:r>
    </w:p>
    <w:p w14:paraId="0FCF2E7F" w14:textId="77777777" w:rsidR="00DD2BCF" w:rsidRPr="00E65B54" w:rsidRDefault="00DD2BCF" w:rsidP="00DD2BCF">
      <w:pPr>
        <w:rPr>
          <w:rFonts w:cs="Arial"/>
        </w:rPr>
      </w:pPr>
      <w:r w:rsidRPr="00E65B54">
        <w:rPr>
          <w:rFonts w:cs="Arial"/>
        </w:rPr>
        <w:t>WS1.3b translating data from one form to another</w:t>
      </w:r>
    </w:p>
    <w:p w14:paraId="1A3772BD" w14:textId="77777777" w:rsidR="00DD2BCF" w:rsidRPr="00E65B54" w:rsidRDefault="00DD2BCF" w:rsidP="00DD2BCF">
      <w:pPr>
        <w:rPr>
          <w:rFonts w:cs="Arial"/>
        </w:rPr>
      </w:pPr>
      <w:r w:rsidRPr="00E65B54">
        <w:rPr>
          <w:rFonts w:cs="Arial"/>
        </w:rPr>
        <w:t>WS1.3c carrying out and representing mathematical and statistical analysis</w:t>
      </w:r>
    </w:p>
    <w:p w14:paraId="5C3983C4" w14:textId="77777777" w:rsidR="00DD2BCF" w:rsidRPr="00E65B54" w:rsidRDefault="00DD2BCF" w:rsidP="00DD2BCF">
      <w:pPr>
        <w:rPr>
          <w:rFonts w:cs="Arial"/>
        </w:rPr>
      </w:pPr>
      <w:r w:rsidRPr="00E65B54">
        <w:rPr>
          <w:rFonts w:cs="Arial"/>
        </w:rPr>
        <w:t>WS1.3e interpreting observations and other data</w:t>
      </w:r>
    </w:p>
    <w:p w14:paraId="2580DE81" w14:textId="77777777" w:rsidR="00DD2BCF" w:rsidRPr="00E65B54" w:rsidRDefault="00DD2BCF" w:rsidP="00DD2BCF">
      <w:pPr>
        <w:rPr>
          <w:rFonts w:cs="Arial"/>
        </w:rPr>
      </w:pPr>
      <w:r w:rsidRPr="00E65B54">
        <w:rPr>
          <w:rFonts w:cs="Arial"/>
        </w:rPr>
        <w:t>WS1.3f presenting reasoned explanations relating data to hypotheses</w:t>
      </w:r>
    </w:p>
    <w:p w14:paraId="5BE4CEB5" w14:textId="77777777" w:rsidR="00DD2BCF" w:rsidRPr="00E65B54" w:rsidRDefault="00DD2BCF" w:rsidP="00DD2BCF">
      <w:pPr>
        <w:rPr>
          <w:rFonts w:cs="Arial"/>
        </w:rPr>
      </w:pPr>
      <w:r w:rsidRPr="00E65B54">
        <w:rPr>
          <w:rFonts w:cs="Arial"/>
        </w:rPr>
        <w:t>WS1.3g evaluating data in terms of accuracy, precision, repeatability and reproducibility</w:t>
      </w:r>
    </w:p>
    <w:p w14:paraId="73DAD968" w14:textId="77777777" w:rsidR="00DD2BCF" w:rsidRPr="00E65B54" w:rsidRDefault="00DD2BCF" w:rsidP="00DD2BCF">
      <w:pPr>
        <w:rPr>
          <w:rFonts w:cs="Arial"/>
        </w:rPr>
      </w:pPr>
      <w:r w:rsidRPr="00E65B54">
        <w:rPr>
          <w:rFonts w:cs="Arial"/>
        </w:rPr>
        <w:t>WS1.3h identifying potential sources of random and systematic error</w:t>
      </w:r>
    </w:p>
    <w:p w14:paraId="2DD35AF3" w14:textId="77777777" w:rsidR="00DD2BCF" w:rsidRPr="00E65B54" w:rsidRDefault="00DD2BCF" w:rsidP="00DD2BCF">
      <w:pPr>
        <w:rPr>
          <w:rFonts w:cs="Arial"/>
        </w:rPr>
      </w:pPr>
      <w:r w:rsidRPr="00E65B54">
        <w:rPr>
          <w:rFonts w:cs="Arial"/>
        </w:rPr>
        <w:t>WS1.4a use scientific vocabulary, terminology and definitions</w:t>
      </w:r>
    </w:p>
    <w:p w14:paraId="2054F2F9" w14:textId="77777777" w:rsidR="00DD2BCF" w:rsidRPr="00E65B54" w:rsidRDefault="00DD2BCF" w:rsidP="00DD2BCF">
      <w:pPr>
        <w:rPr>
          <w:rFonts w:cs="Arial"/>
        </w:rPr>
      </w:pPr>
      <w:r w:rsidRPr="00E65B54">
        <w:rPr>
          <w:rFonts w:cs="Arial"/>
        </w:rPr>
        <w:t>WS1.4c use SI units and IUPAC chemical nomenclature unless inappropriate</w:t>
      </w:r>
    </w:p>
    <w:p w14:paraId="75F9F400" w14:textId="77777777" w:rsidR="00DD2BCF" w:rsidRPr="00E65B54" w:rsidRDefault="00DD2BCF" w:rsidP="00DD2BCF">
      <w:pPr>
        <w:rPr>
          <w:rFonts w:cs="Arial"/>
        </w:rPr>
      </w:pPr>
      <w:r w:rsidRPr="00E65B54">
        <w:rPr>
          <w:rFonts w:cs="Arial"/>
        </w:rPr>
        <w:t>WS1.4f use an appropriate number of significant figures in calculation</w:t>
      </w:r>
    </w:p>
    <w:p w14:paraId="11129106" w14:textId="77777777" w:rsidR="00DD2BCF" w:rsidRPr="00E65B54" w:rsidRDefault="00DD2BCF" w:rsidP="00DD2BCF">
      <w:pPr>
        <w:rPr>
          <w:rFonts w:cs="Arial"/>
        </w:rPr>
      </w:pPr>
      <w:r w:rsidRPr="00E65B54">
        <w:rPr>
          <w:rFonts w:cs="Arial"/>
        </w:rPr>
        <w:t>WS2a carry out experiments</w:t>
      </w:r>
    </w:p>
    <w:p w14:paraId="105251C0" w14:textId="77777777" w:rsidR="00DD2BCF" w:rsidRPr="00E65B54" w:rsidRDefault="00DD2BCF" w:rsidP="00DD2BCF">
      <w:pPr>
        <w:rPr>
          <w:rFonts w:cs="Arial"/>
        </w:rPr>
      </w:pPr>
      <w:r w:rsidRPr="00E65B54">
        <w:rPr>
          <w:rFonts w:cs="Arial"/>
        </w:rPr>
        <w:t>WS2b make and record observations and measurements using a range of apparatus and methods</w:t>
      </w:r>
    </w:p>
    <w:p w14:paraId="4116D990" w14:textId="77777777" w:rsidR="00DD2BCF" w:rsidRPr="001D2547" w:rsidRDefault="00DD2BCF" w:rsidP="00DD2BCF">
      <w:pPr>
        <w:rPr>
          <w:rFonts w:cs="Arial"/>
        </w:rPr>
      </w:pPr>
      <w:r w:rsidRPr="00E65B54">
        <w:rPr>
          <w:rFonts w:cs="Arial"/>
        </w:rPr>
        <w:t>WS2c presenting observations using appropriate methods to include descriptive, tabular diagrammatic and graphically</w:t>
      </w:r>
    </w:p>
    <w:p w14:paraId="24A5469A" w14:textId="77777777" w:rsidR="00946300" w:rsidRPr="003406DA" w:rsidRDefault="00946300" w:rsidP="003406DA">
      <w:pPr>
        <w:pStyle w:val="Heading3"/>
      </w:pPr>
      <w:r w:rsidRPr="003406DA">
        <w:t>Twenty First Century Science (Suite B) – including Ideas about Science (</w:t>
      </w:r>
      <w:proofErr w:type="spellStart"/>
      <w:r w:rsidRPr="003406DA">
        <w:t>IaS</w:t>
      </w:r>
      <w:proofErr w:type="spellEnd"/>
      <w:r w:rsidRPr="003406DA">
        <w:t>)</w:t>
      </w:r>
    </w:p>
    <w:p w14:paraId="73923AE3" w14:textId="77777777" w:rsidR="009E3513" w:rsidRDefault="009E3513" w:rsidP="00DD2BCF">
      <w:r>
        <w:t>C1.2.1 distinguish between endothermic and exothermic reactions on the basis of the temperature change of the surroundings</w:t>
      </w:r>
    </w:p>
    <w:p w14:paraId="4BEA1877" w14:textId="77777777" w:rsidR="009E3513" w:rsidRDefault="009E3513" w:rsidP="00DD2BCF">
      <w:pPr>
        <w:rPr>
          <w:rFonts w:cs="Arial"/>
        </w:rPr>
      </w:pPr>
      <w:r>
        <w:t>C1.2.2 draw and label a reaction profile for an exothermic and an endothermic reaction, identifying activation energy</w:t>
      </w:r>
    </w:p>
    <w:p w14:paraId="6EB96CC3" w14:textId="77777777" w:rsidR="00DD2BCF" w:rsidRPr="000856AE" w:rsidRDefault="00DD2BCF" w:rsidP="00DD2BCF">
      <w:pPr>
        <w:rPr>
          <w:rFonts w:cs="Arial"/>
        </w:rPr>
      </w:pPr>
      <w:r w:rsidRPr="000856AE">
        <w:rPr>
          <w:rFonts w:cs="Arial"/>
        </w:rPr>
        <w:t>IaS2.4. be able to translate data from one form to another</w:t>
      </w:r>
    </w:p>
    <w:p w14:paraId="5A8E6561" w14:textId="77777777" w:rsidR="00DD2BCF" w:rsidRPr="000856AE" w:rsidRDefault="00DD2BCF" w:rsidP="00DD2BCF">
      <w:pPr>
        <w:rPr>
          <w:rFonts w:cs="Arial"/>
        </w:rPr>
      </w:pPr>
      <w:r w:rsidRPr="000856AE">
        <w:rPr>
          <w:rFonts w:cs="Arial"/>
        </w:rPr>
        <w:t>IaS2.6. when processing data use an appropriate number of significant figures</w:t>
      </w:r>
    </w:p>
    <w:p w14:paraId="23D433D9" w14:textId="77777777" w:rsidR="00DD2BCF" w:rsidRPr="000856AE" w:rsidRDefault="00DD2BCF" w:rsidP="00DD2BCF">
      <w:pPr>
        <w:rPr>
          <w:rFonts w:cs="Arial"/>
        </w:rPr>
      </w:pPr>
      <w:r w:rsidRPr="000856AE">
        <w:rPr>
          <w:rFonts w:cs="Arial"/>
        </w:rPr>
        <w:lastRenderedPageBreak/>
        <w:t>IaS2.7. when displaying data graphically select an appropriate graphical form, use appropriate axes and scales, plot data points correctly, draw an appropriate line of best fit, and indicate uncertainty (e.g. range bars)</w:t>
      </w:r>
    </w:p>
    <w:p w14:paraId="1ED5DE1B" w14:textId="77777777" w:rsidR="00DD2BCF" w:rsidRPr="000856AE" w:rsidRDefault="00DD2BCF" w:rsidP="00DD2BCF">
      <w:pPr>
        <w:rPr>
          <w:rFonts w:cs="Arial"/>
        </w:rPr>
      </w:pPr>
      <w:r w:rsidRPr="000856AE">
        <w:rPr>
          <w:rFonts w:cs="Arial"/>
        </w:rPr>
        <w:t>IaS2.8. when analysing data identify patterns/trends, use statistics (range and mean) and obtain values from a line on a graph (including gradient, i</w:t>
      </w:r>
      <w:r>
        <w:rPr>
          <w:rFonts w:cs="Arial"/>
        </w:rPr>
        <w:t>nterpolation and extrapolation)</w:t>
      </w:r>
    </w:p>
    <w:p w14:paraId="0DB67639" w14:textId="77777777" w:rsidR="00DD2BCF" w:rsidRPr="000856AE" w:rsidRDefault="00DD2BCF" w:rsidP="00DD2BCF">
      <w:pPr>
        <w:rPr>
          <w:rFonts w:cs="Arial"/>
        </w:rPr>
      </w:pPr>
      <w:r w:rsidRPr="000856AE">
        <w:rPr>
          <w:rFonts w:cs="Arial"/>
        </w:rPr>
        <w:t>IaS2.9. in a given context evaluate data in terms of accuracy, precision, repeatability and reproducibility, identify potential sources of random and systematic error, and discuss the decision to discard or retain an outlier</w:t>
      </w:r>
    </w:p>
    <w:p w14:paraId="2BE215F7" w14:textId="77777777" w:rsidR="00DD2BCF" w:rsidRPr="000856AE" w:rsidRDefault="00DD2BCF" w:rsidP="00DD2BCF">
      <w:pPr>
        <w:rPr>
          <w:rFonts w:cs="Arial"/>
        </w:rPr>
      </w:pPr>
      <w:r w:rsidRPr="000856AE">
        <w:rPr>
          <w:rFonts w:cs="Arial"/>
        </w:rPr>
        <w:t>IaS2.10. evaluate an experimental strategy, suggest improvements and explain why they would increase the quality (accuracy, precision, repeatability and reproducibility) of the data collected, and suggest further investigations</w:t>
      </w:r>
    </w:p>
    <w:p w14:paraId="1B71737C" w14:textId="77777777" w:rsidR="00DD2BCF" w:rsidRDefault="00DD2BCF" w:rsidP="00DD2BCF">
      <w:pPr>
        <w:rPr>
          <w:rFonts w:cs="Arial"/>
        </w:rPr>
      </w:pPr>
      <w:r w:rsidRPr="000856AE">
        <w:rPr>
          <w:rFonts w:cs="Arial"/>
        </w:rPr>
        <w:t>IaS2.11. in a given context interpret observations and other data (presented in diagrammatic, graphical, symbolic or numerical form) to make inferences and to draw reasoned conclusions, using appropriate scientific vocabulary and terminology to communicate the scientific rationale for findings and conclusions</w:t>
      </w:r>
    </w:p>
    <w:p w14:paraId="6A680BD9" w14:textId="77777777" w:rsidR="008F6DBA" w:rsidRPr="00DD2BCF" w:rsidRDefault="00DD2BCF" w:rsidP="008F6DBA">
      <w:r w:rsidRPr="000856AE">
        <w:rPr>
          <w:rFonts w:cs="Arial"/>
        </w:rPr>
        <w:t>IaS3.4. use a variety of models (including representational, spatial, descriptive, computational and mathematical models) to: i) solve problems, ii) make predictions, iii) develop scientific explanations and understanding, iv) identify limitations of models</w:t>
      </w:r>
    </w:p>
    <w:p w14:paraId="349B7FB1" w14:textId="77777777" w:rsidR="00946300" w:rsidRPr="000C13F6" w:rsidRDefault="00946300" w:rsidP="003406DA">
      <w:pPr>
        <w:pStyle w:val="Heading3"/>
      </w:pPr>
      <w:r>
        <w:t>Mathematical Skills covered</w:t>
      </w:r>
    </w:p>
    <w:p w14:paraId="4C7E6671" w14:textId="77777777" w:rsidR="00DD2BCF" w:rsidRPr="0048210F" w:rsidRDefault="00DD2BCF" w:rsidP="00DD2BCF">
      <w:r w:rsidRPr="00D838D1">
        <w:t xml:space="preserve">M1a </w:t>
      </w:r>
      <w:r>
        <w:t>Recognise and use expressions in decimal form</w:t>
      </w:r>
    </w:p>
    <w:p w14:paraId="282CDF49" w14:textId="77777777" w:rsidR="00DD2BCF" w:rsidRPr="0048210F" w:rsidRDefault="00DD2BCF" w:rsidP="00DD2BCF">
      <w:r>
        <w:t>M1c Use ratios, fractions and percentages</w:t>
      </w:r>
    </w:p>
    <w:p w14:paraId="5C7EAC04" w14:textId="77777777" w:rsidR="00DD2BCF" w:rsidRPr="00D838D1" w:rsidRDefault="00DD2BCF" w:rsidP="00DD2BCF">
      <w:r w:rsidRPr="00D838D1">
        <w:t xml:space="preserve">M4a </w:t>
      </w:r>
      <w:r>
        <w:t>Translate information between graphical and numeric form</w:t>
      </w:r>
    </w:p>
    <w:p w14:paraId="0299EDA6" w14:textId="77777777" w:rsidR="00DD2BCF" w:rsidRPr="0048210F" w:rsidRDefault="00DD2BCF" w:rsidP="00DD2BCF">
      <w:r>
        <w:t>M4c Plot two variables from experimental or other data</w:t>
      </w:r>
    </w:p>
    <w:p w14:paraId="663EA4C3" w14:textId="77777777" w:rsidR="00DD2BCF" w:rsidRPr="0014371A" w:rsidRDefault="00DD2BCF" w:rsidP="00DD2BCF">
      <w:r>
        <w:t>M4d Determine the slope and intercept of a linear graph</w:t>
      </w:r>
    </w:p>
    <w:p w14:paraId="0C43B42C" w14:textId="77777777" w:rsidR="00EB6273" w:rsidRDefault="00EB6273" w:rsidP="003406DA"/>
    <w:p w14:paraId="1C63B29C" w14:textId="77777777" w:rsidR="00EB6273" w:rsidRDefault="00EB6273" w:rsidP="00EB6273">
      <w:pPr>
        <w:pStyle w:val="Heading3"/>
      </w:pPr>
      <w:r>
        <w:lastRenderedPageBreak/>
        <w:t>Image from trials</w:t>
      </w: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9833"/>
      </w:tblGrid>
      <w:tr w:rsidR="00EB6273" w14:paraId="75FB016B" w14:textId="77777777" w:rsidTr="001A1CB6">
        <w:tc>
          <w:tcPr>
            <w:tcW w:w="9833" w:type="dxa"/>
            <w:shd w:val="clear" w:color="auto" w:fill="auto"/>
            <w:vAlign w:val="center"/>
          </w:tcPr>
          <w:p w14:paraId="37C7CE1C" w14:textId="77777777" w:rsidR="00EB6273" w:rsidRDefault="00C11C0C" w:rsidP="004237E4">
            <w:pPr>
              <w:jc w:val="center"/>
              <w:rPr>
                <w:noProof/>
                <w:lang w:eastAsia="en-GB"/>
              </w:rPr>
            </w:pPr>
            <w:r>
              <w:rPr>
                <w:noProof/>
                <w:lang w:eastAsia="en-GB"/>
              </w:rPr>
              <w:drawing>
                <wp:inline distT="0" distB="0" distL="0" distR="0" wp14:anchorId="5E5845EE" wp14:editId="7B7F9226">
                  <wp:extent cx="3883154" cy="2902460"/>
                  <wp:effectExtent l="0" t="0" r="3175" b="0"/>
                  <wp:docPr id="9" name="Picture 1" title="Image from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mage from tri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83025" cy="2901950"/>
                          </a:xfrm>
                          <a:prstGeom prst="rect">
                            <a:avLst/>
                          </a:prstGeom>
                          <a:noFill/>
                          <a:ln>
                            <a:noFill/>
                          </a:ln>
                        </pic:spPr>
                      </pic:pic>
                    </a:graphicData>
                  </a:graphic>
                </wp:inline>
              </w:drawing>
            </w:r>
          </w:p>
          <w:p w14:paraId="073ACDEF" w14:textId="77777777" w:rsidR="00EB6273" w:rsidRDefault="00F1215F" w:rsidP="004237E4">
            <w:pPr>
              <w:jc w:val="center"/>
            </w:pPr>
            <w:r>
              <w:t>The experimental setup.</w:t>
            </w:r>
          </w:p>
        </w:tc>
      </w:tr>
    </w:tbl>
    <w:p w14:paraId="39725D88" w14:textId="77777777" w:rsidR="00EB6273" w:rsidRDefault="00EB6273" w:rsidP="003406DA"/>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6D3B4"/>
        <w:tblLook w:val="04A0" w:firstRow="1" w:lastRow="0" w:firstColumn="1" w:lastColumn="0" w:noHBand="0" w:noVBand="1"/>
      </w:tblPr>
      <w:tblGrid>
        <w:gridCol w:w="9833"/>
      </w:tblGrid>
      <w:tr w:rsidR="00B80F2B" w14:paraId="57E64476" w14:textId="77777777" w:rsidTr="001A1CB6">
        <w:tc>
          <w:tcPr>
            <w:tcW w:w="9833" w:type="dxa"/>
            <w:shd w:val="clear" w:color="auto" w:fill="F6D3B4"/>
          </w:tcPr>
          <w:p w14:paraId="737B0764" w14:textId="77777777" w:rsidR="00B80F2B" w:rsidRDefault="00B80F2B" w:rsidP="00B80F2B">
            <w:pPr>
              <w:pStyle w:val="Heading3"/>
            </w:pPr>
            <w:r>
              <w:lastRenderedPageBreak/>
              <w:t>Technical Requirements</w:t>
            </w:r>
            <w:r w:rsidR="00381BFB">
              <w:t xml:space="preserve"> – </w:t>
            </w:r>
            <w:r w:rsidR="00894B2F">
              <w:t>PER GROUP</w:t>
            </w:r>
          </w:p>
          <w:p w14:paraId="51D77120" w14:textId="77777777" w:rsidR="00B80F2B" w:rsidRDefault="00B80F2B" w:rsidP="00B80F2B">
            <w:pPr>
              <w:pStyle w:val="Heading3"/>
            </w:pPr>
            <w:r w:rsidRPr="003406DA">
              <w:t>Chemicals</w:t>
            </w:r>
          </w:p>
          <w:tbl>
            <w:tblPr>
              <w:tblW w:w="9521" w:type="dxa"/>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122"/>
              <w:gridCol w:w="1701"/>
              <w:gridCol w:w="1103"/>
              <w:gridCol w:w="2866"/>
              <w:gridCol w:w="1729"/>
            </w:tblGrid>
            <w:tr w:rsidR="00DD2BCF" w:rsidRPr="0077624F" w14:paraId="006C28E4" w14:textId="77777777" w:rsidTr="001A1CB6">
              <w:trPr>
                <w:cantSplit/>
                <w:trHeight w:val="1246"/>
                <w:tblHeader/>
                <w:jc w:val="center"/>
              </w:trPr>
              <w:tc>
                <w:tcPr>
                  <w:tcW w:w="2122" w:type="dxa"/>
                  <w:vAlign w:val="center"/>
                </w:tcPr>
                <w:p w14:paraId="511BC4BF" w14:textId="77777777" w:rsidR="00DD2BCF" w:rsidRPr="0077624F" w:rsidRDefault="00DD2BCF" w:rsidP="004237E4">
                  <w:pPr>
                    <w:spacing w:after="0" w:line="240" w:lineRule="auto"/>
                    <w:jc w:val="center"/>
                    <w:rPr>
                      <w:rFonts w:cs="Arial"/>
                      <w:b/>
                    </w:rPr>
                  </w:pPr>
                  <w:r w:rsidRPr="0077624F">
                    <w:rPr>
                      <w:rFonts w:cs="Arial"/>
                      <w:b/>
                    </w:rPr>
                    <w:t>Identity</w:t>
                  </w:r>
                </w:p>
              </w:tc>
              <w:tc>
                <w:tcPr>
                  <w:tcW w:w="1701" w:type="dxa"/>
                  <w:vAlign w:val="center"/>
                </w:tcPr>
                <w:p w14:paraId="3157B159" w14:textId="77777777" w:rsidR="00DD2BCF" w:rsidRPr="0077624F" w:rsidRDefault="00DD2BCF" w:rsidP="004237E4">
                  <w:pPr>
                    <w:spacing w:after="0" w:line="240" w:lineRule="auto"/>
                    <w:jc w:val="center"/>
                    <w:rPr>
                      <w:rFonts w:cs="Arial"/>
                      <w:b/>
                    </w:rPr>
                  </w:pPr>
                  <w:r w:rsidRPr="0077624F">
                    <w:rPr>
                      <w:rFonts w:cs="Arial"/>
                      <w:b/>
                    </w:rPr>
                    <w:t>Approximate quantity required or produced PER GROUP</w:t>
                  </w:r>
                </w:p>
              </w:tc>
              <w:tc>
                <w:tcPr>
                  <w:tcW w:w="3969" w:type="dxa"/>
                  <w:gridSpan w:val="2"/>
                  <w:vAlign w:val="center"/>
                </w:tcPr>
                <w:p w14:paraId="0C3B74A2" w14:textId="77777777" w:rsidR="00DD2BCF" w:rsidRPr="0077624F" w:rsidRDefault="00DD2BCF" w:rsidP="004237E4">
                  <w:pPr>
                    <w:spacing w:after="0" w:line="240" w:lineRule="auto"/>
                    <w:jc w:val="center"/>
                    <w:rPr>
                      <w:rFonts w:cs="Arial"/>
                      <w:b/>
                    </w:rPr>
                  </w:pPr>
                  <w:r w:rsidRPr="0077624F">
                    <w:rPr>
                      <w:rFonts w:cs="Arial"/>
                      <w:b/>
                    </w:rPr>
                    <w:t>Hazard information</w:t>
                  </w:r>
                </w:p>
              </w:tc>
              <w:tc>
                <w:tcPr>
                  <w:tcW w:w="1729" w:type="dxa"/>
                  <w:vAlign w:val="center"/>
                </w:tcPr>
                <w:p w14:paraId="5FF62166" w14:textId="77777777" w:rsidR="00DD2BCF" w:rsidRPr="0077624F" w:rsidRDefault="00DD2BCF" w:rsidP="004237E4">
                  <w:pPr>
                    <w:spacing w:after="0" w:line="240" w:lineRule="auto"/>
                    <w:jc w:val="center"/>
                    <w:rPr>
                      <w:rFonts w:cs="Arial"/>
                      <w:b/>
                    </w:rPr>
                  </w:pPr>
                  <w:r w:rsidRPr="0077624F">
                    <w:rPr>
                      <w:rFonts w:cs="Arial"/>
                      <w:b/>
                    </w:rPr>
                    <w:t>Risk information</w:t>
                  </w:r>
                </w:p>
              </w:tc>
            </w:tr>
            <w:tr w:rsidR="00DD2BCF" w:rsidRPr="00FD222E" w14:paraId="75DB973C" w14:textId="77777777" w:rsidTr="001A1CB6">
              <w:trPr>
                <w:cantSplit/>
                <w:trHeight w:val="728"/>
                <w:jc w:val="center"/>
              </w:trPr>
              <w:tc>
                <w:tcPr>
                  <w:tcW w:w="2122" w:type="dxa"/>
                  <w:vAlign w:val="center"/>
                </w:tcPr>
                <w:p w14:paraId="50695658" w14:textId="77777777" w:rsidR="00DD2BCF" w:rsidRPr="00FD222E" w:rsidRDefault="00DD2BCF" w:rsidP="004237E4">
                  <w:pPr>
                    <w:spacing w:after="0"/>
                    <w:rPr>
                      <w:rFonts w:cs="Arial"/>
                    </w:rPr>
                  </w:pPr>
                  <w:r w:rsidRPr="00FD222E">
                    <w:rPr>
                      <w:rFonts w:cs="Arial"/>
                    </w:rPr>
                    <w:t>1.0 mol/dm</w:t>
                  </w:r>
                  <w:r w:rsidRPr="00FD222E">
                    <w:rPr>
                      <w:rFonts w:cs="Arial"/>
                      <w:vertAlign w:val="superscript"/>
                    </w:rPr>
                    <w:t>3</w:t>
                  </w:r>
                  <w:r w:rsidRPr="00FD222E">
                    <w:rPr>
                      <w:rFonts w:cs="Arial"/>
                    </w:rPr>
                    <w:t xml:space="preserve"> copper </w:t>
                  </w:r>
                  <w:proofErr w:type="spellStart"/>
                  <w:r w:rsidRPr="00FD222E">
                    <w:rPr>
                      <w:rFonts w:cs="Arial"/>
                    </w:rPr>
                    <w:t>sulfate</w:t>
                  </w:r>
                  <w:proofErr w:type="spellEnd"/>
                  <w:r w:rsidRPr="00FD222E">
                    <w:rPr>
                      <w:rFonts w:cs="Arial"/>
                    </w:rPr>
                    <w:t>(</w:t>
                  </w:r>
                  <w:r w:rsidR="0096508B">
                    <w:rPr>
                      <w:rFonts w:ascii="Times New Roman" w:hAnsi="Times New Roman"/>
                    </w:rPr>
                    <w:t>VI</w:t>
                  </w:r>
                  <w:r w:rsidRPr="00FD222E">
                    <w:rPr>
                      <w:rFonts w:cs="Arial"/>
                    </w:rPr>
                    <w:t>) solution</w:t>
                  </w:r>
                </w:p>
              </w:tc>
              <w:tc>
                <w:tcPr>
                  <w:tcW w:w="1701" w:type="dxa"/>
                  <w:vAlign w:val="center"/>
                </w:tcPr>
                <w:p w14:paraId="74224B8D" w14:textId="77777777" w:rsidR="00DD2BCF" w:rsidRPr="0096508B" w:rsidRDefault="0096508B" w:rsidP="004237E4">
                  <w:pPr>
                    <w:spacing w:after="0"/>
                    <w:rPr>
                      <w:rFonts w:cs="Arial"/>
                    </w:rPr>
                  </w:pPr>
                  <w:r>
                    <w:rPr>
                      <w:rFonts w:cs="Arial"/>
                    </w:rPr>
                    <w:t>40 cm</w:t>
                  </w:r>
                  <w:r>
                    <w:rPr>
                      <w:rFonts w:cs="Arial"/>
                      <w:vertAlign w:val="superscript"/>
                    </w:rPr>
                    <w:t>3</w:t>
                  </w:r>
                </w:p>
              </w:tc>
              <w:tc>
                <w:tcPr>
                  <w:tcW w:w="1103" w:type="dxa"/>
                  <w:vAlign w:val="center"/>
                </w:tcPr>
                <w:p w14:paraId="62B966DE" w14:textId="77777777" w:rsidR="00DD2BCF" w:rsidRPr="00FD222E" w:rsidRDefault="00C11C0C" w:rsidP="004237E4">
                  <w:pPr>
                    <w:spacing w:after="0"/>
                    <w:rPr>
                      <w:rFonts w:cs="Arial"/>
                    </w:rPr>
                  </w:pPr>
                  <w:r>
                    <w:rPr>
                      <w:rFonts w:cs="Arial"/>
                      <w:noProof/>
                      <w:lang w:eastAsia="en-GB"/>
                    </w:rPr>
                    <w:drawing>
                      <wp:inline distT="0" distB="0" distL="0" distR="0" wp14:anchorId="6816C213" wp14:editId="4C203FEC">
                        <wp:extent cx="542925" cy="542925"/>
                        <wp:effectExtent l="0" t="0" r="9525" b="9525"/>
                        <wp:docPr id="8" name="Picture 194"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SE warning symb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7DAC3C38" w14:textId="77777777" w:rsidR="00DD2BCF" w:rsidRPr="00FD222E" w:rsidRDefault="00DD2BCF" w:rsidP="004237E4">
                  <w:pPr>
                    <w:spacing w:after="0"/>
                    <w:rPr>
                      <w:rFonts w:cs="Arial"/>
                    </w:rPr>
                  </w:pPr>
                </w:p>
              </w:tc>
              <w:tc>
                <w:tcPr>
                  <w:tcW w:w="2866" w:type="dxa"/>
                  <w:vAlign w:val="center"/>
                </w:tcPr>
                <w:p w14:paraId="538F2DEC" w14:textId="77777777" w:rsidR="00DD2BCF" w:rsidRPr="00FD222E" w:rsidRDefault="00DD2BCF" w:rsidP="004237E4">
                  <w:pPr>
                    <w:spacing w:after="0"/>
                    <w:rPr>
                      <w:rFonts w:cs="Arial"/>
                    </w:rPr>
                  </w:pPr>
                  <w:r w:rsidRPr="00FD222E">
                    <w:rPr>
                      <w:rFonts w:cs="Arial"/>
                    </w:rPr>
                    <w:t>WARNING</w:t>
                  </w:r>
                </w:p>
                <w:p w14:paraId="36E1A10F" w14:textId="77777777" w:rsidR="00DD2BCF" w:rsidRPr="00FD222E" w:rsidRDefault="00DD2BCF" w:rsidP="004237E4">
                  <w:pPr>
                    <w:spacing w:after="0"/>
                    <w:rPr>
                      <w:rFonts w:cs="Arial"/>
                    </w:rPr>
                  </w:pPr>
                  <w:r w:rsidRPr="00FD222E">
                    <w:rPr>
                      <w:rFonts w:cs="Arial"/>
                    </w:rPr>
                    <w:t>Harmful if swallowed. Causes skin irritation. Causes serious eye irritation.</w:t>
                  </w:r>
                </w:p>
              </w:tc>
              <w:tc>
                <w:tcPr>
                  <w:tcW w:w="1729" w:type="dxa"/>
                  <w:vAlign w:val="center"/>
                </w:tcPr>
                <w:p w14:paraId="08EC8CA0" w14:textId="77777777" w:rsidR="00DD2BCF" w:rsidRPr="00FD222E" w:rsidRDefault="004E6A54" w:rsidP="004237E4">
                  <w:pPr>
                    <w:spacing w:after="0"/>
                    <w:rPr>
                      <w:rFonts w:cs="Arial"/>
                    </w:rPr>
                  </w:pPr>
                  <w:r>
                    <w:rPr>
                      <w:rFonts w:cs="Arial"/>
                    </w:rPr>
                    <w:t>Brief students about dispos</w:t>
                  </w:r>
                  <w:r w:rsidR="00D3428D">
                    <w:rPr>
                      <w:rFonts w:cs="Arial"/>
                    </w:rPr>
                    <w:t>al method before carrying out reactio</w:t>
                  </w:r>
                  <w:r>
                    <w:rPr>
                      <w:rFonts w:cs="Arial"/>
                    </w:rPr>
                    <w:t>n.</w:t>
                  </w:r>
                </w:p>
              </w:tc>
            </w:tr>
            <w:tr w:rsidR="00DD2BCF" w:rsidRPr="00FD222E" w14:paraId="17CB9D7C" w14:textId="77777777" w:rsidTr="001A1CB6">
              <w:trPr>
                <w:cantSplit/>
                <w:trHeight w:val="728"/>
                <w:jc w:val="center"/>
              </w:trPr>
              <w:tc>
                <w:tcPr>
                  <w:tcW w:w="2122" w:type="dxa"/>
                  <w:vAlign w:val="center"/>
                </w:tcPr>
                <w:p w14:paraId="0445D315" w14:textId="77777777" w:rsidR="00DD2BCF" w:rsidRPr="00FD222E" w:rsidRDefault="00DD2BCF" w:rsidP="004237E4">
                  <w:pPr>
                    <w:spacing w:after="0"/>
                    <w:rPr>
                      <w:rFonts w:cs="Arial"/>
                    </w:rPr>
                  </w:pPr>
                  <w:r>
                    <w:rPr>
                      <w:rFonts w:cs="Arial"/>
                    </w:rPr>
                    <w:t>zinc powder</w:t>
                  </w:r>
                </w:p>
              </w:tc>
              <w:tc>
                <w:tcPr>
                  <w:tcW w:w="1701" w:type="dxa"/>
                  <w:vAlign w:val="center"/>
                </w:tcPr>
                <w:p w14:paraId="05BF90E4" w14:textId="77777777" w:rsidR="00DD2BCF" w:rsidRPr="00FD222E" w:rsidRDefault="00DD2BCF" w:rsidP="004237E4">
                  <w:pPr>
                    <w:spacing w:after="0"/>
                    <w:rPr>
                      <w:rFonts w:cs="Arial"/>
                    </w:rPr>
                  </w:pPr>
                  <w:r>
                    <w:rPr>
                      <w:rFonts w:cs="Arial"/>
                    </w:rPr>
                    <w:t>4 g</w:t>
                  </w:r>
                </w:p>
              </w:tc>
              <w:tc>
                <w:tcPr>
                  <w:tcW w:w="1103" w:type="dxa"/>
                  <w:vAlign w:val="center"/>
                </w:tcPr>
                <w:p w14:paraId="21264083" w14:textId="77777777" w:rsidR="00DD2BCF" w:rsidRPr="00DD2BCF" w:rsidRDefault="00C11C0C" w:rsidP="004237E4">
                  <w:pPr>
                    <w:pStyle w:val="Body0"/>
                    <w:spacing w:after="0"/>
                    <w:rPr>
                      <w:rFonts w:ascii="Calibri" w:hAnsi="Calibri"/>
                      <w:noProof/>
                      <w:sz w:val="22"/>
                      <w:lang w:eastAsia="en-GB"/>
                    </w:rPr>
                  </w:pPr>
                  <w:r>
                    <w:rPr>
                      <w:noProof/>
                      <w:lang w:eastAsia="en-GB"/>
                    </w:rPr>
                    <w:drawing>
                      <wp:inline distT="0" distB="0" distL="0" distR="0" wp14:anchorId="0C412597" wp14:editId="3A4BD810">
                        <wp:extent cx="542925" cy="530370"/>
                        <wp:effectExtent l="0" t="0" r="9525" b="3175"/>
                        <wp:docPr id="7" name="Picture 193" title="Hazard warn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3" title="Hazard warning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925" cy="530225"/>
                                </a:xfrm>
                                <a:prstGeom prst="rect">
                                  <a:avLst/>
                                </a:prstGeom>
                                <a:noFill/>
                                <a:ln>
                                  <a:noFill/>
                                </a:ln>
                              </pic:spPr>
                            </pic:pic>
                          </a:graphicData>
                        </a:graphic>
                      </wp:inline>
                    </w:drawing>
                  </w:r>
                </w:p>
                <w:p w14:paraId="5385B895" w14:textId="77777777" w:rsidR="00DD2BCF" w:rsidRPr="00FD222E" w:rsidRDefault="00C11C0C" w:rsidP="004237E4">
                  <w:pPr>
                    <w:spacing w:after="0"/>
                    <w:rPr>
                      <w:rFonts w:cs="Arial"/>
                    </w:rPr>
                  </w:pPr>
                  <w:r>
                    <w:rPr>
                      <w:b/>
                      <w:noProof/>
                      <w:lang w:eastAsia="en-GB"/>
                    </w:rPr>
                    <w:drawing>
                      <wp:inline distT="0" distB="0" distL="0" distR="0" wp14:anchorId="0AACBF39" wp14:editId="2030A648">
                        <wp:extent cx="542925" cy="542925"/>
                        <wp:effectExtent l="0" t="0" r="9525" b="9525"/>
                        <wp:docPr id="6" name="Picture 208" title="Hazard warn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8" title="Hazard warning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2866" w:type="dxa"/>
                  <w:vAlign w:val="center"/>
                </w:tcPr>
                <w:p w14:paraId="4C07018C" w14:textId="77777777" w:rsidR="00DD2BCF" w:rsidRPr="00FD222E" w:rsidRDefault="00DD2BCF" w:rsidP="004237E4">
                  <w:pPr>
                    <w:spacing w:after="0"/>
                    <w:rPr>
                      <w:rFonts w:cs="Arial"/>
                    </w:rPr>
                  </w:pPr>
                  <w:r w:rsidRPr="00FD222E">
                    <w:rPr>
                      <w:rFonts w:cs="Arial"/>
                    </w:rPr>
                    <w:t>DANGER</w:t>
                  </w:r>
                </w:p>
                <w:p w14:paraId="43D33465" w14:textId="77777777" w:rsidR="00DD2BCF" w:rsidRPr="00FD222E" w:rsidRDefault="00DD2BCF" w:rsidP="004237E4">
                  <w:pPr>
                    <w:spacing w:after="0"/>
                    <w:rPr>
                      <w:rFonts w:cs="Arial"/>
                    </w:rPr>
                  </w:pPr>
                  <w:r w:rsidRPr="00FD222E">
                    <w:rPr>
                      <w:rFonts w:cs="Arial"/>
                    </w:rPr>
                    <w:t>Very toxic to aquatic life with long lasting effects. In contact with water releases flammable gases which ignite spontaneously. Catches fire spontaneously if exposed to air.</w:t>
                  </w:r>
                </w:p>
              </w:tc>
              <w:tc>
                <w:tcPr>
                  <w:tcW w:w="1729" w:type="dxa"/>
                  <w:vAlign w:val="center"/>
                </w:tcPr>
                <w:p w14:paraId="188DED0C" w14:textId="77777777" w:rsidR="00DD2BCF" w:rsidRPr="00FD222E" w:rsidRDefault="004E6A54" w:rsidP="004237E4">
                  <w:pPr>
                    <w:spacing w:after="0"/>
                    <w:rPr>
                      <w:rFonts w:cs="Arial"/>
                    </w:rPr>
                  </w:pPr>
                  <w:r>
                    <w:rPr>
                      <w:rFonts w:cs="Arial"/>
                    </w:rPr>
                    <w:t>Ensure no naked flames in the laboratory.</w:t>
                  </w:r>
                </w:p>
              </w:tc>
            </w:tr>
          </w:tbl>
          <w:p w14:paraId="79655365" w14:textId="77777777" w:rsidR="00B80F2B" w:rsidRDefault="007B60B5" w:rsidP="007B60B5">
            <w:pPr>
              <w:pStyle w:val="Heading3"/>
            </w:pPr>
            <w:r>
              <w:t>Equ</w:t>
            </w:r>
            <w:r w:rsidR="00B80F2B">
              <w:t>ipment</w:t>
            </w:r>
          </w:p>
          <w:p w14:paraId="3F3D301E" w14:textId="77777777" w:rsidR="00DD2BCF" w:rsidRDefault="00DD2BCF" w:rsidP="00E73A5D">
            <w:pPr>
              <w:pStyle w:val="ListParagraph"/>
              <w:numPr>
                <w:ilvl w:val="0"/>
                <w:numId w:val="2"/>
              </w:numPr>
              <w:spacing w:after="0" w:line="240" w:lineRule="auto"/>
            </w:pPr>
            <w:r>
              <w:t>beaker, glass or plastic (100 cm</w:t>
            </w:r>
            <w:r>
              <w:rPr>
                <w:vertAlign w:val="superscript"/>
              </w:rPr>
              <w:t>3</w:t>
            </w:r>
            <w:r>
              <w:t>)</w:t>
            </w:r>
          </w:p>
          <w:p w14:paraId="296BD46E" w14:textId="77777777" w:rsidR="00DD2BCF" w:rsidRDefault="00DD2BCF" w:rsidP="00E73A5D">
            <w:pPr>
              <w:pStyle w:val="ListParagraph"/>
              <w:numPr>
                <w:ilvl w:val="0"/>
                <w:numId w:val="2"/>
              </w:numPr>
              <w:spacing w:after="0" w:line="240" w:lineRule="auto"/>
            </w:pPr>
            <w:r>
              <w:t>glass vials</w:t>
            </w:r>
            <w:r w:rsidR="00665C59">
              <w:t xml:space="preserve"> (c. 12-14 cm</w:t>
            </w:r>
            <w:r w:rsidR="00665C59">
              <w:rPr>
                <w:vertAlign w:val="superscript"/>
              </w:rPr>
              <w:t>3</w:t>
            </w:r>
            <w:r w:rsidR="00665C59">
              <w:t>)</w:t>
            </w:r>
            <w:r>
              <w:t xml:space="preserve"> × 5– if unavailable, boiling tubes can be substituted</w:t>
            </w:r>
          </w:p>
          <w:p w14:paraId="28C13829" w14:textId="77777777" w:rsidR="00DD2BCF" w:rsidRDefault="00DD2BCF" w:rsidP="00E73A5D">
            <w:pPr>
              <w:pStyle w:val="ListParagraph"/>
              <w:numPr>
                <w:ilvl w:val="0"/>
                <w:numId w:val="2"/>
              </w:numPr>
              <w:spacing w:after="0" w:line="240" w:lineRule="auto"/>
            </w:pPr>
            <w:r>
              <w:t>weighing boats × 5</w:t>
            </w:r>
          </w:p>
          <w:p w14:paraId="17943937" w14:textId="77777777" w:rsidR="00DD2BCF" w:rsidRDefault="00DD2BCF" w:rsidP="00E73A5D">
            <w:pPr>
              <w:pStyle w:val="ListParagraph"/>
              <w:numPr>
                <w:ilvl w:val="0"/>
                <w:numId w:val="2"/>
              </w:numPr>
              <w:spacing w:after="0" w:line="240" w:lineRule="auto"/>
            </w:pPr>
            <w:r>
              <w:t>dropping pipette</w:t>
            </w:r>
            <w:r w:rsidR="004E6A54">
              <w:t xml:space="preserve"> with volume markings</w:t>
            </w:r>
          </w:p>
          <w:p w14:paraId="2C63AEED" w14:textId="77777777" w:rsidR="00DD2BCF" w:rsidRDefault="00DD2BCF" w:rsidP="00E73A5D">
            <w:pPr>
              <w:pStyle w:val="ListParagraph"/>
              <w:numPr>
                <w:ilvl w:val="0"/>
                <w:numId w:val="2"/>
              </w:numPr>
              <w:spacing w:after="0" w:line="240" w:lineRule="auto"/>
            </w:pPr>
            <w:r>
              <w:t>spatula</w:t>
            </w:r>
          </w:p>
          <w:p w14:paraId="073A7991" w14:textId="77777777" w:rsidR="00DD2BCF" w:rsidRDefault="00DD2BCF" w:rsidP="00E73A5D">
            <w:pPr>
              <w:pStyle w:val="ListParagraph"/>
              <w:numPr>
                <w:ilvl w:val="0"/>
                <w:numId w:val="2"/>
              </w:numPr>
              <w:spacing w:after="0" w:line="240" w:lineRule="auto"/>
            </w:pPr>
            <w:r>
              <w:t>thermometer (–10</w:t>
            </w:r>
            <w:r w:rsidR="004E6A54">
              <w:rPr>
                <w:rFonts w:cs="Arial"/>
              </w:rPr>
              <w:t>−</w:t>
            </w:r>
            <w:r>
              <w:t>110</w:t>
            </w:r>
            <w:r>
              <w:sym w:font="Symbol" w:char="F0B0"/>
            </w:r>
            <w:r>
              <w:t>C)</w:t>
            </w:r>
          </w:p>
          <w:p w14:paraId="69565D61" w14:textId="77777777" w:rsidR="00DD2BCF" w:rsidRDefault="00DD2BCF" w:rsidP="00E73A5D">
            <w:pPr>
              <w:pStyle w:val="ListParagraph"/>
              <w:numPr>
                <w:ilvl w:val="0"/>
                <w:numId w:val="2"/>
              </w:numPr>
              <w:spacing w:after="0" w:line="240" w:lineRule="auto"/>
            </w:pPr>
            <w:r>
              <w:t>cotton wool</w:t>
            </w:r>
          </w:p>
          <w:p w14:paraId="31494ACD" w14:textId="77777777" w:rsidR="00DD2BCF" w:rsidRDefault="00DD2BCF" w:rsidP="00E73A5D">
            <w:pPr>
              <w:pStyle w:val="ListParagraph"/>
              <w:numPr>
                <w:ilvl w:val="0"/>
                <w:numId w:val="2"/>
              </w:numPr>
              <w:spacing w:after="0" w:line="240" w:lineRule="auto"/>
            </w:pPr>
            <w:r>
              <w:t>deionised water</w:t>
            </w:r>
          </w:p>
          <w:p w14:paraId="63C757E9" w14:textId="77777777" w:rsidR="00DD2BCF" w:rsidRDefault="00DD2BCF" w:rsidP="00E73A5D">
            <w:pPr>
              <w:pStyle w:val="ListParagraph"/>
              <w:numPr>
                <w:ilvl w:val="0"/>
                <w:numId w:val="2"/>
              </w:numPr>
              <w:spacing w:after="0" w:line="240" w:lineRule="auto"/>
            </w:pPr>
            <w:r>
              <w:t>access to waste beaker/bucket</w:t>
            </w:r>
          </w:p>
          <w:p w14:paraId="718483BF" w14:textId="77777777" w:rsidR="00E24B90" w:rsidRDefault="00E24B90" w:rsidP="00E73A5D">
            <w:pPr>
              <w:pStyle w:val="ListParagraph"/>
              <w:numPr>
                <w:ilvl w:val="0"/>
                <w:numId w:val="2"/>
              </w:numPr>
              <w:spacing w:after="0" w:line="240" w:lineRule="auto"/>
            </w:pPr>
            <w:r>
              <w:t>access to accurate mass balance (2 decimal places)</w:t>
            </w:r>
          </w:p>
          <w:p w14:paraId="03BF2B21" w14:textId="77777777" w:rsidR="007B60B5" w:rsidRPr="007B60B5" w:rsidRDefault="007B60B5" w:rsidP="00DD2BCF">
            <w:pPr>
              <w:pStyle w:val="ListParagraph"/>
              <w:spacing w:after="0"/>
              <w:ind w:left="0"/>
            </w:pPr>
          </w:p>
        </w:tc>
      </w:tr>
    </w:tbl>
    <w:p w14:paraId="37DD5AE7" w14:textId="77777777" w:rsidR="00DD2BCF" w:rsidRPr="005513EC" w:rsidRDefault="004E6A54" w:rsidP="005513EC">
      <w:pPr>
        <w:rPr>
          <w:i/>
        </w:rPr>
      </w:pPr>
      <w:r w:rsidRPr="005513EC">
        <w:rPr>
          <w:i/>
        </w:rPr>
        <w:t>Note: glass vials are available from e</w:t>
      </w:r>
      <w:r w:rsidRPr="005513EC">
        <w:rPr>
          <w:b/>
          <w:i/>
        </w:rPr>
        <w:t>.</w:t>
      </w:r>
      <w:r w:rsidRPr="005513EC">
        <w:rPr>
          <w:i/>
        </w:rPr>
        <w:t>g</w:t>
      </w:r>
      <w:r w:rsidRPr="005513EC">
        <w:rPr>
          <w:b/>
          <w:i/>
        </w:rPr>
        <w:t>.</w:t>
      </w:r>
      <w:r w:rsidRPr="005513EC">
        <w:rPr>
          <w:i/>
        </w:rPr>
        <w:t xml:space="preserve"> TIMSTAR (VI6982) and SCICHEM (TVL060030)</w:t>
      </w:r>
    </w:p>
    <w:p w14:paraId="41F5294F" w14:textId="77777777" w:rsidR="00946300" w:rsidRPr="00514262" w:rsidRDefault="00B80F2B" w:rsidP="00946300">
      <w:pPr>
        <w:pStyle w:val="Heading3"/>
      </w:pPr>
      <w:r>
        <w:br w:type="page"/>
      </w:r>
      <w:r w:rsidR="00946300" w:rsidRPr="00514262">
        <w:lastRenderedPageBreak/>
        <w:t>Health and Safety</w:t>
      </w:r>
    </w:p>
    <w:p w14:paraId="753E89EC" w14:textId="77777777" w:rsidR="00E24B90" w:rsidRDefault="00E24B90" w:rsidP="00E24B90">
      <w:r>
        <w:t>Eye protection should be worn at all times.</w:t>
      </w:r>
    </w:p>
    <w:p w14:paraId="7B3E14D9" w14:textId="77777777" w:rsidR="00E24B90" w:rsidRDefault="00E24B90" w:rsidP="00E24B90">
      <w:r>
        <w:t xml:space="preserve">Learners should have access to a large beaker/bucket for disposal of their reactions mixture which should </w:t>
      </w:r>
      <w:r w:rsidR="004E6A54">
        <w:t>then be treated as follows:</w:t>
      </w:r>
    </w:p>
    <w:p w14:paraId="17B2BB40" w14:textId="77777777" w:rsidR="00E24B90" w:rsidRDefault="00E24B90" w:rsidP="00E73A5D">
      <w:pPr>
        <w:numPr>
          <w:ilvl w:val="0"/>
          <w:numId w:val="3"/>
        </w:numPr>
      </w:pPr>
      <w:r>
        <w:t>Wear eye protection. Use a fume cupboard in case a spray is produced.</w:t>
      </w:r>
    </w:p>
    <w:p w14:paraId="3EC647D0" w14:textId="77777777" w:rsidR="00E24B90" w:rsidRDefault="00E24B90" w:rsidP="00E73A5D">
      <w:pPr>
        <w:numPr>
          <w:ilvl w:val="0"/>
          <w:numId w:val="3"/>
        </w:numPr>
      </w:pPr>
      <w:r>
        <w:t xml:space="preserve">Take the disposal bucket containing the waste chemicals - add more water if necessary and stir the mixture to ensure all remaining copper </w:t>
      </w:r>
      <w:proofErr w:type="spellStart"/>
      <w:r>
        <w:t>sulfate</w:t>
      </w:r>
      <w:proofErr w:type="spellEnd"/>
      <w:r>
        <w:t xml:space="preserve"> has reacted with the zinc and the liquid is clear and colourless.</w:t>
      </w:r>
    </w:p>
    <w:p w14:paraId="57BDCDEE" w14:textId="77777777" w:rsidR="00E24B90" w:rsidRDefault="00E24B90" w:rsidP="00E73A5D">
      <w:pPr>
        <w:numPr>
          <w:ilvl w:val="0"/>
          <w:numId w:val="3"/>
        </w:numPr>
      </w:pPr>
      <w:r>
        <w:t>Add 2 mol/dm</w:t>
      </w:r>
      <w:r>
        <w:rPr>
          <w:vertAlign w:val="superscript"/>
        </w:rPr>
        <w:t>3</w:t>
      </w:r>
      <w:r>
        <w:t xml:space="preserve"> </w:t>
      </w:r>
      <w:proofErr w:type="gramStart"/>
      <w:r>
        <w:t>sulfuric(</w:t>
      </w:r>
      <w:proofErr w:type="gramEnd"/>
      <w:r w:rsidRPr="00E24B90">
        <w:rPr>
          <w:rFonts w:ascii="Times New Roman" w:hAnsi="Times New Roman"/>
        </w:rPr>
        <w:t>VI</w:t>
      </w:r>
      <w:r>
        <w:t>) acid in 10 to 20 cm</w:t>
      </w:r>
      <w:r w:rsidRPr="00E24B90">
        <w:rPr>
          <w:vertAlign w:val="superscript"/>
        </w:rPr>
        <w:t>3</w:t>
      </w:r>
      <w:r>
        <w:t xml:space="preserve"> portions until there is no more fizzing (the acid reacts with any remaining zinc).</w:t>
      </w:r>
    </w:p>
    <w:p w14:paraId="2791F55C" w14:textId="77777777" w:rsidR="00E24B90" w:rsidRDefault="00E24B90" w:rsidP="00E73A5D">
      <w:pPr>
        <w:numPr>
          <w:ilvl w:val="0"/>
          <w:numId w:val="3"/>
        </w:numPr>
      </w:pPr>
      <w:r>
        <w:t>Filter the mixture.</w:t>
      </w:r>
    </w:p>
    <w:p w14:paraId="257E925B" w14:textId="77777777" w:rsidR="00E24B90" w:rsidRDefault="00E24B90" w:rsidP="00E73A5D">
      <w:pPr>
        <w:numPr>
          <w:ilvl w:val="0"/>
          <w:numId w:val="3"/>
        </w:numPr>
      </w:pPr>
      <w:r>
        <w:t xml:space="preserve">Pour the filtrate (acidic zinc </w:t>
      </w:r>
      <w:proofErr w:type="spellStart"/>
      <w:r>
        <w:t>sulfate</w:t>
      </w:r>
      <w:proofErr w:type="spellEnd"/>
      <w:r>
        <w:t xml:space="preserve"> solution) into a bucket of water. Dispose of down the foul water drain.</w:t>
      </w:r>
    </w:p>
    <w:p w14:paraId="03C16EED" w14:textId="77777777" w:rsidR="00E24B90" w:rsidRDefault="00E24B90" w:rsidP="00E73A5D">
      <w:pPr>
        <w:numPr>
          <w:ilvl w:val="0"/>
          <w:numId w:val="3"/>
        </w:numPr>
      </w:pPr>
      <w:r>
        <w:t>The metallic copper left on the filter paper appears quite black because (i) it is finely divided and (ii) some of it is air-oxidised.</w:t>
      </w:r>
    </w:p>
    <w:p w14:paraId="2EC9209D" w14:textId="77777777" w:rsidR="00E24B90" w:rsidRDefault="00E24B90" w:rsidP="00E73A5D">
      <w:pPr>
        <w:numPr>
          <w:ilvl w:val="0"/>
          <w:numId w:val="3"/>
        </w:numPr>
      </w:pPr>
      <w:r>
        <w:t xml:space="preserve">Once dry, the copper can be roasted in a metal crucible for 15 minutes. After cooling, the copper can be added to 1.5 M </w:t>
      </w:r>
      <w:proofErr w:type="gramStart"/>
      <w:r>
        <w:t>sulfuric(</w:t>
      </w:r>
      <w:proofErr w:type="gramEnd"/>
      <w:r w:rsidRPr="005513EC">
        <w:rPr>
          <w:rFonts w:ascii="Times New Roman" w:hAnsi="Times New Roman"/>
        </w:rPr>
        <w:t>VI</w:t>
      </w:r>
      <w:r>
        <w:t xml:space="preserve">) acid, heated to boiling and then cooled. Pour the solution into a shallow tray for crystals of </w:t>
      </w:r>
      <w:proofErr w:type="gramStart"/>
      <w:r>
        <w:t>copper(</w:t>
      </w:r>
      <w:proofErr w:type="gramEnd"/>
      <w:r w:rsidRPr="00E24B90">
        <w:rPr>
          <w:rFonts w:ascii="Times New Roman" w:hAnsi="Times New Roman"/>
        </w:rPr>
        <w:t>II</w:t>
      </w:r>
      <w:r>
        <w:t xml:space="preserve">) </w:t>
      </w:r>
      <w:proofErr w:type="spellStart"/>
      <w:r>
        <w:t>sulfate</w:t>
      </w:r>
      <w:proofErr w:type="spellEnd"/>
      <w:r>
        <w:t>(</w:t>
      </w:r>
      <w:r w:rsidRPr="00E24B90">
        <w:rPr>
          <w:rFonts w:ascii="Times New Roman" w:hAnsi="Times New Roman"/>
        </w:rPr>
        <w:t>VI</w:t>
      </w:r>
      <w:r>
        <w:t>) to form (these can be used for other experiments).</w:t>
      </w:r>
    </w:p>
    <w:p w14:paraId="74F4E872" w14:textId="77777777" w:rsidR="00946300" w:rsidRDefault="00946300" w:rsidP="00946300">
      <w:pPr>
        <w:pStyle w:val="Heading3"/>
      </w:pPr>
      <w:r w:rsidRPr="00514262">
        <w:t xml:space="preserve">Method </w:t>
      </w:r>
    </w:p>
    <w:p w14:paraId="72864D34" w14:textId="77777777" w:rsidR="00E24B90" w:rsidRPr="00F738A9" w:rsidRDefault="00E24B90" w:rsidP="00E24B90">
      <w:pPr>
        <w:rPr>
          <w:b/>
        </w:rPr>
      </w:pPr>
      <w:r>
        <w:t xml:space="preserve">Learners will collect temperature data from the reaction between zinc and copper </w:t>
      </w:r>
      <w:proofErr w:type="spellStart"/>
      <w:r>
        <w:t>sulfate</w:t>
      </w:r>
      <w:proofErr w:type="spellEnd"/>
      <w:r>
        <w:t xml:space="preserve"> solution at various concentrations.</w:t>
      </w:r>
    </w:p>
    <w:p w14:paraId="254CC465" w14:textId="77777777" w:rsidR="00E24B90" w:rsidRPr="008D3CEB" w:rsidRDefault="00E24B90" w:rsidP="00E24B90">
      <w:pPr>
        <w:rPr>
          <w:b/>
        </w:rPr>
      </w:pPr>
      <w:r>
        <w:t>This activity provides a good opportunity to develop learners</w:t>
      </w:r>
      <w:r w:rsidR="002D03B1">
        <w:t>’</w:t>
      </w:r>
      <w:r>
        <w:t xml:space="preserve"> organisational skills</w:t>
      </w:r>
      <w:r w:rsidR="004E6A54">
        <w:t xml:space="preserve"> and initial analysis</w:t>
      </w:r>
      <w:r>
        <w:t>. They should be encouraged to split the activity into i) set-up, ii) data collection</w:t>
      </w:r>
      <w:r w:rsidR="009E3513">
        <w:t xml:space="preserve"> and initial analysis</w:t>
      </w:r>
      <w:r>
        <w:t>, iii) clear-up and iv) data analysis</w:t>
      </w:r>
      <w:r w:rsidR="0053647D">
        <w:t xml:space="preserve"> and interpretation</w:t>
      </w:r>
      <w:r>
        <w:t>, and ensuring they carry out each step fully before moving to the next. This will give them opportunity to focus on the task at hand, minimising the likelihood of steps being missed and maximising their learning.</w:t>
      </w:r>
    </w:p>
    <w:p w14:paraId="0D171DF4" w14:textId="77777777" w:rsidR="00946300" w:rsidRDefault="00946300" w:rsidP="00946300"/>
    <w:p w14:paraId="4AE4C327" w14:textId="77777777" w:rsidR="00B55F2C" w:rsidRDefault="009E3513" w:rsidP="00D33C69">
      <w:pPr>
        <w:pStyle w:val="Heading3"/>
      </w:pPr>
      <w:r>
        <w:br w:type="page"/>
      </w:r>
      <w:r w:rsidR="00946300">
        <w:lastRenderedPageBreak/>
        <w:t xml:space="preserve">Analysis of results – </w:t>
      </w:r>
      <w:r w:rsidR="0058380B">
        <w:t>Trial results</w:t>
      </w:r>
    </w:p>
    <w:tbl>
      <w:tblPr>
        <w:tblW w:w="0" w:type="auto"/>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352"/>
        <w:gridCol w:w="2296"/>
        <w:gridCol w:w="2297"/>
        <w:gridCol w:w="2297"/>
      </w:tblGrid>
      <w:tr w:rsidR="00EB6273" w14:paraId="25131F39" w14:textId="77777777" w:rsidTr="001A1CB6">
        <w:trPr>
          <w:jc w:val="center"/>
        </w:trPr>
        <w:tc>
          <w:tcPr>
            <w:tcW w:w="2352" w:type="dxa"/>
            <w:shd w:val="clear" w:color="auto" w:fill="auto"/>
            <w:vAlign w:val="center"/>
          </w:tcPr>
          <w:p w14:paraId="451F7AC5" w14:textId="77777777" w:rsidR="00EB6273" w:rsidRPr="004237E4" w:rsidRDefault="00EB6273" w:rsidP="004F1A31">
            <w:pPr>
              <w:spacing w:after="0"/>
              <w:jc w:val="center"/>
              <w:rPr>
                <w:b/>
              </w:rPr>
            </w:pPr>
            <w:r w:rsidRPr="004237E4">
              <w:rPr>
                <w:b/>
              </w:rPr>
              <w:t>volume of 1 mol</w:t>
            </w:r>
            <w:r w:rsidR="0053647D">
              <w:rPr>
                <w:b/>
              </w:rPr>
              <w:t>/</w:t>
            </w:r>
            <w:r w:rsidRPr="004237E4">
              <w:rPr>
                <w:b/>
              </w:rPr>
              <w:t>dm</w:t>
            </w:r>
            <w:r w:rsidRPr="004237E4">
              <w:rPr>
                <w:b/>
                <w:vertAlign w:val="superscript"/>
              </w:rPr>
              <w:t>3</w:t>
            </w:r>
            <w:r w:rsidRPr="004237E4">
              <w:rPr>
                <w:b/>
              </w:rPr>
              <w:t xml:space="preserve"> copper </w:t>
            </w:r>
            <w:proofErr w:type="spellStart"/>
            <w:r w:rsidRPr="004237E4">
              <w:rPr>
                <w:b/>
              </w:rPr>
              <w:t>sulfate</w:t>
            </w:r>
            <w:proofErr w:type="spellEnd"/>
            <w:r w:rsidRPr="004237E4">
              <w:rPr>
                <w:b/>
              </w:rPr>
              <w:t xml:space="preserve"> solution / cm</w:t>
            </w:r>
            <w:r w:rsidRPr="004237E4">
              <w:rPr>
                <w:b/>
                <w:vertAlign w:val="superscript"/>
              </w:rPr>
              <w:t>3</w:t>
            </w:r>
          </w:p>
        </w:tc>
        <w:tc>
          <w:tcPr>
            <w:tcW w:w="2296" w:type="dxa"/>
            <w:shd w:val="clear" w:color="auto" w:fill="auto"/>
            <w:vAlign w:val="center"/>
          </w:tcPr>
          <w:p w14:paraId="63B5BBF8" w14:textId="77777777" w:rsidR="00EB6273" w:rsidRPr="004237E4" w:rsidRDefault="00EB6273" w:rsidP="004237E4">
            <w:pPr>
              <w:spacing w:after="0"/>
              <w:jc w:val="center"/>
              <w:rPr>
                <w:b/>
              </w:rPr>
            </w:pPr>
            <w:r w:rsidRPr="004237E4">
              <w:rPr>
                <w:b/>
              </w:rPr>
              <w:t xml:space="preserve">initial temperature / </w:t>
            </w:r>
            <w:r w:rsidRPr="004237E4">
              <w:rPr>
                <w:b/>
              </w:rPr>
              <w:sym w:font="Symbol" w:char="F0B0"/>
            </w:r>
            <w:r w:rsidRPr="004237E4">
              <w:rPr>
                <w:b/>
              </w:rPr>
              <w:t>C</w:t>
            </w:r>
          </w:p>
        </w:tc>
        <w:tc>
          <w:tcPr>
            <w:tcW w:w="2297" w:type="dxa"/>
            <w:shd w:val="clear" w:color="auto" w:fill="auto"/>
            <w:vAlign w:val="center"/>
          </w:tcPr>
          <w:p w14:paraId="4DF90238" w14:textId="77777777" w:rsidR="00EB6273" w:rsidRPr="004237E4" w:rsidRDefault="00EB6273" w:rsidP="004237E4">
            <w:pPr>
              <w:spacing w:after="0"/>
              <w:jc w:val="center"/>
              <w:rPr>
                <w:b/>
              </w:rPr>
            </w:pPr>
            <w:r w:rsidRPr="004237E4">
              <w:rPr>
                <w:b/>
              </w:rPr>
              <w:t xml:space="preserve">final temperature / </w:t>
            </w:r>
            <w:r w:rsidRPr="004237E4">
              <w:rPr>
                <w:b/>
              </w:rPr>
              <w:sym w:font="Symbol" w:char="F0B0"/>
            </w:r>
            <w:r w:rsidRPr="004237E4">
              <w:rPr>
                <w:b/>
              </w:rPr>
              <w:t>C</w:t>
            </w:r>
          </w:p>
        </w:tc>
        <w:tc>
          <w:tcPr>
            <w:tcW w:w="2297" w:type="dxa"/>
            <w:shd w:val="clear" w:color="auto" w:fill="auto"/>
            <w:vAlign w:val="center"/>
          </w:tcPr>
          <w:p w14:paraId="64D6F21D" w14:textId="77777777" w:rsidR="00EB6273" w:rsidRPr="004237E4" w:rsidRDefault="00EB6273" w:rsidP="004237E4">
            <w:pPr>
              <w:spacing w:after="0"/>
              <w:jc w:val="center"/>
              <w:rPr>
                <w:b/>
              </w:rPr>
            </w:pPr>
            <w:r w:rsidRPr="004237E4">
              <w:rPr>
                <w:b/>
              </w:rPr>
              <w:t xml:space="preserve">temperature difference / </w:t>
            </w:r>
            <w:r w:rsidRPr="004237E4">
              <w:rPr>
                <w:b/>
              </w:rPr>
              <w:sym w:font="Symbol" w:char="F0B0"/>
            </w:r>
            <w:r w:rsidRPr="004237E4">
              <w:rPr>
                <w:b/>
              </w:rPr>
              <w:t>C</w:t>
            </w:r>
          </w:p>
        </w:tc>
      </w:tr>
      <w:tr w:rsidR="00EB6273" w14:paraId="21576811" w14:textId="77777777" w:rsidTr="001A1CB6">
        <w:trPr>
          <w:jc w:val="center"/>
        </w:trPr>
        <w:tc>
          <w:tcPr>
            <w:tcW w:w="2352" w:type="dxa"/>
            <w:shd w:val="clear" w:color="auto" w:fill="auto"/>
            <w:vAlign w:val="center"/>
          </w:tcPr>
          <w:p w14:paraId="69A19BA1" w14:textId="77777777" w:rsidR="00EB6273" w:rsidRDefault="00EB6273" w:rsidP="00196B41">
            <w:pPr>
              <w:tabs>
                <w:tab w:val="decimal" w:pos="1055"/>
              </w:tabs>
              <w:spacing w:after="0"/>
            </w:pPr>
            <w:r>
              <w:t>2</w:t>
            </w:r>
          </w:p>
        </w:tc>
        <w:tc>
          <w:tcPr>
            <w:tcW w:w="2296" w:type="dxa"/>
            <w:shd w:val="clear" w:color="auto" w:fill="auto"/>
            <w:vAlign w:val="center"/>
          </w:tcPr>
          <w:p w14:paraId="77DC6C17" w14:textId="77777777" w:rsidR="00EB6273" w:rsidRDefault="00EB6273" w:rsidP="00196B41">
            <w:pPr>
              <w:tabs>
                <w:tab w:val="decimal" w:pos="1039"/>
              </w:tabs>
              <w:spacing w:after="0"/>
            </w:pPr>
            <w:r>
              <w:t>26.0</w:t>
            </w:r>
          </w:p>
        </w:tc>
        <w:tc>
          <w:tcPr>
            <w:tcW w:w="2297" w:type="dxa"/>
            <w:shd w:val="clear" w:color="auto" w:fill="auto"/>
            <w:vAlign w:val="center"/>
          </w:tcPr>
          <w:p w14:paraId="5E2BB12E" w14:textId="77777777" w:rsidR="00EB6273" w:rsidRDefault="00EB6273" w:rsidP="00196B41">
            <w:pPr>
              <w:tabs>
                <w:tab w:val="decimal" w:pos="1046"/>
              </w:tabs>
              <w:spacing w:after="0"/>
            </w:pPr>
            <w:r>
              <w:t>35.0</w:t>
            </w:r>
          </w:p>
        </w:tc>
        <w:tc>
          <w:tcPr>
            <w:tcW w:w="2297" w:type="dxa"/>
            <w:shd w:val="clear" w:color="auto" w:fill="auto"/>
            <w:vAlign w:val="center"/>
          </w:tcPr>
          <w:p w14:paraId="4D39113E" w14:textId="77777777" w:rsidR="00EB6273" w:rsidRDefault="00EB6273" w:rsidP="00196B41">
            <w:pPr>
              <w:tabs>
                <w:tab w:val="decimal" w:pos="982"/>
              </w:tabs>
              <w:spacing w:after="0"/>
            </w:pPr>
            <w:r>
              <w:t>9.0</w:t>
            </w:r>
          </w:p>
        </w:tc>
      </w:tr>
      <w:tr w:rsidR="00EB6273" w14:paraId="7631C4C0" w14:textId="77777777" w:rsidTr="001A1CB6">
        <w:trPr>
          <w:jc w:val="center"/>
        </w:trPr>
        <w:tc>
          <w:tcPr>
            <w:tcW w:w="2352" w:type="dxa"/>
            <w:shd w:val="clear" w:color="auto" w:fill="auto"/>
            <w:vAlign w:val="center"/>
          </w:tcPr>
          <w:p w14:paraId="31402746" w14:textId="77777777" w:rsidR="00EB6273" w:rsidRDefault="00EB6273" w:rsidP="00196B41">
            <w:pPr>
              <w:tabs>
                <w:tab w:val="decimal" w:pos="1055"/>
              </w:tabs>
              <w:spacing w:after="0"/>
            </w:pPr>
            <w:r>
              <w:t>4</w:t>
            </w:r>
          </w:p>
        </w:tc>
        <w:tc>
          <w:tcPr>
            <w:tcW w:w="2296" w:type="dxa"/>
            <w:shd w:val="clear" w:color="auto" w:fill="auto"/>
            <w:vAlign w:val="center"/>
          </w:tcPr>
          <w:p w14:paraId="052F6CC5" w14:textId="77777777" w:rsidR="00EB6273" w:rsidRDefault="00EB6273" w:rsidP="00196B41">
            <w:pPr>
              <w:tabs>
                <w:tab w:val="decimal" w:pos="1039"/>
              </w:tabs>
              <w:spacing w:after="0"/>
            </w:pPr>
            <w:r>
              <w:t>25.0</w:t>
            </w:r>
          </w:p>
        </w:tc>
        <w:tc>
          <w:tcPr>
            <w:tcW w:w="2297" w:type="dxa"/>
            <w:shd w:val="clear" w:color="auto" w:fill="auto"/>
            <w:vAlign w:val="center"/>
          </w:tcPr>
          <w:p w14:paraId="076C67DC" w14:textId="77777777" w:rsidR="00EB6273" w:rsidRDefault="00EB6273" w:rsidP="00196B41">
            <w:pPr>
              <w:tabs>
                <w:tab w:val="decimal" w:pos="1046"/>
              </w:tabs>
              <w:spacing w:after="0"/>
            </w:pPr>
            <w:r>
              <w:t>43.0</w:t>
            </w:r>
          </w:p>
        </w:tc>
        <w:tc>
          <w:tcPr>
            <w:tcW w:w="2297" w:type="dxa"/>
            <w:shd w:val="clear" w:color="auto" w:fill="auto"/>
            <w:vAlign w:val="center"/>
          </w:tcPr>
          <w:p w14:paraId="64D90F6D" w14:textId="77777777" w:rsidR="00EB6273" w:rsidRDefault="00EB6273" w:rsidP="00196B41">
            <w:pPr>
              <w:tabs>
                <w:tab w:val="decimal" w:pos="982"/>
              </w:tabs>
              <w:spacing w:after="0"/>
            </w:pPr>
            <w:r>
              <w:t>18.0</w:t>
            </w:r>
          </w:p>
        </w:tc>
      </w:tr>
      <w:tr w:rsidR="00EB6273" w14:paraId="09F693AF" w14:textId="77777777" w:rsidTr="001A1CB6">
        <w:trPr>
          <w:jc w:val="center"/>
        </w:trPr>
        <w:tc>
          <w:tcPr>
            <w:tcW w:w="2352" w:type="dxa"/>
            <w:shd w:val="clear" w:color="auto" w:fill="auto"/>
            <w:vAlign w:val="center"/>
          </w:tcPr>
          <w:p w14:paraId="6E55F920" w14:textId="77777777" w:rsidR="00EB6273" w:rsidRDefault="00EB6273" w:rsidP="00196B41">
            <w:pPr>
              <w:tabs>
                <w:tab w:val="decimal" w:pos="1055"/>
              </w:tabs>
              <w:spacing w:after="0"/>
            </w:pPr>
            <w:r>
              <w:t>6</w:t>
            </w:r>
          </w:p>
        </w:tc>
        <w:tc>
          <w:tcPr>
            <w:tcW w:w="2296" w:type="dxa"/>
            <w:shd w:val="clear" w:color="auto" w:fill="auto"/>
            <w:vAlign w:val="center"/>
          </w:tcPr>
          <w:p w14:paraId="734338BB" w14:textId="77777777" w:rsidR="00EB6273" w:rsidRDefault="004A078A" w:rsidP="00196B41">
            <w:pPr>
              <w:tabs>
                <w:tab w:val="decimal" w:pos="1039"/>
              </w:tabs>
              <w:spacing w:after="0"/>
            </w:pPr>
            <w:r>
              <w:t>24.5</w:t>
            </w:r>
          </w:p>
        </w:tc>
        <w:tc>
          <w:tcPr>
            <w:tcW w:w="2297" w:type="dxa"/>
            <w:shd w:val="clear" w:color="auto" w:fill="auto"/>
            <w:vAlign w:val="center"/>
          </w:tcPr>
          <w:p w14:paraId="74E464BA" w14:textId="77777777" w:rsidR="00EB6273" w:rsidRDefault="00EB6273" w:rsidP="00196B41">
            <w:pPr>
              <w:tabs>
                <w:tab w:val="decimal" w:pos="1046"/>
              </w:tabs>
              <w:spacing w:after="0"/>
            </w:pPr>
            <w:r>
              <w:t>49.0</w:t>
            </w:r>
          </w:p>
        </w:tc>
        <w:tc>
          <w:tcPr>
            <w:tcW w:w="2297" w:type="dxa"/>
            <w:shd w:val="clear" w:color="auto" w:fill="auto"/>
            <w:vAlign w:val="center"/>
          </w:tcPr>
          <w:p w14:paraId="78F92B14" w14:textId="77777777" w:rsidR="00EB6273" w:rsidRDefault="004A078A" w:rsidP="00196B41">
            <w:pPr>
              <w:tabs>
                <w:tab w:val="decimal" w:pos="982"/>
              </w:tabs>
              <w:spacing w:after="0"/>
            </w:pPr>
            <w:r>
              <w:t>24.0</w:t>
            </w:r>
          </w:p>
        </w:tc>
      </w:tr>
      <w:tr w:rsidR="00EB6273" w14:paraId="2DB7FEF1" w14:textId="77777777" w:rsidTr="001A1CB6">
        <w:trPr>
          <w:jc w:val="center"/>
        </w:trPr>
        <w:tc>
          <w:tcPr>
            <w:tcW w:w="2352" w:type="dxa"/>
            <w:shd w:val="clear" w:color="auto" w:fill="auto"/>
            <w:vAlign w:val="center"/>
          </w:tcPr>
          <w:p w14:paraId="538C45F6" w14:textId="77777777" w:rsidR="00EB6273" w:rsidRDefault="00EB6273" w:rsidP="00196B41">
            <w:pPr>
              <w:tabs>
                <w:tab w:val="decimal" w:pos="1055"/>
              </w:tabs>
              <w:spacing w:after="0"/>
            </w:pPr>
            <w:r>
              <w:t>8</w:t>
            </w:r>
          </w:p>
        </w:tc>
        <w:tc>
          <w:tcPr>
            <w:tcW w:w="2296" w:type="dxa"/>
            <w:shd w:val="clear" w:color="auto" w:fill="auto"/>
            <w:vAlign w:val="center"/>
          </w:tcPr>
          <w:p w14:paraId="4764E0B5" w14:textId="77777777" w:rsidR="00EB6273" w:rsidRDefault="00EB6273" w:rsidP="00196B41">
            <w:pPr>
              <w:tabs>
                <w:tab w:val="decimal" w:pos="1039"/>
              </w:tabs>
              <w:spacing w:after="0"/>
            </w:pPr>
            <w:r>
              <w:t>25.0</w:t>
            </w:r>
          </w:p>
        </w:tc>
        <w:tc>
          <w:tcPr>
            <w:tcW w:w="2297" w:type="dxa"/>
            <w:shd w:val="clear" w:color="auto" w:fill="auto"/>
            <w:vAlign w:val="center"/>
          </w:tcPr>
          <w:p w14:paraId="040D60A4" w14:textId="77777777" w:rsidR="00EB6273" w:rsidRDefault="00EB6273" w:rsidP="00196B41">
            <w:pPr>
              <w:tabs>
                <w:tab w:val="decimal" w:pos="1046"/>
              </w:tabs>
              <w:spacing w:after="0"/>
            </w:pPr>
            <w:r>
              <w:t>55.5</w:t>
            </w:r>
          </w:p>
        </w:tc>
        <w:tc>
          <w:tcPr>
            <w:tcW w:w="2297" w:type="dxa"/>
            <w:shd w:val="clear" w:color="auto" w:fill="auto"/>
            <w:vAlign w:val="center"/>
          </w:tcPr>
          <w:p w14:paraId="104121BD" w14:textId="77777777" w:rsidR="00EB6273" w:rsidRDefault="00EB6273" w:rsidP="00196B41">
            <w:pPr>
              <w:tabs>
                <w:tab w:val="decimal" w:pos="982"/>
              </w:tabs>
              <w:spacing w:after="0"/>
            </w:pPr>
            <w:r>
              <w:t>30.5</w:t>
            </w:r>
          </w:p>
        </w:tc>
      </w:tr>
      <w:tr w:rsidR="00EB6273" w14:paraId="016FEDBA" w14:textId="77777777" w:rsidTr="001A1CB6">
        <w:trPr>
          <w:jc w:val="center"/>
        </w:trPr>
        <w:tc>
          <w:tcPr>
            <w:tcW w:w="2352" w:type="dxa"/>
            <w:shd w:val="clear" w:color="auto" w:fill="auto"/>
            <w:vAlign w:val="center"/>
          </w:tcPr>
          <w:p w14:paraId="06BC2EA2" w14:textId="77777777" w:rsidR="00EB6273" w:rsidRDefault="00EB6273" w:rsidP="00196B41">
            <w:pPr>
              <w:tabs>
                <w:tab w:val="decimal" w:pos="1055"/>
              </w:tabs>
              <w:spacing w:after="0"/>
            </w:pPr>
            <w:r>
              <w:t>10</w:t>
            </w:r>
          </w:p>
        </w:tc>
        <w:tc>
          <w:tcPr>
            <w:tcW w:w="2296" w:type="dxa"/>
            <w:shd w:val="clear" w:color="auto" w:fill="auto"/>
            <w:vAlign w:val="center"/>
          </w:tcPr>
          <w:p w14:paraId="7C55B079" w14:textId="77777777" w:rsidR="00EB6273" w:rsidRDefault="00EB6273" w:rsidP="00196B41">
            <w:pPr>
              <w:tabs>
                <w:tab w:val="decimal" w:pos="1039"/>
              </w:tabs>
              <w:spacing w:after="0"/>
            </w:pPr>
            <w:r>
              <w:t>24.5</w:t>
            </w:r>
          </w:p>
        </w:tc>
        <w:tc>
          <w:tcPr>
            <w:tcW w:w="2297" w:type="dxa"/>
            <w:shd w:val="clear" w:color="auto" w:fill="auto"/>
            <w:vAlign w:val="center"/>
          </w:tcPr>
          <w:p w14:paraId="7E6017ED" w14:textId="77777777" w:rsidR="00EB6273" w:rsidRDefault="00EB6273" w:rsidP="00196B41">
            <w:pPr>
              <w:tabs>
                <w:tab w:val="decimal" w:pos="1046"/>
              </w:tabs>
              <w:spacing w:after="0"/>
            </w:pPr>
            <w:r>
              <w:t>61.0</w:t>
            </w:r>
          </w:p>
        </w:tc>
        <w:tc>
          <w:tcPr>
            <w:tcW w:w="2297" w:type="dxa"/>
            <w:shd w:val="clear" w:color="auto" w:fill="auto"/>
            <w:vAlign w:val="center"/>
          </w:tcPr>
          <w:p w14:paraId="4782D69C" w14:textId="77777777" w:rsidR="00EB6273" w:rsidRDefault="00EB6273" w:rsidP="00196B41">
            <w:pPr>
              <w:tabs>
                <w:tab w:val="decimal" w:pos="982"/>
              </w:tabs>
              <w:spacing w:after="0"/>
            </w:pPr>
            <w:r>
              <w:t>36.5</w:t>
            </w:r>
          </w:p>
        </w:tc>
      </w:tr>
    </w:tbl>
    <w:p w14:paraId="3DFF9DE3" w14:textId="77777777" w:rsidR="00EB6273" w:rsidRDefault="00EB6273" w:rsidP="00EB6273">
      <w:pPr>
        <w:jc w:val="right"/>
      </w:pPr>
      <w:r>
        <w:t>(original data from CLEAPSS)</w:t>
      </w:r>
    </w:p>
    <w:p w14:paraId="1258D27A" w14:textId="77777777" w:rsidR="009E3513" w:rsidRDefault="009E3513" w:rsidP="00EB6273">
      <w:pPr>
        <w:jc w:val="right"/>
      </w:pPr>
    </w:p>
    <w:tbl>
      <w:tblPr>
        <w:tblW w:w="9606" w:type="dxa"/>
        <w:tblLayout w:type="fixed"/>
        <w:tblLook w:val="04A0" w:firstRow="1" w:lastRow="0" w:firstColumn="1" w:lastColumn="0" w:noHBand="0" w:noVBand="1"/>
      </w:tblPr>
      <w:tblGrid>
        <w:gridCol w:w="675"/>
        <w:gridCol w:w="8364"/>
        <w:gridCol w:w="567"/>
      </w:tblGrid>
      <w:tr w:rsidR="009E3513" w:rsidRPr="007C73CE" w14:paraId="06AB95D3" w14:textId="77777777" w:rsidTr="001A1CB6">
        <w:trPr>
          <w:trHeight w:val="302"/>
        </w:trPr>
        <w:tc>
          <w:tcPr>
            <w:tcW w:w="675" w:type="dxa"/>
            <w:shd w:val="clear" w:color="auto" w:fill="auto"/>
          </w:tcPr>
          <w:p w14:paraId="748F5C6C" w14:textId="77777777" w:rsidR="009E3513" w:rsidRPr="007C73CE" w:rsidRDefault="009E3513" w:rsidP="00C0620A">
            <w:pPr>
              <w:rPr>
                <w:rFonts w:cs="Arial"/>
                <w:b/>
              </w:rPr>
            </w:pPr>
            <w:r>
              <w:rPr>
                <w:rFonts w:cs="Arial"/>
                <w:b/>
              </w:rPr>
              <w:t>1.</w:t>
            </w:r>
          </w:p>
        </w:tc>
        <w:tc>
          <w:tcPr>
            <w:tcW w:w="8364" w:type="dxa"/>
            <w:tcBorders>
              <w:bottom w:val="single" w:sz="4" w:space="0" w:color="B35F14"/>
            </w:tcBorders>
            <w:shd w:val="clear" w:color="auto" w:fill="auto"/>
            <w:vAlign w:val="bottom"/>
          </w:tcPr>
          <w:p w14:paraId="3AD98DBA" w14:textId="77777777" w:rsidR="009E3513" w:rsidRPr="00517199" w:rsidRDefault="009E3513" w:rsidP="00C0620A">
            <w:r>
              <w:t xml:space="preserve">Calculate the temperature difference for each of the reactions </w:t>
            </w:r>
            <w:r w:rsidRPr="004A078A">
              <w:rPr>
                <w:b/>
              </w:rPr>
              <w:t>[2 marks]</w:t>
            </w:r>
          </w:p>
        </w:tc>
        <w:tc>
          <w:tcPr>
            <w:tcW w:w="567" w:type="dxa"/>
            <w:shd w:val="clear" w:color="auto" w:fill="auto"/>
            <w:vAlign w:val="bottom"/>
          </w:tcPr>
          <w:p w14:paraId="471EE107" w14:textId="77777777" w:rsidR="009E3513" w:rsidRPr="007C73CE" w:rsidRDefault="009E3513" w:rsidP="00C0620A">
            <w:pPr>
              <w:spacing w:after="0"/>
              <w:rPr>
                <w:rFonts w:cs="Arial"/>
                <w:b/>
              </w:rPr>
            </w:pPr>
          </w:p>
        </w:tc>
      </w:tr>
      <w:tr w:rsidR="009E3513" w:rsidRPr="007C73CE" w14:paraId="548CE0D0" w14:textId="77777777" w:rsidTr="001A1CB6">
        <w:trPr>
          <w:trHeight w:val="893"/>
        </w:trPr>
        <w:tc>
          <w:tcPr>
            <w:tcW w:w="675" w:type="dxa"/>
            <w:tcBorders>
              <w:right w:val="single" w:sz="4" w:space="0" w:color="B35F14"/>
            </w:tcBorders>
            <w:shd w:val="clear" w:color="auto" w:fill="auto"/>
            <w:vAlign w:val="bottom"/>
          </w:tcPr>
          <w:p w14:paraId="7F9F6FAE" w14:textId="77777777" w:rsidR="009E3513" w:rsidRPr="007C73CE" w:rsidRDefault="009E3513" w:rsidP="00C0620A">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228C509C" w14:textId="77777777" w:rsidR="009E3513" w:rsidRDefault="009E3513" w:rsidP="009E3513">
            <w:pPr>
              <w:spacing w:after="0"/>
            </w:pPr>
            <w:r>
              <w:t xml:space="preserve">1 mark for correct calculations </w:t>
            </w:r>
            <w:r>
              <w:sym w:font="Wingdings" w:char="F0FC"/>
            </w:r>
          </w:p>
          <w:p w14:paraId="7BFD47CF" w14:textId="77777777" w:rsidR="009E3513" w:rsidRPr="007C73CE" w:rsidRDefault="009E3513" w:rsidP="005513EC">
            <w:pPr>
              <w:spacing w:after="0" w:line="240" w:lineRule="auto"/>
              <w:rPr>
                <w:rFonts w:cs="Arial"/>
              </w:rPr>
            </w:pPr>
            <w:r>
              <w:t xml:space="preserve">1 mark for all temperature differences to one decimal place </w:t>
            </w:r>
            <w:r>
              <w:sym w:font="Wingdings" w:char="F0FC"/>
            </w:r>
          </w:p>
        </w:tc>
        <w:tc>
          <w:tcPr>
            <w:tcW w:w="567" w:type="dxa"/>
            <w:tcBorders>
              <w:left w:val="single" w:sz="4" w:space="0" w:color="B35F14"/>
            </w:tcBorders>
            <w:shd w:val="clear" w:color="auto" w:fill="auto"/>
            <w:vAlign w:val="bottom"/>
          </w:tcPr>
          <w:p w14:paraId="3EB8D9EB" w14:textId="77777777" w:rsidR="009E3513" w:rsidRPr="007C73CE" w:rsidRDefault="009E3513" w:rsidP="00C0620A">
            <w:pPr>
              <w:spacing w:after="0" w:line="240" w:lineRule="auto"/>
              <w:rPr>
                <w:rFonts w:cs="Arial"/>
                <w:b/>
              </w:rPr>
            </w:pPr>
          </w:p>
        </w:tc>
      </w:tr>
      <w:tr w:rsidR="009E3513" w:rsidRPr="007C73CE" w14:paraId="6C7F6837" w14:textId="77777777" w:rsidTr="001A1CB6">
        <w:trPr>
          <w:trHeight w:val="410"/>
        </w:trPr>
        <w:tc>
          <w:tcPr>
            <w:tcW w:w="675" w:type="dxa"/>
            <w:shd w:val="clear" w:color="auto" w:fill="auto"/>
            <w:vAlign w:val="bottom"/>
          </w:tcPr>
          <w:p w14:paraId="3B99809A" w14:textId="77777777" w:rsidR="009E3513" w:rsidRPr="007C73CE" w:rsidRDefault="009E3513" w:rsidP="00C0620A">
            <w:pPr>
              <w:spacing w:line="240" w:lineRule="auto"/>
              <w:rPr>
                <w:rFonts w:cs="Arial"/>
                <w:b/>
              </w:rPr>
            </w:pPr>
          </w:p>
        </w:tc>
        <w:tc>
          <w:tcPr>
            <w:tcW w:w="8364" w:type="dxa"/>
            <w:tcBorders>
              <w:top w:val="single" w:sz="4" w:space="0" w:color="B35F14"/>
            </w:tcBorders>
            <w:shd w:val="clear" w:color="auto" w:fill="auto"/>
            <w:vAlign w:val="bottom"/>
          </w:tcPr>
          <w:p w14:paraId="0AE76326" w14:textId="77777777" w:rsidR="009E3513" w:rsidRPr="007C73CE" w:rsidRDefault="009E3513" w:rsidP="00C0620A">
            <w:pPr>
              <w:spacing w:after="0" w:line="240" w:lineRule="auto"/>
              <w:rPr>
                <w:rFonts w:cs="Arial"/>
              </w:rPr>
            </w:pPr>
          </w:p>
        </w:tc>
        <w:tc>
          <w:tcPr>
            <w:tcW w:w="567" w:type="dxa"/>
            <w:tcBorders>
              <w:left w:val="nil"/>
            </w:tcBorders>
            <w:shd w:val="clear" w:color="auto" w:fill="auto"/>
            <w:vAlign w:val="bottom"/>
          </w:tcPr>
          <w:p w14:paraId="69D35C0E" w14:textId="77777777" w:rsidR="009E3513" w:rsidRPr="007C73CE" w:rsidRDefault="009E3513" w:rsidP="00C0620A">
            <w:pPr>
              <w:spacing w:after="0" w:line="240" w:lineRule="auto"/>
              <w:rPr>
                <w:rFonts w:cs="Arial"/>
                <w:b/>
              </w:rPr>
            </w:pPr>
          </w:p>
        </w:tc>
      </w:tr>
      <w:tr w:rsidR="009E3513" w:rsidRPr="007C73CE" w14:paraId="121A2EAC" w14:textId="77777777" w:rsidTr="001A1CB6">
        <w:trPr>
          <w:trHeight w:val="302"/>
        </w:trPr>
        <w:tc>
          <w:tcPr>
            <w:tcW w:w="675" w:type="dxa"/>
            <w:shd w:val="clear" w:color="auto" w:fill="auto"/>
          </w:tcPr>
          <w:p w14:paraId="6ECDEBBB" w14:textId="77777777" w:rsidR="009E3513" w:rsidRPr="007C73CE" w:rsidRDefault="009E3513" w:rsidP="00C0620A">
            <w:pPr>
              <w:rPr>
                <w:rFonts w:cs="Arial"/>
                <w:b/>
              </w:rPr>
            </w:pPr>
            <w:r>
              <w:rPr>
                <w:rFonts w:cs="Arial"/>
                <w:b/>
              </w:rPr>
              <w:t>2.</w:t>
            </w:r>
          </w:p>
        </w:tc>
        <w:tc>
          <w:tcPr>
            <w:tcW w:w="8364" w:type="dxa"/>
            <w:tcBorders>
              <w:bottom w:val="single" w:sz="4" w:space="0" w:color="B35F14"/>
            </w:tcBorders>
            <w:shd w:val="clear" w:color="auto" w:fill="auto"/>
            <w:vAlign w:val="bottom"/>
          </w:tcPr>
          <w:p w14:paraId="6CD9588C" w14:textId="77777777" w:rsidR="009E3513" w:rsidRPr="00517199" w:rsidRDefault="009E3513" w:rsidP="00C0620A">
            <w:r>
              <w:t xml:space="preserve">Plot a graph of volume of copper </w:t>
            </w:r>
            <w:proofErr w:type="spellStart"/>
            <w:r>
              <w:t>sulfate</w:t>
            </w:r>
            <w:proofErr w:type="spellEnd"/>
            <w:r>
              <w:t xml:space="preserve"> against temperature difference </w:t>
            </w:r>
            <w:r w:rsidRPr="004A078A">
              <w:rPr>
                <w:b/>
              </w:rPr>
              <w:t>[4 marks]</w:t>
            </w:r>
            <w:r>
              <w:t>.</w:t>
            </w:r>
          </w:p>
        </w:tc>
        <w:tc>
          <w:tcPr>
            <w:tcW w:w="567" w:type="dxa"/>
            <w:shd w:val="clear" w:color="auto" w:fill="auto"/>
            <w:vAlign w:val="bottom"/>
          </w:tcPr>
          <w:p w14:paraId="6926D730" w14:textId="77777777" w:rsidR="009E3513" w:rsidRPr="007C73CE" w:rsidRDefault="009E3513" w:rsidP="00C0620A">
            <w:pPr>
              <w:spacing w:after="0"/>
              <w:rPr>
                <w:rFonts w:cs="Arial"/>
                <w:b/>
              </w:rPr>
            </w:pPr>
          </w:p>
        </w:tc>
      </w:tr>
      <w:tr w:rsidR="009E3513" w:rsidRPr="007C73CE" w14:paraId="2F874B82" w14:textId="77777777" w:rsidTr="001A1CB6">
        <w:trPr>
          <w:trHeight w:val="893"/>
        </w:trPr>
        <w:tc>
          <w:tcPr>
            <w:tcW w:w="675" w:type="dxa"/>
            <w:tcBorders>
              <w:right w:val="single" w:sz="4" w:space="0" w:color="B35F14"/>
            </w:tcBorders>
            <w:shd w:val="clear" w:color="auto" w:fill="auto"/>
            <w:vAlign w:val="bottom"/>
          </w:tcPr>
          <w:p w14:paraId="117D34FC" w14:textId="77777777" w:rsidR="009E3513" w:rsidRPr="007C73CE" w:rsidRDefault="009E3513" w:rsidP="00C0620A">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0B665961" w14:textId="77777777" w:rsidR="009E3513" w:rsidRDefault="009E3513" w:rsidP="009E3513">
            <w:pPr>
              <w:spacing w:after="0"/>
            </w:pPr>
            <w:r>
              <w:t xml:space="preserve">1 mark for correct y–axis </w:t>
            </w:r>
            <w:r>
              <w:sym w:font="Wingdings" w:char="F0FC"/>
            </w:r>
          </w:p>
          <w:p w14:paraId="707F89B2" w14:textId="77777777" w:rsidR="009E3513" w:rsidRDefault="009E3513" w:rsidP="009E3513">
            <w:pPr>
              <w:spacing w:after="0"/>
            </w:pPr>
            <w:r>
              <w:t xml:space="preserve">1 mark for accurate plotting (correct to within one small square on 2 mm graph paper) </w:t>
            </w:r>
            <w:r>
              <w:sym w:font="Wingdings" w:char="F0FC"/>
            </w:r>
          </w:p>
          <w:p w14:paraId="67D258FD" w14:textId="77777777" w:rsidR="009E3513" w:rsidRDefault="009E3513" w:rsidP="009E3513">
            <w:pPr>
              <w:spacing w:after="0"/>
            </w:pPr>
            <w:r>
              <w:t>1 mark for appropriate line of best fit</w:t>
            </w:r>
            <w:r>
              <w:sym w:font="Wingdings" w:char="F0FC"/>
            </w:r>
          </w:p>
          <w:p w14:paraId="0BACCE56" w14:textId="77777777" w:rsidR="009E3513" w:rsidRPr="007C73CE" w:rsidRDefault="009E3513" w:rsidP="00C0620A">
            <w:pPr>
              <w:spacing w:after="0" w:line="240" w:lineRule="auto"/>
              <w:rPr>
                <w:rFonts w:cs="Arial"/>
              </w:rPr>
            </w:pPr>
          </w:p>
        </w:tc>
        <w:tc>
          <w:tcPr>
            <w:tcW w:w="567" w:type="dxa"/>
            <w:tcBorders>
              <w:left w:val="single" w:sz="4" w:space="0" w:color="B35F14"/>
            </w:tcBorders>
            <w:shd w:val="clear" w:color="auto" w:fill="auto"/>
            <w:vAlign w:val="bottom"/>
          </w:tcPr>
          <w:p w14:paraId="7F746658" w14:textId="77777777" w:rsidR="009E3513" w:rsidRPr="007C73CE" w:rsidRDefault="009E3513" w:rsidP="00C0620A">
            <w:pPr>
              <w:spacing w:after="0" w:line="240" w:lineRule="auto"/>
              <w:rPr>
                <w:rFonts w:cs="Arial"/>
                <w:b/>
              </w:rPr>
            </w:pPr>
          </w:p>
        </w:tc>
      </w:tr>
      <w:tr w:rsidR="00D46843" w:rsidRPr="007C73CE" w14:paraId="7ADF1066" w14:textId="77777777" w:rsidTr="001A1CB6">
        <w:trPr>
          <w:trHeight w:val="410"/>
        </w:trPr>
        <w:tc>
          <w:tcPr>
            <w:tcW w:w="675" w:type="dxa"/>
            <w:tcBorders>
              <w:right w:val="single" w:sz="4" w:space="0" w:color="auto"/>
            </w:tcBorders>
            <w:shd w:val="clear" w:color="auto" w:fill="auto"/>
            <w:vAlign w:val="bottom"/>
          </w:tcPr>
          <w:p w14:paraId="746898B5" w14:textId="77777777" w:rsidR="009E3513" w:rsidRPr="007C73CE" w:rsidRDefault="009E3513" w:rsidP="00C0620A">
            <w:pPr>
              <w:spacing w:line="240" w:lineRule="auto"/>
              <w:rPr>
                <w:rFonts w:cs="Arial"/>
                <w:b/>
              </w:rPr>
            </w:pPr>
          </w:p>
        </w:tc>
        <w:tc>
          <w:tcPr>
            <w:tcW w:w="8364" w:type="dxa"/>
            <w:tcBorders>
              <w:top w:val="single" w:sz="4" w:space="0" w:color="B35F14"/>
              <w:left w:val="single" w:sz="4" w:space="0" w:color="auto"/>
              <w:bottom w:val="single" w:sz="4" w:space="0" w:color="B35F14"/>
              <w:right w:val="single" w:sz="4" w:space="0" w:color="auto"/>
            </w:tcBorders>
            <w:shd w:val="clear" w:color="auto" w:fill="auto"/>
            <w:vAlign w:val="bottom"/>
          </w:tcPr>
          <w:p w14:paraId="6BB759D4" w14:textId="77777777" w:rsidR="009E3513" w:rsidRDefault="009E3513" w:rsidP="005513EC">
            <w:pPr>
              <w:spacing w:after="0" w:line="240" w:lineRule="auto"/>
              <w:jc w:val="center"/>
              <w:rPr>
                <w:b/>
                <w:sz w:val="20"/>
                <w:szCs w:val="20"/>
              </w:rPr>
            </w:pPr>
            <w:r w:rsidRPr="002649CB">
              <w:rPr>
                <w:b/>
                <w:sz w:val="20"/>
                <w:szCs w:val="20"/>
              </w:rPr>
              <w:t>The change in temperature on addition of an excess of zinc powder to variable concentrations of copper(</w:t>
            </w:r>
            <w:r w:rsidRPr="005513EC">
              <w:rPr>
                <w:rFonts w:ascii="Times New Roman" w:hAnsi="Times New Roman"/>
                <w:b/>
                <w:sz w:val="20"/>
                <w:szCs w:val="20"/>
              </w:rPr>
              <w:t>II</w:t>
            </w:r>
            <w:r w:rsidRPr="002649CB">
              <w:rPr>
                <w:b/>
                <w:sz w:val="20"/>
                <w:szCs w:val="20"/>
              </w:rPr>
              <w:t>) sulphate</w:t>
            </w:r>
          </w:p>
          <w:p w14:paraId="73FE0071" w14:textId="77777777" w:rsidR="009E3513" w:rsidRPr="007C73CE" w:rsidRDefault="00C11C0C" w:rsidP="00C0620A">
            <w:pPr>
              <w:spacing w:after="0" w:line="240" w:lineRule="auto"/>
              <w:rPr>
                <w:rFonts w:cs="Arial"/>
              </w:rPr>
            </w:pPr>
            <w:r>
              <w:rPr>
                <w:noProof/>
                <w:lang w:eastAsia="en-GB"/>
              </w:rPr>
              <w:drawing>
                <wp:inline distT="0" distB="0" distL="0" distR="0" wp14:anchorId="0567D0F5" wp14:editId="7AC7EE57">
                  <wp:extent cx="4914900" cy="2800350"/>
                  <wp:effectExtent l="0" t="0" r="0" b="0"/>
                  <wp:docPr id="5" name="Picture 1" title="Graph to show the change in temp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title="Graph to show the change in temperature"/>
                          <pic:cNvPicPr>
                            <a:picLocks noChangeAspect="1" noChangeArrowheads="1"/>
                          </pic:cNvPicPr>
                        </pic:nvPicPr>
                        <pic:blipFill>
                          <a:blip r:embed="rId27">
                            <a:extLst>
                              <a:ext uri="{28A0092B-C50C-407E-A947-70E740481C1C}">
                                <a14:useLocalDpi xmlns:a14="http://schemas.microsoft.com/office/drawing/2010/main" val="0"/>
                              </a:ext>
                            </a:extLst>
                          </a:blip>
                          <a:srcRect l="1309" t="14450" r="984" b="1714"/>
                          <a:stretch>
                            <a:fillRect/>
                          </a:stretch>
                        </pic:blipFill>
                        <pic:spPr bwMode="auto">
                          <a:xfrm>
                            <a:off x="0" y="0"/>
                            <a:ext cx="4914900" cy="2800350"/>
                          </a:xfrm>
                          <a:prstGeom prst="rect">
                            <a:avLst/>
                          </a:prstGeom>
                          <a:noFill/>
                          <a:ln>
                            <a:noFill/>
                          </a:ln>
                        </pic:spPr>
                      </pic:pic>
                    </a:graphicData>
                  </a:graphic>
                </wp:inline>
              </w:drawing>
            </w:r>
          </w:p>
        </w:tc>
        <w:tc>
          <w:tcPr>
            <w:tcW w:w="567" w:type="dxa"/>
            <w:tcBorders>
              <w:left w:val="single" w:sz="4" w:space="0" w:color="auto"/>
            </w:tcBorders>
            <w:shd w:val="clear" w:color="auto" w:fill="auto"/>
            <w:vAlign w:val="bottom"/>
          </w:tcPr>
          <w:p w14:paraId="7263D493" w14:textId="77777777" w:rsidR="009E3513" w:rsidRPr="007C73CE" w:rsidRDefault="009E3513" w:rsidP="00C0620A">
            <w:pPr>
              <w:spacing w:after="0" w:line="240" w:lineRule="auto"/>
              <w:rPr>
                <w:rFonts w:cs="Arial"/>
                <w:b/>
              </w:rPr>
            </w:pPr>
          </w:p>
        </w:tc>
      </w:tr>
      <w:tr w:rsidR="009E3513" w:rsidRPr="007C73CE" w14:paraId="10C0B6F4" w14:textId="77777777" w:rsidTr="001A1CB6">
        <w:trPr>
          <w:trHeight w:val="410"/>
        </w:trPr>
        <w:tc>
          <w:tcPr>
            <w:tcW w:w="675" w:type="dxa"/>
            <w:shd w:val="clear" w:color="auto" w:fill="auto"/>
            <w:vAlign w:val="bottom"/>
          </w:tcPr>
          <w:p w14:paraId="5A8502C7" w14:textId="77777777" w:rsidR="009E3513" w:rsidRPr="007C73CE" w:rsidRDefault="009E3513" w:rsidP="00C0620A">
            <w:pPr>
              <w:spacing w:line="240" w:lineRule="auto"/>
              <w:rPr>
                <w:rFonts w:cs="Arial"/>
                <w:b/>
              </w:rPr>
            </w:pPr>
          </w:p>
        </w:tc>
        <w:tc>
          <w:tcPr>
            <w:tcW w:w="8364" w:type="dxa"/>
            <w:tcBorders>
              <w:top w:val="single" w:sz="4" w:space="0" w:color="B35F14"/>
            </w:tcBorders>
            <w:shd w:val="clear" w:color="auto" w:fill="auto"/>
            <w:vAlign w:val="bottom"/>
          </w:tcPr>
          <w:p w14:paraId="3BC87186" w14:textId="77777777" w:rsidR="009E3513" w:rsidRPr="007C73CE" w:rsidRDefault="009E3513" w:rsidP="00C0620A">
            <w:pPr>
              <w:spacing w:after="0" w:line="240" w:lineRule="auto"/>
              <w:rPr>
                <w:rFonts w:cs="Arial"/>
              </w:rPr>
            </w:pPr>
          </w:p>
        </w:tc>
        <w:tc>
          <w:tcPr>
            <w:tcW w:w="567" w:type="dxa"/>
            <w:tcBorders>
              <w:left w:val="nil"/>
            </w:tcBorders>
            <w:shd w:val="clear" w:color="auto" w:fill="auto"/>
            <w:vAlign w:val="bottom"/>
          </w:tcPr>
          <w:p w14:paraId="13B7E45E" w14:textId="77777777" w:rsidR="009E3513" w:rsidRPr="007C73CE" w:rsidRDefault="009E3513" w:rsidP="00C0620A">
            <w:pPr>
              <w:spacing w:after="0" w:line="240" w:lineRule="auto"/>
              <w:rPr>
                <w:rFonts w:cs="Arial"/>
                <w:b/>
              </w:rPr>
            </w:pPr>
          </w:p>
        </w:tc>
      </w:tr>
    </w:tbl>
    <w:p w14:paraId="13EAEA9D" w14:textId="77777777" w:rsidR="0047046F" w:rsidRDefault="0047046F">
      <w:r>
        <w:br w:type="page"/>
      </w:r>
    </w:p>
    <w:tbl>
      <w:tblPr>
        <w:tblW w:w="9606" w:type="dxa"/>
        <w:tblLayout w:type="fixed"/>
        <w:tblLook w:val="04A0" w:firstRow="1" w:lastRow="0" w:firstColumn="1" w:lastColumn="0" w:noHBand="0" w:noVBand="1"/>
      </w:tblPr>
      <w:tblGrid>
        <w:gridCol w:w="675"/>
        <w:gridCol w:w="8364"/>
        <w:gridCol w:w="567"/>
      </w:tblGrid>
      <w:tr w:rsidR="009E3513" w:rsidRPr="007C73CE" w14:paraId="115CB90C" w14:textId="77777777" w:rsidTr="001A1CB6">
        <w:trPr>
          <w:trHeight w:val="302"/>
        </w:trPr>
        <w:tc>
          <w:tcPr>
            <w:tcW w:w="675" w:type="dxa"/>
            <w:shd w:val="clear" w:color="auto" w:fill="auto"/>
          </w:tcPr>
          <w:p w14:paraId="4C376916" w14:textId="4A57587F" w:rsidR="009E3513" w:rsidRPr="007C73CE" w:rsidRDefault="009E3513" w:rsidP="00C0620A">
            <w:pPr>
              <w:rPr>
                <w:rFonts w:cs="Arial"/>
                <w:b/>
              </w:rPr>
            </w:pPr>
            <w:r>
              <w:rPr>
                <w:rFonts w:cs="Arial"/>
                <w:b/>
              </w:rPr>
              <w:lastRenderedPageBreak/>
              <w:t>3.</w:t>
            </w:r>
          </w:p>
        </w:tc>
        <w:tc>
          <w:tcPr>
            <w:tcW w:w="8364" w:type="dxa"/>
            <w:tcBorders>
              <w:bottom w:val="single" w:sz="4" w:space="0" w:color="B35F14"/>
            </w:tcBorders>
            <w:shd w:val="clear" w:color="auto" w:fill="auto"/>
            <w:vAlign w:val="bottom"/>
          </w:tcPr>
          <w:p w14:paraId="04C73E8C" w14:textId="77777777" w:rsidR="009E3513" w:rsidRPr="00517199" w:rsidRDefault="009E3513" w:rsidP="00C0620A">
            <w:r w:rsidRPr="004A078A">
              <w:t>From your line of best fit, calculate the temperature change per cm</w:t>
            </w:r>
            <w:r w:rsidRPr="004A078A">
              <w:rPr>
                <w:vertAlign w:val="superscript"/>
              </w:rPr>
              <w:t>3</w:t>
            </w:r>
            <w:r>
              <w:t xml:space="preserve"> of copper </w:t>
            </w:r>
            <w:proofErr w:type="spellStart"/>
            <w:r>
              <w:t>sulfate</w:t>
            </w:r>
            <w:proofErr w:type="spellEnd"/>
            <w:r>
              <w:t xml:space="preserve"> </w:t>
            </w:r>
            <w:r w:rsidRPr="004A078A">
              <w:rPr>
                <w:b/>
              </w:rPr>
              <w:t>[3 marks]</w:t>
            </w:r>
          </w:p>
        </w:tc>
        <w:tc>
          <w:tcPr>
            <w:tcW w:w="567" w:type="dxa"/>
            <w:shd w:val="clear" w:color="auto" w:fill="auto"/>
            <w:vAlign w:val="bottom"/>
          </w:tcPr>
          <w:p w14:paraId="6AB73442" w14:textId="77777777" w:rsidR="009E3513" w:rsidRPr="007C73CE" w:rsidRDefault="009E3513" w:rsidP="00C0620A">
            <w:pPr>
              <w:spacing w:after="0"/>
              <w:rPr>
                <w:rFonts w:cs="Arial"/>
                <w:b/>
              </w:rPr>
            </w:pPr>
          </w:p>
        </w:tc>
      </w:tr>
      <w:tr w:rsidR="009E3513" w:rsidRPr="007C73CE" w14:paraId="12FC2632" w14:textId="77777777" w:rsidTr="001A1CB6">
        <w:trPr>
          <w:trHeight w:val="893"/>
        </w:trPr>
        <w:tc>
          <w:tcPr>
            <w:tcW w:w="675" w:type="dxa"/>
            <w:tcBorders>
              <w:right w:val="single" w:sz="4" w:space="0" w:color="B35F14"/>
            </w:tcBorders>
            <w:shd w:val="clear" w:color="auto" w:fill="auto"/>
            <w:vAlign w:val="bottom"/>
          </w:tcPr>
          <w:p w14:paraId="2D33B882" w14:textId="77777777" w:rsidR="009E3513" w:rsidRPr="007C73CE" w:rsidRDefault="009E3513" w:rsidP="00C0620A">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343A2114" w14:textId="12287AC9" w:rsidR="009E3513" w:rsidRDefault="009E3513" w:rsidP="009E3513">
            <w:pPr>
              <w:pStyle w:val="ListParagraph"/>
              <w:spacing w:after="0" w:line="240" w:lineRule="auto"/>
              <w:ind w:left="0"/>
              <w:rPr>
                <w:vertAlign w:val="superscript"/>
              </w:rPr>
            </w:pPr>
            <w:r>
              <w:t xml:space="preserve">gradient = </w:t>
            </w:r>
            <w:bookmarkStart w:id="8" w:name="_GoBack"/>
            <w:bookmarkEnd w:id="8"/>
            <w:r w:rsidR="00780FB1" w:rsidRPr="00D156D8">
              <w:rPr>
                <w:position w:val="-24"/>
              </w:rPr>
              <w:object w:dxaOrig="780" w:dyaOrig="620" w14:anchorId="630F6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raction" style="width:36pt;height:28.8pt" o:ole="">
                  <v:imagedata r:id="rId28" o:title=""/>
                </v:shape>
                <o:OLEObject Type="Embed" ProgID="Equation.3" ShapeID="_x0000_i1025" DrawAspect="Content" ObjectID="_1684664661" r:id="rId29"/>
              </w:object>
            </w:r>
            <w:r>
              <w:t xml:space="preserve">= 3.4 </w:t>
            </w:r>
            <w:r>
              <w:sym w:font="Symbol" w:char="F0B0"/>
            </w:r>
            <w:r>
              <w:t>C/cm</w:t>
            </w:r>
            <w:r>
              <w:rPr>
                <w:vertAlign w:val="superscript"/>
              </w:rPr>
              <w:t>3</w:t>
            </w:r>
          </w:p>
          <w:p w14:paraId="3513CB8A" w14:textId="77777777" w:rsidR="009E3513" w:rsidRDefault="009E3513" w:rsidP="009E3513">
            <w:pPr>
              <w:pStyle w:val="ListParagraph"/>
              <w:spacing w:after="0" w:line="240" w:lineRule="auto"/>
              <w:ind w:left="0"/>
            </w:pPr>
            <w:r>
              <w:t xml:space="preserve">1 mark for accurate reading from the graph </w:t>
            </w:r>
            <w:r>
              <w:sym w:font="Wingdings" w:char="F0FC"/>
            </w:r>
          </w:p>
          <w:p w14:paraId="53744DB7" w14:textId="77777777" w:rsidR="009E3513" w:rsidRDefault="009E3513" w:rsidP="009E3513">
            <w:pPr>
              <w:pStyle w:val="ListParagraph"/>
              <w:spacing w:after="0" w:line="240" w:lineRule="auto"/>
              <w:ind w:left="0"/>
            </w:pPr>
            <w:r>
              <w:t xml:space="preserve">1 mark for correct calculation </w:t>
            </w:r>
            <w:r>
              <w:sym w:font="Wingdings" w:char="F0FC"/>
            </w:r>
          </w:p>
          <w:p w14:paraId="2FD6447E" w14:textId="77777777" w:rsidR="009E3513" w:rsidRPr="004A078A" w:rsidRDefault="009E3513" w:rsidP="009E3513">
            <w:pPr>
              <w:pStyle w:val="ListParagraph"/>
              <w:spacing w:after="0" w:line="240" w:lineRule="auto"/>
              <w:ind w:left="0"/>
            </w:pPr>
            <w:r>
              <w:t xml:space="preserve">1 mark for correct units </w:t>
            </w:r>
            <w:r>
              <w:sym w:font="Wingdings" w:char="F0FC"/>
            </w:r>
          </w:p>
          <w:p w14:paraId="4A0E558A" w14:textId="77777777" w:rsidR="009E3513" w:rsidRPr="007C73CE" w:rsidRDefault="009E3513" w:rsidP="00C0620A">
            <w:pPr>
              <w:spacing w:after="0" w:line="240" w:lineRule="auto"/>
              <w:rPr>
                <w:rFonts w:cs="Arial"/>
              </w:rPr>
            </w:pPr>
          </w:p>
        </w:tc>
        <w:tc>
          <w:tcPr>
            <w:tcW w:w="567" w:type="dxa"/>
            <w:tcBorders>
              <w:left w:val="single" w:sz="4" w:space="0" w:color="B35F14"/>
            </w:tcBorders>
            <w:shd w:val="clear" w:color="auto" w:fill="auto"/>
            <w:vAlign w:val="bottom"/>
          </w:tcPr>
          <w:p w14:paraId="22F458B7" w14:textId="77777777" w:rsidR="009E3513" w:rsidRPr="007C73CE" w:rsidRDefault="009E3513" w:rsidP="00C0620A">
            <w:pPr>
              <w:spacing w:after="0" w:line="240" w:lineRule="auto"/>
              <w:rPr>
                <w:rFonts w:cs="Arial"/>
                <w:b/>
              </w:rPr>
            </w:pPr>
          </w:p>
        </w:tc>
      </w:tr>
      <w:tr w:rsidR="009E3513" w:rsidRPr="007C73CE" w14:paraId="6A4A28B2" w14:textId="77777777" w:rsidTr="001A1CB6">
        <w:trPr>
          <w:trHeight w:val="410"/>
        </w:trPr>
        <w:tc>
          <w:tcPr>
            <w:tcW w:w="675" w:type="dxa"/>
            <w:shd w:val="clear" w:color="auto" w:fill="auto"/>
            <w:vAlign w:val="bottom"/>
          </w:tcPr>
          <w:p w14:paraId="6E520B1A" w14:textId="77777777" w:rsidR="009E3513" w:rsidRPr="007C73CE" w:rsidRDefault="009E3513" w:rsidP="00C0620A">
            <w:pPr>
              <w:spacing w:line="240" w:lineRule="auto"/>
              <w:rPr>
                <w:rFonts w:cs="Arial"/>
                <w:b/>
              </w:rPr>
            </w:pPr>
          </w:p>
        </w:tc>
        <w:tc>
          <w:tcPr>
            <w:tcW w:w="8364" w:type="dxa"/>
            <w:tcBorders>
              <w:top w:val="single" w:sz="4" w:space="0" w:color="B35F14"/>
            </w:tcBorders>
            <w:shd w:val="clear" w:color="auto" w:fill="auto"/>
            <w:vAlign w:val="bottom"/>
          </w:tcPr>
          <w:p w14:paraId="5C80D476" w14:textId="77777777" w:rsidR="009E3513" w:rsidRPr="007C73CE" w:rsidRDefault="009E3513" w:rsidP="00C0620A">
            <w:pPr>
              <w:spacing w:after="0" w:line="240" w:lineRule="auto"/>
              <w:rPr>
                <w:rFonts w:cs="Arial"/>
              </w:rPr>
            </w:pPr>
          </w:p>
        </w:tc>
        <w:tc>
          <w:tcPr>
            <w:tcW w:w="567" w:type="dxa"/>
            <w:tcBorders>
              <w:left w:val="nil"/>
            </w:tcBorders>
            <w:shd w:val="clear" w:color="auto" w:fill="auto"/>
            <w:vAlign w:val="bottom"/>
          </w:tcPr>
          <w:p w14:paraId="5563A1FC" w14:textId="77777777" w:rsidR="009E3513" w:rsidRPr="007C73CE" w:rsidRDefault="009E3513" w:rsidP="00C0620A">
            <w:pPr>
              <w:spacing w:after="0" w:line="240" w:lineRule="auto"/>
              <w:rPr>
                <w:rFonts w:cs="Arial"/>
                <w:b/>
              </w:rPr>
            </w:pPr>
          </w:p>
        </w:tc>
      </w:tr>
    </w:tbl>
    <w:p w14:paraId="3A0820F0" w14:textId="77777777" w:rsidR="00877881" w:rsidRDefault="00877881" w:rsidP="004237E4">
      <w:pPr>
        <w:spacing w:after="0" w:line="240" w:lineRule="auto"/>
        <w:rPr>
          <w:b/>
        </w:rPr>
      </w:pPr>
      <w:r w:rsidRPr="00916F4D">
        <w:rPr>
          <w:b/>
        </w:rPr>
        <w:t>Extension Opportunities</w:t>
      </w:r>
    </w:p>
    <w:p w14:paraId="64E45CB8" w14:textId="77777777" w:rsidR="00877881" w:rsidRDefault="00877881" w:rsidP="00877881">
      <w:pPr>
        <w:pStyle w:val="ListParagraph"/>
        <w:spacing w:after="0" w:line="240" w:lineRule="auto"/>
        <w:ind w:left="0"/>
      </w:pPr>
    </w:p>
    <w:tbl>
      <w:tblPr>
        <w:tblW w:w="9747" w:type="dxa"/>
        <w:tblLayout w:type="fixed"/>
        <w:tblLook w:val="04A0" w:firstRow="1" w:lastRow="0" w:firstColumn="1" w:lastColumn="0" w:noHBand="0" w:noVBand="1"/>
      </w:tblPr>
      <w:tblGrid>
        <w:gridCol w:w="675"/>
        <w:gridCol w:w="8364"/>
        <w:gridCol w:w="708"/>
      </w:tblGrid>
      <w:tr w:rsidR="00B55F2C" w:rsidRPr="007C73CE" w14:paraId="306A697E" w14:textId="77777777" w:rsidTr="00877881">
        <w:trPr>
          <w:trHeight w:val="305"/>
        </w:trPr>
        <w:tc>
          <w:tcPr>
            <w:tcW w:w="675" w:type="dxa"/>
            <w:shd w:val="clear" w:color="auto" w:fill="auto"/>
          </w:tcPr>
          <w:p w14:paraId="27C5EE44" w14:textId="77777777" w:rsidR="00B55F2C" w:rsidRPr="007C73CE" w:rsidRDefault="00B55F2C" w:rsidP="00877881">
            <w:pPr>
              <w:spacing w:after="0" w:line="240" w:lineRule="auto"/>
              <w:rPr>
                <w:rFonts w:cs="Arial"/>
                <w:b/>
              </w:rPr>
            </w:pPr>
            <w:r>
              <w:rPr>
                <w:rFonts w:cs="Arial"/>
                <w:b/>
              </w:rPr>
              <w:t>1.</w:t>
            </w:r>
          </w:p>
        </w:tc>
        <w:tc>
          <w:tcPr>
            <w:tcW w:w="8364" w:type="dxa"/>
            <w:shd w:val="clear" w:color="auto" w:fill="auto"/>
            <w:vAlign w:val="bottom"/>
          </w:tcPr>
          <w:p w14:paraId="6F525DFF" w14:textId="77777777" w:rsidR="00B55F2C" w:rsidRPr="00517199" w:rsidRDefault="00877881" w:rsidP="00877881">
            <w:pPr>
              <w:spacing w:after="0"/>
            </w:pPr>
            <w:r>
              <w:t>B</w:t>
            </w:r>
            <w:r w:rsidRPr="00877881">
              <w:t xml:space="preserve">ased on your results, would you classify the reaction between zinc and copper </w:t>
            </w:r>
            <w:proofErr w:type="spellStart"/>
            <w:r w:rsidRPr="00877881">
              <w:t>sulfate</w:t>
            </w:r>
            <w:proofErr w:type="spellEnd"/>
            <w:r w:rsidRPr="00877881">
              <w:t xml:space="preserve"> solution as endothermic or exothermic? What evidence supports this classification? </w:t>
            </w:r>
            <w:r w:rsidRPr="00286040">
              <w:rPr>
                <w:b/>
              </w:rPr>
              <w:t>[2 marks]</w:t>
            </w:r>
          </w:p>
        </w:tc>
        <w:tc>
          <w:tcPr>
            <w:tcW w:w="708" w:type="dxa"/>
            <w:shd w:val="clear" w:color="auto" w:fill="auto"/>
            <w:vAlign w:val="bottom"/>
          </w:tcPr>
          <w:p w14:paraId="45ED01CA" w14:textId="77777777" w:rsidR="00B55F2C" w:rsidRPr="007C73CE" w:rsidRDefault="00B55F2C" w:rsidP="00877881">
            <w:pPr>
              <w:spacing w:after="0" w:line="240" w:lineRule="auto"/>
              <w:rPr>
                <w:rFonts w:cs="Arial"/>
                <w:b/>
              </w:rPr>
            </w:pPr>
          </w:p>
        </w:tc>
      </w:tr>
      <w:tr w:rsidR="00877881" w:rsidRPr="007C73CE" w14:paraId="01CF35DC" w14:textId="77777777" w:rsidTr="001A1CB6">
        <w:trPr>
          <w:trHeight w:val="305"/>
        </w:trPr>
        <w:tc>
          <w:tcPr>
            <w:tcW w:w="675" w:type="dxa"/>
            <w:shd w:val="clear" w:color="auto" w:fill="auto"/>
          </w:tcPr>
          <w:p w14:paraId="7D5DC8B5" w14:textId="77777777" w:rsidR="00877881" w:rsidRDefault="00877881" w:rsidP="00877881">
            <w:pPr>
              <w:spacing w:after="0" w:line="240" w:lineRule="auto"/>
              <w:rPr>
                <w:rFonts w:cs="Arial"/>
                <w:b/>
              </w:rPr>
            </w:pPr>
          </w:p>
        </w:tc>
        <w:tc>
          <w:tcPr>
            <w:tcW w:w="8364" w:type="dxa"/>
            <w:tcBorders>
              <w:bottom w:val="single" w:sz="4" w:space="0" w:color="B35F14"/>
            </w:tcBorders>
            <w:shd w:val="clear" w:color="auto" w:fill="auto"/>
            <w:vAlign w:val="bottom"/>
          </w:tcPr>
          <w:p w14:paraId="11E9C1F7" w14:textId="77777777" w:rsidR="00877881" w:rsidRDefault="00877881" w:rsidP="00877881">
            <w:pPr>
              <w:spacing w:after="0"/>
            </w:pPr>
          </w:p>
        </w:tc>
        <w:tc>
          <w:tcPr>
            <w:tcW w:w="708" w:type="dxa"/>
            <w:shd w:val="clear" w:color="auto" w:fill="auto"/>
            <w:vAlign w:val="bottom"/>
          </w:tcPr>
          <w:p w14:paraId="4FC2DE19" w14:textId="77777777" w:rsidR="00877881" w:rsidRPr="007C73CE" w:rsidRDefault="00877881" w:rsidP="00877881">
            <w:pPr>
              <w:spacing w:after="0" w:line="240" w:lineRule="auto"/>
              <w:rPr>
                <w:rFonts w:cs="Arial"/>
                <w:b/>
              </w:rPr>
            </w:pPr>
          </w:p>
        </w:tc>
      </w:tr>
      <w:tr w:rsidR="00B55F2C" w:rsidRPr="007C73CE" w14:paraId="652970FD" w14:textId="77777777" w:rsidTr="001A1CB6">
        <w:trPr>
          <w:trHeight w:val="782"/>
        </w:trPr>
        <w:tc>
          <w:tcPr>
            <w:tcW w:w="675" w:type="dxa"/>
            <w:tcBorders>
              <w:right w:val="single" w:sz="4" w:space="0" w:color="B35F14"/>
            </w:tcBorders>
            <w:shd w:val="clear" w:color="auto" w:fill="auto"/>
            <w:vAlign w:val="bottom"/>
          </w:tcPr>
          <w:p w14:paraId="0551E50F" w14:textId="77777777" w:rsidR="00B55F2C" w:rsidRPr="007C73CE" w:rsidRDefault="00B55F2C" w:rsidP="00B55F2C">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31CD2367" w14:textId="77777777" w:rsidR="00877881" w:rsidRPr="00877881" w:rsidRDefault="00877881" w:rsidP="00877881">
            <w:pPr>
              <w:tabs>
                <w:tab w:val="left" w:pos="7571"/>
              </w:tabs>
              <w:spacing w:after="0" w:line="240" w:lineRule="auto"/>
              <w:rPr>
                <w:rFonts w:cs="Arial"/>
              </w:rPr>
            </w:pPr>
            <w:r>
              <w:t xml:space="preserve">Exothermic </w:t>
            </w:r>
            <w:r>
              <w:sym w:font="Wingdings" w:char="F0FC"/>
            </w:r>
          </w:p>
          <w:p w14:paraId="25D404AC" w14:textId="77777777" w:rsidR="00FA2C14" w:rsidRPr="00877881" w:rsidRDefault="00877881" w:rsidP="00877881">
            <w:pPr>
              <w:pStyle w:val="ListParagraph"/>
              <w:ind w:left="0"/>
            </w:pPr>
            <w:r>
              <w:t xml:space="preserve">The change in temperature is positive, indicating that the reaction produces heat. </w:t>
            </w:r>
            <w:r>
              <w:sym w:font="Wingdings" w:char="F0FC"/>
            </w:r>
          </w:p>
        </w:tc>
        <w:tc>
          <w:tcPr>
            <w:tcW w:w="708" w:type="dxa"/>
            <w:tcBorders>
              <w:left w:val="single" w:sz="4" w:space="0" w:color="B35F14"/>
            </w:tcBorders>
            <w:shd w:val="clear" w:color="auto" w:fill="auto"/>
            <w:vAlign w:val="bottom"/>
          </w:tcPr>
          <w:p w14:paraId="51C3F20B" w14:textId="77777777" w:rsidR="00B55F2C" w:rsidRPr="007C73CE" w:rsidRDefault="00B55F2C" w:rsidP="00611A73">
            <w:pPr>
              <w:spacing w:after="0" w:line="240" w:lineRule="auto"/>
              <w:rPr>
                <w:rFonts w:cs="Arial"/>
                <w:b/>
              </w:rPr>
            </w:pPr>
          </w:p>
        </w:tc>
      </w:tr>
      <w:tr w:rsidR="00877881" w14:paraId="20289D18" w14:textId="77777777" w:rsidTr="00877881">
        <w:trPr>
          <w:trHeight w:val="305"/>
        </w:trPr>
        <w:tc>
          <w:tcPr>
            <w:tcW w:w="675" w:type="dxa"/>
            <w:shd w:val="clear" w:color="auto" w:fill="auto"/>
          </w:tcPr>
          <w:p w14:paraId="01E08C1B" w14:textId="77777777" w:rsidR="00877881" w:rsidRDefault="00877881" w:rsidP="004237E4">
            <w:pPr>
              <w:spacing w:after="0" w:line="240" w:lineRule="auto"/>
              <w:rPr>
                <w:rFonts w:cs="Arial"/>
                <w:b/>
              </w:rPr>
            </w:pPr>
          </w:p>
        </w:tc>
        <w:tc>
          <w:tcPr>
            <w:tcW w:w="9072" w:type="dxa"/>
            <w:gridSpan w:val="2"/>
            <w:shd w:val="clear" w:color="auto" w:fill="auto"/>
            <w:vAlign w:val="bottom"/>
          </w:tcPr>
          <w:p w14:paraId="1E6B9465" w14:textId="77777777" w:rsidR="00877881" w:rsidRDefault="00877881" w:rsidP="004237E4">
            <w:pPr>
              <w:spacing w:after="0"/>
            </w:pPr>
          </w:p>
        </w:tc>
      </w:tr>
      <w:tr w:rsidR="00286040" w:rsidRPr="007C73CE" w14:paraId="11667672" w14:textId="77777777" w:rsidTr="00E73A5D">
        <w:trPr>
          <w:trHeight w:val="305"/>
        </w:trPr>
        <w:tc>
          <w:tcPr>
            <w:tcW w:w="675" w:type="dxa"/>
            <w:shd w:val="clear" w:color="auto" w:fill="auto"/>
          </w:tcPr>
          <w:p w14:paraId="511F6740" w14:textId="77777777" w:rsidR="00286040" w:rsidRPr="007C73CE" w:rsidRDefault="00286040" w:rsidP="00E73A5D">
            <w:pPr>
              <w:spacing w:after="0" w:line="240" w:lineRule="auto"/>
              <w:rPr>
                <w:rFonts w:cs="Arial"/>
                <w:b/>
              </w:rPr>
            </w:pPr>
            <w:r>
              <w:rPr>
                <w:rFonts w:cs="Arial"/>
                <w:b/>
              </w:rPr>
              <w:t>2.</w:t>
            </w:r>
          </w:p>
        </w:tc>
        <w:tc>
          <w:tcPr>
            <w:tcW w:w="8364" w:type="dxa"/>
            <w:shd w:val="clear" w:color="auto" w:fill="auto"/>
            <w:vAlign w:val="bottom"/>
          </w:tcPr>
          <w:p w14:paraId="3CC8F1AB" w14:textId="77777777" w:rsidR="00286040" w:rsidRPr="00517199" w:rsidRDefault="00A91B32" w:rsidP="00E73A5D">
            <w:pPr>
              <w:spacing w:after="0"/>
            </w:pPr>
            <w:r>
              <w:t xml:space="preserve"> The energy change of this reaction can be calculated using: energy change = temperature difference x -42. The accepted value is -217kJ/mol. Comment on how close your calculated value is to the accepted value. </w:t>
            </w:r>
            <w:r w:rsidRPr="005513EC">
              <w:rPr>
                <w:b/>
              </w:rPr>
              <w:t>[2 marks]</w:t>
            </w:r>
          </w:p>
        </w:tc>
        <w:tc>
          <w:tcPr>
            <w:tcW w:w="708" w:type="dxa"/>
            <w:shd w:val="clear" w:color="auto" w:fill="auto"/>
            <w:vAlign w:val="bottom"/>
          </w:tcPr>
          <w:p w14:paraId="03EC0AC9" w14:textId="77777777" w:rsidR="00286040" w:rsidRPr="007C73CE" w:rsidRDefault="00286040" w:rsidP="00E73A5D">
            <w:pPr>
              <w:spacing w:after="0" w:line="240" w:lineRule="auto"/>
              <w:rPr>
                <w:rFonts w:cs="Arial"/>
                <w:b/>
              </w:rPr>
            </w:pPr>
          </w:p>
        </w:tc>
      </w:tr>
      <w:tr w:rsidR="00286040" w:rsidRPr="007C73CE" w14:paraId="718E62F9" w14:textId="77777777" w:rsidTr="001A1CB6">
        <w:trPr>
          <w:trHeight w:val="305"/>
        </w:trPr>
        <w:tc>
          <w:tcPr>
            <w:tcW w:w="675" w:type="dxa"/>
            <w:shd w:val="clear" w:color="auto" w:fill="auto"/>
          </w:tcPr>
          <w:p w14:paraId="22DABA73" w14:textId="77777777" w:rsidR="00286040" w:rsidRDefault="00286040" w:rsidP="00E73A5D">
            <w:pPr>
              <w:spacing w:after="0" w:line="240" w:lineRule="auto"/>
              <w:rPr>
                <w:rFonts w:cs="Arial"/>
                <w:b/>
              </w:rPr>
            </w:pPr>
          </w:p>
        </w:tc>
        <w:tc>
          <w:tcPr>
            <w:tcW w:w="8364" w:type="dxa"/>
            <w:tcBorders>
              <w:bottom w:val="single" w:sz="4" w:space="0" w:color="auto"/>
            </w:tcBorders>
            <w:shd w:val="clear" w:color="auto" w:fill="auto"/>
            <w:vAlign w:val="bottom"/>
          </w:tcPr>
          <w:p w14:paraId="3C2F88BF" w14:textId="77777777" w:rsidR="00286040" w:rsidRDefault="00286040" w:rsidP="00E73A5D">
            <w:pPr>
              <w:spacing w:after="0"/>
            </w:pPr>
          </w:p>
        </w:tc>
        <w:tc>
          <w:tcPr>
            <w:tcW w:w="708" w:type="dxa"/>
            <w:shd w:val="clear" w:color="auto" w:fill="auto"/>
            <w:vAlign w:val="bottom"/>
          </w:tcPr>
          <w:p w14:paraId="069DDF5B" w14:textId="77777777" w:rsidR="00286040" w:rsidRPr="007C73CE" w:rsidRDefault="00286040" w:rsidP="00E73A5D">
            <w:pPr>
              <w:spacing w:after="0" w:line="240" w:lineRule="auto"/>
              <w:rPr>
                <w:rFonts w:cs="Arial"/>
                <w:b/>
              </w:rPr>
            </w:pPr>
          </w:p>
        </w:tc>
      </w:tr>
      <w:tr w:rsidR="00286040" w:rsidRPr="007C73CE" w14:paraId="3328FA4A" w14:textId="77777777" w:rsidTr="001A1CB6">
        <w:trPr>
          <w:trHeight w:val="622"/>
        </w:trPr>
        <w:tc>
          <w:tcPr>
            <w:tcW w:w="675" w:type="dxa"/>
            <w:tcBorders>
              <w:right w:val="single" w:sz="4" w:space="0" w:color="auto"/>
            </w:tcBorders>
            <w:shd w:val="clear" w:color="auto" w:fill="auto"/>
            <w:vAlign w:val="bottom"/>
          </w:tcPr>
          <w:p w14:paraId="7E77DE25" w14:textId="77777777" w:rsidR="00286040" w:rsidRPr="007C73CE" w:rsidRDefault="00286040" w:rsidP="00E73A5D">
            <w:pPr>
              <w:spacing w:line="240" w:lineRule="auto"/>
              <w:rPr>
                <w:rFonts w:cs="Arial"/>
                <w:b/>
              </w:rPr>
            </w:pPr>
          </w:p>
        </w:tc>
        <w:tc>
          <w:tcPr>
            <w:tcW w:w="8364" w:type="dxa"/>
            <w:tcBorders>
              <w:top w:val="single" w:sz="4" w:space="0" w:color="auto"/>
              <w:left w:val="single" w:sz="4" w:space="0" w:color="auto"/>
              <w:bottom w:val="single" w:sz="4" w:space="0" w:color="B35F14"/>
              <w:right w:val="single" w:sz="4" w:space="0" w:color="auto"/>
            </w:tcBorders>
            <w:shd w:val="clear" w:color="auto" w:fill="auto"/>
          </w:tcPr>
          <w:p w14:paraId="57921CAA" w14:textId="77777777" w:rsidR="00286040" w:rsidRPr="005513EC" w:rsidRDefault="00C61F41" w:rsidP="00E73A5D">
            <w:pPr>
              <w:tabs>
                <w:tab w:val="left" w:pos="7571"/>
              </w:tabs>
              <w:spacing w:after="0" w:line="240" w:lineRule="auto"/>
              <w:rPr>
                <w:i/>
              </w:rPr>
            </w:pPr>
            <w:r w:rsidRPr="005513EC">
              <w:rPr>
                <w:i/>
              </w:rPr>
              <w:t>Calc</w:t>
            </w:r>
            <w:r w:rsidR="00D46843" w:rsidRPr="005513EC">
              <w:rPr>
                <w:i/>
              </w:rPr>
              <w:t>ulation</w:t>
            </w:r>
            <w:r w:rsidRPr="005513EC">
              <w:rPr>
                <w:i/>
              </w:rPr>
              <w:t xml:space="preserve"> based on trial data.</w:t>
            </w:r>
          </w:p>
          <w:p w14:paraId="1B627CE7" w14:textId="77777777" w:rsidR="00C61F41" w:rsidRDefault="00C61F41" w:rsidP="00E73A5D">
            <w:pPr>
              <w:tabs>
                <w:tab w:val="left" w:pos="7571"/>
              </w:tabs>
              <w:spacing w:after="0" w:line="240" w:lineRule="auto"/>
            </w:pPr>
            <w:r>
              <w:t>Energy change = -42 x 3.4 = -140kJ/mol</w:t>
            </w:r>
            <w:r w:rsidR="00D46843">
              <w:t xml:space="preserve"> </w:t>
            </w:r>
            <w:r w:rsidR="00D46843">
              <w:sym w:font="Wingdings" w:char="F0FC"/>
            </w:r>
          </w:p>
          <w:p w14:paraId="2C5E66E9" w14:textId="77777777" w:rsidR="00C61F41" w:rsidRPr="00EB0074" w:rsidRDefault="00C61F41" w:rsidP="005513EC">
            <w:pPr>
              <w:tabs>
                <w:tab w:val="left" w:pos="7571"/>
              </w:tabs>
              <w:spacing w:after="0" w:line="240" w:lineRule="auto"/>
              <w:rPr>
                <w:rFonts w:cs="Arial"/>
              </w:rPr>
            </w:pPr>
            <w:r>
              <w:t>This change is lower than the expected value possibly due to heat loss to the atmosphere.</w:t>
            </w:r>
            <w:r w:rsidR="00D46843">
              <w:t>(</w:t>
            </w:r>
            <w:r w:rsidR="00D46843">
              <w:rPr>
                <w:i/>
              </w:rPr>
              <w:t>accept any suitable comment</w:t>
            </w:r>
            <w:r w:rsidR="00D46843">
              <w:t xml:space="preserve">) </w:t>
            </w:r>
            <w:r w:rsidR="00D46843">
              <w:sym w:font="Wingdings" w:char="F0FC"/>
            </w:r>
          </w:p>
        </w:tc>
        <w:tc>
          <w:tcPr>
            <w:tcW w:w="708" w:type="dxa"/>
            <w:tcBorders>
              <w:left w:val="single" w:sz="4" w:space="0" w:color="auto"/>
            </w:tcBorders>
            <w:shd w:val="clear" w:color="auto" w:fill="auto"/>
            <w:vAlign w:val="bottom"/>
          </w:tcPr>
          <w:p w14:paraId="3C9ECCF0" w14:textId="77777777" w:rsidR="00286040" w:rsidRPr="007C73CE" w:rsidRDefault="00286040" w:rsidP="00E73A5D">
            <w:pPr>
              <w:spacing w:after="0" w:line="240" w:lineRule="auto"/>
              <w:rPr>
                <w:rFonts w:cs="Arial"/>
                <w:b/>
              </w:rPr>
            </w:pPr>
          </w:p>
        </w:tc>
      </w:tr>
      <w:tr w:rsidR="00286040" w14:paraId="47AFC8A0" w14:textId="77777777" w:rsidTr="00E73A5D">
        <w:trPr>
          <w:trHeight w:val="305"/>
        </w:trPr>
        <w:tc>
          <w:tcPr>
            <w:tcW w:w="675" w:type="dxa"/>
            <w:shd w:val="clear" w:color="auto" w:fill="auto"/>
          </w:tcPr>
          <w:p w14:paraId="4616C053" w14:textId="77777777" w:rsidR="00286040" w:rsidRDefault="00286040" w:rsidP="00E73A5D">
            <w:pPr>
              <w:spacing w:after="0" w:line="240" w:lineRule="auto"/>
              <w:rPr>
                <w:rFonts w:cs="Arial"/>
                <w:b/>
              </w:rPr>
            </w:pPr>
          </w:p>
        </w:tc>
        <w:tc>
          <w:tcPr>
            <w:tcW w:w="9072" w:type="dxa"/>
            <w:gridSpan w:val="2"/>
            <w:shd w:val="clear" w:color="auto" w:fill="auto"/>
            <w:vAlign w:val="bottom"/>
          </w:tcPr>
          <w:p w14:paraId="71DD0904" w14:textId="77777777" w:rsidR="00286040" w:rsidRDefault="00286040" w:rsidP="00E73A5D">
            <w:pPr>
              <w:spacing w:after="0"/>
            </w:pPr>
          </w:p>
        </w:tc>
      </w:tr>
      <w:tr w:rsidR="00286040" w:rsidRPr="007C73CE" w14:paraId="3913A793" w14:textId="77777777" w:rsidTr="00E73A5D">
        <w:trPr>
          <w:trHeight w:val="305"/>
        </w:trPr>
        <w:tc>
          <w:tcPr>
            <w:tcW w:w="675" w:type="dxa"/>
            <w:shd w:val="clear" w:color="auto" w:fill="auto"/>
          </w:tcPr>
          <w:p w14:paraId="3DB08ACD" w14:textId="77777777" w:rsidR="00286040" w:rsidRPr="007C73CE" w:rsidRDefault="00286040" w:rsidP="00E73A5D">
            <w:pPr>
              <w:spacing w:after="0" w:line="240" w:lineRule="auto"/>
              <w:rPr>
                <w:rFonts w:cs="Arial"/>
                <w:b/>
              </w:rPr>
            </w:pPr>
            <w:r>
              <w:rPr>
                <w:rFonts w:cs="Arial"/>
                <w:b/>
              </w:rPr>
              <w:t>3.</w:t>
            </w:r>
          </w:p>
        </w:tc>
        <w:tc>
          <w:tcPr>
            <w:tcW w:w="8364" w:type="dxa"/>
            <w:shd w:val="clear" w:color="auto" w:fill="auto"/>
            <w:vAlign w:val="bottom"/>
          </w:tcPr>
          <w:p w14:paraId="38C9AACC" w14:textId="77777777" w:rsidR="00286040" w:rsidRPr="00517199" w:rsidRDefault="00286040" w:rsidP="00E73A5D">
            <w:pPr>
              <w:spacing w:after="0"/>
            </w:pPr>
            <w:r w:rsidRPr="00B70DB5">
              <w:t xml:space="preserve">Describe how you would modify the experimental method to increase the </w:t>
            </w:r>
            <w:r>
              <w:t>accuracy</w:t>
            </w:r>
            <w:r w:rsidRPr="00B70DB5">
              <w:t xml:space="preserve"> of your results.</w:t>
            </w:r>
            <w:r>
              <w:t xml:space="preserve"> </w:t>
            </w:r>
            <w:r>
              <w:rPr>
                <w:b/>
              </w:rPr>
              <w:t>[2 marks]</w:t>
            </w:r>
          </w:p>
        </w:tc>
        <w:tc>
          <w:tcPr>
            <w:tcW w:w="708" w:type="dxa"/>
            <w:shd w:val="clear" w:color="auto" w:fill="auto"/>
            <w:vAlign w:val="bottom"/>
          </w:tcPr>
          <w:p w14:paraId="2BAA2329" w14:textId="77777777" w:rsidR="00286040" w:rsidRPr="007C73CE" w:rsidRDefault="00286040" w:rsidP="00E73A5D">
            <w:pPr>
              <w:spacing w:after="0" w:line="240" w:lineRule="auto"/>
              <w:rPr>
                <w:rFonts w:cs="Arial"/>
                <w:b/>
              </w:rPr>
            </w:pPr>
          </w:p>
        </w:tc>
      </w:tr>
      <w:tr w:rsidR="00286040" w:rsidRPr="007C73CE" w14:paraId="784B5070" w14:textId="77777777" w:rsidTr="004F68D3">
        <w:trPr>
          <w:trHeight w:val="305"/>
        </w:trPr>
        <w:tc>
          <w:tcPr>
            <w:tcW w:w="675" w:type="dxa"/>
            <w:shd w:val="clear" w:color="auto" w:fill="auto"/>
          </w:tcPr>
          <w:p w14:paraId="42107769" w14:textId="77777777" w:rsidR="00286040" w:rsidRDefault="00286040" w:rsidP="00E73A5D">
            <w:pPr>
              <w:spacing w:after="0" w:line="240" w:lineRule="auto"/>
              <w:rPr>
                <w:rFonts w:cs="Arial"/>
                <w:b/>
              </w:rPr>
            </w:pPr>
          </w:p>
        </w:tc>
        <w:tc>
          <w:tcPr>
            <w:tcW w:w="8364" w:type="dxa"/>
            <w:tcBorders>
              <w:bottom w:val="single" w:sz="4" w:space="0" w:color="B35F14"/>
            </w:tcBorders>
            <w:shd w:val="clear" w:color="auto" w:fill="auto"/>
            <w:vAlign w:val="bottom"/>
          </w:tcPr>
          <w:p w14:paraId="0CC1DC27" w14:textId="77777777" w:rsidR="00286040" w:rsidRDefault="00286040" w:rsidP="00E73A5D">
            <w:pPr>
              <w:spacing w:after="0"/>
            </w:pPr>
          </w:p>
        </w:tc>
        <w:tc>
          <w:tcPr>
            <w:tcW w:w="708" w:type="dxa"/>
            <w:shd w:val="clear" w:color="auto" w:fill="auto"/>
            <w:vAlign w:val="bottom"/>
          </w:tcPr>
          <w:p w14:paraId="042771F4" w14:textId="77777777" w:rsidR="00286040" w:rsidRPr="007C73CE" w:rsidRDefault="00286040" w:rsidP="00E73A5D">
            <w:pPr>
              <w:spacing w:after="0" w:line="240" w:lineRule="auto"/>
              <w:rPr>
                <w:rFonts w:cs="Arial"/>
                <w:b/>
              </w:rPr>
            </w:pPr>
          </w:p>
        </w:tc>
      </w:tr>
      <w:tr w:rsidR="00286040" w:rsidRPr="007C73CE" w14:paraId="58D651A1" w14:textId="77777777" w:rsidTr="004F68D3">
        <w:trPr>
          <w:trHeight w:val="622"/>
        </w:trPr>
        <w:tc>
          <w:tcPr>
            <w:tcW w:w="675" w:type="dxa"/>
            <w:tcBorders>
              <w:right w:val="single" w:sz="4" w:space="0" w:color="B35F14"/>
            </w:tcBorders>
            <w:shd w:val="clear" w:color="auto" w:fill="auto"/>
            <w:vAlign w:val="bottom"/>
          </w:tcPr>
          <w:p w14:paraId="7C59DEBB" w14:textId="77777777" w:rsidR="00286040" w:rsidRPr="007C73CE" w:rsidRDefault="00286040" w:rsidP="00E73A5D">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1EC2AA7D" w14:textId="77777777" w:rsidR="00286040" w:rsidRPr="00EB0074" w:rsidRDefault="00286040" w:rsidP="00286040">
            <w:pPr>
              <w:tabs>
                <w:tab w:val="left" w:pos="7571"/>
              </w:tabs>
              <w:spacing w:after="0" w:line="240" w:lineRule="auto"/>
              <w:rPr>
                <w:rFonts w:cs="Arial"/>
              </w:rPr>
            </w:pPr>
            <w:r>
              <w:rPr>
                <w:rFonts w:cs="Arial"/>
              </w:rPr>
              <w:t xml:space="preserve">Carry out three repeats of each reaction </w:t>
            </w:r>
            <w:r>
              <w:rPr>
                <w:rFonts w:cs="Arial"/>
              </w:rPr>
              <w:sym w:font="Wingdings" w:char="F0FC"/>
            </w:r>
            <w:r>
              <w:rPr>
                <w:rFonts w:cs="Arial"/>
              </w:rPr>
              <w:t xml:space="preserve"> and calculate a mean average temperature increase for each reaction </w:t>
            </w:r>
            <w:r>
              <w:rPr>
                <w:rFonts w:cs="Arial"/>
              </w:rPr>
              <w:sym w:font="Wingdings" w:char="F0FC"/>
            </w:r>
            <w:r>
              <w:rPr>
                <w:rFonts w:cs="Arial"/>
              </w:rPr>
              <w:t>.</w:t>
            </w:r>
          </w:p>
        </w:tc>
        <w:tc>
          <w:tcPr>
            <w:tcW w:w="708" w:type="dxa"/>
            <w:tcBorders>
              <w:left w:val="single" w:sz="4" w:space="0" w:color="B35F14"/>
            </w:tcBorders>
            <w:shd w:val="clear" w:color="auto" w:fill="auto"/>
            <w:vAlign w:val="bottom"/>
          </w:tcPr>
          <w:p w14:paraId="2D134F4F" w14:textId="77777777" w:rsidR="00286040" w:rsidRPr="007C73CE" w:rsidRDefault="00286040" w:rsidP="00E73A5D">
            <w:pPr>
              <w:spacing w:after="0" w:line="240" w:lineRule="auto"/>
              <w:rPr>
                <w:rFonts w:cs="Arial"/>
                <w:b/>
              </w:rPr>
            </w:pPr>
          </w:p>
        </w:tc>
      </w:tr>
      <w:tr w:rsidR="00286040" w14:paraId="7EA01CD5" w14:textId="77777777" w:rsidTr="00E73A5D">
        <w:trPr>
          <w:trHeight w:val="305"/>
        </w:trPr>
        <w:tc>
          <w:tcPr>
            <w:tcW w:w="675" w:type="dxa"/>
            <w:shd w:val="clear" w:color="auto" w:fill="auto"/>
          </w:tcPr>
          <w:p w14:paraId="310675B7" w14:textId="77777777" w:rsidR="00286040" w:rsidRDefault="00286040" w:rsidP="00E73A5D">
            <w:pPr>
              <w:spacing w:after="0" w:line="240" w:lineRule="auto"/>
              <w:rPr>
                <w:rFonts w:cs="Arial"/>
                <w:b/>
              </w:rPr>
            </w:pPr>
          </w:p>
        </w:tc>
        <w:tc>
          <w:tcPr>
            <w:tcW w:w="9072" w:type="dxa"/>
            <w:gridSpan w:val="2"/>
            <w:shd w:val="clear" w:color="auto" w:fill="auto"/>
            <w:vAlign w:val="bottom"/>
          </w:tcPr>
          <w:p w14:paraId="5FDEBA5B" w14:textId="77777777" w:rsidR="00286040" w:rsidRDefault="00286040" w:rsidP="00E73A5D">
            <w:pPr>
              <w:spacing w:after="0"/>
            </w:pPr>
          </w:p>
        </w:tc>
      </w:tr>
      <w:tr w:rsidR="00877881" w:rsidRPr="007C73CE" w14:paraId="179B7D1B" w14:textId="77777777" w:rsidTr="004237E4">
        <w:trPr>
          <w:trHeight w:val="305"/>
        </w:trPr>
        <w:tc>
          <w:tcPr>
            <w:tcW w:w="675" w:type="dxa"/>
            <w:shd w:val="clear" w:color="auto" w:fill="auto"/>
          </w:tcPr>
          <w:p w14:paraId="5F7F072C" w14:textId="77777777" w:rsidR="00877881" w:rsidRPr="007C73CE" w:rsidRDefault="00286040" w:rsidP="00877881">
            <w:pPr>
              <w:spacing w:after="0" w:line="240" w:lineRule="auto"/>
              <w:rPr>
                <w:rFonts w:cs="Arial"/>
                <w:b/>
              </w:rPr>
            </w:pPr>
            <w:r>
              <w:rPr>
                <w:rFonts w:cs="Arial"/>
                <w:b/>
              </w:rPr>
              <w:t>4</w:t>
            </w:r>
            <w:r w:rsidR="00877881">
              <w:rPr>
                <w:rFonts w:cs="Arial"/>
                <w:b/>
              </w:rPr>
              <w:t>.</w:t>
            </w:r>
          </w:p>
        </w:tc>
        <w:tc>
          <w:tcPr>
            <w:tcW w:w="8364" w:type="dxa"/>
            <w:shd w:val="clear" w:color="auto" w:fill="auto"/>
            <w:vAlign w:val="bottom"/>
          </w:tcPr>
          <w:p w14:paraId="2742FD20" w14:textId="77777777" w:rsidR="00877881" w:rsidRPr="00517199" w:rsidRDefault="00286040" w:rsidP="00877881">
            <w:pPr>
              <w:spacing w:after="0"/>
            </w:pPr>
            <w:r w:rsidRPr="00D56950">
              <w:t>Describe one potential source of random error and one of systematic error and how you would modify the experimental method to minimise these errors.</w:t>
            </w:r>
            <w:r>
              <w:t xml:space="preserve"> </w:t>
            </w:r>
            <w:r>
              <w:rPr>
                <w:b/>
              </w:rPr>
              <w:t>[4 marks]</w:t>
            </w:r>
          </w:p>
        </w:tc>
        <w:tc>
          <w:tcPr>
            <w:tcW w:w="708" w:type="dxa"/>
            <w:shd w:val="clear" w:color="auto" w:fill="auto"/>
            <w:vAlign w:val="bottom"/>
          </w:tcPr>
          <w:p w14:paraId="4FF57BCE" w14:textId="77777777" w:rsidR="00877881" w:rsidRPr="007C73CE" w:rsidRDefault="00877881" w:rsidP="00877881">
            <w:pPr>
              <w:spacing w:after="0" w:line="240" w:lineRule="auto"/>
              <w:rPr>
                <w:rFonts w:cs="Arial"/>
                <w:b/>
              </w:rPr>
            </w:pPr>
          </w:p>
        </w:tc>
      </w:tr>
      <w:tr w:rsidR="00877881" w:rsidRPr="007C73CE" w14:paraId="58BB2978" w14:textId="77777777" w:rsidTr="004F68D3">
        <w:trPr>
          <w:trHeight w:val="305"/>
        </w:trPr>
        <w:tc>
          <w:tcPr>
            <w:tcW w:w="675" w:type="dxa"/>
            <w:shd w:val="clear" w:color="auto" w:fill="auto"/>
          </w:tcPr>
          <w:p w14:paraId="431B4488" w14:textId="77777777" w:rsidR="00877881" w:rsidRDefault="00877881" w:rsidP="004237E4">
            <w:pPr>
              <w:spacing w:after="0" w:line="240" w:lineRule="auto"/>
              <w:rPr>
                <w:rFonts w:cs="Arial"/>
                <w:b/>
              </w:rPr>
            </w:pPr>
          </w:p>
        </w:tc>
        <w:tc>
          <w:tcPr>
            <w:tcW w:w="8364" w:type="dxa"/>
            <w:tcBorders>
              <w:bottom w:val="single" w:sz="4" w:space="0" w:color="B35F14"/>
            </w:tcBorders>
            <w:shd w:val="clear" w:color="auto" w:fill="auto"/>
            <w:vAlign w:val="bottom"/>
          </w:tcPr>
          <w:p w14:paraId="0820F970" w14:textId="77777777" w:rsidR="00877881" w:rsidRDefault="00877881" w:rsidP="004237E4">
            <w:pPr>
              <w:spacing w:after="0"/>
            </w:pPr>
          </w:p>
        </w:tc>
        <w:tc>
          <w:tcPr>
            <w:tcW w:w="708" w:type="dxa"/>
            <w:shd w:val="clear" w:color="auto" w:fill="auto"/>
            <w:vAlign w:val="bottom"/>
          </w:tcPr>
          <w:p w14:paraId="740E03F8" w14:textId="77777777" w:rsidR="00877881" w:rsidRPr="007C73CE" w:rsidRDefault="00877881" w:rsidP="004237E4">
            <w:pPr>
              <w:spacing w:after="0" w:line="240" w:lineRule="auto"/>
              <w:rPr>
                <w:rFonts w:cs="Arial"/>
                <w:b/>
              </w:rPr>
            </w:pPr>
          </w:p>
        </w:tc>
      </w:tr>
      <w:tr w:rsidR="00877881" w:rsidRPr="007C73CE" w14:paraId="39518062" w14:textId="77777777" w:rsidTr="004F68D3">
        <w:trPr>
          <w:trHeight w:val="622"/>
        </w:trPr>
        <w:tc>
          <w:tcPr>
            <w:tcW w:w="675" w:type="dxa"/>
            <w:tcBorders>
              <w:right w:val="single" w:sz="4" w:space="0" w:color="B35F14"/>
            </w:tcBorders>
            <w:shd w:val="clear" w:color="auto" w:fill="auto"/>
            <w:vAlign w:val="bottom"/>
          </w:tcPr>
          <w:p w14:paraId="1F32BB7C" w14:textId="77777777" w:rsidR="00877881" w:rsidRPr="007C73CE" w:rsidRDefault="00877881" w:rsidP="004237E4">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784F442F" w14:textId="77777777" w:rsidR="00286040" w:rsidRDefault="00286040" w:rsidP="00286040">
            <w:pPr>
              <w:spacing w:after="0" w:line="240" w:lineRule="auto"/>
              <w:rPr>
                <w:rFonts w:cs="Arial"/>
              </w:rPr>
            </w:pPr>
            <w:r>
              <w:rPr>
                <w:rFonts w:cs="Arial"/>
              </w:rPr>
              <w:t>Allow any suitable source of error and related modification (1 mark each).</w:t>
            </w:r>
          </w:p>
          <w:p w14:paraId="13F7AB80" w14:textId="77777777" w:rsidR="00286040" w:rsidRDefault="00286040" w:rsidP="00286040">
            <w:pPr>
              <w:spacing w:after="0" w:line="240" w:lineRule="auto"/>
              <w:rPr>
                <w:rFonts w:cs="Arial"/>
              </w:rPr>
            </w:pPr>
            <w:r>
              <w:rPr>
                <w:rFonts w:cs="Arial"/>
              </w:rPr>
              <w:t>For example:</w:t>
            </w:r>
          </w:p>
          <w:p w14:paraId="1F7AFAAF" w14:textId="77777777" w:rsidR="00286040" w:rsidRDefault="00286040" w:rsidP="00286040">
            <w:pPr>
              <w:spacing w:after="0" w:line="240" w:lineRule="auto"/>
              <w:rPr>
                <w:rFonts w:cs="Arial"/>
              </w:rPr>
            </w:pPr>
          </w:p>
          <w:p w14:paraId="4BEFD35B" w14:textId="77777777" w:rsidR="00286040" w:rsidRDefault="00286040" w:rsidP="00286040">
            <w:pPr>
              <w:spacing w:after="0" w:line="240" w:lineRule="auto"/>
              <w:rPr>
                <w:rFonts w:cs="Arial"/>
              </w:rPr>
            </w:pPr>
            <w:r>
              <w:rPr>
                <w:rFonts w:cs="Arial"/>
              </w:rPr>
              <w:t xml:space="preserve">random error: inaccuracy in measuring volumes with a pipette </w:t>
            </w:r>
            <w:r>
              <w:rPr>
                <w:rFonts w:cs="Arial"/>
              </w:rPr>
              <w:sym w:font="Wingdings" w:char="F0FC"/>
            </w:r>
            <w:r>
              <w:rPr>
                <w:rFonts w:cs="Arial"/>
              </w:rPr>
              <w:t>; use a measuring cylinder for measuring volumes</w:t>
            </w:r>
            <w:r w:rsidR="00D46843">
              <w:rPr>
                <w:rFonts w:cs="Arial"/>
              </w:rPr>
              <w:t xml:space="preserve"> </w:t>
            </w:r>
            <w:r>
              <w:rPr>
                <w:rFonts w:cs="Arial"/>
              </w:rPr>
              <w:sym w:font="Wingdings" w:char="F0FC"/>
            </w:r>
            <w:r>
              <w:rPr>
                <w:rFonts w:cs="Arial"/>
              </w:rPr>
              <w:t>.</w:t>
            </w:r>
          </w:p>
          <w:p w14:paraId="4A8C2459" w14:textId="77777777" w:rsidR="00286040" w:rsidRDefault="00286040" w:rsidP="00286040">
            <w:pPr>
              <w:spacing w:after="0" w:line="240" w:lineRule="auto"/>
              <w:rPr>
                <w:rFonts w:cs="Arial"/>
              </w:rPr>
            </w:pPr>
          </w:p>
          <w:p w14:paraId="7D5B3F72" w14:textId="77777777" w:rsidR="00877881" w:rsidRPr="00EB0074" w:rsidRDefault="00286040" w:rsidP="00286040">
            <w:pPr>
              <w:tabs>
                <w:tab w:val="left" w:pos="7571"/>
              </w:tabs>
              <w:spacing w:after="0" w:line="240" w:lineRule="auto"/>
              <w:rPr>
                <w:rFonts w:cs="Arial"/>
              </w:rPr>
            </w:pPr>
            <w:r>
              <w:rPr>
                <w:rFonts w:cs="Arial"/>
              </w:rPr>
              <w:t xml:space="preserve">systematic error: concentration of the stock copper </w:t>
            </w:r>
            <w:proofErr w:type="spellStart"/>
            <w:r>
              <w:rPr>
                <w:rFonts w:cs="Arial"/>
              </w:rPr>
              <w:t>sulfate</w:t>
            </w:r>
            <w:proofErr w:type="spellEnd"/>
            <w:r>
              <w:rPr>
                <w:rFonts w:cs="Arial"/>
              </w:rPr>
              <w:t xml:space="preserve"> solution is higher than expected, leading to greater temperature increases </w:t>
            </w:r>
            <w:r>
              <w:rPr>
                <w:rFonts w:cs="Arial"/>
              </w:rPr>
              <w:sym w:font="Wingdings" w:char="F0FC"/>
            </w:r>
            <w:r>
              <w:rPr>
                <w:rFonts w:cs="Arial"/>
              </w:rPr>
              <w:t xml:space="preserve"> make up fresh stock solution from a solid sample of the salt </w:t>
            </w:r>
            <w:r>
              <w:rPr>
                <w:rFonts w:cs="Arial"/>
              </w:rPr>
              <w:sym w:font="Wingdings" w:char="F0FC"/>
            </w:r>
          </w:p>
        </w:tc>
        <w:tc>
          <w:tcPr>
            <w:tcW w:w="708" w:type="dxa"/>
            <w:tcBorders>
              <w:left w:val="single" w:sz="4" w:space="0" w:color="B35F14"/>
            </w:tcBorders>
            <w:shd w:val="clear" w:color="auto" w:fill="auto"/>
            <w:vAlign w:val="bottom"/>
          </w:tcPr>
          <w:p w14:paraId="309E05CE" w14:textId="77777777" w:rsidR="00877881" w:rsidRPr="007C73CE" w:rsidRDefault="00877881" w:rsidP="004237E4">
            <w:pPr>
              <w:spacing w:after="0" w:line="240" w:lineRule="auto"/>
              <w:rPr>
                <w:rFonts w:cs="Arial"/>
                <w:b/>
              </w:rPr>
            </w:pPr>
          </w:p>
        </w:tc>
      </w:tr>
    </w:tbl>
    <w:p w14:paraId="06B7138F" w14:textId="77777777" w:rsidR="0034520A" w:rsidRDefault="0034520A" w:rsidP="00D21C92"/>
    <w:p w14:paraId="00BD17E5" w14:textId="77777777" w:rsidR="0047046F" w:rsidRDefault="0047046F">
      <w:pPr>
        <w:spacing w:after="0" w:line="240" w:lineRule="auto"/>
        <w:rPr>
          <w:b/>
        </w:rPr>
      </w:pPr>
      <w:r>
        <w:rPr>
          <w:b/>
        </w:rPr>
        <w:br w:type="page"/>
      </w:r>
    </w:p>
    <w:p w14:paraId="38761444" w14:textId="363740C8" w:rsidR="0034520A" w:rsidRPr="00AB53BD" w:rsidRDefault="0034520A" w:rsidP="0034520A">
      <w:pPr>
        <w:rPr>
          <w:b/>
        </w:rPr>
      </w:pPr>
      <w:r w:rsidRPr="00AB53BD">
        <w:rPr>
          <w:b/>
        </w:rPr>
        <w:lastRenderedPageBreak/>
        <w:t>Document updates</w:t>
      </w:r>
    </w:p>
    <w:p w14:paraId="24F43AD7" w14:textId="77777777" w:rsidR="0052319B" w:rsidRDefault="0052319B" w:rsidP="0052319B">
      <w:pPr>
        <w:tabs>
          <w:tab w:val="left" w:pos="567"/>
          <w:tab w:val="left" w:pos="1276"/>
          <w:tab w:val="left" w:pos="3261"/>
        </w:tabs>
      </w:pPr>
      <w:r>
        <w:tab/>
      </w:r>
      <w:r w:rsidR="0034520A" w:rsidRPr="00AB53BD">
        <w:t>v1</w:t>
      </w:r>
      <w:r>
        <w:tab/>
      </w:r>
      <w:r w:rsidR="005C6599">
        <w:t>Nov</w:t>
      </w:r>
      <w:r>
        <w:t>ember</w:t>
      </w:r>
      <w:r w:rsidR="00F1215F" w:rsidRPr="00AB53BD">
        <w:t xml:space="preserve"> </w:t>
      </w:r>
      <w:r w:rsidR="0034520A" w:rsidRPr="00AB53BD">
        <w:t>2016</w:t>
      </w:r>
      <w:r w:rsidR="0034520A" w:rsidRPr="00AB53BD">
        <w:tab/>
      </w:r>
      <w:r w:rsidR="0034520A">
        <w:t>Published on qualification pag</w:t>
      </w:r>
      <w:r>
        <w:t>e</w:t>
      </w:r>
    </w:p>
    <w:p w14:paraId="4881FE2E" w14:textId="234F451E" w:rsidR="0052319B" w:rsidRDefault="0052319B" w:rsidP="0052319B">
      <w:pPr>
        <w:tabs>
          <w:tab w:val="left" w:pos="567"/>
          <w:tab w:val="left" w:pos="1276"/>
          <w:tab w:val="left" w:pos="3261"/>
        </w:tabs>
      </w:pPr>
      <w:r>
        <w:tab/>
        <w:t xml:space="preserve">v1.1 </w:t>
      </w:r>
      <w:r>
        <w:tab/>
        <w:t>January 2017</w:t>
      </w:r>
      <w:r>
        <w:tab/>
        <w:t>Consolidated labelling and formatting of activities</w:t>
      </w:r>
    </w:p>
    <w:p w14:paraId="7A40DC89" w14:textId="78B6D869" w:rsidR="004F68D3" w:rsidRDefault="004F68D3" w:rsidP="0052319B">
      <w:pPr>
        <w:tabs>
          <w:tab w:val="left" w:pos="567"/>
          <w:tab w:val="left" w:pos="1276"/>
          <w:tab w:val="left" w:pos="3261"/>
        </w:tabs>
      </w:pPr>
      <w:r>
        <w:tab/>
        <w:t>v1.2</w:t>
      </w:r>
      <w:r>
        <w:tab/>
        <w:t>June 2021</w:t>
      </w:r>
      <w:r>
        <w:tab/>
        <w:t>Updated to meet digital accessibility standards</w:t>
      </w:r>
    </w:p>
    <w:p w14:paraId="199925E3" w14:textId="77777777" w:rsidR="004F68D3" w:rsidRDefault="004F68D3" w:rsidP="0052319B">
      <w:pPr>
        <w:tabs>
          <w:tab w:val="left" w:pos="567"/>
          <w:tab w:val="left" w:pos="1276"/>
          <w:tab w:val="left" w:pos="3261"/>
        </w:tabs>
      </w:pPr>
    </w:p>
    <w:p w14:paraId="3E010DC4" w14:textId="77777777" w:rsidR="00F1215F" w:rsidRDefault="00F1215F" w:rsidP="0034520A"/>
    <w:p w14:paraId="4979F6FD" w14:textId="77777777" w:rsidR="0034520A" w:rsidRDefault="0034520A" w:rsidP="00F1215F">
      <w:pPr>
        <w:ind w:left="-426"/>
      </w:pPr>
    </w:p>
    <w:p w14:paraId="67051921" w14:textId="77777777" w:rsidR="00F1215F" w:rsidRDefault="00F1215F" w:rsidP="00F1215F">
      <w:pPr>
        <w:ind w:left="-426"/>
      </w:pPr>
    </w:p>
    <w:p w14:paraId="49A2034B" w14:textId="77777777" w:rsidR="0052319B" w:rsidRDefault="0052319B" w:rsidP="00D21C92"/>
    <w:p w14:paraId="67653B32" w14:textId="77777777" w:rsidR="0052319B" w:rsidRPr="0052319B" w:rsidRDefault="0052319B"/>
    <w:p w14:paraId="319CDD09" w14:textId="77777777" w:rsidR="0052319B" w:rsidRDefault="0052319B" w:rsidP="00DA0CA5">
      <w:pPr>
        <w:tabs>
          <w:tab w:val="left" w:pos="6900"/>
        </w:tabs>
      </w:pPr>
      <w:r>
        <w:tab/>
      </w:r>
    </w:p>
    <w:p w14:paraId="69D85D03" w14:textId="61B21829" w:rsidR="0052319B" w:rsidRDefault="0047046F" w:rsidP="0052319B">
      <w:r w:rsidRPr="008E2648">
        <w:rPr>
          <w:noProof/>
          <w:sz w:val="18"/>
          <w:szCs w:val="18"/>
        </w:rPr>
        <mc:AlternateContent>
          <mc:Choice Requires="wps">
            <w:drawing>
              <wp:anchor distT="45720" distB="45720" distL="114300" distR="114300" simplePos="0" relativeHeight="251656192" behindDoc="0" locked="0" layoutInCell="1" allowOverlap="1" wp14:anchorId="0855B863" wp14:editId="5B8F591F">
                <wp:simplePos x="0" y="0"/>
                <wp:positionH relativeFrom="column">
                  <wp:posOffset>-107315</wp:posOffset>
                </wp:positionH>
                <wp:positionV relativeFrom="margin">
                  <wp:posOffset>4320540</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1F369EFB" w14:textId="77777777" w:rsidR="0047046F" w:rsidRPr="007F317D" w:rsidRDefault="0047046F" w:rsidP="0047046F">
                            <w:pPr>
                              <w:spacing w:after="57"/>
                              <w:rPr>
                                <w:szCs w:val="18"/>
                              </w:rPr>
                            </w:pPr>
                            <w:r w:rsidRPr="007F317D">
                              <w:rPr>
                                <w:noProof/>
                                <w:szCs w:val="18"/>
                              </w:rPr>
                              <w:drawing>
                                <wp:inline distT="0" distB="0" distL="0" distR="0" wp14:anchorId="195CF041" wp14:editId="1D79B8C5">
                                  <wp:extent cx="1360896" cy="453632"/>
                                  <wp:effectExtent l="0" t="0" r="0" b="3810"/>
                                  <wp:docPr id="54"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D7DD84E" w14:textId="77777777" w:rsidR="0047046F" w:rsidRPr="00212A10" w:rsidRDefault="0047046F" w:rsidP="0047046F">
                            <w:pPr>
                              <w:spacing w:after="57"/>
                              <w:rPr>
                                <w:sz w:val="16"/>
                                <w:szCs w:val="16"/>
                              </w:rPr>
                            </w:pPr>
                          </w:p>
                          <w:p w14:paraId="2FDFE900" w14:textId="7C7580AB" w:rsidR="0047046F" w:rsidRPr="00212A10" w:rsidRDefault="0047046F" w:rsidP="0047046F">
                            <w:pPr>
                              <w:spacing w:after="57"/>
                              <w:rPr>
                                <w:sz w:val="16"/>
                                <w:szCs w:val="16"/>
                              </w:rPr>
                            </w:pPr>
                            <w:r w:rsidRPr="00212A10">
                              <w:rPr>
                                <w:sz w:val="16"/>
                                <w:szCs w:val="16"/>
                              </w:rPr>
                              <w:t>We’d like to know your view on the resources we produce. Click ‘</w:t>
                            </w:r>
                            <w:hyperlink r:id="rId31" w:history="1">
                              <w:r w:rsidRPr="00212A10">
                                <w:rPr>
                                  <w:rStyle w:val="Hyperlink"/>
                                  <w:sz w:val="16"/>
                                  <w:szCs w:val="16"/>
                                </w:rPr>
                                <w:t>Like’</w:t>
                              </w:r>
                            </w:hyperlink>
                            <w:r w:rsidRPr="00212A10">
                              <w:rPr>
                                <w:sz w:val="16"/>
                                <w:szCs w:val="16"/>
                              </w:rPr>
                              <w:t xml:space="preserve"> or ‘</w:t>
                            </w:r>
                            <w:hyperlink r:id="rId32"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BFA7579" w14:textId="77777777" w:rsidR="0047046F" w:rsidRPr="007F317D" w:rsidRDefault="0047046F" w:rsidP="0047046F">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12797FF2" w14:textId="77777777" w:rsidR="0047046F" w:rsidRPr="007F317D" w:rsidRDefault="0047046F" w:rsidP="0047046F">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5A2E2A59" w14:textId="77777777" w:rsidR="0047046F" w:rsidRPr="007F317D" w:rsidRDefault="0047046F" w:rsidP="0047046F">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81B8474" w14:textId="77777777" w:rsidR="0047046F" w:rsidRPr="007F317D" w:rsidRDefault="0047046F" w:rsidP="0047046F">
                            <w:pPr>
                              <w:pStyle w:val="Pa2"/>
                              <w:spacing w:after="100"/>
                              <w:rPr>
                                <w:rStyle w:val="A0"/>
                                <w:rFonts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12B5341B" w14:textId="77777777" w:rsidR="0047046F" w:rsidRPr="00A515DF" w:rsidRDefault="0047046F" w:rsidP="0047046F">
                            <w:pPr>
                              <w:pStyle w:val="Pa2"/>
                              <w:spacing w:after="100"/>
                              <w:rPr>
                                <w:rStyle w:val="A0"/>
                                <w:rFonts w:ascii="Arial" w:hAnsi="Arial" w:cs="Arial"/>
                                <w:szCs w:val="18"/>
                              </w:rPr>
                            </w:pPr>
                            <w:r w:rsidRPr="00A515DF">
                              <w:rPr>
                                <w:rStyle w:val="A0"/>
                                <w:rFonts w:ascii="Arial" w:hAnsi="Arial" w:cs="Arial"/>
                                <w:szCs w:val="18"/>
                              </w:rPr>
                              <w:t xml:space="preserve">OCR provides resources to help you deliver our qualifications. These resources do not represent any </w:t>
                            </w:r>
                            <w:proofErr w:type="gramStart"/>
                            <w:r w:rsidRPr="00A515DF">
                              <w:rPr>
                                <w:rStyle w:val="A0"/>
                                <w:rFonts w:ascii="Arial" w:hAnsi="Arial" w:cs="Arial"/>
                                <w:szCs w:val="18"/>
                              </w:rPr>
                              <w:t>particular teaching</w:t>
                            </w:r>
                            <w:proofErr w:type="gramEnd"/>
                            <w:r w:rsidRPr="00A515DF">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C9C9ABE" w14:textId="77777777" w:rsidR="0047046F" w:rsidRPr="00A515DF" w:rsidRDefault="0047046F" w:rsidP="0047046F">
                            <w:pPr>
                              <w:pStyle w:val="Pa2"/>
                              <w:spacing w:after="100"/>
                              <w:rPr>
                                <w:rFonts w:ascii="Arial" w:hAnsi="Arial" w:cs="Arial"/>
                                <w:sz w:val="16"/>
                                <w:szCs w:val="18"/>
                              </w:rPr>
                            </w:pPr>
                            <w:r w:rsidRPr="00A515DF">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4" w:history="1">
                              <w:r w:rsidRPr="00A515DF">
                                <w:rPr>
                                  <w:rStyle w:val="Hyperlink"/>
                                  <w:rFonts w:ascii="Arial" w:hAnsi="Arial" w:cs="Arial"/>
                                  <w:sz w:val="16"/>
                                  <w:szCs w:val="18"/>
                                </w:rPr>
                                <w:t>contact us</w:t>
                              </w:r>
                            </w:hyperlink>
                            <w:r w:rsidRPr="00A515DF">
                              <w:rPr>
                                <w:rStyle w:val="A0"/>
                                <w:rFonts w:ascii="Arial" w:hAnsi="Arial" w:cs="Arial"/>
                                <w:szCs w:val="18"/>
                              </w:rPr>
                              <w:t xml:space="preserve">. </w:t>
                            </w:r>
                          </w:p>
                          <w:p w14:paraId="2EE947F0" w14:textId="77777777" w:rsidR="0047046F" w:rsidRPr="00A515DF" w:rsidRDefault="0047046F" w:rsidP="0047046F">
                            <w:pPr>
                              <w:pStyle w:val="Pa3"/>
                              <w:spacing w:after="100"/>
                              <w:ind w:right="100"/>
                              <w:rPr>
                                <w:rFonts w:ascii="Arial" w:hAnsi="Arial" w:cs="Arial"/>
                                <w:sz w:val="16"/>
                                <w:szCs w:val="18"/>
                              </w:rPr>
                            </w:pPr>
                            <w:r w:rsidRPr="00A515DF">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46797EA8" w14:textId="77777777" w:rsidR="0047046F" w:rsidRPr="00A515DF" w:rsidRDefault="0047046F" w:rsidP="0047046F">
                            <w:pPr>
                              <w:pStyle w:val="Pa3"/>
                              <w:spacing w:after="100"/>
                              <w:ind w:right="100"/>
                              <w:rPr>
                                <w:rFonts w:ascii="Arial" w:hAnsi="Arial" w:cs="Arial"/>
                                <w:sz w:val="16"/>
                                <w:szCs w:val="18"/>
                              </w:rPr>
                            </w:pPr>
                            <w:r w:rsidRPr="00A515DF">
                              <w:rPr>
                                <w:rStyle w:val="A0"/>
                                <w:rFonts w:ascii="Arial" w:hAnsi="Arial" w:cs="Arial"/>
                                <w:szCs w:val="18"/>
                              </w:rPr>
                              <w:t xml:space="preserve">OCR acknowledges the use of the following content: N/A </w:t>
                            </w:r>
                          </w:p>
                          <w:p w14:paraId="3DFCBCE9" w14:textId="77777777" w:rsidR="0047046F" w:rsidRPr="00A515DF" w:rsidRDefault="0047046F" w:rsidP="0047046F">
                            <w:pPr>
                              <w:pStyle w:val="Pa3"/>
                              <w:spacing w:after="100"/>
                              <w:ind w:right="100"/>
                              <w:rPr>
                                <w:rFonts w:ascii="Arial" w:hAnsi="Arial" w:cs="Arial"/>
                                <w:color w:val="000000"/>
                                <w:sz w:val="16"/>
                                <w:szCs w:val="18"/>
                              </w:rPr>
                            </w:pPr>
                            <w:r w:rsidRPr="00A515DF">
                              <w:rPr>
                                <w:rStyle w:val="A0"/>
                                <w:rFonts w:ascii="Arial" w:hAnsi="Arial" w:cs="Arial"/>
                                <w:szCs w:val="18"/>
                              </w:rPr>
                              <w:t xml:space="preserve">Whether you already offer OCR qualifications, are new to OCR or are thinking about switching, you can request more information using our </w:t>
                            </w:r>
                            <w:hyperlink r:id="rId35" w:history="1">
                              <w:r w:rsidRPr="00A515DF">
                                <w:rPr>
                                  <w:rStyle w:val="Hyperlink"/>
                                  <w:rFonts w:ascii="Arial" w:hAnsi="Arial" w:cs="Arial"/>
                                  <w:sz w:val="16"/>
                                  <w:szCs w:val="18"/>
                                </w:rPr>
                                <w:t>Expression of Interest form</w:t>
                              </w:r>
                            </w:hyperlink>
                            <w:r w:rsidRPr="00A515DF">
                              <w:rPr>
                                <w:rStyle w:val="A0"/>
                                <w:rFonts w:ascii="Arial" w:hAnsi="Arial" w:cs="Arial"/>
                                <w:szCs w:val="18"/>
                              </w:rPr>
                              <w:t xml:space="preserve">. </w:t>
                            </w:r>
                          </w:p>
                          <w:p w14:paraId="23E8143B" w14:textId="77777777" w:rsidR="0047046F" w:rsidRPr="00A515DF" w:rsidRDefault="0047046F" w:rsidP="0047046F">
                            <w:pPr>
                              <w:rPr>
                                <w:rFonts w:cs="Arial"/>
                              </w:rPr>
                            </w:pPr>
                            <w:r w:rsidRPr="00A515DF">
                              <w:rPr>
                                <w:rStyle w:val="A0"/>
                                <w:rFonts w:cs="Arial"/>
                                <w:szCs w:val="18"/>
                              </w:rPr>
                              <w:t xml:space="preserve">Please </w:t>
                            </w:r>
                            <w:hyperlink r:id="rId36" w:history="1">
                              <w:r w:rsidRPr="00A515DF">
                                <w:rPr>
                                  <w:rStyle w:val="Hyperlink"/>
                                  <w:rFonts w:cs="Arial"/>
                                  <w:sz w:val="16"/>
                                  <w:szCs w:val="18"/>
                                </w:rPr>
                                <w:t>get in touch</w:t>
                              </w:r>
                            </w:hyperlink>
                            <w:r w:rsidRPr="00A515DF">
                              <w:rPr>
                                <w:rStyle w:val="A2"/>
                                <w:rFonts w:cs="Arial"/>
                                <w:szCs w:val="18"/>
                              </w:rPr>
                              <w:t xml:space="preserve"> </w:t>
                            </w:r>
                            <w:r w:rsidRPr="00A515DF">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5B863" id="_x0000_t202" coordsize="21600,21600" o:spt="202" path="m,l,21600r21600,l21600,xe">
                <v:stroke joinstyle="miter"/>
                <v:path gradientshapeok="t" o:connecttype="rect"/>
              </v:shapetype>
              <v:shape id="Text Box 2" o:spid="_x0000_s1026" type="#_x0000_t202" style="position:absolute;margin-left:-8.45pt;margin-top:340.2pt;width:492.65pt;height:368.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" filled="f" stroked="f">
                <v:textbox>
                  <w:txbxContent>
                    <w:p w14:paraId="1F369EFB" w14:textId="77777777" w:rsidR="0047046F" w:rsidRPr="007F317D" w:rsidRDefault="0047046F" w:rsidP="0047046F">
                      <w:pPr>
                        <w:spacing w:after="57"/>
                        <w:rPr>
                          <w:szCs w:val="18"/>
                        </w:rPr>
                      </w:pPr>
                      <w:r w:rsidRPr="007F317D">
                        <w:rPr>
                          <w:noProof/>
                          <w:szCs w:val="18"/>
                        </w:rPr>
                        <w:drawing>
                          <wp:inline distT="0" distB="0" distL="0" distR="0" wp14:anchorId="195CF041" wp14:editId="1D79B8C5">
                            <wp:extent cx="1360896" cy="453632"/>
                            <wp:effectExtent l="0" t="0" r="0" b="3810"/>
                            <wp:docPr id="54"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D7DD84E" w14:textId="77777777" w:rsidR="0047046F" w:rsidRPr="00212A10" w:rsidRDefault="0047046F" w:rsidP="0047046F">
                      <w:pPr>
                        <w:spacing w:after="57"/>
                        <w:rPr>
                          <w:sz w:val="16"/>
                          <w:szCs w:val="16"/>
                        </w:rPr>
                      </w:pPr>
                    </w:p>
                    <w:p w14:paraId="2FDFE900" w14:textId="7C7580AB" w:rsidR="0047046F" w:rsidRPr="00212A10" w:rsidRDefault="0047046F" w:rsidP="0047046F">
                      <w:pPr>
                        <w:spacing w:after="57"/>
                        <w:rPr>
                          <w:sz w:val="16"/>
                          <w:szCs w:val="16"/>
                        </w:rPr>
                      </w:pPr>
                      <w:r w:rsidRPr="00212A10">
                        <w:rPr>
                          <w:sz w:val="16"/>
                          <w:szCs w:val="16"/>
                        </w:rPr>
                        <w:t>We’d like to know your view on the resources we produce. Click ‘</w:t>
                      </w:r>
                      <w:hyperlink r:id="rId37" w:history="1">
                        <w:r w:rsidRPr="00212A10">
                          <w:rPr>
                            <w:rStyle w:val="Hyperlink"/>
                            <w:sz w:val="16"/>
                            <w:szCs w:val="16"/>
                          </w:rPr>
                          <w:t>Like’</w:t>
                        </w:r>
                      </w:hyperlink>
                      <w:r w:rsidRPr="00212A10">
                        <w:rPr>
                          <w:sz w:val="16"/>
                          <w:szCs w:val="16"/>
                        </w:rPr>
                        <w:t xml:space="preserve"> or ‘</w:t>
                      </w:r>
                      <w:hyperlink r:id="rId38"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BFA7579" w14:textId="77777777" w:rsidR="0047046F" w:rsidRPr="007F317D" w:rsidRDefault="0047046F" w:rsidP="0047046F">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9"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12797FF2" w14:textId="77777777" w:rsidR="0047046F" w:rsidRPr="007F317D" w:rsidRDefault="0047046F" w:rsidP="0047046F">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5A2E2A59" w14:textId="77777777" w:rsidR="0047046F" w:rsidRPr="007F317D" w:rsidRDefault="0047046F" w:rsidP="0047046F">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81B8474" w14:textId="77777777" w:rsidR="0047046F" w:rsidRPr="007F317D" w:rsidRDefault="0047046F" w:rsidP="0047046F">
                      <w:pPr>
                        <w:pStyle w:val="Pa2"/>
                        <w:spacing w:after="100"/>
                        <w:rPr>
                          <w:rStyle w:val="A0"/>
                          <w:rFonts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12B5341B" w14:textId="77777777" w:rsidR="0047046F" w:rsidRPr="00A515DF" w:rsidRDefault="0047046F" w:rsidP="0047046F">
                      <w:pPr>
                        <w:pStyle w:val="Pa2"/>
                        <w:spacing w:after="100"/>
                        <w:rPr>
                          <w:rStyle w:val="A0"/>
                          <w:rFonts w:ascii="Arial" w:hAnsi="Arial" w:cs="Arial"/>
                          <w:szCs w:val="18"/>
                        </w:rPr>
                      </w:pPr>
                      <w:r w:rsidRPr="00A515DF">
                        <w:rPr>
                          <w:rStyle w:val="A0"/>
                          <w:rFonts w:ascii="Arial" w:hAnsi="Arial" w:cs="Arial"/>
                          <w:szCs w:val="18"/>
                        </w:rPr>
                        <w:t xml:space="preserve">OCR provides resources to help you deliver our qualifications. These resources do not represent any </w:t>
                      </w:r>
                      <w:proofErr w:type="gramStart"/>
                      <w:r w:rsidRPr="00A515DF">
                        <w:rPr>
                          <w:rStyle w:val="A0"/>
                          <w:rFonts w:ascii="Arial" w:hAnsi="Arial" w:cs="Arial"/>
                          <w:szCs w:val="18"/>
                        </w:rPr>
                        <w:t>particular teaching</w:t>
                      </w:r>
                      <w:proofErr w:type="gramEnd"/>
                      <w:r w:rsidRPr="00A515DF">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C9C9ABE" w14:textId="77777777" w:rsidR="0047046F" w:rsidRPr="00A515DF" w:rsidRDefault="0047046F" w:rsidP="0047046F">
                      <w:pPr>
                        <w:pStyle w:val="Pa2"/>
                        <w:spacing w:after="100"/>
                        <w:rPr>
                          <w:rFonts w:ascii="Arial" w:hAnsi="Arial" w:cs="Arial"/>
                          <w:sz w:val="16"/>
                          <w:szCs w:val="18"/>
                        </w:rPr>
                      </w:pPr>
                      <w:r w:rsidRPr="00A515DF">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0" w:history="1">
                        <w:r w:rsidRPr="00A515DF">
                          <w:rPr>
                            <w:rStyle w:val="Hyperlink"/>
                            <w:rFonts w:ascii="Arial" w:hAnsi="Arial" w:cs="Arial"/>
                            <w:sz w:val="16"/>
                            <w:szCs w:val="18"/>
                          </w:rPr>
                          <w:t>contact us</w:t>
                        </w:r>
                      </w:hyperlink>
                      <w:r w:rsidRPr="00A515DF">
                        <w:rPr>
                          <w:rStyle w:val="A0"/>
                          <w:rFonts w:ascii="Arial" w:hAnsi="Arial" w:cs="Arial"/>
                          <w:szCs w:val="18"/>
                        </w:rPr>
                        <w:t xml:space="preserve">. </w:t>
                      </w:r>
                    </w:p>
                    <w:p w14:paraId="2EE947F0" w14:textId="77777777" w:rsidR="0047046F" w:rsidRPr="00A515DF" w:rsidRDefault="0047046F" w:rsidP="0047046F">
                      <w:pPr>
                        <w:pStyle w:val="Pa3"/>
                        <w:spacing w:after="100"/>
                        <w:ind w:right="100"/>
                        <w:rPr>
                          <w:rFonts w:ascii="Arial" w:hAnsi="Arial" w:cs="Arial"/>
                          <w:sz w:val="16"/>
                          <w:szCs w:val="18"/>
                        </w:rPr>
                      </w:pPr>
                      <w:r w:rsidRPr="00A515DF">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46797EA8" w14:textId="77777777" w:rsidR="0047046F" w:rsidRPr="00A515DF" w:rsidRDefault="0047046F" w:rsidP="0047046F">
                      <w:pPr>
                        <w:pStyle w:val="Pa3"/>
                        <w:spacing w:after="100"/>
                        <w:ind w:right="100"/>
                        <w:rPr>
                          <w:rFonts w:ascii="Arial" w:hAnsi="Arial" w:cs="Arial"/>
                          <w:sz w:val="16"/>
                          <w:szCs w:val="18"/>
                        </w:rPr>
                      </w:pPr>
                      <w:r w:rsidRPr="00A515DF">
                        <w:rPr>
                          <w:rStyle w:val="A0"/>
                          <w:rFonts w:ascii="Arial" w:hAnsi="Arial" w:cs="Arial"/>
                          <w:szCs w:val="18"/>
                        </w:rPr>
                        <w:t xml:space="preserve">OCR acknowledges the use of the following content: N/A </w:t>
                      </w:r>
                    </w:p>
                    <w:p w14:paraId="3DFCBCE9" w14:textId="77777777" w:rsidR="0047046F" w:rsidRPr="00A515DF" w:rsidRDefault="0047046F" w:rsidP="0047046F">
                      <w:pPr>
                        <w:pStyle w:val="Pa3"/>
                        <w:spacing w:after="100"/>
                        <w:ind w:right="100"/>
                        <w:rPr>
                          <w:rFonts w:ascii="Arial" w:hAnsi="Arial" w:cs="Arial"/>
                          <w:color w:val="000000"/>
                          <w:sz w:val="16"/>
                          <w:szCs w:val="18"/>
                        </w:rPr>
                      </w:pPr>
                      <w:r w:rsidRPr="00A515DF">
                        <w:rPr>
                          <w:rStyle w:val="A0"/>
                          <w:rFonts w:ascii="Arial" w:hAnsi="Arial" w:cs="Arial"/>
                          <w:szCs w:val="18"/>
                        </w:rPr>
                        <w:t xml:space="preserve">Whether you already offer OCR qualifications, are new to OCR or are thinking about switching, you can request more information using our </w:t>
                      </w:r>
                      <w:hyperlink r:id="rId41" w:history="1">
                        <w:r w:rsidRPr="00A515DF">
                          <w:rPr>
                            <w:rStyle w:val="Hyperlink"/>
                            <w:rFonts w:ascii="Arial" w:hAnsi="Arial" w:cs="Arial"/>
                            <w:sz w:val="16"/>
                            <w:szCs w:val="18"/>
                          </w:rPr>
                          <w:t>Expression of Interest form</w:t>
                        </w:r>
                      </w:hyperlink>
                      <w:r w:rsidRPr="00A515DF">
                        <w:rPr>
                          <w:rStyle w:val="A0"/>
                          <w:rFonts w:ascii="Arial" w:hAnsi="Arial" w:cs="Arial"/>
                          <w:szCs w:val="18"/>
                        </w:rPr>
                        <w:t xml:space="preserve">. </w:t>
                      </w:r>
                    </w:p>
                    <w:p w14:paraId="23E8143B" w14:textId="77777777" w:rsidR="0047046F" w:rsidRPr="00A515DF" w:rsidRDefault="0047046F" w:rsidP="0047046F">
                      <w:pPr>
                        <w:rPr>
                          <w:rFonts w:cs="Arial"/>
                        </w:rPr>
                      </w:pPr>
                      <w:r w:rsidRPr="00A515DF">
                        <w:rPr>
                          <w:rStyle w:val="A0"/>
                          <w:rFonts w:cs="Arial"/>
                          <w:szCs w:val="18"/>
                        </w:rPr>
                        <w:t xml:space="preserve">Please </w:t>
                      </w:r>
                      <w:hyperlink r:id="rId42" w:history="1">
                        <w:r w:rsidRPr="00A515DF">
                          <w:rPr>
                            <w:rStyle w:val="Hyperlink"/>
                            <w:rFonts w:cs="Arial"/>
                            <w:sz w:val="16"/>
                            <w:szCs w:val="18"/>
                          </w:rPr>
                          <w:t>get in touch</w:t>
                        </w:r>
                      </w:hyperlink>
                      <w:r w:rsidRPr="00A515DF">
                        <w:rPr>
                          <w:rStyle w:val="A2"/>
                          <w:rFonts w:cs="Arial"/>
                          <w:szCs w:val="18"/>
                        </w:rPr>
                        <w:t xml:space="preserve"> </w:t>
                      </w:r>
                      <w:r w:rsidRPr="00A515DF">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2C752584" w14:textId="77777777" w:rsidR="007225CB" w:rsidRDefault="007225CB">
      <w:pPr>
        <w:sectPr w:rsidR="007225CB" w:rsidSect="0047046F">
          <w:headerReference w:type="default" r:id="rId43"/>
          <w:pgSz w:w="11906" w:h="16838"/>
          <w:pgMar w:top="1701" w:right="1134" w:bottom="851" w:left="1134" w:header="709" w:footer="351" w:gutter="0"/>
          <w:cols w:space="708"/>
          <w:docGrid w:linePitch="360"/>
        </w:sectPr>
      </w:pPr>
    </w:p>
    <w:p w14:paraId="252D023C" w14:textId="77777777" w:rsidR="0052319B" w:rsidRPr="00887C20" w:rsidRDefault="0052319B" w:rsidP="00DA0CA5">
      <w:pPr>
        <w:pStyle w:val="Heading1"/>
        <w:spacing w:before="0" w:after="320" w:line="240" w:lineRule="auto"/>
        <w:rPr>
          <w:sz w:val="36"/>
          <w:szCs w:val="36"/>
        </w:rPr>
      </w:pPr>
      <w:r w:rsidRPr="00887C20">
        <w:rPr>
          <w:sz w:val="36"/>
          <w:szCs w:val="36"/>
        </w:rPr>
        <w:lastRenderedPageBreak/>
        <w:t>Chemistry PAG 8: Measuring rates of reaction</w:t>
      </w:r>
    </w:p>
    <w:p w14:paraId="4ABB8400" w14:textId="77777777" w:rsidR="0052319B" w:rsidRPr="00887C20" w:rsidRDefault="0052319B" w:rsidP="00DA0CA5">
      <w:pPr>
        <w:pStyle w:val="Heading1"/>
        <w:spacing w:before="0" w:after="320" w:line="240" w:lineRule="auto"/>
        <w:rPr>
          <w:sz w:val="36"/>
          <w:szCs w:val="36"/>
        </w:rPr>
      </w:pPr>
      <w:r w:rsidRPr="00887C20">
        <w:rPr>
          <w:sz w:val="36"/>
          <w:szCs w:val="36"/>
        </w:rPr>
        <w:t>Combined Science PAG C5: Measuring rates of reaction</w:t>
      </w:r>
    </w:p>
    <w:p w14:paraId="16C3C36D" w14:textId="77777777" w:rsidR="00A41FCA" w:rsidRPr="00887C20" w:rsidRDefault="0052319B" w:rsidP="00DA0CA5">
      <w:pPr>
        <w:pStyle w:val="Heading1"/>
        <w:spacing w:before="0" w:after="320" w:line="240" w:lineRule="auto"/>
        <w:rPr>
          <w:sz w:val="36"/>
          <w:szCs w:val="36"/>
        </w:rPr>
      </w:pPr>
      <w:r w:rsidRPr="00887C20">
        <w:rPr>
          <w:bCs w:val="0"/>
          <w:sz w:val="36"/>
          <w:szCs w:val="36"/>
        </w:rPr>
        <w:t>Suggested Activity 4: Heat of a displacement reaction</w:t>
      </w:r>
    </w:p>
    <w:p w14:paraId="6F2CF4C0" w14:textId="77777777" w:rsidR="00946300" w:rsidRPr="00DA0CA5" w:rsidRDefault="00946300" w:rsidP="00DA0CA5">
      <w:pPr>
        <w:pStyle w:val="Heading1"/>
        <w:spacing w:before="0" w:after="320" w:line="240" w:lineRule="auto"/>
        <w:rPr>
          <w:sz w:val="36"/>
          <w:szCs w:val="36"/>
        </w:rPr>
      </w:pPr>
      <w:bookmarkStart w:id="13" w:name="_Learner_Activity"/>
      <w:bookmarkEnd w:id="13"/>
      <w:r w:rsidRPr="00DA0CA5">
        <w:rPr>
          <w:i/>
          <w:sz w:val="36"/>
          <w:szCs w:val="36"/>
        </w:rPr>
        <w:t>Learner Activity</w:t>
      </w:r>
    </w:p>
    <w:p w14:paraId="2AB666E2" w14:textId="77777777" w:rsidR="00946300" w:rsidRDefault="00946300" w:rsidP="00946300">
      <w:pPr>
        <w:pStyle w:val="Heading3"/>
      </w:pPr>
      <w:r>
        <w:t>Introduction</w:t>
      </w:r>
    </w:p>
    <w:p w14:paraId="3295ACC4" w14:textId="77777777" w:rsidR="00AF066B" w:rsidRPr="00B02959" w:rsidRDefault="00B02959" w:rsidP="009D1E18">
      <w:r w:rsidRPr="00B02959">
        <w:t xml:space="preserve">Measuring the temperature change during a reaction </w:t>
      </w:r>
      <w:r w:rsidR="00C975CD">
        <w:t>provides</w:t>
      </w:r>
      <w:r w:rsidR="00C975CD" w:rsidRPr="00B02959">
        <w:t xml:space="preserve"> </w:t>
      </w:r>
      <w:r w:rsidRPr="00B02959">
        <w:t>useful insight into the energetics of the reaction. You will likely have carried out this reaction at Key Stage 3</w:t>
      </w:r>
      <w:r w:rsidR="00C975CD">
        <w:t>,</w:t>
      </w:r>
      <w:r w:rsidRPr="00B02959">
        <w:t xml:space="preserve"> where you noted whether reactions got hotter (exothermic) or cooler (endothermic). In this activity, you will collect </w:t>
      </w:r>
      <w:r w:rsidR="00C975CD" w:rsidRPr="00B02959">
        <w:t>qua</w:t>
      </w:r>
      <w:r w:rsidR="00C975CD">
        <w:t>ntitative</w:t>
      </w:r>
      <w:r w:rsidR="00C975CD" w:rsidRPr="00B02959">
        <w:t xml:space="preserve"> </w:t>
      </w:r>
      <w:r w:rsidRPr="00B02959">
        <w:t xml:space="preserve">data on the reaction between zinc and copper </w:t>
      </w:r>
      <w:proofErr w:type="spellStart"/>
      <w:r w:rsidRPr="00B02959">
        <w:t>sulfate</w:t>
      </w:r>
      <w:proofErr w:type="spellEnd"/>
      <w:r w:rsidRPr="00B02959">
        <w:t>.</w:t>
      </w:r>
    </w:p>
    <w:p w14:paraId="3311ABAD" w14:textId="77777777" w:rsidR="00946300" w:rsidRDefault="00946300" w:rsidP="00946300">
      <w:pPr>
        <w:pStyle w:val="Heading3"/>
      </w:pPr>
      <w:r>
        <w:t>Aims</w:t>
      </w:r>
    </w:p>
    <w:p w14:paraId="47F3E8D5" w14:textId="77777777" w:rsidR="00AF066B" w:rsidRDefault="00B02959" w:rsidP="00AF066B">
      <w:r w:rsidRPr="00B02959">
        <w:t xml:space="preserve">To determine the relationship between concentration of copper </w:t>
      </w:r>
      <w:proofErr w:type="spellStart"/>
      <w:r w:rsidRPr="00B02959">
        <w:t>sulfate</w:t>
      </w:r>
      <w:proofErr w:type="spellEnd"/>
      <w:r w:rsidRPr="00B02959">
        <w:t xml:space="preserve"> and temperature change when reacted with zinc</w:t>
      </w:r>
    </w:p>
    <w:p w14:paraId="73381D2D" w14:textId="77777777" w:rsidR="00946300" w:rsidRDefault="00946300" w:rsidP="00946300">
      <w:pPr>
        <w:pStyle w:val="Heading3"/>
      </w:pPr>
      <w:r>
        <w:t>Intended class time</w:t>
      </w:r>
    </w:p>
    <w:p w14:paraId="4AC43378" w14:textId="77777777" w:rsidR="00D139CF" w:rsidRDefault="00B02959" w:rsidP="00B02959">
      <w:r>
        <w:t>30</w:t>
      </w:r>
      <w:r w:rsidR="00C975CD">
        <w:rPr>
          <w:rFonts w:cs="Arial"/>
        </w:rPr>
        <w:t>−</w:t>
      </w:r>
      <w:r w:rsidR="00C975CD">
        <w:t>40</w:t>
      </w:r>
      <w:r>
        <w:t xml:space="preserve"> minutes</w:t>
      </w:r>
    </w:p>
    <w:p w14:paraId="63F760A0" w14:textId="77777777" w:rsidR="00D46843" w:rsidRDefault="00C2453C" w:rsidP="005513EC">
      <w:r>
        <w:rPr>
          <w:noProof/>
          <w:lang w:eastAsia="en-GB"/>
        </w:rPr>
        <w:drawing>
          <wp:anchor distT="0" distB="0" distL="114300" distR="114300" simplePos="0" relativeHeight="251651072" behindDoc="1" locked="0" layoutInCell="1" allowOverlap="1" wp14:anchorId="67A3D53C" wp14:editId="133840F5">
            <wp:simplePos x="0" y="0"/>
            <wp:positionH relativeFrom="column">
              <wp:posOffset>2070735</wp:posOffset>
            </wp:positionH>
            <wp:positionV relativeFrom="paragraph">
              <wp:posOffset>57785</wp:posOffset>
            </wp:positionV>
            <wp:extent cx="2781300" cy="3162300"/>
            <wp:effectExtent l="0" t="0" r="0" b="0"/>
            <wp:wrapTight wrapText="bothSides">
              <wp:wrapPolygon edited="0">
                <wp:start x="0" y="0"/>
                <wp:lineTo x="0" y="21470"/>
                <wp:lineTo x="21452" y="21470"/>
                <wp:lineTo x="21452" y="0"/>
                <wp:lineTo x="0" y="0"/>
              </wp:wrapPolygon>
            </wp:wrapTight>
            <wp:docPr id="13" name="Picture 13" descr="Experiment set-up" title="Experiment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4i.JPG"/>
                    <pic:cNvPicPr/>
                  </pic:nvPicPr>
                  <pic:blipFill>
                    <a:blip r:embed="rId44">
                      <a:extLst>
                        <a:ext uri="{28A0092B-C50C-407E-A947-70E740481C1C}">
                          <a14:useLocalDpi xmlns:a14="http://schemas.microsoft.com/office/drawing/2010/main" val="0"/>
                        </a:ext>
                      </a:extLst>
                    </a:blip>
                    <a:stretch>
                      <a:fillRect/>
                    </a:stretch>
                  </pic:blipFill>
                  <pic:spPr>
                    <a:xfrm>
                      <a:off x="0" y="0"/>
                      <a:ext cx="2781300" cy="3162300"/>
                    </a:xfrm>
                    <a:prstGeom prst="rect">
                      <a:avLst/>
                    </a:prstGeom>
                  </pic:spPr>
                </pic:pic>
              </a:graphicData>
            </a:graphic>
            <wp14:sizeRelH relativeFrom="page">
              <wp14:pctWidth>0</wp14:pctWidth>
            </wp14:sizeRelH>
            <wp14:sizeRelV relativeFrom="page">
              <wp14:pctHeight>0</wp14:pctHeight>
            </wp14:sizeRelV>
          </wp:anchor>
        </w:drawing>
      </w:r>
    </w:p>
    <w:p w14:paraId="2442D8C1" w14:textId="77777777" w:rsidR="00A41FCA" w:rsidRDefault="00A41FCA" w:rsidP="005513EC"/>
    <w:p w14:paraId="33823CE8" w14:textId="77777777" w:rsidR="00D46843" w:rsidRDefault="00D46843" w:rsidP="005513EC"/>
    <w:p w14:paraId="26674D20" w14:textId="77777777" w:rsidR="00720C23" w:rsidRDefault="00720C23" w:rsidP="00946300">
      <w:pPr>
        <w:pStyle w:val="Heading3"/>
        <w:sectPr w:rsidR="00720C23" w:rsidSect="0047046F">
          <w:headerReference w:type="default" r:id="rId45"/>
          <w:pgSz w:w="11906" w:h="16838"/>
          <w:pgMar w:top="1701" w:right="1134" w:bottom="851" w:left="1134" w:header="709" w:footer="349" w:gutter="0"/>
          <w:cols w:space="708"/>
          <w:docGrid w:linePitch="360"/>
        </w:sectPr>
      </w:pPr>
    </w:p>
    <w:p w14:paraId="64068AFB" w14:textId="77777777" w:rsidR="00946300" w:rsidRPr="00EE4B0F" w:rsidRDefault="00B02959" w:rsidP="00946300">
      <w:pPr>
        <w:pStyle w:val="Heading3"/>
      </w:pPr>
      <w:r>
        <w:lastRenderedPageBreak/>
        <w:t>Ch</w:t>
      </w:r>
      <w:r w:rsidR="000C2B23">
        <w:t>emicals and e</w:t>
      </w:r>
      <w:r w:rsidR="00946300" w:rsidRPr="00EE4B0F">
        <w:t>quipment (per group)</w:t>
      </w:r>
    </w:p>
    <w:p w14:paraId="6A0EAE86" w14:textId="77777777" w:rsidR="0096508B" w:rsidRDefault="0096508B" w:rsidP="00E73A5D">
      <w:pPr>
        <w:numPr>
          <w:ilvl w:val="0"/>
          <w:numId w:val="5"/>
        </w:numPr>
        <w:spacing w:after="0"/>
      </w:pPr>
      <w:r>
        <w:t>beaker, glass or plastic (100 cm</w:t>
      </w:r>
      <w:r>
        <w:rPr>
          <w:vertAlign w:val="superscript"/>
        </w:rPr>
        <w:t>3</w:t>
      </w:r>
      <w:r>
        <w:t>)</w:t>
      </w:r>
    </w:p>
    <w:p w14:paraId="504A47BC" w14:textId="77777777" w:rsidR="0096508B" w:rsidRDefault="0096508B" w:rsidP="00E73A5D">
      <w:pPr>
        <w:numPr>
          <w:ilvl w:val="0"/>
          <w:numId w:val="5"/>
        </w:numPr>
        <w:spacing w:after="0"/>
      </w:pPr>
      <w:r>
        <w:t xml:space="preserve">glass vials × 5 </w:t>
      </w:r>
    </w:p>
    <w:p w14:paraId="4CAED734" w14:textId="77777777" w:rsidR="0096508B" w:rsidRDefault="0096508B" w:rsidP="00E73A5D">
      <w:pPr>
        <w:numPr>
          <w:ilvl w:val="0"/>
          <w:numId w:val="5"/>
        </w:numPr>
        <w:spacing w:after="0"/>
      </w:pPr>
      <w:r>
        <w:t>weighing boats × 5</w:t>
      </w:r>
    </w:p>
    <w:p w14:paraId="6A82D2E9" w14:textId="77777777" w:rsidR="0096508B" w:rsidRDefault="0096508B" w:rsidP="00E73A5D">
      <w:pPr>
        <w:numPr>
          <w:ilvl w:val="0"/>
          <w:numId w:val="5"/>
        </w:numPr>
        <w:spacing w:after="0"/>
      </w:pPr>
      <w:r>
        <w:t>dropping pipette</w:t>
      </w:r>
      <w:r w:rsidR="00C975CD">
        <w:t xml:space="preserve"> with vol</w:t>
      </w:r>
      <w:r w:rsidR="001C0603">
        <w:t>ume</w:t>
      </w:r>
      <w:r w:rsidR="00C975CD">
        <w:t xml:space="preserve"> markings</w:t>
      </w:r>
    </w:p>
    <w:p w14:paraId="37E21980" w14:textId="77777777" w:rsidR="0096508B" w:rsidRDefault="0096508B" w:rsidP="00E73A5D">
      <w:pPr>
        <w:numPr>
          <w:ilvl w:val="0"/>
          <w:numId w:val="5"/>
        </w:numPr>
        <w:spacing w:after="0"/>
      </w:pPr>
      <w:r>
        <w:t>spatula</w:t>
      </w:r>
    </w:p>
    <w:p w14:paraId="77F909B4" w14:textId="77777777" w:rsidR="0096508B" w:rsidRDefault="0096508B" w:rsidP="00E73A5D">
      <w:pPr>
        <w:numPr>
          <w:ilvl w:val="0"/>
          <w:numId w:val="5"/>
        </w:numPr>
        <w:spacing w:after="0"/>
      </w:pPr>
      <w:r>
        <w:t>thermometer (–10</w:t>
      </w:r>
      <w:r w:rsidR="001C0603">
        <w:rPr>
          <w:rFonts w:cs="Arial"/>
        </w:rPr>
        <w:t>−</w:t>
      </w:r>
      <w:r>
        <w:t>110 </w:t>
      </w:r>
      <w:r>
        <w:sym w:font="Symbol" w:char="F0B0"/>
      </w:r>
      <w:r>
        <w:t>C)</w:t>
      </w:r>
    </w:p>
    <w:p w14:paraId="27F6462A" w14:textId="77777777" w:rsidR="0096508B" w:rsidRDefault="0096508B" w:rsidP="00E73A5D">
      <w:pPr>
        <w:numPr>
          <w:ilvl w:val="0"/>
          <w:numId w:val="5"/>
        </w:numPr>
        <w:spacing w:after="0"/>
      </w:pPr>
      <w:r>
        <w:t>cotton wool</w:t>
      </w:r>
    </w:p>
    <w:p w14:paraId="2DEE71D5" w14:textId="77777777" w:rsidR="0096508B" w:rsidRDefault="0096508B" w:rsidP="00E73A5D">
      <w:pPr>
        <w:numPr>
          <w:ilvl w:val="0"/>
          <w:numId w:val="5"/>
        </w:numPr>
        <w:spacing w:after="0"/>
      </w:pPr>
      <w:r>
        <w:t>deionised water</w:t>
      </w:r>
    </w:p>
    <w:p w14:paraId="2F91B12D" w14:textId="77777777" w:rsidR="0096508B" w:rsidRDefault="0096508B" w:rsidP="00E73A5D">
      <w:pPr>
        <w:numPr>
          <w:ilvl w:val="0"/>
          <w:numId w:val="5"/>
        </w:numPr>
        <w:spacing w:after="0"/>
      </w:pPr>
      <w:r>
        <w:t>access to waste beaker/bucket</w:t>
      </w:r>
    </w:p>
    <w:p w14:paraId="0346D90D" w14:textId="77777777" w:rsidR="0096508B" w:rsidRDefault="0096508B" w:rsidP="00E73A5D">
      <w:pPr>
        <w:numPr>
          <w:ilvl w:val="0"/>
          <w:numId w:val="5"/>
        </w:numPr>
        <w:spacing w:after="0"/>
      </w:pPr>
      <w:r>
        <w:t>access to accurate mass balance (2 decimal places)</w:t>
      </w:r>
    </w:p>
    <w:p w14:paraId="5001890F" w14:textId="77777777" w:rsidR="000C2B23" w:rsidRDefault="0096508B" w:rsidP="00E73A5D">
      <w:pPr>
        <w:numPr>
          <w:ilvl w:val="0"/>
          <w:numId w:val="5"/>
        </w:numPr>
        <w:spacing w:after="0"/>
      </w:pPr>
      <w:r>
        <w:t>1 mol/dm</w:t>
      </w:r>
      <w:r>
        <w:rPr>
          <w:vertAlign w:val="superscript"/>
        </w:rPr>
        <w:t>3</w:t>
      </w:r>
      <w:r>
        <w:t xml:space="preserve"> copper </w:t>
      </w:r>
      <w:proofErr w:type="spellStart"/>
      <w:r>
        <w:t>sulfate</w:t>
      </w:r>
      <w:proofErr w:type="spellEnd"/>
      <w:r>
        <w:t>(</w:t>
      </w:r>
      <w:r>
        <w:rPr>
          <w:rFonts w:ascii="Times New Roman" w:hAnsi="Times New Roman"/>
        </w:rPr>
        <w:t>VI</w:t>
      </w:r>
      <w:r>
        <w:t>) solution (c. 40 cm</w:t>
      </w:r>
      <w:r>
        <w:rPr>
          <w:vertAlign w:val="superscript"/>
        </w:rPr>
        <w:t>3</w:t>
      </w:r>
      <w:r>
        <w:t>)</w:t>
      </w:r>
    </w:p>
    <w:p w14:paraId="65F3ED46" w14:textId="77777777" w:rsidR="0096508B" w:rsidRDefault="0096508B" w:rsidP="00E73A5D">
      <w:pPr>
        <w:numPr>
          <w:ilvl w:val="0"/>
          <w:numId w:val="5"/>
        </w:numPr>
        <w:spacing w:after="0"/>
      </w:pPr>
      <w:r>
        <w:t>zinc powder (c. 4 g)</w:t>
      </w:r>
    </w:p>
    <w:p w14:paraId="59E28BB1" w14:textId="77777777" w:rsidR="00D139CF" w:rsidRDefault="00D139CF" w:rsidP="0096508B">
      <w:pPr>
        <w:spacing w:after="0"/>
      </w:pPr>
    </w:p>
    <w:p w14:paraId="6315E967" w14:textId="77777777" w:rsidR="00946300" w:rsidRPr="00EE4B0F" w:rsidRDefault="00946300" w:rsidP="005513EC">
      <w:pPr>
        <w:pStyle w:val="Heading3"/>
      </w:pPr>
      <w:r>
        <w:t>Health and Safety</w:t>
      </w:r>
    </w:p>
    <w:p w14:paraId="5AA80808" w14:textId="77777777" w:rsidR="0096508B" w:rsidRDefault="0096508B" w:rsidP="005513EC">
      <w:r>
        <w:t>Eye protection should be worn at all times.</w:t>
      </w:r>
    </w:p>
    <w:p w14:paraId="7B48FF28" w14:textId="77777777" w:rsidR="0096508B" w:rsidRDefault="0096508B" w:rsidP="005513EC">
      <w:r w:rsidRPr="0096508B">
        <w:rPr>
          <w:b/>
        </w:rPr>
        <w:t>DO NOT tip the mixtures down the sink.</w:t>
      </w:r>
      <w:r>
        <w:t xml:space="preserve"> Dispose of mixtures in the waste container as directed by your teacher. </w:t>
      </w:r>
    </w:p>
    <w:p w14:paraId="3A71A315" w14:textId="77777777" w:rsidR="00946300" w:rsidRDefault="00946300" w:rsidP="005513EC">
      <w:pPr>
        <w:pStyle w:val="Heading3"/>
      </w:pPr>
      <w:r>
        <w:t xml:space="preserve">Method </w:t>
      </w:r>
    </w:p>
    <w:p w14:paraId="348A38B8" w14:textId="77777777" w:rsidR="00D46843" w:rsidRDefault="00D46843" w:rsidP="005513EC">
      <w:pPr>
        <w:numPr>
          <w:ilvl w:val="0"/>
          <w:numId w:val="8"/>
        </w:numPr>
      </w:pPr>
      <w:r>
        <w:t>Prepare an insulating reaction container by putting cotton wool into a 100 cm</w:t>
      </w:r>
      <w:r w:rsidRPr="00E73A5D">
        <w:rPr>
          <w:vertAlign w:val="superscript"/>
        </w:rPr>
        <w:t>3</w:t>
      </w:r>
      <w:r>
        <w:t xml:space="preserve"> beaker, then make a vial-sized space in the middle – see Figure 1.</w:t>
      </w:r>
    </w:p>
    <w:p w14:paraId="35AEA763" w14:textId="77777777" w:rsidR="00D46843" w:rsidRDefault="00D46843" w:rsidP="005513EC">
      <w:pPr>
        <w:numPr>
          <w:ilvl w:val="0"/>
          <w:numId w:val="8"/>
        </w:numPr>
      </w:pPr>
      <w:r>
        <w:t xml:space="preserve">Line up five vials (labelled </w:t>
      </w:r>
      <w:r>
        <w:rPr>
          <w:b/>
        </w:rPr>
        <w:t>2, 4, 6, 8, 10</w:t>
      </w:r>
      <w:r>
        <w:t>)</w:t>
      </w:r>
    </w:p>
    <w:p w14:paraId="085851D1" w14:textId="77777777" w:rsidR="00D46843" w:rsidRDefault="00D46843" w:rsidP="005513EC">
      <w:pPr>
        <w:numPr>
          <w:ilvl w:val="0"/>
          <w:numId w:val="8"/>
        </w:numPr>
      </w:pPr>
      <w:r>
        <w:t>Use a 3 cm</w:t>
      </w:r>
      <w:r w:rsidRPr="00E73A5D">
        <w:rPr>
          <w:vertAlign w:val="superscript"/>
        </w:rPr>
        <w:t>3</w:t>
      </w:r>
      <w:r>
        <w:t xml:space="preserve"> plastic pipette to add, respectively, 8, 6, 4, 2, and 0 cm</w:t>
      </w:r>
      <w:r w:rsidRPr="00E73A5D">
        <w:rPr>
          <w:vertAlign w:val="superscript"/>
        </w:rPr>
        <w:t>3</w:t>
      </w:r>
      <w:r>
        <w:t xml:space="preserve"> of water to the vials.</w:t>
      </w:r>
    </w:p>
    <w:p w14:paraId="3F477207" w14:textId="77777777" w:rsidR="00D46843" w:rsidRDefault="00D46843" w:rsidP="005513EC">
      <w:pPr>
        <w:numPr>
          <w:ilvl w:val="0"/>
          <w:numId w:val="8"/>
        </w:numPr>
      </w:pPr>
      <w:r>
        <w:t xml:space="preserve">Using the same pipette, add, respectively, </w:t>
      </w:r>
      <w:r w:rsidRPr="005513EC">
        <w:rPr>
          <w:b/>
        </w:rPr>
        <w:t>2, 4, 6, 8</w:t>
      </w:r>
      <w:r w:rsidRPr="005513EC">
        <w:rPr>
          <w:rFonts w:cs="Arial"/>
          <w:b/>
        </w:rPr>
        <w:t xml:space="preserve"> and </w:t>
      </w:r>
      <w:r w:rsidRPr="005513EC">
        <w:rPr>
          <w:b/>
        </w:rPr>
        <w:t>10 cm</w:t>
      </w:r>
      <w:r w:rsidRPr="005513EC">
        <w:rPr>
          <w:b/>
          <w:vertAlign w:val="superscript"/>
        </w:rPr>
        <w:t>3</w:t>
      </w:r>
      <w:r>
        <w:t xml:space="preserve"> of 1 mol/dm</w:t>
      </w:r>
      <w:r w:rsidRPr="00E73A5D">
        <w:rPr>
          <w:vertAlign w:val="superscript"/>
        </w:rPr>
        <w:t>3</w:t>
      </w:r>
      <w:r>
        <w:t xml:space="preserve"> copper </w:t>
      </w:r>
      <w:proofErr w:type="spellStart"/>
      <w:r>
        <w:t>sulfate</w:t>
      </w:r>
      <w:proofErr w:type="spellEnd"/>
      <w:r>
        <w:t xml:space="preserve"> solution to the vials.</w:t>
      </w:r>
    </w:p>
    <w:p w14:paraId="32EE4BBD" w14:textId="77777777" w:rsidR="00D46843" w:rsidRDefault="00D46843" w:rsidP="005513EC">
      <w:pPr>
        <w:numPr>
          <w:ilvl w:val="0"/>
          <w:numId w:val="8"/>
        </w:numPr>
      </w:pPr>
      <w:r>
        <w:t>Weigh out separately in five weighing boats 0.65-0.75 g zinc power (the zinc is in excess).</w:t>
      </w:r>
    </w:p>
    <w:p w14:paraId="7ADC594A" w14:textId="77777777" w:rsidR="00D46843" w:rsidRDefault="00D46843" w:rsidP="005513EC">
      <w:pPr>
        <w:numPr>
          <w:ilvl w:val="0"/>
          <w:numId w:val="8"/>
        </w:numPr>
      </w:pPr>
      <w:r>
        <w:t xml:space="preserve">Place vial </w:t>
      </w:r>
      <w:r>
        <w:rPr>
          <w:b/>
        </w:rPr>
        <w:t>2</w:t>
      </w:r>
      <w:r>
        <w:t xml:space="preserve"> in the insulated container, then measure and record the temperature of the solution to the nearest 0.5</w:t>
      </w:r>
      <w:r w:rsidRPr="00E73A5D">
        <w:sym w:font="Symbol" w:char="F0B0"/>
      </w:r>
      <w:r>
        <w:t>C.</w:t>
      </w:r>
    </w:p>
    <w:p w14:paraId="725A5E98" w14:textId="77777777" w:rsidR="00D46843" w:rsidRDefault="00D46843" w:rsidP="005513EC">
      <w:pPr>
        <w:numPr>
          <w:ilvl w:val="0"/>
          <w:numId w:val="8"/>
        </w:numPr>
      </w:pPr>
      <w:r>
        <w:t>Add a sample of zinc powder to the vial, hold the container with one hand, then carefully stir the mixture with the thermometer.</w:t>
      </w:r>
    </w:p>
    <w:p w14:paraId="0FEBF105" w14:textId="77777777" w:rsidR="00D46843" w:rsidRDefault="00D46843" w:rsidP="005513EC">
      <w:pPr>
        <w:numPr>
          <w:ilvl w:val="0"/>
          <w:numId w:val="8"/>
        </w:numPr>
      </w:pPr>
      <w:r>
        <w:t>Measure and record the highest temperature. Then rinse the thermometer.</w:t>
      </w:r>
    </w:p>
    <w:p w14:paraId="698A13C5" w14:textId="77777777" w:rsidR="00D46843" w:rsidRDefault="00D46843" w:rsidP="005513EC">
      <w:pPr>
        <w:numPr>
          <w:ilvl w:val="0"/>
          <w:numId w:val="8"/>
        </w:numPr>
      </w:pPr>
      <w:r>
        <w:t>Repeat Steps 6-8 with the remaining vials.</w:t>
      </w:r>
    </w:p>
    <w:p w14:paraId="71256D4A" w14:textId="77777777" w:rsidR="00D46843" w:rsidRDefault="00D46843" w:rsidP="005513EC">
      <w:pPr>
        <w:numPr>
          <w:ilvl w:val="0"/>
          <w:numId w:val="8"/>
        </w:numPr>
      </w:pPr>
      <w:r>
        <w:t>Place all waste mixtures in the waste container.</w:t>
      </w:r>
    </w:p>
    <w:p w14:paraId="43DEB255" w14:textId="77777777" w:rsidR="00946300" w:rsidRDefault="0096508B" w:rsidP="00946300">
      <w:pPr>
        <w:pStyle w:val="Heading3"/>
      </w:pPr>
      <w:r>
        <w:br w:type="page"/>
      </w:r>
      <w:r w:rsidR="00946300">
        <w:lastRenderedPageBreak/>
        <w:t>Analysis of results</w:t>
      </w:r>
    </w:p>
    <w:p w14:paraId="516C49DC" w14:textId="77777777" w:rsidR="00946300" w:rsidRDefault="00946300" w:rsidP="00946300">
      <w:r w:rsidRPr="00BD172F">
        <w:t xml:space="preserve">You can draw your own table, or </w:t>
      </w:r>
      <w:r w:rsidR="00D139CF">
        <w:t>use</w:t>
      </w:r>
      <w:r w:rsidR="00D139CF" w:rsidRPr="00BD172F">
        <w:t xml:space="preserve"> </w:t>
      </w:r>
      <w:r w:rsidRPr="00BD172F">
        <w:t>the one below:</w:t>
      </w:r>
    </w:p>
    <w:tbl>
      <w:tblPr>
        <w:tblW w:w="0" w:type="auto"/>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310"/>
        <w:gridCol w:w="2311"/>
        <w:gridCol w:w="2310"/>
        <w:gridCol w:w="2311"/>
      </w:tblGrid>
      <w:tr w:rsidR="00357595" w14:paraId="73E6E1EE" w14:textId="77777777" w:rsidTr="004F68D3">
        <w:trPr>
          <w:jc w:val="center"/>
        </w:trPr>
        <w:tc>
          <w:tcPr>
            <w:tcW w:w="2310" w:type="dxa"/>
            <w:shd w:val="clear" w:color="auto" w:fill="auto"/>
            <w:vAlign w:val="center"/>
          </w:tcPr>
          <w:p w14:paraId="425A54BD" w14:textId="77777777" w:rsidR="00357595" w:rsidRPr="004237E4" w:rsidRDefault="00357595" w:rsidP="00A91B32">
            <w:pPr>
              <w:spacing w:after="0"/>
              <w:jc w:val="center"/>
              <w:rPr>
                <w:b/>
              </w:rPr>
            </w:pPr>
            <w:r w:rsidRPr="004237E4">
              <w:rPr>
                <w:b/>
              </w:rPr>
              <w:t>volume of 1 mol</w:t>
            </w:r>
            <w:r w:rsidR="00A91B32">
              <w:rPr>
                <w:b/>
              </w:rPr>
              <w:t>/</w:t>
            </w:r>
            <w:r w:rsidRPr="004237E4">
              <w:rPr>
                <w:b/>
              </w:rPr>
              <w:t>dm</w:t>
            </w:r>
            <w:r w:rsidRPr="004237E4">
              <w:rPr>
                <w:b/>
                <w:vertAlign w:val="superscript"/>
              </w:rPr>
              <w:t>3</w:t>
            </w:r>
            <w:r w:rsidRPr="004237E4">
              <w:rPr>
                <w:b/>
              </w:rPr>
              <w:t xml:space="preserve"> copper </w:t>
            </w:r>
            <w:proofErr w:type="spellStart"/>
            <w:r w:rsidRPr="004237E4">
              <w:rPr>
                <w:b/>
              </w:rPr>
              <w:t>sulfate</w:t>
            </w:r>
            <w:proofErr w:type="spellEnd"/>
            <w:r w:rsidRPr="004237E4">
              <w:rPr>
                <w:b/>
              </w:rPr>
              <w:t xml:space="preserve"> solution / cm</w:t>
            </w:r>
            <w:r w:rsidRPr="004237E4">
              <w:rPr>
                <w:b/>
                <w:vertAlign w:val="superscript"/>
              </w:rPr>
              <w:t>3</w:t>
            </w:r>
          </w:p>
        </w:tc>
        <w:tc>
          <w:tcPr>
            <w:tcW w:w="2311" w:type="dxa"/>
            <w:shd w:val="clear" w:color="auto" w:fill="auto"/>
            <w:vAlign w:val="center"/>
          </w:tcPr>
          <w:p w14:paraId="1E71AC01" w14:textId="77777777" w:rsidR="00357595" w:rsidRPr="004237E4" w:rsidRDefault="00357595" w:rsidP="00E73A5D">
            <w:pPr>
              <w:spacing w:after="0"/>
              <w:jc w:val="center"/>
              <w:rPr>
                <w:b/>
              </w:rPr>
            </w:pPr>
            <w:r w:rsidRPr="004237E4">
              <w:rPr>
                <w:b/>
              </w:rPr>
              <w:t xml:space="preserve">initial temperature / </w:t>
            </w:r>
            <w:r w:rsidRPr="004237E4">
              <w:rPr>
                <w:b/>
              </w:rPr>
              <w:sym w:font="Symbol" w:char="F0B0"/>
            </w:r>
            <w:r w:rsidRPr="004237E4">
              <w:rPr>
                <w:b/>
              </w:rPr>
              <w:t>C</w:t>
            </w:r>
          </w:p>
        </w:tc>
        <w:tc>
          <w:tcPr>
            <w:tcW w:w="2310" w:type="dxa"/>
            <w:shd w:val="clear" w:color="auto" w:fill="auto"/>
            <w:vAlign w:val="center"/>
          </w:tcPr>
          <w:p w14:paraId="09E077EF" w14:textId="77777777" w:rsidR="00357595" w:rsidRPr="004237E4" w:rsidRDefault="00357595" w:rsidP="00E73A5D">
            <w:pPr>
              <w:spacing w:after="0"/>
              <w:jc w:val="center"/>
              <w:rPr>
                <w:b/>
              </w:rPr>
            </w:pPr>
            <w:r w:rsidRPr="004237E4">
              <w:rPr>
                <w:b/>
              </w:rPr>
              <w:t xml:space="preserve">final temperature / </w:t>
            </w:r>
            <w:r w:rsidRPr="004237E4">
              <w:rPr>
                <w:b/>
              </w:rPr>
              <w:sym w:font="Symbol" w:char="F0B0"/>
            </w:r>
            <w:r w:rsidRPr="004237E4">
              <w:rPr>
                <w:b/>
              </w:rPr>
              <w:t>C</w:t>
            </w:r>
          </w:p>
        </w:tc>
        <w:tc>
          <w:tcPr>
            <w:tcW w:w="2311" w:type="dxa"/>
            <w:shd w:val="clear" w:color="auto" w:fill="auto"/>
            <w:vAlign w:val="center"/>
          </w:tcPr>
          <w:p w14:paraId="0365CFF0" w14:textId="77777777" w:rsidR="00357595" w:rsidRPr="004237E4" w:rsidRDefault="00357595" w:rsidP="00E73A5D">
            <w:pPr>
              <w:spacing w:after="0"/>
              <w:jc w:val="center"/>
              <w:rPr>
                <w:b/>
              </w:rPr>
            </w:pPr>
            <w:r w:rsidRPr="004237E4">
              <w:rPr>
                <w:b/>
              </w:rPr>
              <w:t xml:space="preserve">temperature difference / </w:t>
            </w:r>
            <w:r w:rsidRPr="004237E4">
              <w:rPr>
                <w:b/>
              </w:rPr>
              <w:sym w:font="Symbol" w:char="F0B0"/>
            </w:r>
            <w:r w:rsidRPr="004237E4">
              <w:rPr>
                <w:b/>
              </w:rPr>
              <w:t>C</w:t>
            </w:r>
          </w:p>
        </w:tc>
      </w:tr>
      <w:tr w:rsidR="00357595" w14:paraId="18C3A327" w14:textId="77777777" w:rsidTr="004F68D3">
        <w:trPr>
          <w:jc w:val="center"/>
        </w:trPr>
        <w:tc>
          <w:tcPr>
            <w:tcW w:w="2310" w:type="dxa"/>
            <w:shd w:val="clear" w:color="auto" w:fill="auto"/>
            <w:vAlign w:val="center"/>
          </w:tcPr>
          <w:p w14:paraId="7B766D0E" w14:textId="77777777" w:rsidR="00357595" w:rsidRDefault="00357595" w:rsidP="00357595">
            <w:pPr>
              <w:spacing w:before="80" w:after="80"/>
              <w:jc w:val="center"/>
            </w:pPr>
            <w:r>
              <w:t>2</w:t>
            </w:r>
          </w:p>
        </w:tc>
        <w:tc>
          <w:tcPr>
            <w:tcW w:w="2311" w:type="dxa"/>
            <w:shd w:val="clear" w:color="auto" w:fill="auto"/>
            <w:vAlign w:val="center"/>
          </w:tcPr>
          <w:p w14:paraId="0942AD32" w14:textId="77777777" w:rsidR="00357595" w:rsidRDefault="00357595" w:rsidP="00357595">
            <w:pPr>
              <w:spacing w:before="80" w:after="80"/>
              <w:jc w:val="center"/>
            </w:pPr>
          </w:p>
        </w:tc>
        <w:tc>
          <w:tcPr>
            <w:tcW w:w="2310" w:type="dxa"/>
            <w:shd w:val="clear" w:color="auto" w:fill="auto"/>
            <w:vAlign w:val="center"/>
          </w:tcPr>
          <w:p w14:paraId="5DFB1B6C" w14:textId="77777777" w:rsidR="00357595" w:rsidRDefault="00357595" w:rsidP="00357595">
            <w:pPr>
              <w:spacing w:before="80" w:after="80"/>
              <w:jc w:val="center"/>
            </w:pPr>
          </w:p>
        </w:tc>
        <w:tc>
          <w:tcPr>
            <w:tcW w:w="2311" w:type="dxa"/>
            <w:shd w:val="clear" w:color="auto" w:fill="auto"/>
            <w:vAlign w:val="center"/>
          </w:tcPr>
          <w:p w14:paraId="0557EA49" w14:textId="77777777" w:rsidR="00357595" w:rsidRDefault="00357595" w:rsidP="00357595">
            <w:pPr>
              <w:spacing w:before="80" w:after="80"/>
              <w:jc w:val="center"/>
            </w:pPr>
          </w:p>
        </w:tc>
      </w:tr>
      <w:tr w:rsidR="00357595" w14:paraId="4B87F7B5" w14:textId="77777777" w:rsidTr="004F68D3">
        <w:trPr>
          <w:jc w:val="center"/>
        </w:trPr>
        <w:tc>
          <w:tcPr>
            <w:tcW w:w="2310" w:type="dxa"/>
            <w:shd w:val="clear" w:color="auto" w:fill="auto"/>
            <w:vAlign w:val="center"/>
          </w:tcPr>
          <w:p w14:paraId="2456BE3A" w14:textId="77777777" w:rsidR="00357595" w:rsidRDefault="00357595" w:rsidP="00357595">
            <w:pPr>
              <w:spacing w:before="80" w:after="80"/>
              <w:jc w:val="center"/>
            </w:pPr>
            <w:r>
              <w:t>4</w:t>
            </w:r>
          </w:p>
        </w:tc>
        <w:tc>
          <w:tcPr>
            <w:tcW w:w="2311" w:type="dxa"/>
            <w:shd w:val="clear" w:color="auto" w:fill="auto"/>
            <w:vAlign w:val="center"/>
          </w:tcPr>
          <w:p w14:paraId="2ECC6D3F" w14:textId="77777777" w:rsidR="00357595" w:rsidRDefault="00357595" w:rsidP="00357595">
            <w:pPr>
              <w:spacing w:before="80" w:after="80"/>
              <w:jc w:val="center"/>
            </w:pPr>
          </w:p>
        </w:tc>
        <w:tc>
          <w:tcPr>
            <w:tcW w:w="2310" w:type="dxa"/>
            <w:shd w:val="clear" w:color="auto" w:fill="auto"/>
            <w:vAlign w:val="center"/>
          </w:tcPr>
          <w:p w14:paraId="7387C9DF" w14:textId="77777777" w:rsidR="00357595" w:rsidRDefault="00357595" w:rsidP="00357595">
            <w:pPr>
              <w:spacing w:before="80" w:after="80"/>
              <w:jc w:val="center"/>
            </w:pPr>
          </w:p>
        </w:tc>
        <w:tc>
          <w:tcPr>
            <w:tcW w:w="2311" w:type="dxa"/>
            <w:shd w:val="clear" w:color="auto" w:fill="auto"/>
            <w:vAlign w:val="center"/>
          </w:tcPr>
          <w:p w14:paraId="3B5874DC" w14:textId="77777777" w:rsidR="00357595" w:rsidRDefault="00357595" w:rsidP="00357595">
            <w:pPr>
              <w:spacing w:before="80" w:after="80"/>
              <w:jc w:val="center"/>
            </w:pPr>
          </w:p>
        </w:tc>
      </w:tr>
      <w:tr w:rsidR="00357595" w14:paraId="0AA27A1A" w14:textId="77777777" w:rsidTr="004F68D3">
        <w:trPr>
          <w:jc w:val="center"/>
        </w:trPr>
        <w:tc>
          <w:tcPr>
            <w:tcW w:w="2310" w:type="dxa"/>
            <w:shd w:val="clear" w:color="auto" w:fill="auto"/>
            <w:vAlign w:val="center"/>
          </w:tcPr>
          <w:p w14:paraId="3A36C826" w14:textId="77777777" w:rsidR="00357595" w:rsidRDefault="00357595" w:rsidP="00357595">
            <w:pPr>
              <w:spacing w:before="80" w:after="80"/>
              <w:jc w:val="center"/>
            </w:pPr>
            <w:r>
              <w:t>6</w:t>
            </w:r>
          </w:p>
        </w:tc>
        <w:tc>
          <w:tcPr>
            <w:tcW w:w="2311" w:type="dxa"/>
            <w:shd w:val="clear" w:color="auto" w:fill="auto"/>
            <w:vAlign w:val="center"/>
          </w:tcPr>
          <w:p w14:paraId="62A93B22" w14:textId="77777777" w:rsidR="00357595" w:rsidRDefault="00357595" w:rsidP="00357595">
            <w:pPr>
              <w:spacing w:before="80" w:after="80"/>
              <w:jc w:val="center"/>
            </w:pPr>
          </w:p>
        </w:tc>
        <w:tc>
          <w:tcPr>
            <w:tcW w:w="2310" w:type="dxa"/>
            <w:shd w:val="clear" w:color="auto" w:fill="auto"/>
            <w:vAlign w:val="center"/>
          </w:tcPr>
          <w:p w14:paraId="114E85AF" w14:textId="77777777" w:rsidR="00357595" w:rsidRDefault="00357595" w:rsidP="00357595">
            <w:pPr>
              <w:spacing w:before="80" w:after="80"/>
              <w:jc w:val="center"/>
            </w:pPr>
          </w:p>
        </w:tc>
        <w:tc>
          <w:tcPr>
            <w:tcW w:w="2311" w:type="dxa"/>
            <w:shd w:val="clear" w:color="auto" w:fill="auto"/>
            <w:vAlign w:val="center"/>
          </w:tcPr>
          <w:p w14:paraId="0C6B477F" w14:textId="77777777" w:rsidR="00357595" w:rsidRDefault="00357595" w:rsidP="00357595">
            <w:pPr>
              <w:spacing w:before="80" w:after="80"/>
              <w:jc w:val="center"/>
            </w:pPr>
          </w:p>
        </w:tc>
      </w:tr>
      <w:tr w:rsidR="00357595" w14:paraId="31AE3AFA" w14:textId="77777777" w:rsidTr="004F68D3">
        <w:trPr>
          <w:jc w:val="center"/>
        </w:trPr>
        <w:tc>
          <w:tcPr>
            <w:tcW w:w="2310" w:type="dxa"/>
            <w:shd w:val="clear" w:color="auto" w:fill="auto"/>
            <w:vAlign w:val="center"/>
          </w:tcPr>
          <w:p w14:paraId="1632FC4F" w14:textId="77777777" w:rsidR="00357595" w:rsidRDefault="00357595" w:rsidP="00357595">
            <w:pPr>
              <w:spacing w:before="80" w:after="80"/>
              <w:jc w:val="center"/>
            </w:pPr>
            <w:r>
              <w:t>8</w:t>
            </w:r>
          </w:p>
        </w:tc>
        <w:tc>
          <w:tcPr>
            <w:tcW w:w="2311" w:type="dxa"/>
            <w:shd w:val="clear" w:color="auto" w:fill="auto"/>
            <w:vAlign w:val="center"/>
          </w:tcPr>
          <w:p w14:paraId="3D061367" w14:textId="77777777" w:rsidR="00357595" w:rsidRDefault="00357595" w:rsidP="00357595">
            <w:pPr>
              <w:spacing w:before="80" w:after="80"/>
              <w:jc w:val="center"/>
            </w:pPr>
          </w:p>
        </w:tc>
        <w:tc>
          <w:tcPr>
            <w:tcW w:w="2310" w:type="dxa"/>
            <w:shd w:val="clear" w:color="auto" w:fill="auto"/>
            <w:vAlign w:val="center"/>
          </w:tcPr>
          <w:p w14:paraId="2D2332CE" w14:textId="77777777" w:rsidR="00357595" w:rsidRDefault="00357595" w:rsidP="00357595">
            <w:pPr>
              <w:spacing w:before="80" w:after="80"/>
              <w:jc w:val="center"/>
            </w:pPr>
          </w:p>
        </w:tc>
        <w:tc>
          <w:tcPr>
            <w:tcW w:w="2311" w:type="dxa"/>
            <w:shd w:val="clear" w:color="auto" w:fill="auto"/>
            <w:vAlign w:val="center"/>
          </w:tcPr>
          <w:p w14:paraId="3A60E141" w14:textId="77777777" w:rsidR="00357595" w:rsidRDefault="00357595" w:rsidP="00357595">
            <w:pPr>
              <w:spacing w:before="80" w:after="80"/>
              <w:jc w:val="center"/>
            </w:pPr>
          </w:p>
        </w:tc>
      </w:tr>
      <w:tr w:rsidR="00357595" w14:paraId="14CC7835" w14:textId="77777777" w:rsidTr="004F68D3">
        <w:trPr>
          <w:jc w:val="center"/>
        </w:trPr>
        <w:tc>
          <w:tcPr>
            <w:tcW w:w="2310" w:type="dxa"/>
            <w:shd w:val="clear" w:color="auto" w:fill="auto"/>
            <w:vAlign w:val="center"/>
          </w:tcPr>
          <w:p w14:paraId="041963CA" w14:textId="77777777" w:rsidR="00357595" w:rsidRDefault="00357595" w:rsidP="00357595">
            <w:pPr>
              <w:spacing w:before="80" w:after="80"/>
              <w:jc w:val="center"/>
            </w:pPr>
            <w:r>
              <w:t>10</w:t>
            </w:r>
          </w:p>
        </w:tc>
        <w:tc>
          <w:tcPr>
            <w:tcW w:w="2311" w:type="dxa"/>
            <w:shd w:val="clear" w:color="auto" w:fill="auto"/>
            <w:vAlign w:val="center"/>
          </w:tcPr>
          <w:p w14:paraId="5D15DD20" w14:textId="77777777" w:rsidR="00357595" w:rsidRDefault="00357595" w:rsidP="00357595">
            <w:pPr>
              <w:spacing w:before="80" w:after="80"/>
              <w:jc w:val="center"/>
            </w:pPr>
          </w:p>
        </w:tc>
        <w:tc>
          <w:tcPr>
            <w:tcW w:w="2310" w:type="dxa"/>
            <w:shd w:val="clear" w:color="auto" w:fill="auto"/>
            <w:vAlign w:val="center"/>
          </w:tcPr>
          <w:p w14:paraId="2AD0FCED" w14:textId="77777777" w:rsidR="00357595" w:rsidRDefault="00357595" w:rsidP="00357595">
            <w:pPr>
              <w:spacing w:before="80" w:after="80"/>
              <w:jc w:val="center"/>
            </w:pPr>
          </w:p>
        </w:tc>
        <w:tc>
          <w:tcPr>
            <w:tcW w:w="2311" w:type="dxa"/>
            <w:shd w:val="clear" w:color="auto" w:fill="auto"/>
            <w:vAlign w:val="center"/>
          </w:tcPr>
          <w:p w14:paraId="2E83E3F2" w14:textId="77777777" w:rsidR="00357595" w:rsidRDefault="00357595" w:rsidP="00357595">
            <w:pPr>
              <w:spacing w:before="80" w:after="80"/>
              <w:jc w:val="center"/>
            </w:pPr>
          </w:p>
        </w:tc>
      </w:tr>
    </w:tbl>
    <w:p w14:paraId="032C5310" w14:textId="77777777" w:rsidR="004A078A" w:rsidRDefault="004A078A" w:rsidP="00946300"/>
    <w:p w14:paraId="567B3D11" w14:textId="77777777" w:rsidR="00946300" w:rsidRDefault="00946300" w:rsidP="00517199">
      <w:r w:rsidRPr="00BD172F">
        <w:t>Your ability to analyse your observations</w:t>
      </w:r>
      <w:r>
        <w:t xml:space="preserve"> may depend on how much of the </w:t>
      </w:r>
      <w:r w:rsidRPr="00BD172F">
        <w:t>GCSE Chemistry</w:t>
      </w:r>
      <w:r w:rsidR="0058380B">
        <w:t xml:space="preserve">/Combined Science </w:t>
      </w:r>
      <w:r w:rsidRPr="00BD172F">
        <w:t>course you have studied. Your teacher will let you know which questions you should focus on:</w:t>
      </w:r>
    </w:p>
    <w:tbl>
      <w:tblPr>
        <w:tblW w:w="9606" w:type="dxa"/>
        <w:tblLayout w:type="fixed"/>
        <w:tblLook w:val="04A0" w:firstRow="1" w:lastRow="0" w:firstColumn="1" w:lastColumn="0" w:noHBand="0" w:noVBand="1"/>
      </w:tblPr>
      <w:tblGrid>
        <w:gridCol w:w="675"/>
        <w:gridCol w:w="8364"/>
        <w:gridCol w:w="567"/>
      </w:tblGrid>
      <w:tr w:rsidR="004A078A" w:rsidRPr="007C73CE" w14:paraId="117E60AF" w14:textId="77777777" w:rsidTr="004A078A">
        <w:trPr>
          <w:trHeight w:val="305"/>
        </w:trPr>
        <w:tc>
          <w:tcPr>
            <w:tcW w:w="675" w:type="dxa"/>
            <w:shd w:val="clear" w:color="auto" w:fill="auto"/>
          </w:tcPr>
          <w:p w14:paraId="50E28E1E" w14:textId="77777777" w:rsidR="004A078A" w:rsidRPr="007C73CE" w:rsidRDefault="004A078A" w:rsidP="008962DA">
            <w:pPr>
              <w:spacing w:line="240" w:lineRule="auto"/>
              <w:rPr>
                <w:rFonts w:cs="Arial"/>
                <w:b/>
              </w:rPr>
            </w:pPr>
            <w:r>
              <w:rPr>
                <w:rFonts w:cs="Arial"/>
                <w:b/>
              </w:rPr>
              <w:t>1.</w:t>
            </w:r>
          </w:p>
        </w:tc>
        <w:tc>
          <w:tcPr>
            <w:tcW w:w="8364" w:type="dxa"/>
            <w:shd w:val="clear" w:color="auto" w:fill="auto"/>
            <w:vAlign w:val="bottom"/>
          </w:tcPr>
          <w:p w14:paraId="1E72F6AF" w14:textId="77777777" w:rsidR="004A078A" w:rsidRPr="00517199" w:rsidRDefault="004A078A" w:rsidP="008962DA">
            <w:r>
              <w:t xml:space="preserve">Calculate the temperature difference for each of the reactions </w:t>
            </w:r>
            <w:r w:rsidRPr="004A078A">
              <w:rPr>
                <w:b/>
              </w:rPr>
              <w:t>[2 marks]</w:t>
            </w:r>
          </w:p>
        </w:tc>
        <w:tc>
          <w:tcPr>
            <w:tcW w:w="567" w:type="dxa"/>
            <w:shd w:val="clear" w:color="auto" w:fill="auto"/>
            <w:vAlign w:val="bottom"/>
          </w:tcPr>
          <w:p w14:paraId="3B6E4CA0" w14:textId="77777777" w:rsidR="004A078A" w:rsidRPr="007C73CE" w:rsidRDefault="004A078A" w:rsidP="008962DA">
            <w:pPr>
              <w:spacing w:after="0" w:line="240" w:lineRule="auto"/>
              <w:rPr>
                <w:rFonts w:cs="Arial"/>
                <w:b/>
              </w:rPr>
            </w:pPr>
          </w:p>
        </w:tc>
      </w:tr>
      <w:tr w:rsidR="00517199" w:rsidRPr="007C73CE" w14:paraId="21CE7914" w14:textId="77777777" w:rsidTr="004A078A">
        <w:trPr>
          <w:trHeight w:val="305"/>
        </w:trPr>
        <w:tc>
          <w:tcPr>
            <w:tcW w:w="675" w:type="dxa"/>
            <w:shd w:val="clear" w:color="auto" w:fill="auto"/>
          </w:tcPr>
          <w:p w14:paraId="384FC2C9" w14:textId="77777777" w:rsidR="00517199" w:rsidRPr="007C73CE" w:rsidRDefault="004A078A" w:rsidP="00517199">
            <w:pPr>
              <w:spacing w:line="240" w:lineRule="auto"/>
              <w:rPr>
                <w:rFonts w:cs="Arial"/>
                <w:b/>
              </w:rPr>
            </w:pPr>
            <w:r>
              <w:rPr>
                <w:rFonts w:cs="Arial"/>
                <w:b/>
              </w:rPr>
              <w:t>2</w:t>
            </w:r>
            <w:r w:rsidR="00517199">
              <w:rPr>
                <w:rFonts w:cs="Arial"/>
                <w:b/>
              </w:rPr>
              <w:t>.</w:t>
            </w:r>
          </w:p>
        </w:tc>
        <w:tc>
          <w:tcPr>
            <w:tcW w:w="8364" w:type="dxa"/>
            <w:shd w:val="clear" w:color="auto" w:fill="auto"/>
            <w:vAlign w:val="bottom"/>
          </w:tcPr>
          <w:p w14:paraId="66F06F1C" w14:textId="77777777" w:rsidR="00517199" w:rsidRPr="00517199" w:rsidRDefault="004A078A" w:rsidP="004A078A">
            <w:r>
              <w:t xml:space="preserve">Plot a graph of volume of copper </w:t>
            </w:r>
            <w:proofErr w:type="spellStart"/>
            <w:r>
              <w:t>sulfate</w:t>
            </w:r>
            <w:proofErr w:type="spellEnd"/>
            <w:r>
              <w:t xml:space="preserve"> against temperature difference </w:t>
            </w:r>
            <w:r w:rsidRPr="004A078A">
              <w:rPr>
                <w:b/>
              </w:rPr>
              <w:t>[4 marks]</w:t>
            </w:r>
            <w:r>
              <w:t>.</w:t>
            </w:r>
          </w:p>
        </w:tc>
        <w:tc>
          <w:tcPr>
            <w:tcW w:w="567" w:type="dxa"/>
            <w:shd w:val="clear" w:color="auto" w:fill="auto"/>
            <w:vAlign w:val="bottom"/>
          </w:tcPr>
          <w:p w14:paraId="30E37A10" w14:textId="77777777" w:rsidR="00517199" w:rsidRPr="007C73CE" w:rsidRDefault="00517199" w:rsidP="00517199">
            <w:pPr>
              <w:spacing w:after="0" w:line="240" w:lineRule="auto"/>
              <w:rPr>
                <w:rFonts w:cs="Arial"/>
                <w:b/>
              </w:rPr>
            </w:pPr>
          </w:p>
        </w:tc>
      </w:tr>
      <w:tr w:rsidR="004A078A" w:rsidRPr="007C73CE" w14:paraId="08DF7803" w14:textId="77777777" w:rsidTr="004F68D3">
        <w:trPr>
          <w:trHeight w:val="302"/>
        </w:trPr>
        <w:tc>
          <w:tcPr>
            <w:tcW w:w="675" w:type="dxa"/>
            <w:shd w:val="clear" w:color="auto" w:fill="auto"/>
          </w:tcPr>
          <w:p w14:paraId="0907AFC3" w14:textId="77777777" w:rsidR="004A078A" w:rsidRPr="007C73CE" w:rsidRDefault="004A078A" w:rsidP="008962DA">
            <w:pPr>
              <w:rPr>
                <w:rFonts w:cs="Arial"/>
                <w:b/>
              </w:rPr>
            </w:pPr>
            <w:r>
              <w:rPr>
                <w:rFonts w:cs="Arial"/>
                <w:b/>
              </w:rPr>
              <w:t>3.</w:t>
            </w:r>
          </w:p>
        </w:tc>
        <w:tc>
          <w:tcPr>
            <w:tcW w:w="8364" w:type="dxa"/>
            <w:tcBorders>
              <w:bottom w:val="single" w:sz="4" w:space="0" w:color="B35F14"/>
            </w:tcBorders>
            <w:shd w:val="clear" w:color="auto" w:fill="auto"/>
            <w:vAlign w:val="bottom"/>
          </w:tcPr>
          <w:p w14:paraId="06EE87DC" w14:textId="77777777" w:rsidR="004A078A" w:rsidRPr="00517199" w:rsidRDefault="004A078A" w:rsidP="008962DA">
            <w:r w:rsidRPr="004A078A">
              <w:t>From your line of best fit, calculate the temperature change per cm</w:t>
            </w:r>
            <w:r w:rsidRPr="004A078A">
              <w:rPr>
                <w:vertAlign w:val="superscript"/>
              </w:rPr>
              <w:t>3</w:t>
            </w:r>
            <w:r>
              <w:t xml:space="preserve"> of copper </w:t>
            </w:r>
            <w:proofErr w:type="spellStart"/>
            <w:r>
              <w:t>sulfate</w:t>
            </w:r>
            <w:proofErr w:type="spellEnd"/>
            <w:r>
              <w:t xml:space="preserve"> </w:t>
            </w:r>
            <w:r w:rsidRPr="004A078A">
              <w:rPr>
                <w:b/>
              </w:rPr>
              <w:t>[3 marks]</w:t>
            </w:r>
          </w:p>
        </w:tc>
        <w:tc>
          <w:tcPr>
            <w:tcW w:w="567" w:type="dxa"/>
            <w:shd w:val="clear" w:color="auto" w:fill="auto"/>
            <w:vAlign w:val="bottom"/>
          </w:tcPr>
          <w:p w14:paraId="07DEC95C" w14:textId="77777777" w:rsidR="004A078A" w:rsidRPr="007C73CE" w:rsidRDefault="004A078A" w:rsidP="008962DA">
            <w:pPr>
              <w:spacing w:after="0"/>
              <w:rPr>
                <w:rFonts w:cs="Arial"/>
                <w:b/>
              </w:rPr>
            </w:pPr>
          </w:p>
        </w:tc>
      </w:tr>
      <w:tr w:rsidR="00517199" w:rsidRPr="007C73CE" w14:paraId="20E1E667" w14:textId="77777777" w:rsidTr="004F68D3">
        <w:trPr>
          <w:trHeight w:val="1555"/>
        </w:trPr>
        <w:tc>
          <w:tcPr>
            <w:tcW w:w="675" w:type="dxa"/>
            <w:tcBorders>
              <w:right w:val="single" w:sz="4" w:space="0" w:color="B35F14"/>
            </w:tcBorders>
            <w:shd w:val="clear" w:color="auto" w:fill="auto"/>
            <w:vAlign w:val="bottom"/>
          </w:tcPr>
          <w:p w14:paraId="000BB74D" w14:textId="77777777" w:rsidR="00517199" w:rsidRPr="007C73CE" w:rsidRDefault="00517199" w:rsidP="00FB77B8">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vAlign w:val="bottom"/>
          </w:tcPr>
          <w:p w14:paraId="5C83BEE4" w14:textId="77777777" w:rsidR="00BA22C3" w:rsidRPr="007C73CE" w:rsidRDefault="00BA22C3" w:rsidP="00BA22C3">
            <w:pPr>
              <w:spacing w:after="0" w:line="240" w:lineRule="auto"/>
              <w:rPr>
                <w:rFonts w:cs="Arial"/>
              </w:rPr>
            </w:pPr>
          </w:p>
        </w:tc>
        <w:tc>
          <w:tcPr>
            <w:tcW w:w="567" w:type="dxa"/>
            <w:tcBorders>
              <w:left w:val="single" w:sz="4" w:space="0" w:color="B35F14"/>
            </w:tcBorders>
            <w:shd w:val="clear" w:color="auto" w:fill="auto"/>
            <w:vAlign w:val="bottom"/>
          </w:tcPr>
          <w:p w14:paraId="453F1A54" w14:textId="77777777" w:rsidR="00517199" w:rsidRPr="007C73CE" w:rsidRDefault="00517199" w:rsidP="00646557">
            <w:pPr>
              <w:spacing w:after="0" w:line="240" w:lineRule="auto"/>
              <w:rPr>
                <w:rFonts w:cs="Arial"/>
                <w:b/>
              </w:rPr>
            </w:pPr>
          </w:p>
        </w:tc>
      </w:tr>
    </w:tbl>
    <w:p w14:paraId="1550C7C0" w14:textId="77777777" w:rsidR="009D1E18" w:rsidRDefault="009D1E18" w:rsidP="00EC4518">
      <w:pPr>
        <w:spacing w:line="240" w:lineRule="auto"/>
      </w:pPr>
    </w:p>
    <w:p w14:paraId="570BCB6B" w14:textId="77777777" w:rsidR="00946300" w:rsidRDefault="00946300" w:rsidP="00EC4518">
      <w:pPr>
        <w:pStyle w:val="Heading3"/>
        <w:spacing w:before="0"/>
      </w:pPr>
      <w:r>
        <w:t>Extension opportunities</w:t>
      </w:r>
    </w:p>
    <w:p w14:paraId="7A87AA53" w14:textId="77777777" w:rsidR="004A078A" w:rsidRDefault="004A078A" w:rsidP="004A078A">
      <w:pPr>
        <w:pStyle w:val="ListParagraph"/>
        <w:spacing w:after="0" w:line="240" w:lineRule="auto"/>
        <w:ind w:left="0"/>
      </w:pPr>
    </w:p>
    <w:tbl>
      <w:tblPr>
        <w:tblW w:w="9747" w:type="dxa"/>
        <w:tblLayout w:type="fixed"/>
        <w:tblLook w:val="04A0" w:firstRow="1" w:lastRow="0" w:firstColumn="1" w:lastColumn="0" w:noHBand="0" w:noVBand="1"/>
      </w:tblPr>
      <w:tblGrid>
        <w:gridCol w:w="675"/>
        <w:gridCol w:w="8364"/>
        <w:gridCol w:w="708"/>
      </w:tblGrid>
      <w:tr w:rsidR="004A078A" w:rsidRPr="007C73CE" w14:paraId="4566B79C" w14:textId="77777777" w:rsidTr="004A078A">
        <w:trPr>
          <w:trHeight w:val="305"/>
        </w:trPr>
        <w:tc>
          <w:tcPr>
            <w:tcW w:w="675" w:type="dxa"/>
            <w:shd w:val="clear" w:color="auto" w:fill="auto"/>
          </w:tcPr>
          <w:p w14:paraId="419E25EB" w14:textId="77777777" w:rsidR="004A078A" w:rsidRPr="007C73CE" w:rsidRDefault="004A078A" w:rsidP="008962DA">
            <w:pPr>
              <w:spacing w:after="0" w:line="240" w:lineRule="auto"/>
              <w:rPr>
                <w:rFonts w:cs="Arial"/>
                <w:b/>
              </w:rPr>
            </w:pPr>
            <w:r>
              <w:rPr>
                <w:rFonts w:cs="Arial"/>
                <w:b/>
              </w:rPr>
              <w:t>1.</w:t>
            </w:r>
          </w:p>
        </w:tc>
        <w:tc>
          <w:tcPr>
            <w:tcW w:w="8364" w:type="dxa"/>
            <w:shd w:val="clear" w:color="auto" w:fill="auto"/>
            <w:vAlign w:val="bottom"/>
          </w:tcPr>
          <w:p w14:paraId="6B217445" w14:textId="77777777" w:rsidR="004A078A" w:rsidRPr="00517199" w:rsidRDefault="004A078A" w:rsidP="008962DA">
            <w:pPr>
              <w:spacing w:after="0"/>
            </w:pPr>
            <w:r>
              <w:t>B</w:t>
            </w:r>
            <w:r w:rsidRPr="00877881">
              <w:t xml:space="preserve">ased on your results, would you classify the reaction between zinc and copper </w:t>
            </w:r>
            <w:proofErr w:type="spellStart"/>
            <w:r w:rsidRPr="00877881">
              <w:t>sulfate</w:t>
            </w:r>
            <w:proofErr w:type="spellEnd"/>
            <w:r w:rsidRPr="00877881">
              <w:t xml:space="preserve"> solution as endothermic or exothermic? What evidence supports this classification? </w:t>
            </w:r>
            <w:r w:rsidRPr="00286040">
              <w:rPr>
                <w:b/>
              </w:rPr>
              <w:t>[2 marks]</w:t>
            </w:r>
          </w:p>
        </w:tc>
        <w:tc>
          <w:tcPr>
            <w:tcW w:w="708" w:type="dxa"/>
            <w:shd w:val="clear" w:color="auto" w:fill="auto"/>
            <w:vAlign w:val="bottom"/>
          </w:tcPr>
          <w:p w14:paraId="7D767B57" w14:textId="77777777" w:rsidR="004A078A" w:rsidRPr="007C73CE" w:rsidRDefault="004A078A" w:rsidP="008962DA">
            <w:pPr>
              <w:spacing w:after="0" w:line="240" w:lineRule="auto"/>
              <w:rPr>
                <w:rFonts w:cs="Arial"/>
                <w:b/>
              </w:rPr>
            </w:pPr>
          </w:p>
        </w:tc>
      </w:tr>
      <w:tr w:rsidR="004A078A" w:rsidRPr="007C73CE" w14:paraId="202B52FF" w14:textId="77777777" w:rsidTr="004F68D3">
        <w:trPr>
          <w:trHeight w:val="305"/>
        </w:trPr>
        <w:tc>
          <w:tcPr>
            <w:tcW w:w="675" w:type="dxa"/>
            <w:shd w:val="clear" w:color="auto" w:fill="auto"/>
          </w:tcPr>
          <w:p w14:paraId="109EB105" w14:textId="77777777" w:rsidR="004A078A" w:rsidRDefault="004A078A" w:rsidP="008962DA">
            <w:pPr>
              <w:spacing w:after="0" w:line="240" w:lineRule="auto"/>
              <w:rPr>
                <w:rFonts w:cs="Arial"/>
                <w:b/>
              </w:rPr>
            </w:pPr>
          </w:p>
        </w:tc>
        <w:tc>
          <w:tcPr>
            <w:tcW w:w="8364" w:type="dxa"/>
            <w:tcBorders>
              <w:bottom w:val="single" w:sz="4" w:space="0" w:color="B35F14"/>
            </w:tcBorders>
            <w:shd w:val="clear" w:color="auto" w:fill="auto"/>
            <w:vAlign w:val="bottom"/>
          </w:tcPr>
          <w:p w14:paraId="32F9BC06" w14:textId="77777777" w:rsidR="004A078A" w:rsidRDefault="004A078A" w:rsidP="008962DA">
            <w:pPr>
              <w:spacing w:after="0"/>
            </w:pPr>
          </w:p>
        </w:tc>
        <w:tc>
          <w:tcPr>
            <w:tcW w:w="708" w:type="dxa"/>
            <w:shd w:val="clear" w:color="auto" w:fill="auto"/>
            <w:vAlign w:val="bottom"/>
          </w:tcPr>
          <w:p w14:paraId="31AEF64A" w14:textId="77777777" w:rsidR="004A078A" w:rsidRPr="007C73CE" w:rsidRDefault="004A078A" w:rsidP="008962DA">
            <w:pPr>
              <w:spacing w:after="0" w:line="240" w:lineRule="auto"/>
              <w:rPr>
                <w:rFonts w:cs="Arial"/>
                <w:b/>
              </w:rPr>
            </w:pPr>
          </w:p>
        </w:tc>
      </w:tr>
      <w:tr w:rsidR="004A078A" w:rsidRPr="007C73CE" w14:paraId="28063B02" w14:textId="77777777" w:rsidTr="004F68D3">
        <w:trPr>
          <w:trHeight w:val="782"/>
        </w:trPr>
        <w:tc>
          <w:tcPr>
            <w:tcW w:w="675" w:type="dxa"/>
            <w:tcBorders>
              <w:right w:val="single" w:sz="4" w:space="0" w:color="B35F14"/>
            </w:tcBorders>
            <w:shd w:val="clear" w:color="auto" w:fill="auto"/>
            <w:vAlign w:val="bottom"/>
          </w:tcPr>
          <w:p w14:paraId="391BB982" w14:textId="77777777" w:rsidR="004A078A" w:rsidRPr="007C73CE" w:rsidRDefault="004A078A" w:rsidP="008962DA">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77A884E4" w14:textId="77777777" w:rsidR="004A078A" w:rsidRDefault="004A078A" w:rsidP="004A078A">
            <w:pPr>
              <w:tabs>
                <w:tab w:val="left" w:pos="7571"/>
              </w:tabs>
              <w:spacing w:after="0" w:line="240" w:lineRule="auto"/>
            </w:pPr>
          </w:p>
          <w:p w14:paraId="16FF28C6" w14:textId="77777777" w:rsidR="004A078A" w:rsidRPr="00877881" w:rsidRDefault="004A078A" w:rsidP="004A078A">
            <w:pPr>
              <w:tabs>
                <w:tab w:val="left" w:pos="7571"/>
              </w:tabs>
              <w:spacing w:after="0" w:line="240" w:lineRule="auto"/>
            </w:pPr>
          </w:p>
          <w:p w14:paraId="55CBF6D7" w14:textId="77777777" w:rsidR="004A078A" w:rsidRPr="00877881" w:rsidRDefault="004A078A" w:rsidP="008962DA">
            <w:pPr>
              <w:pStyle w:val="ListParagraph"/>
              <w:ind w:left="0"/>
            </w:pPr>
          </w:p>
        </w:tc>
        <w:tc>
          <w:tcPr>
            <w:tcW w:w="708" w:type="dxa"/>
            <w:tcBorders>
              <w:left w:val="single" w:sz="4" w:space="0" w:color="B35F14"/>
            </w:tcBorders>
            <w:shd w:val="clear" w:color="auto" w:fill="auto"/>
            <w:vAlign w:val="bottom"/>
          </w:tcPr>
          <w:p w14:paraId="0CC977D1" w14:textId="77777777" w:rsidR="004A078A" w:rsidRPr="007C73CE" w:rsidRDefault="004A078A" w:rsidP="008962DA">
            <w:pPr>
              <w:spacing w:after="0" w:line="240" w:lineRule="auto"/>
              <w:rPr>
                <w:rFonts w:cs="Arial"/>
                <w:b/>
              </w:rPr>
            </w:pPr>
          </w:p>
        </w:tc>
      </w:tr>
      <w:tr w:rsidR="004A078A" w14:paraId="7C0B6702" w14:textId="77777777" w:rsidTr="004A078A">
        <w:trPr>
          <w:trHeight w:val="305"/>
        </w:trPr>
        <w:tc>
          <w:tcPr>
            <w:tcW w:w="675" w:type="dxa"/>
            <w:shd w:val="clear" w:color="auto" w:fill="auto"/>
          </w:tcPr>
          <w:p w14:paraId="12128A68" w14:textId="77777777" w:rsidR="004A078A" w:rsidRDefault="004A078A" w:rsidP="008962DA">
            <w:pPr>
              <w:spacing w:after="0" w:line="240" w:lineRule="auto"/>
              <w:rPr>
                <w:rFonts w:cs="Arial"/>
                <w:b/>
              </w:rPr>
            </w:pPr>
          </w:p>
        </w:tc>
        <w:tc>
          <w:tcPr>
            <w:tcW w:w="9072" w:type="dxa"/>
            <w:gridSpan w:val="2"/>
            <w:shd w:val="clear" w:color="auto" w:fill="auto"/>
            <w:vAlign w:val="bottom"/>
          </w:tcPr>
          <w:p w14:paraId="6C54609D" w14:textId="77777777" w:rsidR="004A078A" w:rsidRDefault="004A078A" w:rsidP="008962DA">
            <w:pPr>
              <w:spacing w:after="0"/>
            </w:pPr>
          </w:p>
        </w:tc>
      </w:tr>
    </w:tbl>
    <w:p w14:paraId="5C7BC138" w14:textId="77777777" w:rsidR="00D46843" w:rsidRDefault="00D46843">
      <w:r>
        <w:br w:type="page"/>
      </w:r>
    </w:p>
    <w:tbl>
      <w:tblPr>
        <w:tblW w:w="9747" w:type="dxa"/>
        <w:tblLayout w:type="fixed"/>
        <w:tblLook w:val="04A0" w:firstRow="1" w:lastRow="0" w:firstColumn="1" w:lastColumn="0" w:noHBand="0" w:noVBand="1"/>
      </w:tblPr>
      <w:tblGrid>
        <w:gridCol w:w="675"/>
        <w:gridCol w:w="8364"/>
        <w:gridCol w:w="708"/>
      </w:tblGrid>
      <w:tr w:rsidR="004A078A" w:rsidRPr="007C73CE" w14:paraId="664ADBF5" w14:textId="77777777" w:rsidTr="004A078A">
        <w:trPr>
          <w:trHeight w:val="305"/>
        </w:trPr>
        <w:tc>
          <w:tcPr>
            <w:tcW w:w="675" w:type="dxa"/>
            <w:shd w:val="clear" w:color="auto" w:fill="auto"/>
          </w:tcPr>
          <w:p w14:paraId="12B0672D" w14:textId="77777777" w:rsidR="004A078A" w:rsidRPr="007C73CE" w:rsidRDefault="004A078A" w:rsidP="008962DA">
            <w:pPr>
              <w:spacing w:after="0" w:line="240" w:lineRule="auto"/>
              <w:rPr>
                <w:rFonts w:cs="Arial"/>
                <w:b/>
              </w:rPr>
            </w:pPr>
            <w:r>
              <w:rPr>
                <w:rFonts w:cs="Arial"/>
                <w:b/>
              </w:rPr>
              <w:lastRenderedPageBreak/>
              <w:t>2.</w:t>
            </w:r>
          </w:p>
        </w:tc>
        <w:tc>
          <w:tcPr>
            <w:tcW w:w="8364" w:type="dxa"/>
            <w:shd w:val="clear" w:color="auto" w:fill="auto"/>
            <w:vAlign w:val="bottom"/>
          </w:tcPr>
          <w:p w14:paraId="1472D70F" w14:textId="77777777" w:rsidR="004A078A" w:rsidRPr="005513EC" w:rsidRDefault="00A91B32" w:rsidP="008962DA">
            <w:pPr>
              <w:spacing w:after="0"/>
              <w:rPr>
                <w:b/>
              </w:rPr>
            </w:pPr>
            <w:r>
              <w:t>The energy change of this reaction can be calculated using: energy change = temperature difference x -42. The accepted value is -217kJ/mol. Comment on how close your calculated value is to the accepted value.</w:t>
            </w:r>
            <w:r w:rsidR="00D46843">
              <w:t xml:space="preserve"> </w:t>
            </w:r>
            <w:r w:rsidR="00D46843">
              <w:rPr>
                <w:b/>
              </w:rPr>
              <w:t>[2 marks]</w:t>
            </w:r>
          </w:p>
        </w:tc>
        <w:tc>
          <w:tcPr>
            <w:tcW w:w="708" w:type="dxa"/>
            <w:shd w:val="clear" w:color="auto" w:fill="auto"/>
            <w:vAlign w:val="bottom"/>
          </w:tcPr>
          <w:p w14:paraId="14B10649" w14:textId="77777777" w:rsidR="004A078A" w:rsidRPr="007C73CE" w:rsidRDefault="004A078A" w:rsidP="008962DA">
            <w:pPr>
              <w:spacing w:after="0" w:line="240" w:lineRule="auto"/>
              <w:rPr>
                <w:rFonts w:cs="Arial"/>
                <w:b/>
              </w:rPr>
            </w:pPr>
          </w:p>
        </w:tc>
      </w:tr>
      <w:tr w:rsidR="004A078A" w:rsidRPr="007C73CE" w14:paraId="56D73CF5" w14:textId="77777777" w:rsidTr="004F68D3">
        <w:trPr>
          <w:trHeight w:val="305"/>
        </w:trPr>
        <w:tc>
          <w:tcPr>
            <w:tcW w:w="675" w:type="dxa"/>
            <w:shd w:val="clear" w:color="auto" w:fill="auto"/>
          </w:tcPr>
          <w:p w14:paraId="60E5441B" w14:textId="77777777" w:rsidR="004A078A" w:rsidRDefault="004A078A" w:rsidP="008962DA">
            <w:pPr>
              <w:spacing w:after="0" w:line="240" w:lineRule="auto"/>
              <w:rPr>
                <w:rFonts w:cs="Arial"/>
                <w:b/>
              </w:rPr>
            </w:pPr>
          </w:p>
        </w:tc>
        <w:tc>
          <w:tcPr>
            <w:tcW w:w="8364" w:type="dxa"/>
            <w:tcBorders>
              <w:bottom w:val="single" w:sz="4" w:space="0" w:color="B35F14"/>
            </w:tcBorders>
            <w:shd w:val="clear" w:color="auto" w:fill="auto"/>
            <w:vAlign w:val="bottom"/>
          </w:tcPr>
          <w:p w14:paraId="5672B48C" w14:textId="77777777" w:rsidR="004A078A" w:rsidRDefault="004A078A" w:rsidP="008962DA">
            <w:pPr>
              <w:spacing w:after="0"/>
            </w:pPr>
          </w:p>
        </w:tc>
        <w:tc>
          <w:tcPr>
            <w:tcW w:w="708" w:type="dxa"/>
            <w:shd w:val="clear" w:color="auto" w:fill="auto"/>
            <w:vAlign w:val="bottom"/>
          </w:tcPr>
          <w:p w14:paraId="0985388D" w14:textId="77777777" w:rsidR="004A078A" w:rsidRPr="007C73CE" w:rsidRDefault="004A078A" w:rsidP="008962DA">
            <w:pPr>
              <w:spacing w:after="0" w:line="240" w:lineRule="auto"/>
              <w:rPr>
                <w:rFonts w:cs="Arial"/>
                <w:b/>
              </w:rPr>
            </w:pPr>
          </w:p>
        </w:tc>
      </w:tr>
      <w:tr w:rsidR="004A078A" w:rsidRPr="007C73CE" w14:paraId="2CBDB752" w14:textId="77777777" w:rsidTr="004F68D3">
        <w:trPr>
          <w:trHeight w:val="1435"/>
        </w:trPr>
        <w:tc>
          <w:tcPr>
            <w:tcW w:w="675" w:type="dxa"/>
            <w:tcBorders>
              <w:right w:val="single" w:sz="4" w:space="0" w:color="B35F14"/>
            </w:tcBorders>
            <w:shd w:val="clear" w:color="auto" w:fill="auto"/>
            <w:vAlign w:val="bottom"/>
          </w:tcPr>
          <w:p w14:paraId="1A4A64A3" w14:textId="77777777" w:rsidR="004A078A" w:rsidRPr="007C73CE" w:rsidRDefault="004A078A" w:rsidP="008962DA">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33038EB1" w14:textId="77777777" w:rsidR="004A078A" w:rsidRDefault="004A078A" w:rsidP="008962DA">
            <w:pPr>
              <w:tabs>
                <w:tab w:val="left" w:pos="7571"/>
              </w:tabs>
              <w:spacing w:after="0" w:line="240" w:lineRule="auto"/>
            </w:pPr>
          </w:p>
          <w:p w14:paraId="2A85EF19" w14:textId="77777777" w:rsidR="004A078A" w:rsidRDefault="004A078A" w:rsidP="008962DA">
            <w:pPr>
              <w:tabs>
                <w:tab w:val="left" w:pos="7571"/>
              </w:tabs>
              <w:spacing w:after="0" w:line="240" w:lineRule="auto"/>
            </w:pPr>
          </w:p>
          <w:p w14:paraId="6F3260E7" w14:textId="77777777" w:rsidR="004A078A" w:rsidRPr="00EB0074" w:rsidRDefault="004A078A" w:rsidP="008962DA">
            <w:pPr>
              <w:tabs>
                <w:tab w:val="left" w:pos="7571"/>
              </w:tabs>
              <w:spacing w:after="0" w:line="240" w:lineRule="auto"/>
              <w:rPr>
                <w:rFonts w:cs="Arial"/>
              </w:rPr>
            </w:pPr>
          </w:p>
        </w:tc>
        <w:tc>
          <w:tcPr>
            <w:tcW w:w="708" w:type="dxa"/>
            <w:tcBorders>
              <w:left w:val="single" w:sz="4" w:space="0" w:color="B35F14"/>
            </w:tcBorders>
            <w:shd w:val="clear" w:color="auto" w:fill="auto"/>
            <w:vAlign w:val="bottom"/>
          </w:tcPr>
          <w:p w14:paraId="7ABC816A" w14:textId="77777777" w:rsidR="004A078A" w:rsidRPr="007C73CE" w:rsidRDefault="004A078A" w:rsidP="008962DA">
            <w:pPr>
              <w:spacing w:after="0" w:line="240" w:lineRule="auto"/>
              <w:rPr>
                <w:rFonts w:cs="Arial"/>
                <w:b/>
              </w:rPr>
            </w:pPr>
          </w:p>
        </w:tc>
      </w:tr>
      <w:tr w:rsidR="004A078A" w14:paraId="7B8D7D55" w14:textId="77777777" w:rsidTr="004A078A">
        <w:trPr>
          <w:trHeight w:val="305"/>
        </w:trPr>
        <w:tc>
          <w:tcPr>
            <w:tcW w:w="675" w:type="dxa"/>
            <w:shd w:val="clear" w:color="auto" w:fill="auto"/>
          </w:tcPr>
          <w:p w14:paraId="052E895A" w14:textId="77777777" w:rsidR="004A078A" w:rsidRDefault="004A078A" w:rsidP="008962DA">
            <w:pPr>
              <w:spacing w:after="0" w:line="240" w:lineRule="auto"/>
              <w:rPr>
                <w:rFonts w:cs="Arial"/>
                <w:b/>
              </w:rPr>
            </w:pPr>
          </w:p>
        </w:tc>
        <w:tc>
          <w:tcPr>
            <w:tcW w:w="9072" w:type="dxa"/>
            <w:gridSpan w:val="2"/>
            <w:shd w:val="clear" w:color="auto" w:fill="auto"/>
            <w:vAlign w:val="bottom"/>
          </w:tcPr>
          <w:p w14:paraId="6557FCE3" w14:textId="77777777" w:rsidR="004A078A" w:rsidRDefault="004A078A" w:rsidP="008962DA">
            <w:pPr>
              <w:spacing w:after="0"/>
            </w:pPr>
          </w:p>
        </w:tc>
      </w:tr>
      <w:tr w:rsidR="004A078A" w:rsidRPr="007C73CE" w14:paraId="38E60A0C" w14:textId="77777777" w:rsidTr="004A078A">
        <w:trPr>
          <w:trHeight w:val="305"/>
        </w:trPr>
        <w:tc>
          <w:tcPr>
            <w:tcW w:w="675" w:type="dxa"/>
            <w:shd w:val="clear" w:color="auto" w:fill="auto"/>
          </w:tcPr>
          <w:p w14:paraId="7E0E2328" w14:textId="77777777" w:rsidR="004A078A" w:rsidRPr="007C73CE" w:rsidRDefault="004A078A" w:rsidP="008962DA">
            <w:pPr>
              <w:spacing w:after="0" w:line="240" w:lineRule="auto"/>
              <w:rPr>
                <w:rFonts w:cs="Arial"/>
                <w:b/>
              </w:rPr>
            </w:pPr>
            <w:r>
              <w:rPr>
                <w:rFonts w:cs="Arial"/>
                <w:b/>
              </w:rPr>
              <w:t>3.</w:t>
            </w:r>
          </w:p>
        </w:tc>
        <w:tc>
          <w:tcPr>
            <w:tcW w:w="8364" w:type="dxa"/>
            <w:shd w:val="clear" w:color="auto" w:fill="auto"/>
            <w:vAlign w:val="bottom"/>
          </w:tcPr>
          <w:p w14:paraId="7F67AA57" w14:textId="77777777" w:rsidR="004A078A" w:rsidRPr="00517199" w:rsidRDefault="00A91B32" w:rsidP="008962DA">
            <w:pPr>
              <w:spacing w:after="0"/>
            </w:pPr>
            <w:r>
              <w:t>Explain</w:t>
            </w:r>
            <w:r w:rsidRPr="00B70DB5">
              <w:t xml:space="preserve"> </w:t>
            </w:r>
            <w:r w:rsidR="004A078A" w:rsidRPr="00B70DB5">
              <w:t xml:space="preserve">how you would modify the experimental method to increase the </w:t>
            </w:r>
            <w:r w:rsidR="004A078A">
              <w:t>accuracy</w:t>
            </w:r>
            <w:r w:rsidR="004A078A" w:rsidRPr="00B70DB5">
              <w:t xml:space="preserve"> of your results.</w:t>
            </w:r>
            <w:r w:rsidR="004A078A">
              <w:t xml:space="preserve"> </w:t>
            </w:r>
            <w:r w:rsidR="004A078A">
              <w:rPr>
                <w:b/>
              </w:rPr>
              <w:t>[2 marks]</w:t>
            </w:r>
          </w:p>
        </w:tc>
        <w:tc>
          <w:tcPr>
            <w:tcW w:w="708" w:type="dxa"/>
            <w:shd w:val="clear" w:color="auto" w:fill="auto"/>
            <w:vAlign w:val="bottom"/>
          </w:tcPr>
          <w:p w14:paraId="46FED2B3" w14:textId="77777777" w:rsidR="004A078A" w:rsidRPr="007C73CE" w:rsidRDefault="004A078A" w:rsidP="008962DA">
            <w:pPr>
              <w:spacing w:after="0" w:line="240" w:lineRule="auto"/>
              <w:rPr>
                <w:rFonts w:cs="Arial"/>
                <w:b/>
              </w:rPr>
            </w:pPr>
          </w:p>
        </w:tc>
      </w:tr>
      <w:tr w:rsidR="004A078A" w:rsidRPr="007C73CE" w14:paraId="56006A46" w14:textId="77777777" w:rsidTr="004F68D3">
        <w:trPr>
          <w:trHeight w:val="305"/>
        </w:trPr>
        <w:tc>
          <w:tcPr>
            <w:tcW w:w="675" w:type="dxa"/>
            <w:shd w:val="clear" w:color="auto" w:fill="auto"/>
          </w:tcPr>
          <w:p w14:paraId="6C1C5336" w14:textId="77777777" w:rsidR="004A078A" w:rsidRDefault="004A078A" w:rsidP="008962DA">
            <w:pPr>
              <w:spacing w:after="0" w:line="240" w:lineRule="auto"/>
              <w:rPr>
                <w:rFonts w:cs="Arial"/>
                <w:b/>
              </w:rPr>
            </w:pPr>
          </w:p>
        </w:tc>
        <w:tc>
          <w:tcPr>
            <w:tcW w:w="8364" w:type="dxa"/>
            <w:tcBorders>
              <w:bottom w:val="single" w:sz="4" w:space="0" w:color="B35F14"/>
            </w:tcBorders>
            <w:shd w:val="clear" w:color="auto" w:fill="auto"/>
            <w:vAlign w:val="bottom"/>
          </w:tcPr>
          <w:p w14:paraId="15B12B31" w14:textId="77777777" w:rsidR="004A078A" w:rsidRDefault="004A078A" w:rsidP="008962DA">
            <w:pPr>
              <w:spacing w:after="0"/>
            </w:pPr>
          </w:p>
        </w:tc>
        <w:tc>
          <w:tcPr>
            <w:tcW w:w="708" w:type="dxa"/>
            <w:shd w:val="clear" w:color="auto" w:fill="auto"/>
            <w:vAlign w:val="bottom"/>
          </w:tcPr>
          <w:p w14:paraId="48D2B1EB" w14:textId="77777777" w:rsidR="004A078A" w:rsidRPr="007C73CE" w:rsidRDefault="004A078A" w:rsidP="008962DA">
            <w:pPr>
              <w:spacing w:after="0" w:line="240" w:lineRule="auto"/>
              <w:rPr>
                <w:rFonts w:cs="Arial"/>
                <w:b/>
              </w:rPr>
            </w:pPr>
          </w:p>
        </w:tc>
      </w:tr>
      <w:tr w:rsidR="004A078A" w:rsidRPr="007C73CE" w14:paraId="4082F463" w14:textId="77777777" w:rsidTr="004F68D3">
        <w:trPr>
          <w:trHeight w:val="1487"/>
        </w:trPr>
        <w:tc>
          <w:tcPr>
            <w:tcW w:w="675" w:type="dxa"/>
            <w:tcBorders>
              <w:right w:val="single" w:sz="4" w:space="0" w:color="B35F14"/>
            </w:tcBorders>
            <w:shd w:val="clear" w:color="auto" w:fill="auto"/>
            <w:vAlign w:val="bottom"/>
          </w:tcPr>
          <w:p w14:paraId="68F9DA77" w14:textId="77777777" w:rsidR="004A078A" w:rsidRPr="007C73CE" w:rsidRDefault="004A078A" w:rsidP="008962DA">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543EFBAB" w14:textId="77777777" w:rsidR="004A078A" w:rsidRDefault="004A078A" w:rsidP="008962DA">
            <w:pPr>
              <w:tabs>
                <w:tab w:val="left" w:pos="7571"/>
              </w:tabs>
              <w:spacing w:after="0" w:line="240" w:lineRule="auto"/>
              <w:rPr>
                <w:rFonts w:cs="Arial"/>
              </w:rPr>
            </w:pPr>
          </w:p>
          <w:p w14:paraId="0F49B34E" w14:textId="77777777" w:rsidR="004A078A" w:rsidRDefault="004A078A" w:rsidP="008962DA">
            <w:pPr>
              <w:tabs>
                <w:tab w:val="left" w:pos="7571"/>
              </w:tabs>
              <w:spacing w:after="0" w:line="240" w:lineRule="auto"/>
              <w:rPr>
                <w:rFonts w:cs="Arial"/>
              </w:rPr>
            </w:pPr>
          </w:p>
          <w:p w14:paraId="19706532" w14:textId="77777777" w:rsidR="004A078A" w:rsidRPr="00EB0074" w:rsidRDefault="004A078A" w:rsidP="008962DA">
            <w:pPr>
              <w:tabs>
                <w:tab w:val="left" w:pos="7571"/>
              </w:tabs>
              <w:spacing w:after="0" w:line="240" w:lineRule="auto"/>
              <w:rPr>
                <w:rFonts w:cs="Arial"/>
              </w:rPr>
            </w:pPr>
          </w:p>
        </w:tc>
        <w:tc>
          <w:tcPr>
            <w:tcW w:w="708" w:type="dxa"/>
            <w:tcBorders>
              <w:left w:val="single" w:sz="4" w:space="0" w:color="B35F14"/>
            </w:tcBorders>
            <w:shd w:val="clear" w:color="auto" w:fill="auto"/>
            <w:vAlign w:val="bottom"/>
          </w:tcPr>
          <w:p w14:paraId="07E6E8F0" w14:textId="77777777" w:rsidR="004A078A" w:rsidRPr="007C73CE" w:rsidRDefault="004A078A" w:rsidP="008962DA">
            <w:pPr>
              <w:spacing w:after="0" w:line="240" w:lineRule="auto"/>
              <w:rPr>
                <w:rFonts w:cs="Arial"/>
                <w:b/>
              </w:rPr>
            </w:pPr>
          </w:p>
        </w:tc>
      </w:tr>
      <w:tr w:rsidR="004A078A" w14:paraId="2C49FD96" w14:textId="77777777" w:rsidTr="004A078A">
        <w:trPr>
          <w:trHeight w:val="305"/>
        </w:trPr>
        <w:tc>
          <w:tcPr>
            <w:tcW w:w="675" w:type="dxa"/>
            <w:shd w:val="clear" w:color="auto" w:fill="auto"/>
          </w:tcPr>
          <w:p w14:paraId="7AE65274" w14:textId="77777777" w:rsidR="004A078A" w:rsidRDefault="004A078A" w:rsidP="008962DA">
            <w:pPr>
              <w:spacing w:after="0" w:line="240" w:lineRule="auto"/>
              <w:rPr>
                <w:rFonts w:cs="Arial"/>
                <w:b/>
              </w:rPr>
            </w:pPr>
          </w:p>
        </w:tc>
        <w:tc>
          <w:tcPr>
            <w:tcW w:w="9072" w:type="dxa"/>
            <w:gridSpan w:val="2"/>
            <w:shd w:val="clear" w:color="auto" w:fill="auto"/>
            <w:vAlign w:val="bottom"/>
          </w:tcPr>
          <w:p w14:paraId="70F619D5" w14:textId="77777777" w:rsidR="004A078A" w:rsidRDefault="004A078A" w:rsidP="008962DA">
            <w:pPr>
              <w:spacing w:after="0"/>
            </w:pPr>
          </w:p>
        </w:tc>
      </w:tr>
      <w:tr w:rsidR="004A078A" w:rsidRPr="007C73CE" w14:paraId="5E4564C9" w14:textId="77777777" w:rsidTr="004A078A">
        <w:trPr>
          <w:trHeight w:val="305"/>
        </w:trPr>
        <w:tc>
          <w:tcPr>
            <w:tcW w:w="675" w:type="dxa"/>
            <w:shd w:val="clear" w:color="auto" w:fill="auto"/>
          </w:tcPr>
          <w:p w14:paraId="2D922B0D" w14:textId="77777777" w:rsidR="004A078A" w:rsidRPr="007C73CE" w:rsidRDefault="004A078A" w:rsidP="008962DA">
            <w:pPr>
              <w:spacing w:after="0" w:line="240" w:lineRule="auto"/>
              <w:rPr>
                <w:rFonts w:cs="Arial"/>
                <w:b/>
              </w:rPr>
            </w:pPr>
            <w:r>
              <w:rPr>
                <w:rFonts w:cs="Arial"/>
                <w:b/>
              </w:rPr>
              <w:t>4.</w:t>
            </w:r>
          </w:p>
        </w:tc>
        <w:tc>
          <w:tcPr>
            <w:tcW w:w="8364" w:type="dxa"/>
            <w:shd w:val="clear" w:color="auto" w:fill="auto"/>
            <w:vAlign w:val="bottom"/>
          </w:tcPr>
          <w:p w14:paraId="5B8A571B" w14:textId="77777777" w:rsidR="004A078A" w:rsidRPr="00517199" w:rsidRDefault="004A078A" w:rsidP="008962DA">
            <w:pPr>
              <w:spacing w:after="0"/>
            </w:pPr>
            <w:r w:rsidRPr="00D56950">
              <w:t xml:space="preserve">Describe one potential source of random error and one of systematic error and </w:t>
            </w:r>
            <w:r w:rsidR="00A91B32">
              <w:t xml:space="preserve">explain </w:t>
            </w:r>
            <w:r w:rsidRPr="00D56950">
              <w:t>how you would modify the experimental method to minimise these errors.</w:t>
            </w:r>
            <w:r>
              <w:t xml:space="preserve"> </w:t>
            </w:r>
            <w:r w:rsidR="00305A8B">
              <w:br/>
            </w:r>
            <w:r>
              <w:rPr>
                <w:b/>
              </w:rPr>
              <w:t>[4 marks]</w:t>
            </w:r>
          </w:p>
        </w:tc>
        <w:tc>
          <w:tcPr>
            <w:tcW w:w="708" w:type="dxa"/>
            <w:shd w:val="clear" w:color="auto" w:fill="auto"/>
            <w:vAlign w:val="bottom"/>
          </w:tcPr>
          <w:p w14:paraId="653C884A" w14:textId="77777777" w:rsidR="004A078A" w:rsidRPr="007C73CE" w:rsidRDefault="004A078A" w:rsidP="008962DA">
            <w:pPr>
              <w:spacing w:after="0" w:line="240" w:lineRule="auto"/>
              <w:rPr>
                <w:rFonts w:cs="Arial"/>
                <w:b/>
              </w:rPr>
            </w:pPr>
          </w:p>
        </w:tc>
      </w:tr>
      <w:tr w:rsidR="004A078A" w:rsidRPr="007C73CE" w14:paraId="746B9F23" w14:textId="77777777" w:rsidTr="004F68D3">
        <w:trPr>
          <w:trHeight w:val="305"/>
        </w:trPr>
        <w:tc>
          <w:tcPr>
            <w:tcW w:w="675" w:type="dxa"/>
            <w:shd w:val="clear" w:color="auto" w:fill="auto"/>
          </w:tcPr>
          <w:p w14:paraId="27384E0F" w14:textId="77777777" w:rsidR="004A078A" w:rsidRDefault="004A078A" w:rsidP="008962DA">
            <w:pPr>
              <w:spacing w:after="0" w:line="240" w:lineRule="auto"/>
              <w:rPr>
                <w:rFonts w:cs="Arial"/>
                <w:b/>
              </w:rPr>
            </w:pPr>
          </w:p>
        </w:tc>
        <w:tc>
          <w:tcPr>
            <w:tcW w:w="8364" w:type="dxa"/>
            <w:tcBorders>
              <w:bottom w:val="single" w:sz="4" w:space="0" w:color="B35F14"/>
            </w:tcBorders>
            <w:shd w:val="clear" w:color="auto" w:fill="auto"/>
            <w:vAlign w:val="bottom"/>
          </w:tcPr>
          <w:p w14:paraId="36176387" w14:textId="77777777" w:rsidR="004A078A" w:rsidRDefault="004A078A" w:rsidP="008962DA">
            <w:pPr>
              <w:spacing w:after="0"/>
            </w:pPr>
          </w:p>
        </w:tc>
        <w:tc>
          <w:tcPr>
            <w:tcW w:w="708" w:type="dxa"/>
            <w:shd w:val="clear" w:color="auto" w:fill="auto"/>
            <w:vAlign w:val="bottom"/>
          </w:tcPr>
          <w:p w14:paraId="3A51EFDC" w14:textId="77777777" w:rsidR="004A078A" w:rsidRPr="007C73CE" w:rsidRDefault="004A078A" w:rsidP="008962DA">
            <w:pPr>
              <w:spacing w:after="0" w:line="240" w:lineRule="auto"/>
              <w:rPr>
                <w:rFonts w:cs="Arial"/>
                <w:b/>
              </w:rPr>
            </w:pPr>
          </w:p>
        </w:tc>
      </w:tr>
      <w:tr w:rsidR="004A078A" w:rsidRPr="007C73CE" w14:paraId="26F942F0" w14:textId="77777777" w:rsidTr="004F68D3">
        <w:trPr>
          <w:trHeight w:val="622"/>
        </w:trPr>
        <w:tc>
          <w:tcPr>
            <w:tcW w:w="675" w:type="dxa"/>
            <w:tcBorders>
              <w:right w:val="single" w:sz="4" w:space="0" w:color="B35F14"/>
            </w:tcBorders>
            <w:shd w:val="clear" w:color="auto" w:fill="auto"/>
            <w:vAlign w:val="bottom"/>
          </w:tcPr>
          <w:p w14:paraId="5FC50836" w14:textId="77777777" w:rsidR="004A078A" w:rsidRPr="007C73CE" w:rsidRDefault="004A078A" w:rsidP="008962DA">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24D8DB42" w14:textId="77777777" w:rsidR="004A078A" w:rsidRDefault="004A078A" w:rsidP="008962DA">
            <w:pPr>
              <w:tabs>
                <w:tab w:val="left" w:pos="7571"/>
              </w:tabs>
              <w:spacing w:after="0" w:line="240" w:lineRule="auto"/>
              <w:rPr>
                <w:rFonts w:cs="Arial"/>
              </w:rPr>
            </w:pPr>
          </w:p>
          <w:p w14:paraId="2E602C13" w14:textId="77777777" w:rsidR="004A078A" w:rsidRDefault="004A078A" w:rsidP="008962DA">
            <w:pPr>
              <w:tabs>
                <w:tab w:val="left" w:pos="7571"/>
              </w:tabs>
              <w:spacing w:after="0" w:line="240" w:lineRule="auto"/>
              <w:rPr>
                <w:rFonts w:cs="Arial"/>
              </w:rPr>
            </w:pPr>
          </w:p>
          <w:p w14:paraId="3A87981D" w14:textId="77777777" w:rsidR="004A078A" w:rsidRDefault="004A078A" w:rsidP="008962DA">
            <w:pPr>
              <w:tabs>
                <w:tab w:val="left" w:pos="7571"/>
              </w:tabs>
              <w:spacing w:after="0" w:line="240" w:lineRule="auto"/>
              <w:rPr>
                <w:rFonts w:cs="Arial"/>
              </w:rPr>
            </w:pPr>
          </w:p>
          <w:p w14:paraId="7EE367C0" w14:textId="77777777" w:rsidR="004A078A" w:rsidRDefault="004A078A" w:rsidP="008962DA">
            <w:pPr>
              <w:tabs>
                <w:tab w:val="left" w:pos="7571"/>
              </w:tabs>
              <w:spacing w:after="0" w:line="240" w:lineRule="auto"/>
              <w:rPr>
                <w:rFonts w:cs="Arial"/>
              </w:rPr>
            </w:pPr>
          </w:p>
          <w:p w14:paraId="75101B12" w14:textId="77777777" w:rsidR="004A078A" w:rsidRDefault="004A078A" w:rsidP="008962DA">
            <w:pPr>
              <w:tabs>
                <w:tab w:val="left" w:pos="7571"/>
              </w:tabs>
              <w:spacing w:after="0" w:line="240" w:lineRule="auto"/>
              <w:rPr>
                <w:rFonts w:cs="Arial"/>
              </w:rPr>
            </w:pPr>
          </w:p>
          <w:p w14:paraId="05EB7828" w14:textId="77777777" w:rsidR="004A078A" w:rsidRDefault="004A078A" w:rsidP="008962DA">
            <w:pPr>
              <w:tabs>
                <w:tab w:val="left" w:pos="7571"/>
              </w:tabs>
              <w:spacing w:after="0" w:line="240" w:lineRule="auto"/>
              <w:rPr>
                <w:rFonts w:cs="Arial"/>
              </w:rPr>
            </w:pPr>
          </w:p>
          <w:p w14:paraId="356D3853" w14:textId="77777777" w:rsidR="004A078A" w:rsidRDefault="004A078A" w:rsidP="008962DA">
            <w:pPr>
              <w:tabs>
                <w:tab w:val="left" w:pos="7571"/>
              </w:tabs>
              <w:spacing w:after="0" w:line="240" w:lineRule="auto"/>
              <w:rPr>
                <w:rFonts w:cs="Arial"/>
              </w:rPr>
            </w:pPr>
          </w:p>
          <w:p w14:paraId="3A169EEC" w14:textId="77777777" w:rsidR="004A078A" w:rsidRDefault="004A078A" w:rsidP="008962DA">
            <w:pPr>
              <w:tabs>
                <w:tab w:val="left" w:pos="7571"/>
              </w:tabs>
              <w:spacing w:after="0" w:line="240" w:lineRule="auto"/>
              <w:rPr>
                <w:rFonts w:cs="Arial"/>
              </w:rPr>
            </w:pPr>
          </w:p>
          <w:p w14:paraId="10DB8440" w14:textId="77777777" w:rsidR="004A078A" w:rsidRDefault="004A078A" w:rsidP="008962DA">
            <w:pPr>
              <w:tabs>
                <w:tab w:val="left" w:pos="7571"/>
              </w:tabs>
              <w:spacing w:after="0" w:line="240" w:lineRule="auto"/>
              <w:rPr>
                <w:rFonts w:cs="Arial"/>
              </w:rPr>
            </w:pPr>
          </w:p>
          <w:p w14:paraId="506D4DC9" w14:textId="77777777" w:rsidR="004A078A" w:rsidRPr="00EB0074" w:rsidRDefault="004A078A" w:rsidP="008962DA">
            <w:pPr>
              <w:tabs>
                <w:tab w:val="left" w:pos="7571"/>
              </w:tabs>
              <w:spacing w:after="0" w:line="240" w:lineRule="auto"/>
              <w:rPr>
                <w:rFonts w:cs="Arial"/>
              </w:rPr>
            </w:pPr>
          </w:p>
        </w:tc>
        <w:tc>
          <w:tcPr>
            <w:tcW w:w="708" w:type="dxa"/>
            <w:tcBorders>
              <w:left w:val="single" w:sz="4" w:space="0" w:color="B35F14"/>
            </w:tcBorders>
            <w:shd w:val="clear" w:color="auto" w:fill="auto"/>
            <w:vAlign w:val="bottom"/>
          </w:tcPr>
          <w:p w14:paraId="0C4DFD40" w14:textId="77777777" w:rsidR="004A078A" w:rsidRPr="007C73CE" w:rsidRDefault="004A078A" w:rsidP="008962DA">
            <w:pPr>
              <w:spacing w:after="0" w:line="240" w:lineRule="auto"/>
              <w:rPr>
                <w:rFonts w:cs="Arial"/>
                <w:b/>
              </w:rPr>
            </w:pPr>
          </w:p>
        </w:tc>
      </w:tr>
      <w:tr w:rsidR="004A078A" w14:paraId="41462765" w14:textId="77777777" w:rsidTr="004A078A">
        <w:trPr>
          <w:trHeight w:val="305"/>
        </w:trPr>
        <w:tc>
          <w:tcPr>
            <w:tcW w:w="675" w:type="dxa"/>
            <w:shd w:val="clear" w:color="auto" w:fill="auto"/>
          </w:tcPr>
          <w:p w14:paraId="4389BDFD" w14:textId="77777777" w:rsidR="004A078A" w:rsidRDefault="004A078A" w:rsidP="008962DA">
            <w:pPr>
              <w:spacing w:after="0" w:line="240" w:lineRule="auto"/>
              <w:rPr>
                <w:rFonts w:cs="Arial"/>
                <w:b/>
              </w:rPr>
            </w:pPr>
          </w:p>
        </w:tc>
        <w:tc>
          <w:tcPr>
            <w:tcW w:w="9072" w:type="dxa"/>
            <w:gridSpan w:val="2"/>
            <w:shd w:val="clear" w:color="auto" w:fill="auto"/>
            <w:vAlign w:val="bottom"/>
          </w:tcPr>
          <w:p w14:paraId="164A73B8" w14:textId="77777777" w:rsidR="004A078A" w:rsidRDefault="004A078A" w:rsidP="008962DA">
            <w:pPr>
              <w:spacing w:after="0"/>
            </w:pPr>
          </w:p>
        </w:tc>
      </w:tr>
    </w:tbl>
    <w:p w14:paraId="3B622775" w14:textId="77777777" w:rsidR="00EC4518" w:rsidRDefault="00EC4518" w:rsidP="00EC4518">
      <w:pPr>
        <w:pStyle w:val="ListParagraph"/>
        <w:spacing w:after="0" w:line="360" w:lineRule="auto"/>
        <w:ind w:left="0"/>
      </w:pPr>
    </w:p>
    <w:p w14:paraId="3F907E35" w14:textId="77777777" w:rsidR="00D139CF" w:rsidRDefault="00D139CF" w:rsidP="00EC4518">
      <w:pPr>
        <w:pStyle w:val="Heading3"/>
        <w:spacing w:before="0"/>
      </w:pPr>
      <w:r>
        <w:t>DfE Apparatus and Techniques covered</w:t>
      </w:r>
    </w:p>
    <w:p w14:paraId="254694C4" w14:textId="608A1232" w:rsidR="0052319B" w:rsidRDefault="0052319B" w:rsidP="0052319B">
      <w:pPr>
        <w:pStyle w:val="ListParagraph"/>
        <w:spacing w:after="0" w:line="240" w:lineRule="auto"/>
        <w:ind w:left="0"/>
      </w:pPr>
      <w:r>
        <w:t>If you are using the OCR Practical Activity Learner Record Sheet (</w:t>
      </w:r>
      <w:hyperlink r:id="rId46" w:history="1">
        <w:r w:rsidRPr="006F0158">
          <w:rPr>
            <w:rStyle w:val="Hyperlink"/>
            <w:b/>
          </w:rPr>
          <w:t>Chemistry</w:t>
        </w:r>
      </w:hyperlink>
      <w:r>
        <w:t xml:space="preserve"> / </w:t>
      </w:r>
      <w:hyperlink r:id="rId47" w:history="1">
        <w:r w:rsidRPr="00576F3A">
          <w:rPr>
            <w:rStyle w:val="Hyperlink"/>
            <w:i/>
          </w:rPr>
          <w:t>Combined Science</w:t>
        </w:r>
      </w:hyperlink>
      <w:r>
        <w:t>) you may be able to tick off the following skills:</w:t>
      </w:r>
    </w:p>
    <w:p w14:paraId="1FC5F10E" w14:textId="77777777" w:rsidR="00D139CF" w:rsidRDefault="00D139CF" w:rsidP="00D139CF">
      <w:pPr>
        <w:pStyle w:val="ListParagraph"/>
        <w:spacing w:after="0" w:line="240" w:lineRule="auto"/>
        <w:ind w:left="0"/>
      </w:pP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4A078A" w:rsidRPr="0031675A" w14:paraId="4420B6A4" w14:textId="77777777" w:rsidTr="004F68D3">
        <w:tc>
          <w:tcPr>
            <w:tcW w:w="4266" w:type="dxa"/>
            <w:gridSpan w:val="4"/>
            <w:shd w:val="clear" w:color="auto" w:fill="auto"/>
          </w:tcPr>
          <w:p w14:paraId="07BD755D" w14:textId="77777777" w:rsidR="004A078A" w:rsidRPr="008962DA" w:rsidRDefault="004A078A" w:rsidP="008962DA">
            <w:pPr>
              <w:spacing w:after="0"/>
              <w:jc w:val="center"/>
              <w:rPr>
                <w:b/>
              </w:rPr>
            </w:pPr>
            <w:r w:rsidRPr="008962DA">
              <w:rPr>
                <w:b/>
              </w:rPr>
              <w:t>Chemistry</w:t>
            </w:r>
          </w:p>
        </w:tc>
        <w:tc>
          <w:tcPr>
            <w:tcW w:w="490" w:type="dxa"/>
            <w:shd w:val="clear" w:color="auto" w:fill="auto"/>
          </w:tcPr>
          <w:p w14:paraId="0A4C2B02" w14:textId="77777777" w:rsidR="004A078A" w:rsidRPr="008962DA" w:rsidRDefault="004A078A" w:rsidP="008962DA">
            <w:pPr>
              <w:spacing w:after="0"/>
              <w:jc w:val="center"/>
              <w:rPr>
                <w:b/>
              </w:rPr>
            </w:pPr>
          </w:p>
        </w:tc>
        <w:tc>
          <w:tcPr>
            <w:tcW w:w="4486" w:type="dxa"/>
            <w:gridSpan w:val="4"/>
            <w:shd w:val="clear" w:color="auto" w:fill="auto"/>
          </w:tcPr>
          <w:p w14:paraId="271AA460" w14:textId="77777777" w:rsidR="004A078A" w:rsidRPr="005513EC" w:rsidRDefault="004A078A" w:rsidP="008962DA">
            <w:pPr>
              <w:spacing w:after="0"/>
              <w:jc w:val="center"/>
              <w:rPr>
                <w:b/>
                <w:i/>
              </w:rPr>
            </w:pPr>
            <w:r w:rsidRPr="005513EC">
              <w:rPr>
                <w:b/>
                <w:i/>
              </w:rPr>
              <w:t>Combined Science</w:t>
            </w:r>
          </w:p>
        </w:tc>
      </w:tr>
      <w:tr w:rsidR="004A078A" w:rsidRPr="00973F43" w14:paraId="2556E9F6" w14:textId="77777777" w:rsidTr="004F68D3">
        <w:tc>
          <w:tcPr>
            <w:tcW w:w="1066" w:type="dxa"/>
            <w:shd w:val="clear" w:color="auto" w:fill="auto"/>
          </w:tcPr>
          <w:p w14:paraId="360B7B29" w14:textId="77777777" w:rsidR="004A078A" w:rsidRPr="00973F43" w:rsidRDefault="004A078A" w:rsidP="008962DA">
            <w:pPr>
              <w:spacing w:after="0"/>
              <w:jc w:val="center"/>
            </w:pPr>
            <w:r w:rsidRPr="00973F43">
              <w:t>1-i</w:t>
            </w:r>
          </w:p>
        </w:tc>
        <w:tc>
          <w:tcPr>
            <w:tcW w:w="1067" w:type="dxa"/>
            <w:shd w:val="clear" w:color="auto" w:fill="auto"/>
          </w:tcPr>
          <w:p w14:paraId="7180959B" w14:textId="77777777" w:rsidR="004A078A" w:rsidRPr="00973F43" w:rsidRDefault="004A078A" w:rsidP="008962DA">
            <w:pPr>
              <w:spacing w:after="0"/>
              <w:jc w:val="center"/>
            </w:pPr>
            <w:r>
              <w:t>1-iii</w:t>
            </w:r>
          </w:p>
        </w:tc>
        <w:tc>
          <w:tcPr>
            <w:tcW w:w="1066" w:type="dxa"/>
            <w:shd w:val="clear" w:color="auto" w:fill="auto"/>
          </w:tcPr>
          <w:p w14:paraId="6CF8409C" w14:textId="77777777" w:rsidR="004A078A" w:rsidRPr="00973F43" w:rsidRDefault="004A078A" w:rsidP="008962DA">
            <w:pPr>
              <w:spacing w:after="0"/>
              <w:jc w:val="center"/>
            </w:pPr>
            <w:r>
              <w:t>1-iv</w:t>
            </w:r>
          </w:p>
        </w:tc>
        <w:tc>
          <w:tcPr>
            <w:tcW w:w="1067" w:type="dxa"/>
            <w:shd w:val="clear" w:color="auto" w:fill="auto"/>
          </w:tcPr>
          <w:p w14:paraId="0AD390B1" w14:textId="77777777" w:rsidR="004A078A" w:rsidRPr="00973F43" w:rsidRDefault="004A078A" w:rsidP="008962DA">
            <w:pPr>
              <w:spacing w:after="0"/>
              <w:jc w:val="center"/>
            </w:pPr>
            <w:r>
              <w:t>3-i</w:t>
            </w:r>
          </w:p>
        </w:tc>
        <w:tc>
          <w:tcPr>
            <w:tcW w:w="490" w:type="dxa"/>
            <w:shd w:val="clear" w:color="auto" w:fill="auto"/>
          </w:tcPr>
          <w:p w14:paraId="71629F0E" w14:textId="77777777" w:rsidR="004A078A" w:rsidRPr="00973F43" w:rsidRDefault="004A078A" w:rsidP="008962DA">
            <w:pPr>
              <w:spacing w:after="0"/>
            </w:pPr>
          </w:p>
        </w:tc>
        <w:tc>
          <w:tcPr>
            <w:tcW w:w="1121" w:type="dxa"/>
            <w:shd w:val="clear" w:color="auto" w:fill="auto"/>
          </w:tcPr>
          <w:p w14:paraId="6F7CC43C" w14:textId="77777777" w:rsidR="004A078A" w:rsidRPr="005513EC" w:rsidRDefault="004A078A" w:rsidP="008962DA">
            <w:pPr>
              <w:spacing w:after="0"/>
              <w:jc w:val="center"/>
              <w:rPr>
                <w:i/>
              </w:rPr>
            </w:pPr>
            <w:r w:rsidRPr="005513EC">
              <w:rPr>
                <w:i/>
              </w:rPr>
              <w:t>1-iii</w:t>
            </w:r>
          </w:p>
        </w:tc>
        <w:tc>
          <w:tcPr>
            <w:tcW w:w="1122" w:type="dxa"/>
            <w:shd w:val="clear" w:color="auto" w:fill="auto"/>
          </w:tcPr>
          <w:p w14:paraId="20811E38" w14:textId="77777777" w:rsidR="004A078A" w:rsidRPr="005513EC" w:rsidRDefault="004A078A" w:rsidP="008962DA">
            <w:pPr>
              <w:spacing w:after="0"/>
              <w:jc w:val="center"/>
              <w:rPr>
                <w:i/>
              </w:rPr>
            </w:pPr>
            <w:r w:rsidRPr="005513EC">
              <w:rPr>
                <w:i/>
              </w:rPr>
              <w:t>1-v</w:t>
            </w:r>
          </w:p>
        </w:tc>
        <w:tc>
          <w:tcPr>
            <w:tcW w:w="1121" w:type="dxa"/>
            <w:shd w:val="clear" w:color="auto" w:fill="auto"/>
          </w:tcPr>
          <w:p w14:paraId="14711DE4" w14:textId="77777777" w:rsidR="004A078A" w:rsidRPr="005513EC" w:rsidRDefault="004A078A" w:rsidP="008962DA">
            <w:pPr>
              <w:spacing w:after="0"/>
              <w:jc w:val="center"/>
              <w:rPr>
                <w:i/>
              </w:rPr>
            </w:pPr>
            <w:r w:rsidRPr="005513EC">
              <w:rPr>
                <w:i/>
              </w:rPr>
              <w:t>1-vi</w:t>
            </w:r>
          </w:p>
        </w:tc>
        <w:tc>
          <w:tcPr>
            <w:tcW w:w="1122" w:type="dxa"/>
            <w:shd w:val="clear" w:color="auto" w:fill="auto"/>
          </w:tcPr>
          <w:p w14:paraId="52947B9C" w14:textId="77777777" w:rsidR="004A078A" w:rsidRPr="005513EC" w:rsidRDefault="004A078A" w:rsidP="008962DA">
            <w:pPr>
              <w:spacing w:after="0"/>
              <w:jc w:val="center"/>
              <w:rPr>
                <w:i/>
              </w:rPr>
            </w:pPr>
            <w:r w:rsidRPr="005513EC">
              <w:rPr>
                <w:i/>
              </w:rPr>
              <w:t>8-i</w:t>
            </w:r>
          </w:p>
        </w:tc>
      </w:tr>
      <w:tr w:rsidR="004A078A" w:rsidRPr="00973F43" w14:paraId="6638D0CE" w14:textId="77777777" w:rsidTr="004F68D3">
        <w:tc>
          <w:tcPr>
            <w:tcW w:w="1066" w:type="dxa"/>
            <w:shd w:val="clear" w:color="auto" w:fill="auto"/>
          </w:tcPr>
          <w:p w14:paraId="125A577D" w14:textId="77777777" w:rsidR="004A078A" w:rsidRPr="00973F43" w:rsidRDefault="004A078A" w:rsidP="008962DA">
            <w:pPr>
              <w:spacing w:after="0"/>
              <w:jc w:val="center"/>
            </w:pPr>
            <w:r>
              <w:t>5-i</w:t>
            </w:r>
          </w:p>
        </w:tc>
        <w:tc>
          <w:tcPr>
            <w:tcW w:w="1067" w:type="dxa"/>
            <w:shd w:val="clear" w:color="auto" w:fill="auto"/>
          </w:tcPr>
          <w:p w14:paraId="2EDB1713" w14:textId="77777777" w:rsidR="004A078A" w:rsidRPr="00973F43" w:rsidRDefault="004A078A" w:rsidP="008962DA">
            <w:pPr>
              <w:spacing w:after="0"/>
              <w:jc w:val="center"/>
            </w:pPr>
            <w:r>
              <w:t>6-i</w:t>
            </w:r>
          </w:p>
        </w:tc>
        <w:tc>
          <w:tcPr>
            <w:tcW w:w="1066" w:type="dxa"/>
            <w:shd w:val="clear" w:color="auto" w:fill="auto"/>
          </w:tcPr>
          <w:p w14:paraId="26110461" w14:textId="77777777" w:rsidR="004A078A" w:rsidRPr="00973F43" w:rsidRDefault="004A078A" w:rsidP="008962DA">
            <w:pPr>
              <w:spacing w:after="0"/>
              <w:jc w:val="center"/>
            </w:pPr>
            <w:r>
              <w:t>6-ii</w:t>
            </w:r>
          </w:p>
        </w:tc>
        <w:tc>
          <w:tcPr>
            <w:tcW w:w="1067" w:type="dxa"/>
            <w:shd w:val="clear" w:color="auto" w:fill="auto"/>
          </w:tcPr>
          <w:p w14:paraId="75E1B3DC" w14:textId="77777777" w:rsidR="004A078A" w:rsidRPr="00973F43" w:rsidRDefault="004A078A" w:rsidP="008962DA">
            <w:pPr>
              <w:spacing w:after="0"/>
              <w:jc w:val="center"/>
            </w:pPr>
          </w:p>
        </w:tc>
        <w:tc>
          <w:tcPr>
            <w:tcW w:w="490" w:type="dxa"/>
            <w:shd w:val="clear" w:color="auto" w:fill="auto"/>
          </w:tcPr>
          <w:p w14:paraId="6EBDE8B8" w14:textId="77777777" w:rsidR="004A078A" w:rsidRPr="00973F43" w:rsidRDefault="004A078A" w:rsidP="008962DA">
            <w:pPr>
              <w:spacing w:after="0"/>
            </w:pPr>
          </w:p>
        </w:tc>
        <w:tc>
          <w:tcPr>
            <w:tcW w:w="1121" w:type="dxa"/>
            <w:shd w:val="clear" w:color="auto" w:fill="auto"/>
          </w:tcPr>
          <w:p w14:paraId="0695C6F8" w14:textId="77777777" w:rsidR="004A078A" w:rsidRPr="005513EC" w:rsidRDefault="004A078A" w:rsidP="008962DA">
            <w:pPr>
              <w:spacing w:after="0"/>
              <w:jc w:val="center"/>
              <w:rPr>
                <w:i/>
              </w:rPr>
            </w:pPr>
            <w:r w:rsidRPr="005513EC">
              <w:rPr>
                <w:i/>
              </w:rPr>
              <w:t>10-i</w:t>
            </w:r>
          </w:p>
        </w:tc>
        <w:tc>
          <w:tcPr>
            <w:tcW w:w="1122" w:type="dxa"/>
            <w:shd w:val="clear" w:color="auto" w:fill="auto"/>
          </w:tcPr>
          <w:p w14:paraId="3AFECFC4" w14:textId="77777777" w:rsidR="004A078A" w:rsidRPr="005513EC" w:rsidRDefault="004A078A" w:rsidP="008962DA">
            <w:pPr>
              <w:spacing w:after="0"/>
              <w:jc w:val="center"/>
              <w:rPr>
                <w:i/>
              </w:rPr>
            </w:pPr>
            <w:r w:rsidRPr="005513EC">
              <w:rPr>
                <w:i/>
              </w:rPr>
              <w:t>11-i</w:t>
            </w:r>
          </w:p>
        </w:tc>
        <w:tc>
          <w:tcPr>
            <w:tcW w:w="1121" w:type="dxa"/>
            <w:shd w:val="clear" w:color="auto" w:fill="auto"/>
          </w:tcPr>
          <w:p w14:paraId="5C756A78" w14:textId="77777777" w:rsidR="004A078A" w:rsidRPr="005513EC" w:rsidRDefault="004A078A" w:rsidP="008962DA">
            <w:pPr>
              <w:spacing w:after="0"/>
              <w:jc w:val="center"/>
              <w:rPr>
                <w:i/>
              </w:rPr>
            </w:pPr>
            <w:r w:rsidRPr="005513EC">
              <w:rPr>
                <w:i/>
              </w:rPr>
              <w:t>11-ii</w:t>
            </w:r>
          </w:p>
        </w:tc>
        <w:tc>
          <w:tcPr>
            <w:tcW w:w="1122" w:type="dxa"/>
            <w:shd w:val="clear" w:color="auto" w:fill="auto"/>
          </w:tcPr>
          <w:p w14:paraId="1F825663" w14:textId="77777777" w:rsidR="004A078A" w:rsidRPr="005513EC" w:rsidRDefault="004A078A" w:rsidP="008962DA">
            <w:pPr>
              <w:spacing w:after="0"/>
              <w:jc w:val="center"/>
              <w:rPr>
                <w:i/>
              </w:rPr>
            </w:pPr>
          </w:p>
        </w:tc>
      </w:tr>
    </w:tbl>
    <w:p w14:paraId="2CAF5B8F" w14:textId="77777777" w:rsidR="00B55F2C" w:rsidRPr="004C583E" w:rsidRDefault="00B55F2C" w:rsidP="00EC4518"/>
    <w:sectPr w:rsidR="00B55F2C" w:rsidRPr="004C583E" w:rsidSect="0047046F">
      <w:headerReference w:type="default" r:id="rId48"/>
      <w:pgSz w:w="11906" w:h="16838"/>
      <w:pgMar w:top="1701" w:right="1134" w:bottom="851" w:left="1134" w:header="709"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11A86" w14:textId="77777777" w:rsidR="007357BE" w:rsidRDefault="007357BE" w:rsidP="00D21C92">
      <w:r>
        <w:separator/>
      </w:r>
    </w:p>
  </w:endnote>
  <w:endnote w:type="continuationSeparator" w:id="0">
    <w:p w14:paraId="3F55FA1D" w14:textId="77777777" w:rsidR="007357BE" w:rsidRDefault="007357B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3108" w14:textId="37729856" w:rsidR="00B55F2C" w:rsidRPr="0047046F" w:rsidRDefault="0047046F" w:rsidP="0047046F">
    <w:pPr>
      <w:pBdr>
        <w:top w:val="single" w:sz="8" w:space="6" w:color="B35F14"/>
      </w:pBdr>
      <w:tabs>
        <w:tab w:val="center" w:pos="4820"/>
        <w:tab w:val="right" w:pos="9632"/>
      </w:tabs>
      <w:spacing w:after="0" w:line="240" w:lineRule="auto"/>
      <w:rPr>
        <w:rFonts w:eastAsia="MS Mincho"/>
        <w:sz w:val="16"/>
        <w:szCs w:val="16"/>
      </w:rPr>
    </w:pPr>
    <w:r>
      <w:rPr>
        <w:rFonts w:eastAsia="MS Mincho"/>
        <w:sz w:val="16"/>
        <w:szCs w:val="16"/>
      </w:rPr>
      <w:t>Version 1.2 – June 2021</w:t>
    </w:r>
    <w:r w:rsidRPr="00A27D5E">
      <w:rPr>
        <w:rFonts w:eastAsia="MS Mincho"/>
        <w:sz w:val="16"/>
        <w:szCs w:val="16"/>
      </w:rPr>
      <w:tab/>
    </w:r>
    <w:r w:rsidRPr="00A27D5E">
      <w:rPr>
        <w:rFonts w:eastAsia="MS Mincho"/>
        <w:sz w:val="16"/>
        <w:szCs w:val="16"/>
      </w:rPr>
      <w:fldChar w:fldCharType="begin"/>
    </w:r>
    <w:r w:rsidRPr="00A27D5E">
      <w:rPr>
        <w:rFonts w:eastAsia="MS Mincho"/>
        <w:sz w:val="16"/>
        <w:szCs w:val="16"/>
      </w:rPr>
      <w:instrText xml:space="preserve"> PAGE   \* MERGEFORMAT </w:instrText>
    </w:r>
    <w:r w:rsidRPr="00A27D5E">
      <w:rPr>
        <w:rFonts w:eastAsia="MS Mincho"/>
        <w:sz w:val="16"/>
        <w:szCs w:val="16"/>
      </w:rPr>
      <w:fldChar w:fldCharType="separate"/>
    </w:r>
    <w:r>
      <w:rPr>
        <w:rFonts w:eastAsia="MS Mincho"/>
        <w:sz w:val="16"/>
        <w:szCs w:val="16"/>
      </w:rPr>
      <w:t>1</w:t>
    </w:r>
    <w:r w:rsidRPr="00A27D5E">
      <w:rPr>
        <w:rFonts w:eastAsia="MS Mincho"/>
        <w:noProof/>
        <w:sz w:val="16"/>
        <w:szCs w:val="16"/>
      </w:rPr>
      <w:fldChar w:fldCharType="end"/>
    </w:r>
    <w:r w:rsidRPr="00A27D5E">
      <w:rPr>
        <w:rFonts w:eastAsia="MS Mincho"/>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0A887" w14:textId="77777777" w:rsidR="007357BE" w:rsidRDefault="007357BE" w:rsidP="00D21C92">
      <w:r>
        <w:separator/>
      </w:r>
    </w:p>
  </w:footnote>
  <w:footnote w:type="continuationSeparator" w:id="0">
    <w:p w14:paraId="62F5754A" w14:textId="77777777" w:rsidR="007357BE" w:rsidRDefault="007357BE"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720EC" w14:textId="77777777" w:rsidR="0047046F" w:rsidRPr="004120C7" w:rsidRDefault="0047046F" w:rsidP="0047046F">
    <w:pPr>
      <w:spacing w:after="120" w:line="240" w:lineRule="auto"/>
      <w:rPr>
        <w:rFonts w:eastAsia="MS Mincho"/>
        <w:b/>
        <w:bCs/>
        <w:color w:val="007AC2"/>
        <w:sz w:val="36"/>
        <w:szCs w:val="36"/>
      </w:rPr>
    </w:pPr>
    <w:bookmarkStart w:id="0" w:name="_Hlk73617821"/>
    <w:bookmarkStart w:id="1" w:name="_Hlk73617822"/>
    <w:bookmarkStart w:id="2" w:name="_Hlk73617823"/>
    <w:bookmarkStart w:id="3" w:name="_Hlk73617824"/>
    <w:bookmarkStart w:id="4" w:name="_Hlk73617825"/>
    <w:bookmarkStart w:id="5" w:name="_Hlk73617826"/>
    <w:bookmarkStart w:id="6" w:name="_Hlk73617845"/>
    <w:bookmarkStart w:id="7" w:name="_Hlk73617846"/>
    <w:r w:rsidRPr="00A27D5E">
      <w:rPr>
        <w:rFonts w:eastAsia="MS Mincho"/>
        <w:b/>
        <w:color w:val="20234E"/>
        <w:sz w:val="24"/>
        <w:szCs w:val="24"/>
      </w:rPr>
      <w:t>GCSE (9</w:t>
    </w:r>
    <w:r w:rsidRPr="00A27D5E">
      <w:rPr>
        <w:rFonts w:eastAsia="MS Mincho" w:cs="Arial"/>
        <w:b/>
        <w:color w:val="20234E"/>
        <w:sz w:val="24"/>
        <w:szCs w:val="24"/>
      </w:rPr>
      <w:t>–</w:t>
    </w:r>
    <w:r w:rsidRPr="00A27D5E">
      <w:rPr>
        <w:rFonts w:eastAsia="MS Mincho"/>
        <w:b/>
        <w:color w:val="20234E"/>
        <w:sz w:val="24"/>
        <w:szCs w:val="24"/>
      </w:rPr>
      <w:t>1)</w:t>
    </w:r>
    <w:r w:rsidRPr="00A27D5E">
      <w:rPr>
        <w:rFonts w:eastAsia="MS Mincho"/>
        <w:szCs w:val="24"/>
      </w:rPr>
      <w:br/>
    </w:r>
    <w:r w:rsidRPr="00A27D5E">
      <w:rPr>
        <w:rFonts w:eastAsia="MS Mincho"/>
        <w:b/>
        <w:bCs/>
        <w:noProof/>
        <w:color w:val="B35F14"/>
        <w:sz w:val="36"/>
        <w:szCs w:val="36"/>
      </w:rPr>
      <mc:AlternateContent>
        <mc:Choice Requires="wps">
          <w:drawing>
            <wp:anchor distT="0" distB="0" distL="114300" distR="114300" simplePos="0" relativeHeight="251652608" behindDoc="0" locked="0" layoutInCell="1" allowOverlap="1" wp14:anchorId="2F16C392" wp14:editId="1759769B">
              <wp:simplePos x="0" y="0"/>
              <wp:positionH relativeFrom="page">
                <wp:posOffset>504190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60091A4"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1 Hills Road, Cambridge, CB1 2EU</w:t>
                          </w:r>
                        </w:p>
                        <w:p w14:paraId="6EE033D1"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cambridgeassessment.org.uk</w:t>
                          </w:r>
                        </w:p>
                        <w:p w14:paraId="2A30C0B4" w14:textId="77777777" w:rsidR="0047046F" w:rsidRPr="00E4145A" w:rsidRDefault="0047046F" w:rsidP="0047046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6C392" id="_x0000_t202" coordsize="21600,21600" o:spt="202" path="m,l,21600r21600,l21600,xe">
              <v:stroke joinstyle="miter"/>
              <v:path gradientshapeok="t" o:connecttype="rect"/>
            </v:shapetype>
            <v:shape id="Text Box 11" o:spid="_x0000_s1027" type="#_x0000_t202" style="position:absolute;margin-left:39.7pt;margin-top:1547.9pt;width:130.95pt;height:21.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" filled="f" stroked="f">
              <v:textbox inset="0,0,0,0">
                <w:txbxContent>
                  <w:p w14:paraId="560091A4"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1 Hills Road, Cambridge, CB1 2EU</w:t>
                    </w:r>
                  </w:p>
                  <w:p w14:paraId="6EE033D1"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cambridgeassessment.org.uk</w:t>
                    </w:r>
                  </w:p>
                  <w:p w14:paraId="2A30C0B4" w14:textId="77777777" w:rsidR="0047046F" w:rsidRPr="00E4145A" w:rsidRDefault="0047046F" w:rsidP="0047046F">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54656" behindDoc="0" locked="0" layoutInCell="1" allowOverlap="1" wp14:anchorId="5E27E57C" wp14:editId="3B9BA355">
              <wp:simplePos x="0" y="0"/>
              <wp:positionH relativeFrom="page">
                <wp:posOffset>3959860</wp:posOffset>
              </wp:positionH>
              <wp:positionV relativeFrom="page">
                <wp:posOffset>19658330</wp:posOffset>
              </wp:positionV>
              <wp:extent cx="1663065"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D736C4D"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00E8909"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8ABE78D" w14:textId="77777777" w:rsidR="0047046F" w:rsidRPr="00E4145A" w:rsidRDefault="0047046F" w:rsidP="0047046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7E57C" id="Text Box 12" o:spid="_x0000_s1028" type="#_x0000_t202" style="position:absolute;margin-left:311.8pt;margin-top:1547.9pt;width:130.95pt;height:21.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" filled="f" stroked="f">
              <v:textbox inset="0,0,0,0">
                <w:txbxContent>
                  <w:p w14:paraId="3D736C4D"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00E8909"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8ABE78D" w14:textId="77777777" w:rsidR="0047046F" w:rsidRPr="00E4145A" w:rsidRDefault="0047046F" w:rsidP="0047046F">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56704" behindDoc="0" locked="0" layoutInCell="1" allowOverlap="1" wp14:anchorId="5CD5D330" wp14:editId="1213B414">
              <wp:simplePos x="0" y="0"/>
              <wp:positionH relativeFrom="page">
                <wp:posOffset>7500620</wp:posOffset>
              </wp:positionH>
              <wp:positionV relativeFrom="page">
                <wp:posOffset>19733260</wp:posOffset>
              </wp:positionV>
              <wp:extent cx="3477895" cy="1708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1219D06"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191B756"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E333502" w14:textId="77777777" w:rsidR="0047046F" w:rsidRPr="00196D9D" w:rsidRDefault="0047046F" w:rsidP="0047046F">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D330" id="Text Box 4" o:spid="_x0000_s1029" type="#_x0000_t202" style="position:absolute;margin-left:590.6pt;margin-top:1553.8pt;width:273.85pt;height:1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" filled="f" stroked="f">
              <v:textbox inset="0,0,0,0">
                <w:txbxContent>
                  <w:p w14:paraId="21219D06"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191B756"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E333502" w14:textId="77777777" w:rsidR="0047046F" w:rsidRPr="00196D9D" w:rsidRDefault="0047046F" w:rsidP="0047046F">
                    <w:pPr>
                      <w:ind w:left="-142" w:firstLine="142"/>
                      <w:rPr>
                        <w:rFonts w:cs="Arial"/>
                        <w:spacing w:val="-4"/>
                        <w:sz w:val="15"/>
                        <w:szCs w:val="16"/>
                      </w:rPr>
                    </w:pPr>
                  </w:p>
                </w:txbxContent>
              </v:textbox>
              <w10:wrap anchorx="page" anchory="page"/>
            </v:shape>
          </w:pict>
        </mc:Fallback>
      </mc:AlternateContent>
    </w:r>
    <w:r w:rsidRPr="00A27D5E">
      <w:rPr>
        <w:rFonts w:eastAsia="MS Mincho"/>
        <w:b/>
        <w:bCs/>
        <w:color w:val="B35F14"/>
        <w:sz w:val="36"/>
        <w:szCs w:val="36"/>
      </w:rPr>
      <w:t>Gateway Science</w:t>
    </w:r>
    <w:r w:rsidRPr="00A27D5E">
      <w:rPr>
        <w:rFonts w:eastAsia="MS Mincho"/>
        <w:b/>
        <w:bCs/>
        <w:noProof/>
        <w:color w:val="B35F14"/>
        <w:sz w:val="36"/>
        <w:szCs w:val="36"/>
      </w:rPr>
      <w:drawing>
        <wp:anchor distT="0" distB="0" distL="114300" distR="114300" simplePos="0" relativeHeight="251658752" behindDoc="1" locked="1" layoutInCell="1" allowOverlap="1" wp14:anchorId="18F01C5D" wp14:editId="4E7CDEFF">
          <wp:simplePos x="0" y="0"/>
          <wp:positionH relativeFrom="column">
            <wp:posOffset>5150485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5" name="Picture 1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A27D5E">
      <w:rPr>
        <w:rFonts w:eastAsia="MS Mincho"/>
        <w:b/>
        <w:bCs/>
        <w:color w:val="B35F14"/>
        <w:sz w:val="36"/>
        <w:szCs w:val="36"/>
      </w:rPr>
      <w:t xml:space="preserve"> Chemistry A and</w:t>
    </w:r>
    <w:r w:rsidRPr="00A27D5E">
      <w:rPr>
        <w:rFonts w:eastAsia="MS Mincho"/>
        <w:b/>
        <w:bCs/>
        <w:color w:val="B35F14"/>
        <w:sz w:val="36"/>
        <w:szCs w:val="36"/>
      </w:rPr>
      <w:br/>
    </w:r>
    <w:bookmarkEnd w:id="0"/>
    <w:bookmarkEnd w:id="1"/>
    <w:bookmarkEnd w:id="2"/>
    <w:bookmarkEnd w:id="3"/>
    <w:bookmarkEnd w:id="4"/>
    <w:bookmarkEnd w:id="5"/>
    <w:bookmarkEnd w:id="6"/>
    <w:bookmarkEnd w:id="7"/>
    <w:r w:rsidRPr="00A27D5E">
      <w:rPr>
        <w:rFonts w:eastAsia="MS Mincho"/>
        <w:b/>
        <w:bCs/>
        <w:color w:val="B35F14"/>
        <w:sz w:val="36"/>
        <w:szCs w:val="36"/>
      </w:rPr>
      <w:t>Twenty First Century Science Chemistry B</w:t>
    </w:r>
  </w:p>
  <w:p w14:paraId="360DBD3D" w14:textId="6E0BF9DD" w:rsidR="00B55F2C" w:rsidRPr="0047046F" w:rsidRDefault="00B55F2C" w:rsidP="00470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B0D9" w14:textId="757343F2" w:rsidR="00B55F2C" w:rsidRPr="0047046F" w:rsidRDefault="0047046F" w:rsidP="0047046F">
    <w:pPr>
      <w:tabs>
        <w:tab w:val="right" w:pos="9632"/>
      </w:tabs>
      <w:spacing w:after="120" w:line="240" w:lineRule="auto"/>
      <w:rPr>
        <w:rFonts w:eastAsia="MS Mincho"/>
        <w:color w:val="20234E"/>
        <w:szCs w:val="24"/>
      </w:rPr>
    </w:pPr>
    <w:bookmarkStart w:id="9" w:name="_Hlk73618872"/>
    <w:bookmarkStart w:id="10" w:name="_Hlk73618873"/>
    <w:bookmarkStart w:id="11" w:name="_Hlk73618874"/>
    <w:bookmarkStart w:id="12" w:name="_Hlk73618875"/>
    <w:r w:rsidRPr="00050D71">
      <w:rPr>
        <w:rFonts w:eastAsia="MS Mincho"/>
        <w:color w:val="B35F14"/>
        <w:szCs w:val="24"/>
      </w:rPr>
      <w:t xml:space="preserve">GCSE (9–1) Gateway Science </w:t>
    </w:r>
    <w:r w:rsidRPr="00050D71">
      <w:rPr>
        <w:rFonts w:eastAsia="MS Mincho"/>
        <w:noProof/>
        <w:color w:val="B35F14"/>
        <w:szCs w:val="24"/>
      </w:rPr>
      <mc:AlternateContent>
        <mc:Choice Requires="wps">
          <w:drawing>
            <wp:anchor distT="0" distB="0" distL="114300" distR="114300" simplePos="0" relativeHeight="251659776" behindDoc="0" locked="0" layoutInCell="1" allowOverlap="1" wp14:anchorId="59E73AB1" wp14:editId="16C38207">
              <wp:simplePos x="0" y="0"/>
              <wp:positionH relativeFrom="page">
                <wp:posOffset>504190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7A2E686"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1 Hills Road, Cambridge, CB1 2EU</w:t>
                          </w:r>
                        </w:p>
                        <w:p w14:paraId="6F728C1A"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cambridgeassessment.org.uk</w:t>
                          </w:r>
                        </w:p>
                        <w:p w14:paraId="1875B117" w14:textId="77777777" w:rsidR="0047046F" w:rsidRPr="00E4145A" w:rsidRDefault="0047046F" w:rsidP="0047046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73AB1" id="_x0000_t202" coordsize="21600,21600" o:spt="202" path="m,l,21600r21600,l21600,xe">
              <v:stroke joinstyle="miter"/>
              <v:path gradientshapeok="t" o:connecttype="rect"/>
            </v:shapetype>
            <v:shape id="Text Box 24" o:spid="_x0000_s1030" type="#_x0000_t202" style="position:absolute;margin-left:39.7pt;margin-top:1547.9pt;width:130.95pt;height:21.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DUDswhYwIAALIEAAAOAAAAAAAAAAAAAAAAAC4CAABk&#10;cnMvZTJvRG9jLnhtbFBLAQItABQABgAIAAAAIQDI2teM4gAAAAwBAAAPAAAAAAAAAAAAAAAAAL0E&#10;AABkcnMvZG93bnJldi54bWxQSwUGAAAAAAQABADzAAAAzAUAAAAA&#10;" filled="f" stroked="f">
              <v:textbox inset="0,0,0,0">
                <w:txbxContent>
                  <w:p w14:paraId="67A2E686"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1 Hills Road, Cambridge, CB1 2EU</w:t>
                    </w:r>
                  </w:p>
                  <w:p w14:paraId="6F728C1A"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cambridgeassessment.org.uk</w:t>
                    </w:r>
                  </w:p>
                  <w:p w14:paraId="1875B117" w14:textId="77777777" w:rsidR="0047046F" w:rsidRPr="00E4145A" w:rsidRDefault="0047046F" w:rsidP="0047046F">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60800" behindDoc="0" locked="0" layoutInCell="1" allowOverlap="1" wp14:anchorId="65600555" wp14:editId="2FB96FF6">
              <wp:simplePos x="0" y="0"/>
              <wp:positionH relativeFrom="page">
                <wp:posOffset>3959860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0577C1E"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7414AF7"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EE5A4D2" w14:textId="77777777" w:rsidR="0047046F" w:rsidRPr="00E4145A" w:rsidRDefault="0047046F" w:rsidP="0047046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00555" id="Text Box 25" o:spid="_x0000_s1031" type="#_x0000_t202" style="position:absolute;margin-left:311.8pt;margin-top:1547.9pt;width:130.95pt;height:2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" filled="f" stroked="f">
              <v:textbox inset="0,0,0,0">
                <w:txbxContent>
                  <w:p w14:paraId="00577C1E"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7414AF7"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EE5A4D2" w14:textId="77777777" w:rsidR="0047046F" w:rsidRPr="00E4145A" w:rsidRDefault="0047046F" w:rsidP="0047046F">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61824" behindDoc="0" locked="0" layoutInCell="1" allowOverlap="1" wp14:anchorId="78090149" wp14:editId="0C835452">
              <wp:simplePos x="0" y="0"/>
              <wp:positionH relativeFrom="page">
                <wp:posOffset>7500620</wp:posOffset>
              </wp:positionH>
              <wp:positionV relativeFrom="page">
                <wp:posOffset>19733260</wp:posOffset>
              </wp:positionV>
              <wp:extent cx="3477895" cy="1708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88AFCB5"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70D9C13"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029432B" w14:textId="77777777" w:rsidR="0047046F" w:rsidRPr="00196D9D" w:rsidRDefault="0047046F" w:rsidP="0047046F">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90149" id="Text Box 17"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" filled="f" stroked="f">
              <v:textbox inset="0,0,0,0">
                <w:txbxContent>
                  <w:p w14:paraId="788AFCB5"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70D9C13"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029432B" w14:textId="77777777" w:rsidR="0047046F" w:rsidRPr="00196D9D" w:rsidRDefault="0047046F" w:rsidP="0047046F">
                    <w:pPr>
                      <w:ind w:left="-142" w:firstLine="142"/>
                      <w:rPr>
                        <w:rFonts w:cs="Arial"/>
                        <w:spacing w:val="-4"/>
                        <w:sz w:val="15"/>
                        <w:szCs w:val="16"/>
                      </w:rPr>
                    </w:pPr>
                  </w:p>
                </w:txbxContent>
              </v:textbox>
              <w10:wrap anchorx="page" anchory="page"/>
            </v:shape>
          </w:pict>
        </mc:Fallback>
      </mc:AlternateContent>
    </w:r>
    <w:r w:rsidRPr="00050D71">
      <w:rPr>
        <w:rFonts w:eastAsia="MS Mincho"/>
        <w:color w:val="B35F14"/>
        <w:szCs w:val="24"/>
      </w:rPr>
      <w:t>Chemistry A and</w:t>
    </w:r>
    <w:r w:rsidRPr="00050D71">
      <w:rPr>
        <w:rFonts w:eastAsia="MS Mincho"/>
        <w:color w:val="B35F14"/>
        <w:szCs w:val="24"/>
      </w:rPr>
      <w:br/>
      <w:t>Twenty First Century Science Chemistry B</w:t>
    </w:r>
    <w:r w:rsidRPr="00050D71">
      <w:rPr>
        <w:rFonts w:eastAsia="MS Mincho"/>
        <w:szCs w:val="24"/>
      </w:rPr>
      <w:tab/>
    </w:r>
    <w:r>
      <w:rPr>
        <w:rFonts w:eastAsia="MS Mincho"/>
        <w:szCs w:val="24"/>
      </w:rPr>
      <w:t>Practical activity (Teacher instructions)</w:t>
    </w:r>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BBF7" w14:textId="77777777" w:rsidR="0047046F" w:rsidRPr="006A5881" w:rsidRDefault="0047046F" w:rsidP="0047046F">
    <w:pPr>
      <w:spacing w:after="120" w:line="240" w:lineRule="auto"/>
      <w:rPr>
        <w:rFonts w:eastAsia="MS Mincho"/>
        <w:b/>
        <w:bCs/>
        <w:color w:val="007AC2"/>
        <w:sz w:val="36"/>
        <w:szCs w:val="36"/>
      </w:rPr>
    </w:pPr>
    <w:bookmarkStart w:id="14" w:name="_Hlk73965428"/>
    <w:bookmarkStart w:id="15" w:name="_Hlk73965429"/>
    <w:bookmarkStart w:id="16" w:name="_Hlk73967083"/>
    <w:bookmarkStart w:id="17" w:name="_Hlk73967084"/>
    <w:r w:rsidRPr="00A27D5E">
      <w:rPr>
        <w:rFonts w:eastAsia="MS Mincho"/>
        <w:b/>
        <w:color w:val="20234E"/>
        <w:sz w:val="24"/>
        <w:szCs w:val="24"/>
      </w:rPr>
      <w:t>GCSE (9</w:t>
    </w:r>
    <w:r w:rsidRPr="00A27D5E">
      <w:rPr>
        <w:rFonts w:eastAsia="MS Mincho" w:cs="Arial"/>
        <w:b/>
        <w:color w:val="20234E"/>
        <w:sz w:val="24"/>
        <w:szCs w:val="24"/>
      </w:rPr>
      <w:t>–</w:t>
    </w:r>
    <w:r w:rsidRPr="00A27D5E">
      <w:rPr>
        <w:rFonts w:eastAsia="MS Mincho"/>
        <w:b/>
        <w:color w:val="20234E"/>
        <w:sz w:val="24"/>
        <w:szCs w:val="24"/>
      </w:rPr>
      <w:t>1)</w:t>
    </w:r>
    <w:r w:rsidRPr="00A27D5E">
      <w:rPr>
        <w:rFonts w:eastAsia="MS Mincho"/>
        <w:szCs w:val="24"/>
      </w:rPr>
      <w:br/>
    </w:r>
    <w:r w:rsidRPr="00A27D5E">
      <w:rPr>
        <w:rFonts w:eastAsia="MS Mincho"/>
        <w:b/>
        <w:bCs/>
        <w:noProof/>
        <w:color w:val="B35F14"/>
        <w:sz w:val="36"/>
        <w:szCs w:val="36"/>
      </w:rPr>
      <mc:AlternateContent>
        <mc:Choice Requires="wps">
          <w:drawing>
            <wp:anchor distT="0" distB="0" distL="114300" distR="114300" simplePos="0" relativeHeight="251665408" behindDoc="0" locked="0" layoutInCell="1" allowOverlap="1" wp14:anchorId="128AB5CB" wp14:editId="6E6CF606">
              <wp:simplePos x="0" y="0"/>
              <wp:positionH relativeFrom="page">
                <wp:posOffset>504190</wp:posOffset>
              </wp:positionH>
              <wp:positionV relativeFrom="page">
                <wp:posOffset>19658330</wp:posOffset>
              </wp:positionV>
              <wp:extent cx="1663065" cy="27749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0FA9DC7"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1 Hills Road, Cambridge, CB1 2EU</w:t>
                          </w:r>
                        </w:p>
                        <w:p w14:paraId="298388B4"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cambridgeassessment.org.uk</w:t>
                          </w:r>
                        </w:p>
                        <w:p w14:paraId="362017B7" w14:textId="77777777" w:rsidR="0047046F" w:rsidRPr="00E4145A" w:rsidRDefault="0047046F" w:rsidP="0047046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AB5CB" id="_x0000_t202" coordsize="21600,21600" o:spt="202" path="m,l,21600r21600,l21600,xe">
              <v:stroke joinstyle="miter"/>
              <v:path gradientshapeok="t" o:connecttype="rect"/>
            </v:shapetype>
            <v:shape id="Text Box 36" o:spid="_x0000_s1033" type="#_x0000_t202" style="position:absolute;margin-left:39.7pt;margin-top:1547.9pt;width:130.95pt;height:2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LemCsYwIAALIEAAAOAAAAAAAAAAAAAAAAAC4CAABk&#10;cnMvZTJvRG9jLnhtbFBLAQItABQABgAIAAAAIQDI2teM4gAAAAwBAAAPAAAAAAAAAAAAAAAAAL0E&#10;AABkcnMvZG93bnJldi54bWxQSwUGAAAAAAQABADzAAAAzAUAAAAA&#10;" filled="f" stroked="f">
              <v:textbox inset="0,0,0,0">
                <w:txbxContent>
                  <w:p w14:paraId="00FA9DC7"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1 Hills Road, Cambridge, CB1 2EU</w:t>
                    </w:r>
                  </w:p>
                  <w:p w14:paraId="298388B4"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cambridgeassessment.org.uk</w:t>
                    </w:r>
                  </w:p>
                  <w:p w14:paraId="362017B7" w14:textId="77777777" w:rsidR="0047046F" w:rsidRPr="00E4145A" w:rsidRDefault="0047046F" w:rsidP="0047046F">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66432" behindDoc="0" locked="0" layoutInCell="1" allowOverlap="1" wp14:anchorId="652736BE" wp14:editId="2C6C0CE3">
              <wp:simplePos x="0" y="0"/>
              <wp:positionH relativeFrom="page">
                <wp:posOffset>3959860</wp:posOffset>
              </wp:positionH>
              <wp:positionV relativeFrom="page">
                <wp:posOffset>19658330</wp:posOffset>
              </wp:positionV>
              <wp:extent cx="1663065" cy="2774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C3BC922"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A009ED"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2A98425" w14:textId="77777777" w:rsidR="0047046F" w:rsidRPr="00E4145A" w:rsidRDefault="0047046F" w:rsidP="0047046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736BE" id="Text Box 37" o:spid="_x0000_s1034" type="#_x0000_t202" style="position:absolute;margin-left:311.8pt;margin-top:1547.9pt;width:130.95pt;height:21.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" filled="f" stroked="f">
              <v:textbox inset="0,0,0,0">
                <w:txbxContent>
                  <w:p w14:paraId="4C3BC922"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A009ED"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2A98425" w14:textId="77777777" w:rsidR="0047046F" w:rsidRPr="00E4145A" w:rsidRDefault="0047046F" w:rsidP="0047046F">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68480" behindDoc="0" locked="0" layoutInCell="1" allowOverlap="1" wp14:anchorId="48372F97" wp14:editId="08298681">
              <wp:simplePos x="0" y="0"/>
              <wp:positionH relativeFrom="page">
                <wp:posOffset>7500620</wp:posOffset>
              </wp:positionH>
              <wp:positionV relativeFrom="page">
                <wp:posOffset>19733260</wp:posOffset>
              </wp:positionV>
              <wp:extent cx="3477895" cy="17081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054AA3F"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B1426F3"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F27200D" w14:textId="77777777" w:rsidR="0047046F" w:rsidRPr="00196D9D" w:rsidRDefault="0047046F" w:rsidP="0047046F">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72F97" id="Text Box 38" o:spid="_x0000_s1035" type="#_x0000_t202" style="position:absolute;margin-left:590.6pt;margin-top:1553.8pt;width:273.85pt;height:13.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" filled="f" stroked="f">
              <v:textbox inset="0,0,0,0">
                <w:txbxContent>
                  <w:p w14:paraId="7054AA3F"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B1426F3"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F27200D" w14:textId="77777777" w:rsidR="0047046F" w:rsidRPr="00196D9D" w:rsidRDefault="0047046F" w:rsidP="0047046F">
                    <w:pPr>
                      <w:ind w:left="-142" w:firstLine="142"/>
                      <w:rPr>
                        <w:rFonts w:cs="Arial"/>
                        <w:spacing w:val="-4"/>
                        <w:sz w:val="15"/>
                        <w:szCs w:val="16"/>
                      </w:rPr>
                    </w:pPr>
                  </w:p>
                </w:txbxContent>
              </v:textbox>
              <w10:wrap anchorx="page" anchory="page"/>
            </v:shape>
          </w:pict>
        </mc:Fallback>
      </mc:AlternateContent>
    </w:r>
    <w:r w:rsidRPr="00A27D5E">
      <w:rPr>
        <w:rFonts w:eastAsia="MS Mincho"/>
        <w:b/>
        <w:bCs/>
        <w:color w:val="B35F14"/>
        <w:sz w:val="36"/>
        <w:szCs w:val="36"/>
      </w:rPr>
      <w:t>Gateway Science</w:t>
    </w:r>
    <w:r w:rsidRPr="00A27D5E">
      <w:rPr>
        <w:rFonts w:eastAsia="MS Mincho"/>
        <w:b/>
        <w:bCs/>
        <w:noProof/>
        <w:color w:val="B35F14"/>
        <w:sz w:val="36"/>
        <w:szCs w:val="36"/>
      </w:rPr>
      <w:drawing>
        <wp:anchor distT="0" distB="0" distL="114300" distR="114300" simplePos="0" relativeHeight="251669504" behindDoc="1" locked="1" layoutInCell="1" allowOverlap="1" wp14:anchorId="3C19C3C0" wp14:editId="43778221">
          <wp:simplePos x="0" y="0"/>
          <wp:positionH relativeFrom="column">
            <wp:posOffset>5150485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31" name="Picture 3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A27D5E">
      <w:rPr>
        <w:rFonts w:eastAsia="MS Mincho"/>
        <w:b/>
        <w:bCs/>
        <w:color w:val="B35F14"/>
        <w:sz w:val="36"/>
        <w:szCs w:val="36"/>
      </w:rPr>
      <w:t xml:space="preserve"> Chemistry A and</w:t>
    </w:r>
    <w:r w:rsidRPr="00A27D5E">
      <w:rPr>
        <w:rFonts w:eastAsia="MS Mincho"/>
        <w:b/>
        <w:bCs/>
        <w:color w:val="B35F14"/>
        <w:sz w:val="36"/>
        <w:szCs w:val="36"/>
      </w:rPr>
      <w:br/>
      <w:t>Twenty First Century Science Chemistry B</w:t>
    </w:r>
    <w:bookmarkEnd w:id="14"/>
    <w:bookmarkEnd w:id="15"/>
    <w:bookmarkEnd w:id="16"/>
    <w:bookmarkEnd w:id="17"/>
  </w:p>
  <w:p w14:paraId="511B1595" w14:textId="5259F37C" w:rsidR="00B55F2C" w:rsidRPr="0047046F" w:rsidRDefault="00B55F2C" w:rsidP="004704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AB7D" w14:textId="384AB7B9" w:rsidR="00720C23" w:rsidRPr="0047046F" w:rsidRDefault="0047046F" w:rsidP="0047046F">
    <w:pPr>
      <w:tabs>
        <w:tab w:val="right" w:pos="9632"/>
      </w:tabs>
      <w:spacing w:after="120" w:line="240" w:lineRule="auto"/>
      <w:rPr>
        <w:rFonts w:eastAsia="MS Mincho"/>
        <w:color w:val="20234E"/>
        <w:szCs w:val="24"/>
      </w:rPr>
    </w:pPr>
    <w:r w:rsidRPr="00050D71">
      <w:rPr>
        <w:rFonts w:eastAsia="MS Mincho"/>
        <w:color w:val="B35F14"/>
        <w:szCs w:val="24"/>
      </w:rPr>
      <w:t xml:space="preserve">GCSE (9–1) Gateway Science </w:t>
    </w:r>
    <w:r w:rsidRPr="00050D71">
      <w:rPr>
        <w:rFonts w:eastAsia="MS Mincho"/>
        <w:noProof/>
        <w:color w:val="B35F14"/>
        <w:szCs w:val="24"/>
      </w:rPr>
      <mc:AlternateContent>
        <mc:Choice Requires="wps">
          <w:drawing>
            <wp:anchor distT="0" distB="0" distL="114300" distR="114300" simplePos="0" relativeHeight="251663872" behindDoc="0" locked="0" layoutInCell="1" allowOverlap="1" wp14:anchorId="5687635C" wp14:editId="22FBA9D9">
              <wp:simplePos x="0" y="0"/>
              <wp:positionH relativeFrom="page">
                <wp:posOffset>504190</wp:posOffset>
              </wp:positionH>
              <wp:positionV relativeFrom="page">
                <wp:posOffset>19658330</wp:posOffset>
              </wp:positionV>
              <wp:extent cx="1663065" cy="27749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D37873A"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1 Hills Road, Cambridge, CB1 2EU</w:t>
                          </w:r>
                        </w:p>
                        <w:p w14:paraId="064BA2CD"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cambridgeassessment.org.uk</w:t>
                          </w:r>
                        </w:p>
                        <w:p w14:paraId="1EB14726" w14:textId="77777777" w:rsidR="0047046F" w:rsidRPr="00E4145A" w:rsidRDefault="0047046F" w:rsidP="0047046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7635C" id="_x0000_t202" coordsize="21600,21600" o:spt="202" path="m,l,21600r21600,l21600,xe">
              <v:stroke joinstyle="miter"/>
              <v:path gradientshapeok="t" o:connecttype="rect"/>
            </v:shapetype>
            <v:shape id="Text Box 18" o:spid="_x0000_s1036" type="#_x0000_t202" style="position:absolute;margin-left:39.7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" filled="f" stroked="f">
              <v:textbox inset="0,0,0,0">
                <w:txbxContent>
                  <w:p w14:paraId="6D37873A"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1 Hills Road, Cambridge, CB1 2EU</w:t>
                    </w:r>
                  </w:p>
                  <w:p w14:paraId="064BA2CD" w14:textId="77777777" w:rsidR="0047046F" w:rsidRPr="00196D9D" w:rsidRDefault="0047046F" w:rsidP="0047046F">
                    <w:pPr>
                      <w:pStyle w:val="p1"/>
                      <w:rPr>
                        <w:rFonts w:cs="Arial"/>
                        <w:spacing w:val="-6"/>
                        <w:kern w:val="16"/>
                        <w:sz w:val="16"/>
                        <w:szCs w:val="16"/>
                      </w:rPr>
                    </w:pPr>
                    <w:r w:rsidRPr="00196D9D">
                      <w:rPr>
                        <w:rStyle w:val="s1"/>
                        <w:rFonts w:cs="Arial"/>
                        <w:spacing w:val="-6"/>
                        <w:kern w:val="16"/>
                      </w:rPr>
                      <w:t>cambridgeassessment.org.uk</w:t>
                    </w:r>
                  </w:p>
                  <w:p w14:paraId="1EB14726" w14:textId="77777777" w:rsidR="0047046F" w:rsidRPr="00E4145A" w:rsidRDefault="0047046F" w:rsidP="0047046F">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65920" behindDoc="0" locked="0" layoutInCell="1" allowOverlap="1" wp14:anchorId="2BAFB31D" wp14:editId="0E772BBE">
              <wp:simplePos x="0" y="0"/>
              <wp:positionH relativeFrom="page">
                <wp:posOffset>3959860</wp:posOffset>
              </wp:positionH>
              <wp:positionV relativeFrom="page">
                <wp:posOffset>19658330</wp:posOffset>
              </wp:positionV>
              <wp:extent cx="1663065" cy="27749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35C7DEB"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E577498"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C20A4FC" w14:textId="77777777" w:rsidR="0047046F" w:rsidRPr="00E4145A" w:rsidRDefault="0047046F" w:rsidP="0047046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FB31D" id="Text Box 19" o:spid="_x0000_s1037" type="#_x0000_t202" style="position:absolute;margin-left:311.8pt;margin-top:1547.9pt;width:130.95pt;height:21.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" filled="f" stroked="f">
              <v:textbox inset="0,0,0,0">
                <w:txbxContent>
                  <w:p w14:paraId="235C7DEB"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E577498" w14:textId="77777777" w:rsidR="0047046F" w:rsidRPr="00196D9D" w:rsidRDefault="0047046F" w:rsidP="0047046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C20A4FC" w14:textId="77777777" w:rsidR="0047046F" w:rsidRPr="00E4145A" w:rsidRDefault="0047046F" w:rsidP="0047046F">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67968" behindDoc="0" locked="0" layoutInCell="1" allowOverlap="1" wp14:anchorId="0CD5C116" wp14:editId="7F5D3125">
              <wp:simplePos x="0" y="0"/>
              <wp:positionH relativeFrom="page">
                <wp:posOffset>7500620</wp:posOffset>
              </wp:positionH>
              <wp:positionV relativeFrom="page">
                <wp:posOffset>19733260</wp:posOffset>
              </wp:positionV>
              <wp:extent cx="3477895" cy="1708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0834F98"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9175DA"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F62FACB" w14:textId="77777777" w:rsidR="0047046F" w:rsidRPr="00196D9D" w:rsidRDefault="0047046F" w:rsidP="0047046F">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5C116" id="Text Box 20" o:spid="_x0000_s1038" type="#_x0000_t202" style="position:absolute;margin-left:590.6pt;margin-top:1553.8pt;width:273.85pt;height:13.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" filled="f" stroked="f">
              <v:textbox inset="0,0,0,0">
                <w:txbxContent>
                  <w:p w14:paraId="60834F98"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9175DA" w14:textId="77777777" w:rsidR="0047046F" w:rsidRPr="006311DA" w:rsidRDefault="0047046F" w:rsidP="0047046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F62FACB" w14:textId="77777777" w:rsidR="0047046F" w:rsidRPr="00196D9D" w:rsidRDefault="0047046F" w:rsidP="0047046F">
                    <w:pPr>
                      <w:ind w:left="-142" w:firstLine="142"/>
                      <w:rPr>
                        <w:rFonts w:cs="Arial"/>
                        <w:spacing w:val="-4"/>
                        <w:sz w:val="15"/>
                        <w:szCs w:val="16"/>
                      </w:rPr>
                    </w:pPr>
                  </w:p>
                </w:txbxContent>
              </v:textbox>
              <w10:wrap anchorx="page" anchory="page"/>
            </v:shape>
          </w:pict>
        </mc:Fallback>
      </mc:AlternateContent>
    </w:r>
    <w:r w:rsidRPr="00050D71">
      <w:rPr>
        <w:rFonts w:eastAsia="MS Mincho"/>
        <w:color w:val="B35F14"/>
        <w:szCs w:val="24"/>
      </w:rPr>
      <w:t>Chemistry A and</w:t>
    </w:r>
    <w:r w:rsidRPr="00050D71">
      <w:rPr>
        <w:rFonts w:eastAsia="MS Mincho"/>
        <w:color w:val="B35F14"/>
        <w:szCs w:val="24"/>
      </w:rPr>
      <w:br/>
      <w:t>Twenty First Century Science Chemistry B</w:t>
    </w:r>
    <w:r w:rsidRPr="00050D71">
      <w:rPr>
        <w:rFonts w:eastAsia="MS Mincho"/>
        <w:szCs w:val="24"/>
      </w:rPr>
      <w:tab/>
    </w:r>
    <w:r>
      <w:rPr>
        <w:rFonts w:eastAsia="MS Mincho"/>
        <w:szCs w:val="24"/>
      </w:rPr>
      <w:t>Practical activity (</w:t>
    </w:r>
    <w:r>
      <w:rPr>
        <w:rFonts w:eastAsia="MS Mincho"/>
        <w:szCs w:val="24"/>
      </w:rPr>
      <w:t>Learner activity</w:t>
    </w:r>
    <w:r>
      <w:rPr>
        <w:rFonts w:eastAsia="MS Mincho"/>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10B8D"/>
    <w:multiLevelType w:val="hybridMultilevel"/>
    <w:tmpl w:val="ACE8B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70869"/>
    <w:multiLevelType w:val="hybridMultilevel"/>
    <w:tmpl w:val="C802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16F13"/>
    <w:multiLevelType w:val="hybridMultilevel"/>
    <w:tmpl w:val="FBB0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B258E"/>
    <w:multiLevelType w:val="hybridMultilevel"/>
    <w:tmpl w:val="D902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23049"/>
    <w:multiLevelType w:val="hybridMultilevel"/>
    <w:tmpl w:val="57167976"/>
    <w:lvl w:ilvl="0" w:tplc="C8CA970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77397F"/>
    <w:multiLevelType w:val="hybridMultilevel"/>
    <w:tmpl w:val="01FED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B37716"/>
    <w:multiLevelType w:val="hybridMultilevel"/>
    <w:tmpl w:val="76448554"/>
    <w:lvl w:ilvl="0" w:tplc="08090001">
      <w:start w:val="1"/>
      <w:numFmt w:val="bullet"/>
      <w:lvlText w:val=""/>
      <w:lvlJc w:val="left"/>
      <w:pPr>
        <w:ind w:left="720" w:hanging="360"/>
      </w:pPr>
      <w:rPr>
        <w:rFonts w:ascii="Symbol" w:hAnsi="Symbol" w:hint="default"/>
      </w:rPr>
    </w:lvl>
    <w:lvl w:ilvl="1" w:tplc="6AB4182A">
      <w:start w:val="50"/>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2"/>
  </w:num>
  <w:num w:numId="6">
    <w:abstractNumId w:val="4"/>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17D31"/>
    <w:rsid w:val="00021387"/>
    <w:rsid w:val="00041DED"/>
    <w:rsid w:val="00044AC9"/>
    <w:rsid w:val="0004552F"/>
    <w:rsid w:val="00053F18"/>
    <w:rsid w:val="00055082"/>
    <w:rsid w:val="00064CD4"/>
    <w:rsid w:val="000675A7"/>
    <w:rsid w:val="00073706"/>
    <w:rsid w:val="000805C5"/>
    <w:rsid w:val="00083F03"/>
    <w:rsid w:val="00085224"/>
    <w:rsid w:val="00085A3B"/>
    <w:rsid w:val="0009172E"/>
    <w:rsid w:val="000A28B3"/>
    <w:rsid w:val="000A3710"/>
    <w:rsid w:val="000A5542"/>
    <w:rsid w:val="000B4D09"/>
    <w:rsid w:val="000C2B23"/>
    <w:rsid w:val="000C37ED"/>
    <w:rsid w:val="000D3BCC"/>
    <w:rsid w:val="000F5319"/>
    <w:rsid w:val="00100C40"/>
    <w:rsid w:val="00122137"/>
    <w:rsid w:val="00163456"/>
    <w:rsid w:val="001636B9"/>
    <w:rsid w:val="0016654B"/>
    <w:rsid w:val="00196B41"/>
    <w:rsid w:val="001A190E"/>
    <w:rsid w:val="001A1CB6"/>
    <w:rsid w:val="001A699D"/>
    <w:rsid w:val="001B2783"/>
    <w:rsid w:val="001C0603"/>
    <w:rsid w:val="001C060D"/>
    <w:rsid w:val="001C3787"/>
    <w:rsid w:val="001C7B8F"/>
    <w:rsid w:val="001E12D1"/>
    <w:rsid w:val="001E25E5"/>
    <w:rsid w:val="001F423B"/>
    <w:rsid w:val="002022CD"/>
    <w:rsid w:val="00204D4D"/>
    <w:rsid w:val="00236A9F"/>
    <w:rsid w:val="00265900"/>
    <w:rsid w:val="002804A7"/>
    <w:rsid w:val="00286040"/>
    <w:rsid w:val="002909EF"/>
    <w:rsid w:val="002A26C5"/>
    <w:rsid w:val="002B14FF"/>
    <w:rsid w:val="002B5830"/>
    <w:rsid w:val="002C52A1"/>
    <w:rsid w:val="002D03B1"/>
    <w:rsid w:val="002D370D"/>
    <w:rsid w:val="002D6A1F"/>
    <w:rsid w:val="002E178F"/>
    <w:rsid w:val="002F2E8A"/>
    <w:rsid w:val="00305A8B"/>
    <w:rsid w:val="00313D39"/>
    <w:rsid w:val="00332731"/>
    <w:rsid w:val="00337B68"/>
    <w:rsid w:val="003406DA"/>
    <w:rsid w:val="00345101"/>
    <w:rsid w:val="0034520A"/>
    <w:rsid w:val="003476DC"/>
    <w:rsid w:val="00351C83"/>
    <w:rsid w:val="003561A3"/>
    <w:rsid w:val="00357595"/>
    <w:rsid w:val="00360AE7"/>
    <w:rsid w:val="0036327C"/>
    <w:rsid w:val="003676B4"/>
    <w:rsid w:val="00381BFB"/>
    <w:rsid w:val="00384833"/>
    <w:rsid w:val="003A5412"/>
    <w:rsid w:val="003B3770"/>
    <w:rsid w:val="003D6758"/>
    <w:rsid w:val="003F10D3"/>
    <w:rsid w:val="00401E1A"/>
    <w:rsid w:val="0040384C"/>
    <w:rsid w:val="00405DBF"/>
    <w:rsid w:val="004237E4"/>
    <w:rsid w:val="0044605D"/>
    <w:rsid w:val="004465F2"/>
    <w:rsid w:val="00455080"/>
    <w:rsid w:val="00463032"/>
    <w:rsid w:val="0047046F"/>
    <w:rsid w:val="0047761E"/>
    <w:rsid w:val="0048022B"/>
    <w:rsid w:val="00495916"/>
    <w:rsid w:val="004A078A"/>
    <w:rsid w:val="004B0DFE"/>
    <w:rsid w:val="004C583E"/>
    <w:rsid w:val="004E6A54"/>
    <w:rsid w:val="004F1A31"/>
    <w:rsid w:val="004F411A"/>
    <w:rsid w:val="004F68D3"/>
    <w:rsid w:val="00513A44"/>
    <w:rsid w:val="00516EA3"/>
    <w:rsid w:val="00517199"/>
    <w:rsid w:val="0052319B"/>
    <w:rsid w:val="0053647D"/>
    <w:rsid w:val="00551083"/>
    <w:rsid w:val="005513EC"/>
    <w:rsid w:val="00563797"/>
    <w:rsid w:val="005811AE"/>
    <w:rsid w:val="0058380B"/>
    <w:rsid w:val="0058629A"/>
    <w:rsid w:val="005960DC"/>
    <w:rsid w:val="005B0EFB"/>
    <w:rsid w:val="005B2ABD"/>
    <w:rsid w:val="005C6599"/>
    <w:rsid w:val="00607401"/>
    <w:rsid w:val="00611A73"/>
    <w:rsid w:val="006277C9"/>
    <w:rsid w:val="00633F2A"/>
    <w:rsid w:val="00634A28"/>
    <w:rsid w:val="006372D2"/>
    <w:rsid w:val="00640391"/>
    <w:rsid w:val="00646557"/>
    <w:rsid w:val="00651168"/>
    <w:rsid w:val="006552B3"/>
    <w:rsid w:val="00663488"/>
    <w:rsid w:val="00665C59"/>
    <w:rsid w:val="006A03CB"/>
    <w:rsid w:val="006A6B8F"/>
    <w:rsid w:val="006B143C"/>
    <w:rsid w:val="006C3D2B"/>
    <w:rsid w:val="006D1D6F"/>
    <w:rsid w:val="006F6A75"/>
    <w:rsid w:val="00701FA1"/>
    <w:rsid w:val="00707B1E"/>
    <w:rsid w:val="0071444D"/>
    <w:rsid w:val="00716384"/>
    <w:rsid w:val="00720C23"/>
    <w:rsid w:val="007225CB"/>
    <w:rsid w:val="007252E0"/>
    <w:rsid w:val="007357BE"/>
    <w:rsid w:val="007363B6"/>
    <w:rsid w:val="00751139"/>
    <w:rsid w:val="00752AD0"/>
    <w:rsid w:val="007600F8"/>
    <w:rsid w:val="00780FB1"/>
    <w:rsid w:val="00783AE1"/>
    <w:rsid w:val="00794BE4"/>
    <w:rsid w:val="00794D14"/>
    <w:rsid w:val="007953E7"/>
    <w:rsid w:val="007B5519"/>
    <w:rsid w:val="007B60B5"/>
    <w:rsid w:val="007B7752"/>
    <w:rsid w:val="007D3E0A"/>
    <w:rsid w:val="007D6E6C"/>
    <w:rsid w:val="007F329B"/>
    <w:rsid w:val="008064FC"/>
    <w:rsid w:val="00806A3E"/>
    <w:rsid w:val="008102D3"/>
    <w:rsid w:val="0081209F"/>
    <w:rsid w:val="00823D59"/>
    <w:rsid w:val="008324A5"/>
    <w:rsid w:val="0084029E"/>
    <w:rsid w:val="00840B15"/>
    <w:rsid w:val="00863C0D"/>
    <w:rsid w:val="00877881"/>
    <w:rsid w:val="00887C20"/>
    <w:rsid w:val="00894B2F"/>
    <w:rsid w:val="008962DA"/>
    <w:rsid w:val="008A1151"/>
    <w:rsid w:val="008A3C09"/>
    <w:rsid w:val="008A7705"/>
    <w:rsid w:val="008B44D3"/>
    <w:rsid w:val="008D7F7D"/>
    <w:rsid w:val="008E3983"/>
    <w:rsid w:val="008E6607"/>
    <w:rsid w:val="008F6DBA"/>
    <w:rsid w:val="00904792"/>
    <w:rsid w:val="00906EBD"/>
    <w:rsid w:val="009113A0"/>
    <w:rsid w:val="00914464"/>
    <w:rsid w:val="00922843"/>
    <w:rsid w:val="00937FF3"/>
    <w:rsid w:val="00941F82"/>
    <w:rsid w:val="00946300"/>
    <w:rsid w:val="0095139A"/>
    <w:rsid w:val="00952FBF"/>
    <w:rsid w:val="0096508B"/>
    <w:rsid w:val="00970B70"/>
    <w:rsid w:val="00972270"/>
    <w:rsid w:val="00972471"/>
    <w:rsid w:val="0099254A"/>
    <w:rsid w:val="009A013A"/>
    <w:rsid w:val="009A334A"/>
    <w:rsid w:val="009A5976"/>
    <w:rsid w:val="009B0118"/>
    <w:rsid w:val="009B297F"/>
    <w:rsid w:val="009B516A"/>
    <w:rsid w:val="009C767E"/>
    <w:rsid w:val="009D1E18"/>
    <w:rsid w:val="009D271C"/>
    <w:rsid w:val="009E3513"/>
    <w:rsid w:val="009F11C8"/>
    <w:rsid w:val="009F7D48"/>
    <w:rsid w:val="00A41792"/>
    <w:rsid w:val="00A41A41"/>
    <w:rsid w:val="00A41FCA"/>
    <w:rsid w:val="00A422E6"/>
    <w:rsid w:val="00A43E81"/>
    <w:rsid w:val="00A5086C"/>
    <w:rsid w:val="00A52FF4"/>
    <w:rsid w:val="00A54D4C"/>
    <w:rsid w:val="00A61A89"/>
    <w:rsid w:val="00A6757A"/>
    <w:rsid w:val="00A900AC"/>
    <w:rsid w:val="00A91B32"/>
    <w:rsid w:val="00A9629B"/>
    <w:rsid w:val="00AA0101"/>
    <w:rsid w:val="00AB4682"/>
    <w:rsid w:val="00AB74B3"/>
    <w:rsid w:val="00AB7712"/>
    <w:rsid w:val="00AB7A51"/>
    <w:rsid w:val="00AD3163"/>
    <w:rsid w:val="00AF066B"/>
    <w:rsid w:val="00B02959"/>
    <w:rsid w:val="00B07805"/>
    <w:rsid w:val="00B12925"/>
    <w:rsid w:val="00B17EF5"/>
    <w:rsid w:val="00B55F2C"/>
    <w:rsid w:val="00B70BAF"/>
    <w:rsid w:val="00B80F2B"/>
    <w:rsid w:val="00B813AF"/>
    <w:rsid w:val="00B81B41"/>
    <w:rsid w:val="00B929EE"/>
    <w:rsid w:val="00BA22C3"/>
    <w:rsid w:val="00BD5B29"/>
    <w:rsid w:val="00BF7906"/>
    <w:rsid w:val="00C00CC7"/>
    <w:rsid w:val="00C0620A"/>
    <w:rsid w:val="00C11C0C"/>
    <w:rsid w:val="00C231CB"/>
    <w:rsid w:val="00C2453C"/>
    <w:rsid w:val="00C41B1D"/>
    <w:rsid w:val="00C54051"/>
    <w:rsid w:val="00C61F41"/>
    <w:rsid w:val="00C75F31"/>
    <w:rsid w:val="00C8526D"/>
    <w:rsid w:val="00C947CF"/>
    <w:rsid w:val="00C975CD"/>
    <w:rsid w:val="00CA4837"/>
    <w:rsid w:val="00CA7811"/>
    <w:rsid w:val="00CB0B8E"/>
    <w:rsid w:val="00CD2202"/>
    <w:rsid w:val="00CE4DE7"/>
    <w:rsid w:val="00D04336"/>
    <w:rsid w:val="00D139CF"/>
    <w:rsid w:val="00D21C92"/>
    <w:rsid w:val="00D3111A"/>
    <w:rsid w:val="00D323C9"/>
    <w:rsid w:val="00D33152"/>
    <w:rsid w:val="00D33C69"/>
    <w:rsid w:val="00D3428D"/>
    <w:rsid w:val="00D36F89"/>
    <w:rsid w:val="00D40FE8"/>
    <w:rsid w:val="00D46843"/>
    <w:rsid w:val="00D71E37"/>
    <w:rsid w:val="00D802E6"/>
    <w:rsid w:val="00D83232"/>
    <w:rsid w:val="00DA0CA5"/>
    <w:rsid w:val="00DB5EF9"/>
    <w:rsid w:val="00DC0638"/>
    <w:rsid w:val="00DD2BCF"/>
    <w:rsid w:val="00DE2A29"/>
    <w:rsid w:val="00DE32AF"/>
    <w:rsid w:val="00DF1EC4"/>
    <w:rsid w:val="00E000CC"/>
    <w:rsid w:val="00E02D3A"/>
    <w:rsid w:val="00E03B74"/>
    <w:rsid w:val="00E05C0E"/>
    <w:rsid w:val="00E24B90"/>
    <w:rsid w:val="00E26AF8"/>
    <w:rsid w:val="00E30C10"/>
    <w:rsid w:val="00E35E2E"/>
    <w:rsid w:val="00E408E3"/>
    <w:rsid w:val="00E6397E"/>
    <w:rsid w:val="00E64913"/>
    <w:rsid w:val="00E73A5D"/>
    <w:rsid w:val="00E74950"/>
    <w:rsid w:val="00E90546"/>
    <w:rsid w:val="00E94874"/>
    <w:rsid w:val="00EA0810"/>
    <w:rsid w:val="00EB0074"/>
    <w:rsid w:val="00EB6273"/>
    <w:rsid w:val="00EC0FCA"/>
    <w:rsid w:val="00EC4518"/>
    <w:rsid w:val="00EE19AE"/>
    <w:rsid w:val="00EE6B6D"/>
    <w:rsid w:val="00EF5B9D"/>
    <w:rsid w:val="00F1215F"/>
    <w:rsid w:val="00F165E9"/>
    <w:rsid w:val="00F23F4A"/>
    <w:rsid w:val="00F241D4"/>
    <w:rsid w:val="00F27B58"/>
    <w:rsid w:val="00F447AA"/>
    <w:rsid w:val="00F47B91"/>
    <w:rsid w:val="00F53ED3"/>
    <w:rsid w:val="00F548E6"/>
    <w:rsid w:val="00F55362"/>
    <w:rsid w:val="00F61ACE"/>
    <w:rsid w:val="00F701A6"/>
    <w:rsid w:val="00F9257C"/>
    <w:rsid w:val="00FA2C14"/>
    <w:rsid w:val="00FB1773"/>
    <w:rsid w:val="00FB2EB4"/>
    <w:rsid w:val="00FB77B8"/>
    <w:rsid w:val="00FC75B9"/>
    <w:rsid w:val="00FD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648A221"/>
  <w15:docId w15:val="{A2DFE3E6-D370-472A-8966-06015FA0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43E81"/>
    <w:pPr>
      <w:keepNext/>
      <w:keepLines/>
      <w:spacing w:before="480" w:after="0"/>
      <w:outlineLvl w:val="0"/>
    </w:pPr>
    <w:rPr>
      <w:rFonts w:eastAsia="Times New Roman"/>
      <w:b/>
      <w:bCs/>
      <w:color w:val="B35F14"/>
      <w:sz w:val="40"/>
      <w:szCs w:val="28"/>
    </w:rPr>
  </w:style>
  <w:style w:type="paragraph" w:styleId="Heading2">
    <w:name w:val="heading 2"/>
    <w:basedOn w:val="Normal"/>
    <w:next w:val="Normal"/>
    <w:link w:val="Heading2Char"/>
    <w:uiPriority w:val="9"/>
    <w:unhideWhenUsed/>
    <w:qFormat/>
    <w:rsid w:val="00A43E81"/>
    <w:pPr>
      <w:keepNext/>
      <w:keepLines/>
      <w:spacing w:before="200" w:after="0"/>
      <w:outlineLvl w:val="1"/>
    </w:pPr>
    <w:rPr>
      <w:rFonts w:eastAsia="Times New Roman"/>
      <w:b/>
      <w:bCs/>
      <w:i/>
      <w:color w:val="B35F14"/>
      <w:sz w:val="40"/>
      <w:szCs w:val="26"/>
    </w:rPr>
  </w:style>
  <w:style w:type="paragraph" w:styleId="Heading3">
    <w:name w:val="heading 3"/>
    <w:basedOn w:val="Normal"/>
    <w:next w:val="Normal"/>
    <w:link w:val="Heading3Char"/>
    <w:uiPriority w:val="9"/>
    <w:unhideWhenUsed/>
    <w:qFormat/>
    <w:rsid w:val="00A43E81"/>
    <w:pPr>
      <w:keepNext/>
      <w:keepLines/>
      <w:spacing w:before="200" w:after="0" w:line="360" w:lineRule="auto"/>
      <w:outlineLvl w:val="2"/>
    </w:pPr>
    <w:rPr>
      <w:rFonts w:eastAsia="Times New Roman"/>
      <w:b/>
      <w:bCs/>
      <w:color w:val="B35F1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A43E81"/>
    <w:rPr>
      <w:rFonts w:ascii="Arial" w:eastAsia="Times New Roman" w:hAnsi="Arial"/>
      <w:b/>
      <w:bCs/>
      <w:color w:val="B35F14"/>
      <w:sz w:val="40"/>
      <w:szCs w:val="28"/>
      <w:lang w:eastAsia="en-US"/>
    </w:rPr>
  </w:style>
  <w:style w:type="character" w:customStyle="1" w:styleId="Heading2Char">
    <w:name w:val="Heading 2 Char"/>
    <w:link w:val="Heading2"/>
    <w:uiPriority w:val="9"/>
    <w:rsid w:val="00A43E81"/>
    <w:rPr>
      <w:rFonts w:ascii="Arial" w:eastAsia="Times New Roman" w:hAnsi="Arial"/>
      <w:b/>
      <w:bCs/>
      <w:i/>
      <w:color w:val="B35F14"/>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A43E81"/>
    <w:rPr>
      <w:rFonts w:ascii="Arial" w:eastAsia="Times New Roman" w:hAnsi="Arial"/>
      <w:b/>
      <w:bCs/>
      <w:color w:val="B35F14"/>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Body0">
    <w:name w:val="Body"/>
    <w:qFormat/>
    <w:rsid w:val="00946300"/>
    <w:pPr>
      <w:spacing w:after="200" w:line="276" w:lineRule="auto"/>
    </w:pPr>
    <w:rPr>
      <w:rFonts w:ascii="Univers" w:eastAsia="Times New Roman" w:hAnsi="Univers"/>
      <w:szCs w:val="22"/>
      <w:lang w:eastAsia="en-US"/>
    </w:rPr>
  </w:style>
  <w:style w:type="paragraph" w:styleId="NormalWeb">
    <w:name w:val="Normal (Web)"/>
    <w:basedOn w:val="Normal"/>
    <w:uiPriority w:val="99"/>
    <w:semiHidden/>
    <w:unhideWhenUsed/>
    <w:rsid w:val="0094630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F6DBA"/>
    <w:pPr>
      <w:autoSpaceDE w:val="0"/>
      <w:autoSpaceDN w:val="0"/>
      <w:adjustRightInd w:val="0"/>
    </w:pPr>
    <w:rPr>
      <w:rFonts w:ascii="Arial" w:hAnsi="Arial" w:cs="Arial"/>
      <w:color w:val="000000"/>
      <w:sz w:val="24"/>
      <w:szCs w:val="24"/>
      <w:lang w:eastAsia="en-US"/>
    </w:rPr>
  </w:style>
  <w:style w:type="paragraph" w:styleId="Revision">
    <w:name w:val="Revision"/>
    <w:hidden/>
    <w:uiPriority w:val="99"/>
    <w:semiHidden/>
    <w:rsid w:val="00F1215F"/>
    <w:rPr>
      <w:rFonts w:ascii="Arial" w:hAnsi="Arial"/>
      <w:sz w:val="22"/>
      <w:szCs w:val="22"/>
      <w:lang w:eastAsia="en-US"/>
    </w:rPr>
  </w:style>
  <w:style w:type="paragraph" w:customStyle="1" w:styleId="p1">
    <w:name w:val="p1"/>
    <w:basedOn w:val="Normal"/>
    <w:uiPriority w:val="22"/>
    <w:unhideWhenUsed/>
    <w:rsid w:val="0047046F"/>
    <w:pPr>
      <w:spacing w:after="120" w:line="264" w:lineRule="auto"/>
    </w:pPr>
    <w:rPr>
      <w:rFonts w:eastAsia="MS Mincho"/>
      <w:szCs w:val="12"/>
      <w:lang w:val="en-US"/>
    </w:rPr>
  </w:style>
  <w:style w:type="character" w:customStyle="1" w:styleId="s1">
    <w:name w:val="s1"/>
    <w:basedOn w:val="DefaultParagraphFont"/>
    <w:uiPriority w:val="22"/>
    <w:unhideWhenUsed/>
    <w:rsid w:val="0047046F"/>
    <w:rPr>
      <w:rFonts w:ascii="Arial" w:hAnsi="Arial"/>
      <w:sz w:val="22"/>
    </w:rPr>
  </w:style>
  <w:style w:type="paragraph" w:customStyle="1" w:styleId="Pa2">
    <w:name w:val="Pa2"/>
    <w:basedOn w:val="Normal"/>
    <w:next w:val="Normal"/>
    <w:rsid w:val="0047046F"/>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47046F"/>
    <w:rPr>
      <w:rFonts w:cs="Myriad Pro Light"/>
      <w:color w:val="000000"/>
      <w:sz w:val="16"/>
      <w:szCs w:val="16"/>
    </w:rPr>
  </w:style>
  <w:style w:type="character" w:customStyle="1" w:styleId="A2">
    <w:name w:val="A2"/>
    <w:uiPriority w:val="99"/>
    <w:rsid w:val="0047046F"/>
    <w:rPr>
      <w:rFonts w:cs="Myriad Pro Light"/>
      <w:color w:val="0000FF"/>
      <w:sz w:val="16"/>
      <w:szCs w:val="16"/>
      <w:u w:val="single"/>
    </w:rPr>
  </w:style>
  <w:style w:type="paragraph" w:customStyle="1" w:styleId="Pa3">
    <w:name w:val="Pa3"/>
    <w:basedOn w:val="Normal"/>
    <w:next w:val="Normal"/>
    <w:rsid w:val="0047046F"/>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science.cleapss.org.uk/Resource-Info/TL003-Heat-of-reaction-of-zinc-with-copper-II-sulfate-VI.aspx" TargetMode="External"/><Relationship Id="rId26" Type="http://schemas.openxmlformats.org/officeDocument/2006/relationships/image" Target="media/image5.png"/><Relationship Id="rId39" Type="http://schemas.openxmlformats.org/officeDocument/2006/relationships/hyperlink" Target="http://www.ocr.org.uk/i-want-to/find-resources/" TargetMode="External"/><Relationship Id="rId21" Type="http://schemas.openxmlformats.org/officeDocument/2006/relationships/hyperlink" Target="http://www.ocr.org.uk/Images/323481-gcse-chemistry-practical-tracker.zip" TargetMode="External"/><Relationship Id="rId34" Type="http://schemas.openxmlformats.org/officeDocument/2006/relationships/hyperlink" Target="mailto:resources.feeback@ocr.org.uk" TargetMode="External"/><Relationship Id="rId42" Type="http://schemas.openxmlformats.org/officeDocument/2006/relationships/hyperlink" Target="mailto:resources.feedback@ocr.org.uk" TargetMode="External"/><Relationship Id="rId47" Type="http://schemas.openxmlformats.org/officeDocument/2006/relationships/hyperlink" Target="http://www.ocr.org.uk/Images/304431-gcse-combined-science-learner-record-sheet.doc"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oleObject" Target="embeddings/oleObject1.bin"/><Relationship Id="rId11" Type="http://schemas.openxmlformats.org/officeDocument/2006/relationships/hyperlink" Target="http://science.cleapss.org.uk/" TargetMode="External"/><Relationship Id="rId24" Type="http://schemas.openxmlformats.org/officeDocument/2006/relationships/image" Target="media/image3.png"/><Relationship Id="rId32" Type="http://schemas.openxmlformats.org/officeDocument/2006/relationships/hyperlink" Target="mailto:resources.feedback@ocr.org.uk?subject=I%20dislike%20the%20Chemistry%20A%20and%20B%20PAG%20C8%20Activity%201%20Practical%20Activities%20resource" TargetMode="External"/><Relationship Id="rId37" Type="http://schemas.openxmlformats.org/officeDocument/2006/relationships/hyperlink" Target="mailto:resources.feedback@ocr.org.uk?subject=I%20like%20the%20Chemistry%20A%20and%20B%20PAG%20C8%20Activity%201%20Practical%20Activities%20resource" TargetMode="External"/><Relationship Id="rId40" Type="http://schemas.openxmlformats.org/officeDocument/2006/relationships/hyperlink" Target="mailto:resources.feeback@ocr.org.uk" TargetMode="External"/><Relationship Id="rId45" Type="http://schemas.openxmlformats.org/officeDocument/2006/relationships/header" Target="header3.xm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www.iop.org/education/teacher/resources/index.html" TargetMode="External"/><Relationship Id="rId19" Type="http://schemas.openxmlformats.org/officeDocument/2006/relationships/hyperlink" Target="https://www.ocr.org.uk/Images/295630-gcse-chemistry-student-record-sheet.doc" TargetMode="External"/><Relationship Id="rId31" Type="http://schemas.openxmlformats.org/officeDocument/2006/relationships/hyperlink" Target="mailto:resources.feedback@ocr.org.uk?subject=I%20like%20the%20Chemistry%20A%20and%20B%20PAG%20C8%20Activity%201%20Practical%20Activities%20resource" TargetMode="External"/><Relationship Id="rId44" Type="http://schemas.openxmlformats.org/officeDocument/2006/relationships/image" Target="media/image9.JPG"/><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yperlink" Target="http://www.ocr.org.uk/Images/323483-gcse-combined-science-practical-tracker.zip"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hyperlink" Target="https://www.ocr.org.uk/qualifications/expression-of-interest/"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hyperlink" Target="https://www.rsb.org.uk/education/teaching-resources/secondary-schools"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hyperlink" Target="http://www.ocr.org.uk/i-want-to/find-resources/" TargetMode="External"/><Relationship Id="rId38" Type="http://schemas.openxmlformats.org/officeDocument/2006/relationships/hyperlink" Target="mailto:resources.feedback@ocr.org.uk?subject=I%20dislike%20the%20Chemistry%20A%20and%20B%20PAG%20C8%20Activity%201%20Practical%20Activities%20resource" TargetMode="External"/><Relationship Id="rId46" Type="http://schemas.openxmlformats.org/officeDocument/2006/relationships/hyperlink" Target="https://www.ocr.org.uk/Images/295630-gcse-chemistry-student-record-sheet.doc" TargetMode="External"/><Relationship Id="rId20" Type="http://schemas.openxmlformats.org/officeDocument/2006/relationships/hyperlink" Target="http://www.ocr.org.uk/Images/304431-gcse-combined-science-learner-record-sheet.doc" TargetMode="External"/><Relationship Id="rId41" Type="http://schemas.openxmlformats.org/officeDocument/2006/relationships/hyperlink" Target="https://www.ocr.org.uk/qualifications/expression-of-interest/" TargetMode="External"/><Relationship Id="rId54"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ence.cleapss.org.uk" TargetMode="External"/><Relationship Id="rId23" Type="http://schemas.openxmlformats.org/officeDocument/2006/relationships/image" Target="media/image2.jpeg"/><Relationship Id="rId28" Type="http://schemas.openxmlformats.org/officeDocument/2006/relationships/image" Target="media/image7.wmf"/><Relationship Id="rId36" Type="http://schemas.openxmlformats.org/officeDocument/2006/relationships/hyperlink" Target="mailto:resources.feedback@ocr.org.uk" TargetMode="External"/><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69D42-724C-4669-B89B-7DD63724A38F}">
  <ds:schemaRefs>
    <ds:schemaRef ds:uri="http://schemas.openxmlformats.org/officeDocument/2006/bibliography"/>
  </ds:schemaRefs>
</ds:datastoreItem>
</file>

<file path=customXml/itemProps2.xml><?xml version="1.0" encoding="utf-8"?>
<ds:datastoreItem xmlns:ds="http://schemas.openxmlformats.org/officeDocument/2006/customXml" ds:itemID="{D2A95893-060C-4BDE-A1F1-EA7C7E74A0D8}"/>
</file>

<file path=customXml/itemProps3.xml><?xml version="1.0" encoding="utf-8"?>
<ds:datastoreItem xmlns:ds="http://schemas.openxmlformats.org/officeDocument/2006/customXml" ds:itemID="{0DE1D263-E527-485D-97FA-6387D33D464C}"/>
</file>

<file path=customXml/itemProps4.xml><?xml version="1.0" encoding="utf-8"?>
<ds:datastoreItem xmlns:ds="http://schemas.openxmlformats.org/officeDocument/2006/customXml" ds:itemID="{5F680D25-80BB-4215-BA8D-56EE9127999A}"/>
</file>

<file path=customXml/itemProps5.xml><?xml version="1.0" encoding="utf-8"?>
<ds:datastoreItem xmlns:ds="http://schemas.openxmlformats.org/officeDocument/2006/customXml" ds:itemID="{1FE2A4E6-F33F-421E-92E7-2E2E1A1EFC6E}"/>
</file>

<file path=docProps/app.xml><?xml version="1.0" encoding="utf-8"?>
<Properties xmlns="http://schemas.openxmlformats.org/officeDocument/2006/extended-properties" xmlns:vt="http://schemas.openxmlformats.org/officeDocument/2006/docPropsVTypes">
  <Template>Normal</Template>
  <TotalTime>96</TotalTime>
  <Pages>14</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OCR GCSE Science Chemistry A and B PAG 8.4 Measuring rates of reaction</vt:lpstr>
    </vt:vector>
  </TitlesOfParts>
  <Company>Cambridge Assessment</Company>
  <LinksUpToDate>false</LinksUpToDate>
  <CharactersWithSpaces>17953</CharactersWithSpaces>
  <SharedDoc>false</SharedDoc>
  <HLinks>
    <vt:vector size="102" baseType="variant">
      <vt:variant>
        <vt:i4>3211361</vt:i4>
      </vt:variant>
      <vt:variant>
        <vt:i4>39</vt:i4>
      </vt:variant>
      <vt:variant>
        <vt:i4>0</vt:i4>
      </vt:variant>
      <vt:variant>
        <vt:i4>5</vt:i4>
      </vt:variant>
      <vt:variant>
        <vt:lpwstr>http://www.ocr.org.uk/Images/304431-gcse-combined-science-learner-record-sheet.doc</vt:lpwstr>
      </vt:variant>
      <vt:variant>
        <vt:lpwstr/>
      </vt:variant>
      <vt:variant>
        <vt:i4>7536752</vt:i4>
      </vt:variant>
      <vt:variant>
        <vt:i4>36</vt:i4>
      </vt:variant>
      <vt:variant>
        <vt:i4>0</vt:i4>
      </vt:variant>
      <vt:variant>
        <vt:i4>5</vt:i4>
      </vt:variant>
      <vt:variant>
        <vt:lpwstr>http://www.ocr.org.uk/Images/295630-gcse-chemistry-learner-record-sheet.doc</vt:lpwstr>
      </vt:variant>
      <vt:variant>
        <vt:lpwstr/>
      </vt:variant>
      <vt:variant>
        <vt:i4>7209070</vt:i4>
      </vt:variant>
      <vt:variant>
        <vt:i4>30</vt:i4>
      </vt:variant>
      <vt:variant>
        <vt:i4>0</vt:i4>
      </vt:variant>
      <vt:variant>
        <vt:i4>5</vt:i4>
      </vt:variant>
      <vt:variant>
        <vt:lpwstr>http://www.ocr.org.uk/Images/323483-gcse-combined-science-practical-tracker.zip</vt:lpwstr>
      </vt:variant>
      <vt:variant>
        <vt:lpwstr/>
      </vt:variant>
      <vt:variant>
        <vt:i4>72</vt:i4>
      </vt:variant>
      <vt:variant>
        <vt:i4>27</vt:i4>
      </vt:variant>
      <vt:variant>
        <vt:i4>0</vt:i4>
      </vt:variant>
      <vt:variant>
        <vt:i4>5</vt:i4>
      </vt:variant>
      <vt:variant>
        <vt:lpwstr>http://www.ocr.org.uk/Images/323481-gcse-chemistry-practical-tracker.zip</vt:lpwstr>
      </vt:variant>
      <vt:variant>
        <vt:lpwstr/>
      </vt:variant>
      <vt:variant>
        <vt:i4>3211361</vt:i4>
      </vt:variant>
      <vt:variant>
        <vt:i4>24</vt:i4>
      </vt:variant>
      <vt:variant>
        <vt:i4>0</vt:i4>
      </vt:variant>
      <vt:variant>
        <vt:i4>5</vt:i4>
      </vt:variant>
      <vt:variant>
        <vt:lpwstr>http://www.ocr.org.uk/Images/304431-gcse-combined-science-learner-record-sheet.doc</vt:lpwstr>
      </vt:variant>
      <vt:variant>
        <vt:lpwstr/>
      </vt:variant>
      <vt:variant>
        <vt:i4>7536752</vt:i4>
      </vt:variant>
      <vt:variant>
        <vt:i4>21</vt:i4>
      </vt:variant>
      <vt:variant>
        <vt:i4>0</vt:i4>
      </vt:variant>
      <vt:variant>
        <vt:i4>5</vt:i4>
      </vt:variant>
      <vt:variant>
        <vt:lpwstr>http://www.ocr.org.uk/Images/295630-gcse-chemistry-learner-record-sheet.doc</vt:lpwstr>
      </vt:variant>
      <vt:variant>
        <vt:lpwstr/>
      </vt:variant>
      <vt:variant>
        <vt:i4>5832740</vt:i4>
      </vt:variant>
      <vt:variant>
        <vt:i4>18</vt:i4>
      </vt:variant>
      <vt:variant>
        <vt:i4>0</vt:i4>
      </vt:variant>
      <vt:variant>
        <vt:i4>5</vt:i4>
      </vt:variant>
      <vt:variant>
        <vt:lpwstr>http://www.cleapss.org.uk/attachments/article/0/Draft - 10_Heat_of_reaction_Bob_ks.pdf?Conferences/ASE%202013/</vt:lpwstr>
      </vt:variant>
      <vt:variant>
        <vt:lpwstr/>
      </vt:variant>
      <vt:variant>
        <vt:i4>8126519</vt:i4>
      </vt:variant>
      <vt:variant>
        <vt:i4>15</vt:i4>
      </vt:variant>
      <vt:variant>
        <vt:i4>0</vt:i4>
      </vt:variant>
      <vt:variant>
        <vt:i4>5</vt:i4>
      </vt:variant>
      <vt:variant>
        <vt:lpwstr>http://www.cleapss.org.uk/</vt:lpwstr>
      </vt:variant>
      <vt:variant>
        <vt:lpwstr/>
      </vt:variant>
      <vt:variant>
        <vt:i4>7274609</vt:i4>
      </vt:variant>
      <vt:variant>
        <vt:i4>12</vt:i4>
      </vt:variant>
      <vt:variant>
        <vt:i4>0</vt:i4>
      </vt:variant>
      <vt:variant>
        <vt:i4>5</vt:i4>
      </vt:variant>
      <vt:variant>
        <vt:lpwstr>http://www.ocr.org.uk/Images/324585-gcse-chemistry-practical-activities-general-teacher-notes.docx</vt:lpwstr>
      </vt:variant>
      <vt:variant>
        <vt:lpwstr/>
      </vt:variant>
      <vt:variant>
        <vt:i4>3866660</vt:i4>
      </vt:variant>
      <vt:variant>
        <vt:i4>9</vt:i4>
      </vt:variant>
      <vt:variant>
        <vt:i4>0</vt:i4>
      </vt:variant>
      <vt:variant>
        <vt:i4>5</vt:i4>
      </vt:variant>
      <vt:variant>
        <vt:lpwstr>https://global.oup.com/education/content/secondary/key-issues/gcse_science_2016/?region=uk</vt:lpwstr>
      </vt:variant>
      <vt:variant>
        <vt:lpwstr/>
      </vt:variant>
      <vt:variant>
        <vt:i4>8126574</vt:i4>
      </vt:variant>
      <vt:variant>
        <vt:i4>6</vt:i4>
      </vt:variant>
      <vt:variant>
        <vt:i4>0</vt:i4>
      </vt:variant>
      <vt:variant>
        <vt:i4>5</vt:i4>
      </vt:variant>
      <vt:variant>
        <vt:lpwstr>http://cleapss.org.uk/</vt:lpwstr>
      </vt:variant>
      <vt:variant>
        <vt:lpwstr/>
      </vt:variant>
      <vt:variant>
        <vt:i4>3342446</vt:i4>
      </vt:variant>
      <vt:variant>
        <vt:i4>3</vt:i4>
      </vt:variant>
      <vt:variant>
        <vt:i4>0</vt:i4>
      </vt:variant>
      <vt:variant>
        <vt:i4>5</vt:i4>
      </vt:variant>
      <vt:variant>
        <vt:lpwstr>http://www.rsc.org/learn-chemistry</vt:lpwstr>
      </vt:variant>
      <vt:variant>
        <vt:lpwstr/>
      </vt:variant>
      <vt:variant>
        <vt:i4>393233</vt:i4>
      </vt:variant>
      <vt:variant>
        <vt:i4>0</vt:i4>
      </vt:variant>
      <vt:variant>
        <vt:i4>0</vt:i4>
      </vt:variant>
      <vt:variant>
        <vt:i4>5</vt:i4>
      </vt:variant>
      <vt:variant>
        <vt:lpwstr/>
      </vt:variant>
      <vt:variant>
        <vt:lpwstr>_Learner_Activity</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7995469</vt:i4>
      </vt:variant>
      <vt:variant>
        <vt:i4>3</vt:i4>
      </vt:variant>
      <vt:variant>
        <vt:i4>0</vt:i4>
      </vt:variant>
      <vt:variant>
        <vt:i4>5</vt:i4>
      </vt:variant>
      <vt:variant>
        <vt:lpwstr>mailto:resources.feedback@ocr.org.uk?subject=I%20dislike%20this%20GCSE%20Chemistry%20A%20and%20B%20PAG%202:%20Electrolysis%20Practical%20Activity</vt:lpwstr>
      </vt:variant>
      <vt:variant>
        <vt:lpwstr/>
      </vt:variant>
      <vt:variant>
        <vt:i4>4259953</vt:i4>
      </vt:variant>
      <vt:variant>
        <vt:i4>0</vt:i4>
      </vt:variant>
      <vt:variant>
        <vt:i4>0</vt:i4>
      </vt:variant>
      <vt:variant>
        <vt:i4>5</vt:i4>
      </vt:variant>
      <vt:variant>
        <vt:lpwstr>mailto:resources.feedback@ocr.org.uk?subject=I%20like%20this%20GCSE%20Chemistry%20A%20and%20B%20PAG%202:%20Electrolysis%20Practical%20Activity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Chemistry A and B PAG 8.4 Measuring rates of reaction</dc:title>
  <dc:subject>Chemistry</dc:subject>
  <dc:creator>OCR</dc:creator>
  <cp:keywords>OCR, GCSE, Science, Chemistry, PAG, Activity, 8.4, Rates of reaction</cp:keywords>
  <cp:lastModifiedBy>Carolyn Akeister</cp:lastModifiedBy>
  <cp:revision>4</cp:revision>
  <cp:lastPrinted>2016-06-29T12:48:00Z</cp:lastPrinted>
  <dcterms:created xsi:type="dcterms:W3CDTF">2021-06-08T11:01:00Z</dcterms:created>
  <dcterms:modified xsi:type="dcterms:W3CDTF">2021-06-08T12:38:00Z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