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EA3CEA" w:rsidRDefault="001D56C4" w:rsidP="00132E02">
      <w:pPr>
        <w:pStyle w:val="Heading1"/>
        <w:spacing w:before="240"/>
      </w:pPr>
      <w:r>
        <w:t>OCR</w:t>
      </w:r>
      <w:r w:rsidR="00285AD0">
        <w:t xml:space="preserve"> </w:t>
      </w:r>
      <w:r w:rsidR="00AD509B">
        <w:t>1</w:t>
      </w:r>
      <w:r w:rsidR="00CC69DA">
        <w:t>2</w:t>
      </w:r>
      <w:r>
        <w:t xml:space="preserve"> </w:t>
      </w:r>
      <w:r w:rsidR="00CC69DA">
        <w:t>Statistics</w:t>
      </w:r>
      <w:r w:rsidR="009F1291">
        <w:t xml:space="preserve"> (Higher</w:t>
      </w:r>
      <w:r w:rsidR="00A23A40">
        <w:t>)</w:t>
      </w:r>
    </w:p>
    <w:p w:rsidR="00132E02" w:rsidRPr="00C51DFF" w:rsidRDefault="00132E02" w:rsidP="00EA3CEA">
      <w:pPr>
        <w:spacing w:after="0" w:line="240" w:lineRule="auto"/>
        <w:rPr>
          <w:szCs w:val="24"/>
          <w:lang w:eastAsia="en-GB"/>
        </w:rPr>
      </w:pPr>
    </w:p>
    <w:p w:rsidR="00802670" w:rsidRPr="00390366" w:rsidRDefault="00390366" w:rsidP="00390366">
      <w:pPr>
        <w:numPr>
          <w:ilvl w:val="0"/>
          <w:numId w:val="3"/>
        </w:numPr>
        <w:spacing w:after="0" w:line="240" w:lineRule="auto"/>
        <w:rPr>
          <w:szCs w:val="24"/>
          <w:lang w:eastAsia="en-GB"/>
        </w:rPr>
      </w:pPr>
      <w:r w:rsidRPr="00C51DFF">
        <w:rPr>
          <w:szCs w:val="24"/>
          <w:lang w:eastAsia="en-GB"/>
        </w:rPr>
        <w:t xml:space="preserve">As a car increases its speed, the length of time taken to reach the final </w:t>
      </w:r>
      <w:r>
        <w:rPr>
          <w:szCs w:val="24"/>
          <w:lang w:eastAsia="en-GB"/>
        </w:rPr>
        <w:t xml:space="preserve">destination decreases. </w:t>
      </w:r>
      <w:r w:rsidRPr="00C51DFF">
        <w:rPr>
          <w:szCs w:val="24"/>
          <w:lang w:eastAsia="en-GB"/>
        </w:rPr>
        <w:t>State this type of correlation.</w:t>
      </w:r>
    </w:p>
    <w:p w:rsidR="00F66502" w:rsidRPr="002F4C12" w:rsidRDefault="00F66502" w:rsidP="00C71541">
      <w:pPr>
        <w:spacing w:after="0" w:line="240" w:lineRule="auto"/>
        <w:rPr>
          <w:szCs w:val="24"/>
          <w:lang w:eastAsia="en-GB"/>
        </w:rPr>
      </w:pPr>
    </w:p>
    <w:p w:rsidR="00FB31F0" w:rsidRDefault="00DA1948" w:rsidP="00F66502">
      <w:pPr>
        <w:numPr>
          <w:ilvl w:val="0"/>
          <w:numId w:val="3"/>
        </w:numPr>
        <w:spacing w:after="0" w:line="240" w:lineRule="auto"/>
        <w:rPr>
          <w:szCs w:val="24"/>
          <w:lang w:eastAsia="en-GB"/>
        </w:rPr>
      </w:pPr>
      <w:r w:rsidRPr="002F4C12">
        <w:rPr>
          <w:szCs w:val="24"/>
          <w:lang w:eastAsia="en-GB"/>
        </w:rPr>
        <w:t xml:space="preserve">The </w:t>
      </w:r>
      <w:r w:rsidR="00477258" w:rsidRPr="002F4C12">
        <w:rPr>
          <w:szCs w:val="24"/>
          <w:lang w:eastAsia="en-GB"/>
        </w:rPr>
        <w:t xml:space="preserve">multiple </w:t>
      </w:r>
      <w:r w:rsidRPr="002F4C12">
        <w:rPr>
          <w:szCs w:val="24"/>
          <w:lang w:eastAsia="en-GB"/>
        </w:rPr>
        <w:t>bar chart represents the</w:t>
      </w:r>
      <w:r w:rsidR="00C71541">
        <w:rPr>
          <w:szCs w:val="24"/>
          <w:lang w:eastAsia="en-GB"/>
        </w:rPr>
        <w:t xml:space="preserve"> amount of expenses claimed by four employees </w:t>
      </w:r>
      <w:r w:rsidR="00FC16AD">
        <w:rPr>
          <w:szCs w:val="24"/>
          <w:lang w:eastAsia="en-GB"/>
        </w:rPr>
        <w:t>in</w:t>
      </w:r>
      <w:r w:rsidR="00C71541">
        <w:rPr>
          <w:szCs w:val="24"/>
          <w:lang w:eastAsia="en-GB"/>
        </w:rPr>
        <w:t xml:space="preserve"> three</w:t>
      </w:r>
      <w:r w:rsidRPr="002F4C12">
        <w:rPr>
          <w:szCs w:val="24"/>
          <w:lang w:eastAsia="en-GB"/>
        </w:rPr>
        <w:t xml:space="preserve"> month</w:t>
      </w:r>
      <w:r w:rsidR="00FC16AD">
        <w:rPr>
          <w:szCs w:val="24"/>
          <w:lang w:eastAsia="en-GB"/>
        </w:rPr>
        <w:t>s</w:t>
      </w:r>
      <w:r w:rsidRPr="002F4C12">
        <w:rPr>
          <w:szCs w:val="24"/>
          <w:lang w:eastAsia="en-GB"/>
        </w:rPr>
        <w:t>.</w:t>
      </w:r>
    </w:p>
    <w:p w:rsidR="00FB31F0" w:rsidRDefault="00FB31F0" w:rsidP="00FB31F0">
      <w:pPr>
        <w:spacing w:after="0" w:line="240" w:lineRule="auto"/>
        <w:rPr>
          <w:szCs w:val="24"/>
          <w:lang w:eastAsia="en-GB"/>
        </w:rPr>
      </w:pPr>
    </w:p>
    <w:p w:rsidR="00E4142E" w:rsidRPr="00F66502" w:rsidRDefault="0016188E" w:rsidP="00E4142E">
      <w:pPr>
        <w:spacing w:after="0" w:line="240" w:lineRule="auto"/>
        <w:ind w:left="360"/>
        <w:rPr>
          <w:szCs w:val="24"/>
          <w:lang w:eastAsia="en-GB"/>
        </w:rPr>
      </w:pPr>
      <w:r w:rsidRPr="002F4C12">
        <w:rPr>
          <w:noProof/>
          <w:lang w:eastAsia="en-GB"/>
        </w:rPr>
        <w:drawing>
          <wp:inline distT="0" distB="0" distL="0" distR="0" wp14:anchorId="6C32A2FE" wp14:editId="6DA3CD54">
            <wp:extent cx="4895850" cy="2924175"/>
            <wp:effectExtent l="0" t="0" r="0" b="0"/>
            <wp:docPr id="30" name="Chart 2" title="Q2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2670" w:rsidRDefault="00207D8A" w:rsidP="00390366">
      <w:pPr>
        <w:spacing w:after="0" w:line="240" w:lineRule="auto"/>
        <w:ind w:firstLine="357"/>
      </w:pPr>
      <w:r w:rsidRPr="002F4C12">
        <w:rPr>
          <w:szCs w:val="24"/>
          <w:lang w:eastAsia="en-GB"/>
        </w:rPr>
        <w:t xml:space="preserve">How much </w:t>
      </w:r>
      <w:r w:rsidR="00A450D1" w:rsidRPr="002F4C12">
        <w:rPr>
          <w:szCs w:val="24"/>
          <w:lang w:eastAsia="en-GB"/>
        </w:rPr>
        <w:t xml:space="preserve">more did Theresa </w:t>
      </w:r>
      <w:r w:rsidR="00827653" w:rsidRPr="002F4C12">
        <w:rPr>
          <w:szCs w:val="24"/>
          <w:lang w:eastAsia="en-GB"/>
        </w:rPr>
        <w:t xml:space="preserve">claim </w:t>
      </w:r>
      <w:r w:rsidR="005766AB" w:rsidRPr="002F4C12">
        <w:rPr>
          <w:szCs w:val="24"/>
          <w:lang w:eastAsia="en-GB"/>
        </w:rPr>
        <w:t xml:space="preserve">than </w:t>
      </w:r>
      <w:r w:rsidR="006A659C" w:rsidRPr="002F4C12">
        <w:rPr>
          <w:szCs w:val="24"/>
          <w:lang w:eastAsia="en-GB"/>
        </w:rPr>
        <w:t>Mark</w:t>
      </w:r>
      <w:r w:rsidR="00A450D1" w:rsidRPr="002F4C12">
        <w:rPr>
          <w:szCs w:val="24"/>
          <w:lang w:eastAsia="en-GB"/>
        </w:rPr>
        <w:t xml:space="preserve"> </w:t>
      </w:r>
      <w:r w:rsidR="007A7210" w:rsidRPr="002F4C12">
        <w:rPr>
          <w:szCs w:val="24"/>
          <w:lang w:eastAsia="en-GB"/>
        </w:rPr>
        <w:t>i</w:t>
      </w:r>
      <w:r w:rsidR="002D5476" w:rsidRPr="002F4C12">
        <w:rPr>
          <w:szCs w:val="24"/>
          <w:lang w:eastAsia="en-GB"/>
        </w:rPr>
        <w:t xml:space="preserve">n </w:t>
      </w:r>
      <w:r w:rsidR="00A450D1" w:rsidRPr="002F4C12">
        <w:rPr>
          <w:szCs w:val="24"/>
          <w:lang w:eastAsia="en-GB"/>
        </w:rPr>
        <w:t>March</w:t>
      </w:r>
      <w:r w:rsidR="00E4142E">
        <w:rPr>
          <w:szCs w:val="24"/>
          <w:lang w:eastAsia="en-GB"/>
        </w:rPr>
        <w:t>?</w:t>
      </w:r>
    </w:p>
    <w:p w:rsidR="00390366" w:rsidRDefault="00390366" w:rsidP="00390366">
      <w:pPr>
        <w:spacing w:after="0" w:line="240" w:lineRule="auto"/>
      </w:pPr>
    </w:p>
    <w:p w:rsidR="00E4142E" w:rsidRDefault="00D460AE" w:rsidP="00E4142E">
      <w:pPr>
        <w:numPr>
          <w:ilvl w:val="0"/>
          <w:numId w:val="3"/>
        </w:numPr>
        <w:spacing w:after="0" w:line="240" w:lineRule="auto"/>
        <w:rPr>
          <w:szCs w:val="24"/>
          <w:lang w:eastAsia="en-GB"/>
        </w:rPr>
      </w:pPr>
      <w:r w:rsidRPr="002F4C12">
        <w:rPr>
          <w:szCs w:val="24"/>
          <w:lang w:eastAsia="en-GB"/>
        </w:rPr>
        <w:t xml:space="preserve">The </w:t>
      </w:r>
      <w:r w:rsidR="004B3A50">
        <w:rPr>
          <w:szCs w:val="24"/>
          <w:lang w:eastAsia="en-GB"/>
        </w:rPr>
        <w:t>cumulative frequency graph</w:t>
      </w:r>
      <w:r w:rsidRPr="002F4C12">
        <w:rPr>
          <w:szCs w:val="24"/>
          <w:lang w:eastAsia="en-GB"/>
        </w:rPr>
        <w:t xml:space="preserve"> </w:t>
      </w:r>
      <w:r w:rsidR="00AB0B61" w:rsidRPr="002F4C12">
        <w:rPr>
          <w:szCs w:val="24"/>
          <w:lang w:eastAsia="en-GB"/>
        </w:rPr>
        <w:t>gives informat</w:t>
      </w:r>
      <w:r w:rsidR="00CB3A6C">
        <w:rPr>
          <w:szCs w:val="24"/>
          <w:lang w:eastAsia="en-GB"/>
        </w:rPr>
        <w:t>ion about the times it took 80 students to complete a</w:t>
      </w:r>
      <w:r w:rsidR="00AB0B61" w:rsidRPr="002F4C12">
        <w:rPr>
          <w:szCs w:val="24"/>
          <w:lang w:eastAsia="en-GB"/>
        </w:rPr>
        <w:t xml:space="preserve"> homework task.</w:t>
      </w:r>
      <w:r w:rsidR="006A5994" w:rsidRPr="002F4C12">
        <w:rPr>
          <w:szCs w:val="24"/>
          <w:lang w:eastAsia="en-GB"/>
        </w:rPr>
        <w:t xml:space="preserve"> Use the graph to find </w:t>
      </w:r>
      <w:r w:rsidR="00E4142E">
        <w:rPr>
          <w:szCs w:val="24"/>
          <w:lang w:eastAsia="en-GB"/>
        </w:rPr>
        <w:t>an estimate for the median time.</w:t>
      </w:r>
    </w:p>
    <w:p w:rsidR="00E4142E" w:rsidRPr="00E4142E" w:rsidRDefault="00E4142E" w:rsidP="00E4142E">
      <w:pPr>
        <w:spacing w:after="0" w:line="240" w:lineRule="auto"/>
        <w:rPr>
          <w:szCs w:val="24"/>
          <w:lang w:eastAsia="en-GB"/>
        </w:rPr>
      </w:pPr>
    </w:p>
    <w:p w:rsidR="00E4142E" w:rsidRPr="002F4C12" w:rsidRDefault="00805C66" w:rsidP="00E4142E">
      <w:pPr>
        <w:spacing w:after="0" w:line="240" w:lineRule="auto"/>
        <w:ind w:left="360"/>
        <w:rPr>
          <w:szCs w:val="24"/>
          <w:lang w:eastAsia="en-GB"/>
        </w:rPr>
      </w:pPr>
      <w:r w:rsidRPr="002F4C12">
        <w:rPr>
          <w:noProof/>
          <w:szCs w:val="24"/>
          <w:lang w:eastAsia="en-GB"/>
        </w:rPr>
        <w:drawing>
          <wp:inline distT="0" distB="0" distL="0" distR="0" wp14:anchorId="172C240F" wp14:editId="13700342">
            <wp:extent cx="4829175" cy="2562225"/>
            <wp:effectExtent l="0" t="0" r="0" b="0"/>
            <wp:docPr id="8" name="Chart 1" title="Q3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6816" w:rsidRDefault="00406816" w:rsidP="00802670">
      <w:pPr>
        <w:numPr>
          <w:ilvl w:val="0"/>
          <w:numId w:val="3"/>
        </w:numPr>
        <w:spacing w:after="0" w:line="240" w:lineRule="auto"/>
        <w:rPr>
          <w:szCs w:val="24"/>
          <w:lang w:eastAsia="en-GB"/>
        </w:rPr>
      </w:pPr>
      <w:r w:rsidRPr="002F4C12">
        <w:rPr>
          <w:szCs w:val="24"/>
          <w:lang w:eastAsia="en-GB"/>
        </w:rPr>
        <w:t>Use the cumulative frequency graph above to find an estimate for the number of students who took longer than 40 minutes to complete the homework task.</w:t>
      </w:r>
    </w:p>
    <w:p w:rsidR="004A70F6" w:rsidRDefault="004A70F6" w:rsidP="00E4142E">
      <w:pPr>
        <w:spacing w:after="0" w:line="240" w:lineRule="auto"/>
        <w:rPr>
          <w:szCs w:val="24"/>
          <w:lang w:eastAsia="en-GB"/>
        </w:rPr>
        <w:sectPr w:rsidR="004A70F6" w:rsidSect="00C71541">
          <w:headerReference w:type="default" r:id="rId11"/>
          <w:footerReference w:type="default" r:id="rId12"/>
          <w:pgSz w:w="11906" w:h="16838"/>
          <w:pgMar w:top="-499" w:right="1134" w:bottom="1440" w:left="1134" w:header="709" w:footer="680" w:gutter="0"/>
          <w:cols w:space="708"/>
          <w:docGrid w:linePitch="360"/>
        </w:sectPr>
      </w:pPr>
    </w:p>
    <w:p w:rsidR="00BC73EA" w:rsidRPr="003A0DF5" w:rsidRDefault="008B5742" w:rsidP="00E4142E">
      <w:pPr>
        <w:numPr>
          <w:ilvl w:val="0"/>
          <w:numId w:val="3"/>
        </w:numPr>
        <w:spacing w:after="0" w:line="240" w:lineRule="auto"/>
        <w:rPr>
          <w:szCs w:val="24"/>
          <w:lang w:eastAsia="en-GB"/>
        </w:rPr>
      </w:pPr>
      <w:r w:rsidRPr="003A0DF5">
        <w:rPr>
          <w:szCs w:val="24"/>
          <w:lang w:eastAsia="en-GB"/>
        </w:rPr>
        <w:lastRenderedPageBreak/>
        <w:t>The box plot</w:t>
      </w:r>
      <w:r w:rsidR="00614503" w:rsidRPr="003A0DF5">
        <w:rPr>
          <w:szCs w:val="24"/>
          <w:lang w:eastAsia="en-GB"/>
        </w:rPr>
        <w:t xml:space="preserve"> shows information about </w:t>
      </w:r>
      <w:r w:rsidR="00A063CC" w:rsidRPr="003A0DF5">
        <w:rPr>
          <w:szCs w:val="24"/>
          <w:lang w:eastAsia="en-GB"/>
        </w:rPr>
        <w:t xml:space="preserve">20 </w:t>
      </w:r>
      <w:r w:rsidRPr="003A0DF5">
        <w:rPr>
          <w:szCs w:val="24"/>
          <w:lang w:eastAsia="en-GB"/>
        </w:rPr>
        <w:t>students’ marks in</w:t>
      </w:r>
      <w:r w:rsidR="00614503" w:rsidRPr="003A0DF5">
        <w:rPr>
          <w:szCs w:val="24"/>
          <w:lang w:eastAsia="en-GB"/>
        </w:rPr>
        <w:t xml:space="preserve"> a </w:t>
      </w:r>
      <w:r w:rsidRPr="003A0DF5">
        <w:rPr>
          <w:szCs w:val="24"/>
          <w:lang w:eastAsia="en-GB"/>
        </w:rPr>
        <w:t>m</w:t>
      </w:r>
      <w:r w:rsidR="00A063CC" w:rsidRPr="003A0DF5">
        <w:rPr>
          <w:szCs w:val="24"/>
          <w:lang w:eastAsia="en-GB"/>
        </w:rPr>
        <w:t xml:space="preserve">aths </w:t>
      </w:r>
      <w:r w:rsidR="00614503" w:rsidRPr="003A0DF5">
        <w:rPr>
          <w:szCs w:val="24"/>
          <w:lang w:eastAsia="en-GB"/>
        </w:rPr>
        <w:t>mock exam.</w:t>
      </w:r>
    </w:p>
    <w:p w:rsidR="00E4142E" w:rsidRPr="003A0DF5" w:rsidRDefault="00390366" w:rsidP="00BC73EA">
      <w:pPr>
        <w:spacing w:after="0" w:line="240" w:lineRule="auto"/>
        <w:ind w:left="360"/>
        <w:rPr>
          <w:szCs w:val="24"/>
          <w:lang w:eastAsia="en-GB"/>
        </w:rPr>
      </w:pPr>
      <w:r w:rsidRPr="003A0DF5">
        <w:rPr>
          <w:szCs w:val="24"/>
          <w:lang w:eastAsia="en-GB"/>
        </w:rPr>
        <w:t>Calculate the range of marks.</w:t>
      </w:r>
    </w:p>
    <w:p w:rsidR="00C373AA" w:rsidRDefault="003A0DF5" w:rsidP="003A0DF5">
      <w:pPr>
        <w:spacing w:after="0" w:line="240" w:lineRule="auto"/>
        <w:ind w:firstLine="360"/>
        <w:rPr>
          <w:szCs w:val="24"/>
          <w:lang w:eastAsia="en-GB"/>
        </w:rPr>
      </w:pPr>
      <w:r>
        <w:rPr>
          <w:noProof/>
          <w:szCs w:val="24"/>
          <w:lang w:eastAsia="en-GB"/>
        </w:rPr>
        <w:drawing>
          <wp:inline distT="0" distB="0" distL="0" distR="0" wp14:anchorId="5BF5E2CA" wp14:editId="030A51BA">
            <wp:extent cx="5238750" cy="1962150"/>
            <wp:effectExtent l="0" t="0" r="0" b="0"/>
            <wp:docPr id="13" name="Picture 13" title="Q5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1962150"/>
                    </a:xfrm>
                    <a:prstGeom prst="rect">
                      <a:avLst/>
                    </a:prstGeom>
                    <a:noFill/>
                    <a:ln>
                      <a:noFill/>
                    </a:ln>
                  </pic:spPr>
                </pic:pic>
              </a:graphicData>
            </a:graphic>
          </wp:inline>
        </w:drawing>
      </w:r>
    </w:p>
    <w:p w:rsidR="00FB31F0" w:rsidRPr="002F4C12" w:rsidRDefault="00FB31F0" w:rsidP="00D31D7D">
      <w:pPr>
        <w:spacing w:after="0" w:line="240" w:lineRule="auto"/>
        <w:rPr>
          <w:szCs w:val="24"/>
          <w:lang w:eastAsia="en-GB"/>
        </w:rPr>
      </w:pPr>
    </w:p>
    <w:p w:rsidR="008B5742" w:rsidRDefault="00C71454" w:rsidP="000C0EFB">
      <w:pPr>
        <w:numPr>
          <w:ilvl w:val="0"/>
          <w:numId w:val="3"/>
        </w:numPr>
        <w:spacing w:after="0" w:line="240" w:lineRule="auto"/>
        <w:rPr>
          <w:szCs w:val="24"/>
          <w:lang w:eastAsia="en-GB"/>
        </w:rPr>
      </w:pPr>
      <w:r>
        <w:rPr>
          <w:szCs w:val="24"/>
          <w:lang w:eastAsia="en-GB"/>
        </w:rPr>
        <w:t>The table shows the</w:t>
      </w:r>
      <w:r w:rsidR="00790787">
        <w:rPr>
          <w:szCs w:val="24"/>
          <w:lang w:eastAsia="en-GB"/>
        </w:rPr>
        <w:t xml:space="preserve"> monthly</w:t>
      </w:r>
      <w:r>
        <w:rPr>
          <w:szCs w:val="24"/>
          <w:lang w:eastAsia="en-GB"/>
        </w:rPr>
        <w:t xml:space="preserve"> income for</w:t>
      </w:r>
      <w:r w:rsidR="000C0EFB" w:rsidRPr="002F4C12">
        <w:rPr>
          <w:szCs w:val="24"/>
          <w:lang w:eastAsia="en-GB"/>
        </w:rPr>
        <w:t xml:space="preserve"> a</w:t>
      </w:r>
      <w:r w:rsidR="008B5742">
        <w:rPr>
          <w:szCs w:val="24"/>
          <w:lang w:eastAsia="en-GB"/>
        </w:rPr>
        <w:t xml:space="preserve"> gift shop.</w:t>
      </w:r>
    </w:p>
    <w:p w:rsidR="000C0EFB" w:rsidRPr="002F4C12" w:rsidRDefault="000C0EFB" w:rsidP="008B5742">
      <w:pPr>
        <w:spacing w:after="0" w:line="240" w:lineRule="auto"/>
        <w:ind w:firstLine="360"/>
        <w:rPr>
          <w:szCs w:val="24"/>
          <w:lang w:eastAsia="en-GB"/>
        </w:rPr>
      </w:pPr>
      <w:r w:rsidRPr="002F4C12">
        <w:rPr>
          <w:szCs w:val="24"/>
          <w:lang w:eastAsia="en-GB"/>
        </w:rPr>
        <w:t xml:space="preserve">Draw </w:t>
      </w:r>
      <w:r w:rsidR="00E11AE3">
        <w:rPr>
          <w:szCs w:val="24"/>
          <w:lang w:eastAsia="en-GB"/>
        </w:rPr>
        <w:t>a time series graph</w:t>
      </w:r>
      <w:r w:rsidR="008B5742">
        <w:rPr>
          <w:szCs w:val="24"/>
          <w:lang w:eastAsia="en-GB"/>
        </w:rPr>
        <w:t xml:space="preserve"> to show this information.</w:t>
      </w:r>
    </w:p>
    <w:p w:rsidR="000C0EFB" w:rsidRPr="002F4C12" w:rsidRDefault="000C0EFB" w:rsidP="000C0EFB">
      <w:pPr>
        <w:tabs>
          <w:tab w:val="left" w:pos="1230"/>
        </w:tabs>
        <w:spacing w:after="0" w:line="240" w:lineRule="auto"/>
        <w:rPr>
          <w:szCs w:val="24"/>
          <w:lang w:eastAsia="en-GB"/>
        </w:rPr>
      </w:pPr>
    </w:p>
    <w:tbl>
      <w:tblPr>
        <w:tblStyle w:val="TableGrid"/>
        <w:tblW w:w="0" w:type="auto"/>
        <w:tblLook w:val="04A0" w:firstRow="1" w:lastRow="0" w:firstColumn="1" w:lastColumn="0" w:noHBand="0" w:noVBand="1"/>
        <w:tblCaption w:val="Q6 table"/>
      </w:tblPr>
      <w:tblGrid>
        <w:gridCol w:w="2093"/>
        <w:gridCol w:w="1276"/>
        <w:gridCol w:w="1275"/>
        <w:gridCol w:w="1134"/>
        <w:gridCol w:w="1276"/>
        <w:gridCol w:w="1354"/>
        <w:gridCol w:w="1198"/>
      </w:tblGrid>
      <w:tr w:rsidR="000C0EFB" w:rsidRPr="002F4C12" w:rsidTr="00E46653">
        <w:tc>
          <w:tcPr>
            <w:tcW w:w="2093" w:type="dxa"/>
          </w:tcPr>
          <w:p w:rsidR="000C0EFB" w:rsidRPr="002F4C12" w:rsidRDefault="000C0EFB" w:rsidP="002517FD">
            <w:pPr>
              <w:spacing w:after="0" w:line="240" w:lineRule="auto"/>
              <w:rPr>
                <w:b/>
                <w:szCs w:val="24"/>
                <w:lang w:eastAsia="en-GB"/>
              </w:rPr>
            </w:pPr>
            <w:r w:rsidRPr="002F4C12">
              <w:rPr>
                <w:b/>
                <w:szCs w:val="24"/>
                <w:lang w:eastAsia="en-GB"/>
              </w:rPr>
              <w:t>Month</w:t>
            </w:r>
          </w:p>
        </w:tc>
        <w:tc>
          <w:tcPr>
            <w:tcW w:w="1276" w:type="dxa"/>
          </w:tcPr>
          <w:p w:rsidR="000C0EFB" w:rsidRPr="00D31D7D" w:rsidRDefault="000C0EFB" w:rsidP="002517FD">
            <w:pPr>
              <w:spacing w:after="0" w:line="240" w:lineRule="auto"/>
              <w:jc w:val="center"/>
              <w:rPr>
                <w:szCs w:val="24"/>
                <w:lang w:eastAsia="en-GB"/>
              </w:rPr>
            </w:pPr>
            <w:r w:rsidRPr="00D31D7D">
              <w:rPr>
                <w:szCs w:val="24"/>
                <w:lang w:eastAsia="en-GB"/>
              </w:rPr>
              <w:t>May</w:t>
            </w:r>
          </w:p>
        </w:tc>
        <w:tc>
          <w:tcPr>
            <w:tcW w:w="1275" w:type="dxa"/>
          </w:tcPr>
          <w:p w:rsidR="000C0EFB" w:rsidRPr="00D31D7D" w:rsidRDefault="000C0EFB" w:rsidP="002517FD">
            <w:pPr>
              <w:spacing w:after="0" w:line="240" w:lineRule="auto"/>
              <w:jc w:val="center"/>
              <w:rPr>
                <w:szCs w:val="24"/>
                <w:lang w:eastAsia="en-GB"/>
              </w:rPr>
            </w:pPr>
            <w:r w:rsidRPr="00D31D7D">
              <w:rPr>
                <w:szCs w:val="24"/>
                <w:lang w:eastAsia="en-GB"/>
              </w:rPr>
              <w:t>June</w:t>
            </w:r>
          </w:p>
        </w:tc>
        <w:tc>
          <w:tcPr>
            <w:tcW w:w="1134" w:type="dxa"/>
          </w:tcPr>
          <w:p w:rsidR="000C0EFB" w:rsidRPr="00D31D7D" w:rsidRDefault="000C0EFB" w:rsidP="002517FD">
            <w:pPr>
              <w:spacing w:after="0" w:line="240" w:lineRule="auto"/>
              <w:jc w:val="center"/>
              <w:rPr>
                <w:szCs w:val="24"/>
                <w:lang w:eastAsia="en-GB"/>
              </w:rPr>
            </w:pPr>
            <w:r w:rsidRPr="00D31D7D">
              <w:rPr>
                <w:szCs w:val="24"/>
                <w:lang w:eastAsia="en-GB"/>
              </w:rPr>
              <w:t>July</w:t>
            </w:r>
          </w:p>
        </w:tc>
        <w:tc>
          <w:tcPr>
            <w:tcW w:w="1276" w:type="dxa"/>
          </w:tcPr>
          <w:p w:rsidR="000C0EFB" w:rsidRPr="00D31D7D" w:rsidRDefault="000C0EFB" w:rsidP="002517FD">
            <w:pPr>
              <w:spacing w:after="0" w:line="240" w:lineRule="auto"/>
              <w:jc w:val="center"/>
              <w:rPr>
                <w:szCs w:val="24"/>
                <w:lang w:eastAsia="en-GB"/>
              </w:rPr>
            </w:pPr>
            <w:r w:rsidRPr="00D31D7D">
              <w:rPr>
                <w:szCs w:val="24"/>
                <w:lang w:eastAsia="en-GB"/>
              </w:rPr>
              <w:t>August</w:t>
            </w:r>
          </w:p>
        </w:tc>
        <w:tc>
          <w:tcPr>
            <w:tcW w:w="1354" w:type="dxa"/>
          </w:tcPr>
          <w:p w:rsidR="000C0EFB" w:rsidRPr="00D31D7D" w:rsidRDefault="000C0EFB" w:rsidP="002517FD">
            <w:pPr>
              <w:spacing w:after="0" w:line="240" w:lineRule="auto"/>
              <w:jc w:val="center"/>
              <w:rPr>
                <w:szCs w:val="24"/>
                <w:lang w:eastAsia="en-GB"/>
              </w:rPr>
            </w:pPr>
            <w:r w:rsidRPr="00D31D7D">
              <w:rPr>
                <w:szCs w:val="24"/>
                <w:lang w:eastAsia="en-GB"/>
              </w:rPr>
              <w:t>September</w:t>
            </w:r>
          </w:p>
        </w:tc>
        <w:tc>
          <w:tcPr>
            <w:tcW w:w="1198" w:type="dxa"/>
          </w:tcPr>
          <w:p w:rsidR="000C0EFB" w:rsidRPr="00D31D7D" w:rsidRDefault="000C0EFB" w:rsidP="002517FD">
            <w:pPr>
              <w:spacing w:after="0" w:line="240" w:lineRule="auto"/>
              <w:jc w:val="center"/>
              <w:rPr>
                <w:szCs w:val="24"/>
                <w:lang w:eastAsia="en-GB"/>
              </w:rPr>
            </w:pPr>
            <w:r w:rsidRPr="00D31D7D">
              <w:rPr>
                <w:szCs w:val="24"/>
                <w:lang w:eastAsia="en-GB"/>
              </w:rPr>
              <w:t>October</w:t>
            </w:r>
          </w:p>
        </w:tc>
      </w:tr>
      <w:tr w:rsidR="000C0EFB" w:rsidRPr="002F4C12" w:rsidTr="00E46653">
        <w:tc>
          <w:tcPr>
            <w:tcW w:w="2093" w:type="dxa"/>
          </w:tcPr>
          <w:p w:rsidR="000C0EFB" w:rsidRPr="002F4C12" w:rsidRDefault="00790787" w:rsidP="002517FD">
            <w:pPr>
              <w:spacing w:after="0" w:line="240" w:lineRule="auto"/>
              <w:rPr>
                <w:b/>
                <w:szCs w:val="24"/>
                <w:lang w:eastAsia="en-GB"/>
              </w:rPr>
            </w:pPr>
            <w:r>
              <w:rPr>
                <w:b/>
                <w:szCs w:val="24"/>
                <w:lang w:eastAsia="en-GB"/>
              </w:rPr>
              <w:t>I</w:t>
            </w:r>
            <w:r w:rsidR="000C0EFB" w:rsidRPr="002F4C12">
              <w:rPr>
                <w:b/>
                <w:szCs w:val="24"/>
                <w:lang w:eastAsia="en-GB"/>
              </w:rPr>
              <w:t>ncome (£)</w:t>
            </w:r>
          </w:p>
        </w:tc>
        <w:tc>
          <w:tcPr>
            <w:tcW w:w="1276" w:type="dxa"/>
          </w:tcPr>
          <w:p w:rsidR="000C0EFB" w:rsidRPr="002F4C12" w:rsidRDefault="000C0EFB" w:rsidP="002517FD">
            <w:pPr>
              <w:spacing w:after="0" w:line="240" w:lineRule="auto"/>
              <w:jc w:val="center"/>
              <w:rPr>
                <w:szCs w:val="24"/>
                <w:lang w:eastAsia="en-GB"/>
              </w:rPr>
            </w:pPr>
            <w:r w:rsidRPr="002F4C12">
              <w:rPr>
                <w:szCs w:val="24"/>
                <w:lang w:eastAsia="en-GB"/>
              </w:rPr>
              <w:t>1200</w:t>
            </w:r>
          </w:p>
        </w:tc>
        <w:tc>
          <w:tcPr>
            <w:tcW w:w="1275" w:type="dxa"/>
          </w:tcPr>
          <w:p w:rsidR="000C0EFB" w:rsidRPr="002F4C12" w:rsidRDefault="000C0EFB" w:rsidP="002517FD">
            <w:pPr>
              <w:spacing w:after="0" w:line="240" w:lineRule="auto"/>
              <w:jc w:val="center"/>
              <w:rPr>
                <w:szCs w:val="24"/>
                <w:lang w:eastAsia="en-GB"/>
              </w:rPr>
            </w:pPr>
            <w:r w:rsidRPr="002F4C12">
              <w:rPr>
                <w:szCs w:val="24"/>
                <w:lang w:eastAsia="en-GB"/>
              </w:rPr>
              <w:t>1400</w:t>
            </w:r>
          </w:p>
        </w:tc>
        <w:tc>
          <w:tcPr>
            <w:tcW w:w="1134" w:type="dxa"/>
          </w:tcPr>
          <w:p w:rsidR="000C0EFB" w:rsidRPr="002F4C12" w:rsidRDefault="000C0EFB" w:rsidP="002517FD">
            <w:pPr>
              <w:spacing w:after="0" w:line="240" w:lineRule="auto"/>
              <w:jc w:val="center"/>
              <w:rPr>
                <w:szCs w:val="24"/>
                <w:lang w:eastAsia="en-GB"/>
              </w:rPr>
            </w:pPr>
            <w:r w:rsidRPr="002F4C12">
              <w:rPr>
                <w:szCs w:val="24"/>
                <w:lang w:eastAsia="en-GB"/>
              </w:rPr>
              <w:t>3700</w:t>
            </w:r>
          </w:p>
        </w:tc>
        <w:tc>
          <w:tcPr>
            <w:tcW w:w="1276" w:type="dxa"/>
          </w:tcPr>
          <w:p w:rsidR="000C0EFB" w:rsidRPr="002F4C12" w:rsidRDefault="000C0EFB" w:rsidP="002517FD">
            <w:pPr>
              <w:spacing w:after="0" w:line="240" w:lineRule="auto"/>
              <w:jc w:val="center"/>
              <w:rPr>
                <w:szCs w:val="24"/>
                <w:lang w:eastAsia="en-GB"/>
              </w:rPr>
            </w:pPr>
            <w:r w:rsidRPr="002F4C12">
              <w:rPr>
                <w:szCs w:val="24"/>
                <w:lang w:eastAsia="en-GB"/>
              </w:rPr>
              <w:t>3900</w:t>
            </w:r>
          </w:p>
        </w:tc>
        <w:tc>
          <w:tcPr>
            <w:tcW w:w="1354" w:type="dxa"/>
          </w:tcPr>
          <w:p w:rsidR="000C0EFB" w:rsidRPr="002F4C12" w:rsidRDefault="000C0EFB" w:rsidP="002517FD">
            <w:pPr>
              <w:spacing w:after="0" w:line="240" w:lineRule="auto"/>
              <w:jc w:val="center"/>
              <w:rPr>
                <w:szCs w:val="24"/>
                <w:lang w:eastAsia="en-GB"/>
              </w:rPr>
            </w:pPr>
            <w:r w:rsidRPr="002F4C12">
              <w:rPr>
                <w:szCs w:val="24"/>
                <w:lang w:eastAsia="en-GB"/>
              </w:rPr>
              <w:t>1500</w:t>
            </w:r>
          </w:p>
        </w:tc>
        <w:tc>
          <w:tcPr>
            <w:tcW w:w="1198" w:type="dxa"/>
          </w:tcPr>
          <w:p w:rsidR="000C0EFB" w:rsidRPr="002F4C12" w:rsidRDefault="000C0EFB" w:rsidP="002517FD">
            <w:pPr>
              <w:spacing w:after="0" w:line="240" w:lineRule="auto"/>
              <w:jc w:val="center"/>
              <w:rPr>
                <w:szCs w:val="24"/>
                <w:lang w:eastAsia="en-GB"/>
              </w:rPr>
            </w:pPr>
            <w:r w:rsidRPr="002F4C12">
              <w:rPr>
                <w:szCs w:val="24"/>
                <w:lang w:eastAsia="en-GB"/>
              </w:rPr>
              <w:t>1000</w:t>
            </w:r>
          </w:p>
        </w:tc>
      </w:tr>
    </w:tbl>
    <w:p w:rsidR="00592A92" w:rsidRPr="002F4C12" w:rsidRDefault="00592A92" w:rsidP="00390366">
      <w:pPr>
        <w:spacing w:after="0" w:line="240" w:lineRule="auto"/>
        <w:rPr>
          <w:szCs w:val="24"/>
          <w:lang w:eastAsia="en-GB"/>
        </w:rPr>
      </w:pPr>
    </w:p>
    <w:p w:rsidR="00896086" w:rsidRPr="00C71454" w:rsidRDefault="00C71454" w:rsidP="001E27FF">
      <w:pPr>
        <w:numPr>
          <w:ilvl w:val="0"/>
          <w:numId w:val="3"/>
        </w:numPr>
        <w:spacing w:after="0" w:line="240" w:lineRule="auto"/>
        <w:rPr>
          <w:szCs w:val="24"/>
          <w:lang w:eastAsia="en-GB"/>
        </w:rPr>
      </w:pPr>
      <w:r>
        <w:rPr>
          <w:szCs w:val="24"/>
          <w:lang w:eastAsia="en-GB"/>
        </w:rPr>
        <w:t xml:space="preserve">Below is a table showing </w:t>
      </w:r>
      <w:r w:rsidR="00DE3197" w:rsidRPr="00C71454">
        <w:rPr>
          <w:szCs w:val="24"/>
          <w:lang w:eastAsia="en-GB"/>
        </w:rPr>
        <w:t>prices</w:t>
      </w:r>
      <w:r>
        <w:rPr>
          <w:szCs w:val="24"/>
          <w:lang w:eastAsia="en-GB"/>
        </w:rPr>
        <w:t xml:space="preserve"> of two shares</w:t>
      </w:r>
      <w:r w:rsidR="00DE3197" w:rsidRPr="00C71454">
        <w:rPr>
          <w:szCs w:val="24"/>
          <w:lang w:eastAsia="en-GB"/>
        </w:rPr>
        <w:t xml:space="preserve"> over a period</w:t>
      </w:r>
      <w:r w:rsidR="00CB3A6C" w:rsidRPr="00C71454">
        <w:rPr>
          <w:szCs w:val="24"/>
          <w:lang w:eastAsia="en-GB"/>
        </w:rPr>
        <w:t xml:space="preserve"> of time.</w:t>
      </w:r>
    </w:p>
    <w:p w:rsidR="00896086" w:rsidRPr="002F4C12" w:rsidRDefault="00896086" w:rsidP="00D31D7D">
      <w:pPr>
        <w:spacing w:after="0" w:line="240" w:lineRule="auto"/>
        <w:rPr>
          <w:szCs w:val="24"/>
          <w:lang w:eastAsia="en-GB"/>
        </w:rPr>
      </w:pPr>
    </w:p>
    <w:tbl>
      <w:tblPr>
        <w:tblW w:w="7156" w:type="dxa"/>
        <w:tblInd w:w="1316" w:type="dxa"/>
        <w:tblLayout w:type="fixed"/>
        <w:tblLook w:val="04A0" w:firstRow="1" w:lastRow="0" w:firstColumn="1" w:lastColumn="0" w:noHBand="0" w:noVBand="1"/>
        <w:tblCaption w:val="Q7 table"/>
      </w:tblPr>
      <w:tblGrid>
        <w:gridCol w:w="1486"/>
        <w:gridCol w:w="2835"/>
        <w:gridCol w:w="2835"/>
      </w:tblGrid>
      <w:tr w:rsidR="00896086" w:rsidRPr="002F4C12" w:rsidTr="00E4142E">
        <w:trPr>
          <w:trHeight w:val="300"/>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086" w:rsidRPr="002F4C12" w:rsidRDefault="00E31CD7" w:rsidP="00D31D7D">
            <w:pPr>
              <w:spacing w:after="0" w:line="240" w:lineRule="auto"/>
              <w:jc w:val="center"/>
              <w:rPr>
                <w:rFonts w:eastAsia="Times New Roman" w:cs="Arial"/>
                <w:b/>
                <w:lang w:val="en-US"/>
              </w:rPr>
            </w:pPr>
            <w:r w:rsidRPr="002F4C12">
              <w:rPr>
                <w:rFonts w:eastAsia="Times New Roman" w:cs="Arial"/>
                <w:b/>
                <w:lang w:val="en-US"/>
              </w:rPr>
              <w:t>Date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896086" w:rsidRPr="002F4C12" w:rsidRDefault="00C71454" w:rsidP="00C71454">
            <w:pPr>
              <w:spacing w:after="0" w:line="240" w:lineRule="auto"/>
              <w:jc w:val="center"/>
              <w:rPr>
                <w:rFonts w:eastAsia="Times New Roman" w:cs="Arial"/>
                <w:b/>
                <w:bCs/>
                <w:lang w:val="en-US"/>
              </w:rPr>
            </w:pPr>
            <w:r>
              <w:rPr>
                <w:rFonts w:eastAsia="Times New Roman" w:cs="Arial"/>
                <w:b/>
                <w:bCs/>
                <w:lang w:val="en-US"/>
              </w:rPr>
              <w:t xml:space="preserve">Share </w:t>
            </w:r>
            <w:r w:rsidR="00D31D7D">
              <w:rPr>
                <w:rFonts w:eastAsia="Times New Roman" w:cs="Arial"/>
                <w:b/>
                <w:bCs/>
                <w:lang w:val="en-US"/>
              </w:rPr>
              <w:t>A p</w:t>
            </w:r>
            <w:r w:rsidR="00DE3197" w:rsidRPr="002F4C12">
              <w:rPr>
                <w:rFonts w:eastAsia="Times New Roman" w:cs="Arial"/>
                <w:b/>
                <w:bCs/>
                <w:lang w:val="en-US"/>
              </w:rPr>
              <w:t>rice</w:t>
            </w:r>
            <w:r w:rsidR="004601FC" w:rsidRPr="002F4C12">
              <w:rPr>
                <w:rFonts w:eastAsia="Times New Roman" w:cs="Arial"/>
                <w:b/>
                <w:bCs/>
                <w:lang w:val="en-US"/>
              </w:rPr>
              <w:t xml:space="preserve"> (pence)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4601FC" w:rsidRPr="002F4C12" w:rsidRDefault="00C71454" w:rsidP="00C71454">
            <w:pPr>
              <w:spacing w:after="0" w:line="240" w:lineRule="auto"/>
              <w:jc w:val="center"/>
              <w:rPr>
                <w:rFonts w:eastAsia="Times New Roman" w:cs="Arial"/>
                <w:b/>
                <w:bCs/>
                <w:lang w:val="en-US"/>
              </w:rPr>
            </w:pPr>
            <w:r>
              <w:rPr>
                <w:rFonts w:eastAsia="Times New Roman" w:cs="Arial"/>
                <w:b/>
                <w:bCs/>
                <w:lang w:val="en-US"/>
              </w:rPr>
              <w:t>Share</w:t>
            </w:r>
            <w:r w:rsidR="00E31CD7" w:rsidRPr="002F4C12">
              <w:rPr>
                <w:rFonts w:eastAsia="Times New Roman" w:cs="Arial"/>
                <w:b/>
                <w:bCs/>
                <w:lang w:val="en-US"/>
              </w:rPr>
              <w:t xml:space="preserve"> </w:t>
            </w:r>
            <w:r w:rsidR="00D31D7D">
              <w:rPr>
                <w:rFonts w:eastAsia="Times New Roman" w:cs="Arial"/>
                <w:b/>
                <w:bCs/>
                <w:lang w:val="en-US"/>
              </w:rPr>
              <w:t>B p</w:t>
            </w:r>
            <w:r w:rsidR="00DE3197" w:rsidRPr="002F4C12">
              <w:rPr>
                <w:rFonts w:eastAsia="Times New Roman" w:cs="Arial"/>
                <w:b/>
                <w:bCs/>
                <w:lang w:val="en-US"/>
              </w:rPr>
              <w:t>rice</w:t>
            </w:r>
            <w:r w:rsidR="00CB3A6C">
              <w:rPr>
                <w:rFonts w:eastAsia="Times New Roman" w:cs="Arial"/>
                <w:b/>
                <w:bCs/>
                <w:lang w:val="en-US"/>
              </w:rPr>
              <w:t xml:space="preserve"> </w:t>
            </w:r>
            <w:r w:rsidR="004601FC" w:rsidRPr="002F4C12">
              <w:rPr>
                <w:rFonts w:eastAsia="Times New Roman" w:cs="Arial"/>
                <w:b/>
                <w:bCs/>
                <w:lang w:val="en-US"/>
              </w:rPr>
              <w:t>(pence)</w:t>
            </w:r>
          </w:p>
        </w:tc>
      </w:tr>
      <w:tr w:rsidR="00896086" w:rsidRPr="002F4C12" w:rsidTr="00E4142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96086" w:rsidRPr="001F6627" w:rsidRDefault="00CB3A6C" w:rsidP="00D31D7D">
            <w:pPr>
              <w:spacing w:after="0" w:line="240" w:lineRule="auto"/>
              <w:jc w:val="center"/>
              <w:rPr>
                <w:rFonts w:eastAsia="Times New Roman" w:cs="Arial"/>
                <w:bCs/>
                <w:lang w:val="en-US"/>
              </w:rPr>
            </w:pPr>
            <w:r>
              <w:rPr>
                <w:rFonts w:eastAsia="Times New Roman" w:cs="Arial"/>
                <w:bCs/>
                <w:lang w:val="en-US"/>
              </w:rPr>
              <w:t>0</w:t>
            </w:r>
            <w:r w:rsidR="00DE3197" w:rsidRPr="001F6627">
              <w:rPr>
                <w:rFonts w:eastAsia="Times New Roman" w:cs="Arial"/>
                <w:bCs/>
                <w:lang w:val="en-US"/>
              </w:rPr>
              <w:t>1/</w:t>
            </w:r>
            <w:r>
              <w:rPr>
                <w:rFonts w:eastAsia="Times New Roman" w:cs="Arial"/>
                <w:bCs/>
                <w:lang w:val="en-US"/>
              </w:rPr>
              <w:t>0</w:t>
            </w:r>
            <w:r w:rsidR="00DE3197" w:rsidRPr="001F6627">
              <w:rPr>
                <w:rFonts w:eastAsia="Times New Roman" w:cs="Arial"/>
                <w:bCs/>
                <w:lang w:val="en-US"/>
              </w:rPr>
              <w:t>1/16</w:t>
            </w:r>
          </w:p>
        </w:tc>
        <w:tc>
          <w:tcPr>
            <w:tcW w:w="2835" w:type="dxa"/>
            <w:tcBorders>
              <w:top w:val="nil"/>
              <w:left w:val="nil"/>
              <w:bottom w:val="single" w:sz="4" w:space="0" w:color="auto"/>
              <w:right w:val="single" w:sz="4" w:space="0" w:color="auto"/>
            </w:tcBorders>
            <w:shd w:val="clear" w:color="auto" w:fill="auto"/>
            <w:noWrap/>
            <w:vAlign w:val="bottom"/>
            <w:hideMark/>
          </w:tcPr>
          <w:p w:rsidR="00896086" w:rsidRPr="002F4C12" w:rsidRDefault="00C118FB" w:rsidP="004601FC">
            <w:pPr>
              <w:spacing w:after="0" w:line="240" w:lineRule="auto"/>
              <w:jc w:val="center"/>
              <w:rPr>
                <w:rFonts w:eastAsia="Times New Roman" w:cs="Arial"/>
                <w:lang w:val="en-US"/>
              </w:rPr>
            </w:pPr>
            <w:r w:rsidRPr="002F4C12">
              <w:rPr>
                <w:rFonts w:eastAsia="Times New Roman" w:cs="Arial"/>
                <w:lang w:val="en-US"/>
              </w:rPr>
              <w:t>8</w:t>
            </w:r>
            <w:r w:rsidR="00D251D9" w:rsidRPr="002F4C12">
              <w:rPr>
                <w:rFonts w:eastAsia="Times New Roman" w:cs="Arial"/>
                <w:lang w:val="en-US"/>
              </w:rPr>
              <w:t>8.42</w:t>
            </w:r>
          </w:p>
        </w:tc>
        <w:tc>
          <w:tcPr>
            <w:tcW w:w="2835" w:type="dxa"/>
            <w:tcBorders>
              <w:top w:val="nil"/>
              <w:left w:val="nil"/>
              <w:bottom w:val="single" w:sz="4" w:space="0" w:color="auto"/>
              <w:right w:val="single" w:sz="4" w:space="0" w:color="auto"/>
            </w:tcBorders>
            <w:shd w:val="clear" w:color="auto" w:fill="auto"/>
            <w:noWrap/>
            <w:vAlign w:val="bottom"/>
            <w:hideMark/>
          </w:tcPr>
          <w:p w:rsidR="00896086" w:rsidRPr="002F4C12" w:rsidRDefault="00D251D9" w:rsidP="007A1025">
            <w:pPr>
              <w:spacing w:after="0" w:line="240" w:lineRule="auto"/>
              <w:jc w:val="center"/>
              <w:rPr>
                <w:rFonts w:eastAsia="Times New Roman" w:cs="Arial"/>
                <w:lang w:val="en-US"/>
              </w:rPr>
            </w:pPr>
            <w:r w:rsidRPr="002F4C12">
              <w:rPr>
                <w:rFonts w:eastAsia="Times New Roman" w:cs="Arial"/>
                <w:lang w:val="en-US"/>
              </w:rPr>
              <w:t>329.12</w:t>
            </w:r>
          </w:p>
        </w:tc>
      </w:tr>
      <w:tr w:rsidR="00896086" w:rsidRPr="002F4C12" w:rsidTr="00E4142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96086" w:rsidRPr="001F6627" w:rsidRDefault="00CB3A6C" w:rsidP="00D31D7D">
            <w:pPr>
              <w:spacing w:after="0" w:line="240" w:lineRule="auto"/>
              <w:jc w:val="center"/>
              <w:rPr>
                <w:rFonts w:eastAsia="Times New Roman" w:cs="Arial"/>
                <w:bCs/>
                <w:lang w:val="en-US"/>
              </w:rPr>
            </w:pPr>
            <w:r>
              <w:rPr>
                <w:rFonts w:eastAsia="Times New Roman" w:cs="Arial"/>
                <w:bCs/>
                <w:lang w:val="en-US"/>
              </w:rPr>
              <w:t>0</w:t>
            </w:r>
            <w:r w:rsidR="00DE3197" w:rsidRPr="001F6627">
              <w:rPr>
                <w:rFonts w:eastAsia="Times New Roman" w:cs="Arial"/>
                <w:bCs/>
                <w:lang w:val="en-US"/>
              </w:rPr>
              <w:t>1/</w:t>
            </w:r>
            <w:r>
              <w:rPr>
                <w:rFonts w:eastAsia="Times New Roman" w:cs="Arial"/>
                <w:bCs/>
                <w:lang w:val="en-US"/>
              </w:rPr>
              <w:t>0</w:t>
            </w:r>
            <w:r w:rsidR="00DE3197" w:rsidRPr="001F6627">
              <w:rPr>
                <w:rFonts w:eastAsia="Times New Roman" w:cs="Arial"/>
                <w:bCs/>
                <w:lang w:val="en-US"/>
              </w:rPr>
              <w:t>2/16</w:t>
            </w:r>
          </w:p>
        </w:tc>
        <w:tc>
          <w:tcPr>
            <w:tcW w:w="2835" w:type="dxa"/>
            <w:tcBorders>
              <w:top w:val="nil"/>
              <w:left w:val="nil"/>
              <w:bottom w:val="single" w:sz="4" w:space="0" w:color="auto"/>
              <w:right w:val="single" w:sz="4" w:space="0" w:color="auto"/>
            </w:tcBorders>
            <w:shd w:val="clear" w:color="auto" w:fill="auto"/>
            <w:noWrap/>
            <w:vAlign w:val="bottom"/>
            <w:hideMark/>
          </w:tcPr>
          <w:p w:rsidR="00896086" w:rsidRPr="002F4C12" w:rsidRDefault="004601FC" w:rsidP="007A1025">
            <w:pPr>
              <w:spacing w:after="0" w:line="240" w:lineRule="auto"/>
              <w:jc w:val="center"/>
              <w:rPr>
                <w:rFonts w:eastAsia="Times New Roman" w:cs="Arial"/>
                <w:lang w:val="en-US"/>
              </w:rPr>
            </w:pPr>
            <w:r w:rsidRPr="002F4C12">
              <w:rPr>
                <w:rFonts w:eastAsia="Times New Roman" w:cs="Arial"/>
                <w:lang w:val="en-US"/>
              </w:rPr>
              <w:t>90</w:t>
            </w:r>
            <w:r w:rsidR="00D251D9" w:rsidRPr="002F4C12">
              <w:rPr>
                <w:rFonts w:eastAsia="Times New Roman" w:cs="Arial"/>
                <w:lang w:val="en-US"/>
              </w:rPr>
              <w:t>.67</w:t>
            </w:r>
          </w:p>
        </w:tc>
        <w:tc>
          <w:tcPr>
            <w:tcW w:w="2835" w:type="dxa"/>
            <w:tcBorders>
              <w:top w:val="nil"/>
              <w:left w:val="nil"/>
              <w:bottom w:val="single" w:sz="4" w:space="0" w:color="auto"/>
              <w:right w:val="single" w:sz="4" w:space="0" w:color="auto"/>
            </w:tcBorders>
            <w:shd w:val="clear" w:color="auto" w:fill="auto"/>
            <w:noWrap/>
            <w:vAlign w:val="bottom"/>
            <w:hideMark/>
          </w:tcPr>
          <w:p w:rsidR="00896086" w:rsidRPr="002F4C12" w:rsidRDefault="004442DD" w:rsidP="007A1025">
            <w:pPr>
              <w:spacing w:after="0" w:line="240" w:lineRule="auto"/>
              <w:jc w:val="center"/>
              <w:rPr>
                <w:rFonts w:eastAsia="Times New Roman" w:cs="Arial"/>
                <w:lang w:val="en-US"/>
              </w:rPr>
            </w:pPr>
            <w:r w:rsidRPr="002F4C12">
              <w:rPr>
                <w:rFonts w:eastAsia="Times New Roman" w:cs="Arial"/>
                <w:lang w:val="en-US"/>
              </w:rPr>
              <w:t>340</w:t>
            </w:r>
            <w:r w:rsidR="00D251D9" w:rsidRPr="002F4C12">
              <w:rPr>
                <w:rFonts w:eastAsia="Times New Roman" w:cs="Arial"/>
                <w:lang w:val="en-US"/>
              </w:rPr>
              <w:t>.93</w:t>
            </w:r>
          </w:p>
        </w:tc>
      </w:tr>
      <w:tr w:rsidR="00896086" w:rsidRPr="002F4C12" w:rsidTr="00E4142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96086" w:rsidRPr="001F6627" w:rsidRDefault="00CB3A6C" w:rsidP="00D31D7D">
            <w:pPr>
              <w:spacing w:after="0" w:line="240" w:lineRule="auto"/>
              <w:jc w:val="center"/>
              <w:rPr>
                <w:rFonts w:eastAsia="Times New Roman" w:cs="Arial"/>
                <w:bCs/>
                <w:lang w:val="en-US"/>
              </w:rPr>
            </w:pPr>
            <w:r>
              <w:rPr>
                <w:rFonts w:eastAsia="Times New Roman" w:cs="Arial"/>
                <w:bCs/>
                <w:lang w:val="en-US"/>
              </w:rPr>
              <w:t>0</w:t>
            </w:r>
            <w:r w:rsidR="00DE3197" w:rsidRPr="001F6627">
              <w:rPr>
                <w:rFonts w:eastAsia="Times New Roman" w:cs="Arial"/>
                <w:bCs/>
                <w:lang w:val="en-US"/>
              </w:rPr>
              <w:t>1/</w:t>
            </w:r>
            <w:r>
              <w:rPr>
                <w:rFonts w:eastAsia="Times New Roman" w:cs="Arial"/>
                <w:bCs/>
                <w:lang w:val="en-US"/>
              </w:rPr>
              <w:t>0</w:t>
            </w:r>
            <w:r w:rsidR="00DE3197" w:rsidRPr="001F6627">
              <w:rPr>
                <w:rFonts w:eastAsia="Times New Roman" w:cs="Arial"/>
                <w:bCs/>
                <w:lang w:val="en-US"/>
              </w:rPr>
              <w:t>3/16</w:t>
            </w:r>
          </w:p>
        </w:tc>
        <w:tc>
          <w:tcPr>
            <w:tcW w:w="2835" w:type="dxa"/>
            <w:tcBorders>
              <w:top w:val="nil"/>
              <w:left w:val="nil"/>
              <w:bottom w:val="single" w:sz="4" w:space="0" w:color="auto"/>
              <w:right w:val="single" w:sz="4" w:space="0" w:color="auto"/>
            </w:tcBorders>
            <w:shd w:val="clear" w:color="auto" w:fill="auto"/>
            <w:noWrap/>
            <w:vAlign w:val="bottom"/>
            <w:hideMark/>
          </w:tcPr>
          <w:p w:rsidR="00896086" w:rsidRPr="002F4C12" w:rsidRDefault="00D251D9" w:rsidP="007A1025">
            <w:pPr>
              <w:spacing w:after="0" w:line="240" w:lineRule="auto"/>
              <w:jc w:val="center"/>
              <w:rPr>
                <w:rFonts w:eastAsia="Times New Roman" w:cs="Arial"/>
                <w:lang w:val="en-US"/>
              </w:rPr>
            </w:pPr>
            <w:r w:rsidRPr="002F4C12">
              <w:rPr>
                <w:rFonts w:eastAsia="Times New Roman" w:cs="Arial"/>
                <w:lang w:val="en-US"/>
              </w:rPr>
              <w:t>87.29</w:t>
            </w:r>
          </w:p>
        </w:tc>
        <w:tc>
          <w:tcPr>
            <w:tcW w:w="2835" w:type="dxa"/>
            <w:tcBorders>
              <w:top w:val="nil"/>
              <w:left w:val="nil"/>
              <w:bottom w:val="single" w:sz="4" w:space="0" w:color="auto"/>
              <w:right w:val="single" w:sz="4" w:space="0" w:color="auto"/>
            </w:tcBorders>
            <w:shd w:val="clear" w:color="auto" w:fill="auto"/>
            <w:noWrap/>
            <w:vAlign w:val="bottom"/>
            <w:hideMark/>
          </w:tcPr>
          <w:p w:rsidR="00896086" w:rsidRPr="002F4C12" w:rsidRDefault="00D251D9" w:rsidP="007A1025">
            <w:pPr>
              <w:spacing w:after="0" w:line="240" w:lineRule="auto"/>
              <w:jc w:val="center"/>
              <w:rPr>
                <w:rFonts w:eastAsia="Times New Roman" w:cs="Arial"/>
                <w:lang w:val="en-US"/>
              </w:rPr>
            </w:pPr>
            <w:r w:rsidRPr="002F4C12">
              <w:rPr>
                <w:rFonts w:eastAsia="Times New Roman" w:cs="Arial"/>
                <w:lang w:val="en-US"/>
              </w:rPr>
              <w:t>326.44</w:t>
            </w:r>
          </w:p>
        </w:tc>
      </w:tr>
      <w:tr w:rsidR="00896086" w:rsidRPr="002F4C12" w:rsidTr="00E4142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96086" w:rsidRPr="001F6627" w:rsidRDefault="00CB3A6C" w:rsidP="00D31D7D">
            <w:pPr>
              <w:spacing w:after="0" w:line="240" w:lineRule="auto"/>
              <w:jc w:val="center"/>
              <w:rPr>
                <w:rFonts w:eastAsia="Times New Roman" w:cs="Arial"/>
                <w:bCs/>
                <w:lang w:val="en-US"/>
              </w:rPr>
            </w:pPr>
            <w:r>
              <w:rPr>
                <w:rFonts w:eastAsia="Times New Roman" w:cs="Arial"/>
                <w:bCs/>
                <w:lang w:val="en-US"/>
              </w:rPr>
              <w:t>0</w:t>
            </w:r>
            <w:r w:rsidR="00DE3197" w:rsidRPr="001F6627">
              <w:rPr>
                <w:rFonts w:eastAsia="Times New Roman" w:cs="Arial"/>
                <w:bCs/>
                <w:lang w:val="en-US"/>
              </w:rPr>
              <w:t>1/</w:t>
            </w:r>
            <w:r>
              <w:rPr>
                <w:rFonts w:eastAsia="Times New Roman" w:cs="Arial"/>
                <w:bCs/>
                <w:lang w:val="en-US"/>
              </w:rPr>
              <w:t>0</w:t>
            </w:r>
            <w:r w:rsidR="00DE3197" w:rsidRPr="001F6627">
              <w:rPr>
                <w:rFonts w:eastAsia="Times New Roman" w:cs="Arial"/>
                <w:bCs/>
                <w:lang w:val="en-US"/>
              </w:rPr>
              <w:t>4/16</w:t>
            </w:r>
          </w:p>
        </w:tc>
        <w:tc>
          <w:tcPr>
            <w:tcW w:w="2835" w:type="dxa"/>
            <w:tcBorders>
              <w:top w:val="nil"/>
              <w:left w:val="nil"/>
              <w:bottom w:val="single" w:sz="4" w:space="0" w:color="auto"/>
              <w:right w:val="single" w:sz="4" w:space="0" w:color="auto"/>
            </w:tcBorders>
            <w:shd w:val="clear" w:color="auto" w:fill="auto"/>
            <w:noWrap/>
            <w:vAlign w:val="bottom"/>
            <w:hideMark/>
          </w:tcPr>
          <w:p w:rsidR="00896086" w:rsidRPr="002F4C12" w:rsidRDefault="004601FC" w:rsidP="007A1025">
            <w:pPr>
              <w:spacing w:after="0" w:line="240" w:lineRule="auto"/>
              <w:jc w:val="center"/>
              <w:rPr>
                <w:rFonts w:eastAsia="Times New Roman" w:cs="Arial"/>
                <w:lang w:val="en-US"/>
              </w:rPr>
            </w:pPr>
            <w:r w:rsidRPr="002F4C12">
              <w:rPr>
                <w:rFonts w:eastAsia="Times New Roman" w:cs="Arial"/>
                <w:lang w:val="en-US"/>
              </w:rPr>
              <w:t>89</w:t>
            </w:r>
            <w:r w:rsidR="00D251D9" w:rsidRPr="002F4C12">
              <w:rPr>
                <w:rFonts w:eastAsia="Times New Roman" w:cs="Arial"/>
                <w:lang w:val="en-US"/>
              </w:rPr>
              <w:t>.</w:t>
            </w:r>
            <w:r w:rsidRPr="002F4C12">
              <w:rPr>
                <w:rFonts w:eastAsia="Times New Roman" w:cs="Arial"/>
                <w:lang w:val="en-US"/>
              </w:rPr>
              <w:t>51</w:t>
            </w:r>
          </w:p>
        </w:tc>
        <w:tc>
          <w:tcPr>
            <w:tcW w:w="2835" w:type="dxa"/>
            <w:tcBorders>
              <w:top w:val="nil"/>
              <w:left w:val="nil"/>
              <w:bottom w:val="single" w:sz="4" w:space="0" w:color="auto"/>
              <w:right w:val="single" w:sz="4" w:space="0" w:color="auto"/>
            </w:tcBorders>
            <w:shd w:val="clear" w:color="auto" w:fill="auto"/>
            <w:noWrap/>
            <w:vAlign w:val="bottom"/>
            <w:hideMark/>
          </w:tcPr>
          <w:p w:rsidR="00896086" w:rsidRPr="002F4C12" w:rsidRDefault="00D251D9" w:rsidP="007A1025">
            <w:pPr>
              <w:spacing w:after="0" w:line="240" w:lineRule="auto"/>
              <w:jc w:val="center"/>
              <w:rPr>
                <w:rFonts w:eastAsia="Times New Roman" w:cs="Arial"/>
                <w:lang w:val="en-US"/>
              </w:rPr>
            </w:pPr>
            <w:r w:rsidRPr="002F4C12">
              <w:rPr>
                <w:rFonts w:eastAsia="Times New Roman" w:cs="Arial"/>
                <w:lang w:val="en-US"/>
              </w:rPr>
              <w:t>330.14</w:t>
            </w:r>
          </w:p>
        </w:tc>
      </w:tr>
      <w:tr w:rsidR="00DE3197" w:rsidRPr="002F4C12" w:rsidTr="00E4142E">
        <w:trPr>
          <w:trHeight w:val="300"/>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197" w:rsidRPr="001F6627" w:rsidRDefault="00CB3A6C" w:rsidP="00D31D7D">
            <w:pPr>
              <w:spacing w:after="0" w:line="240" w:lineRule="auto"/>
              <w:jc w:val="center"/>
              <w:rPr>
                <w:rFonts w:eastAsia="Times New Roman" w:cs="Arial"/>
                <w:bCs/>
                <w:lang w:val="en-US"/>
              </w:rPr>
            </w:pPr>
            <w:r>
              <w:rPr>
                <w:rFonts w:eastAsia="Times New Roman" w:cs="Arial"/>
                <w:bCs/>
                <w:lang w:val="en-US"/>
              </w:rPr>
              <w:t>0</w:t>
            </w:r>
            <w:r w:rsidR="00DE3197" w:rsidRPr="001F6627">
              <w:rPr>
                <w:rFonts w:eastAsia="Times New Roman" w:cs="Arial"/>
                <w:bCs/>
                <w:lang w:val="en-US"/>
              </w:rPr>
              <w:t>1/</w:t>
            </w:r>
            <w:r>
              <w:rPr>
                <w:rFonts w:eastAsia="Times New Roman" w:cs="Arial"/>
                <w:bCs/>
                <w:lang w:val="en-US"/>
              </w:rPr>
              <w:t>0</w:t>
            </w:r>
            <w:r w:rsidR="00DE3197" w:rsidRPr="001F6627">
              <w:rPr>
                <w:rFonts w:eastAsia="Times New Roman" w:cs="Arial"/>
                <w:bCs/>
                <w:lang w:val="en-US"/>
              </w:rPr>
              <w:t>5/16</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DE3197" w:rsidRPr="002F4C12" w:rsidRDefault="004601FC" w:rsidP="007A1025">
            <w:pPr>
              <w:spacing w:after="0" w:line="240" w:lineRule="auto"/>
              <w:jc w:val="center"/>
              <w:rPr>
                <w:rFonts w:eastAsia="Times New Roman" w:cs="Arial"/>
                <w:lang w:val="en-US"/>
              </w:rPr>
            </w:pPr>
            <w:r w:rsidRPr="002F4C12">
              <w:rPr>
                <w:rFonts w:eastAsia="Times New Roman" w:cs="Arial"/>
                <w:lang w:val="en-US"/>
              </w:rPr>
              <w:t>91</w:t>
            </w:r>
            <w:r w:rsidR="00D251D9" w:rsidRPr="002F4C12">
              <w:rPr>
                <w:rFonts w:eastAsia="Times New Roman" w:cs="Arial"/>
                <w:lang w:val="en-US"/>
              </w:rPr>
              <w:t>.</w:t>
            </w:r>
            <w:r w:rsidRPr="002F4C12">
              <w:rPr>
                <w:rFonts w:eastAsia="Times New Roman" w:cs="Arial"/>
                <w:lang w:val="en-US"/>
              </w:rPr>
              <w:t>48</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DE3197" w:rsidRPr="002F4C12" w:rsidRDefault="00D251D9" w:rsidP="007A1025">
            <w:pPr>
              <w:spacing w:after="0" w:line="240" w:lineRule="auto"/>
              <w:jc w:val="center"/>
              <w:rPr>
                <w:rFonts w:eastAsia="Times New Roman" w:cs="Arial"/>
                <w:lang w:val="en-US"/>
              </w:rPr>
            </w:pPr>
            <w:r w:rsidRPr="002F4C12">
              <w:rPr>
                <w:rFonts w:eastAsia="Times New Roman" w:cs="Arial"/>
                <w:lang w:val="en-US"/>
              </w:rPr>
              <w:t>331.26</w:t>
            </w:r>
          </w:p>
        </w:tc>
      </w:tr>
      <w:tr w:rsidR="00DE3197" w:rsidRPr="002F4C12" w:rsidTr="00E4142E">
        <w:trPr>
          <w:trHeight w:val="300"/>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197" w:rsidRPr="001F6627" w:rsidRDefault="00CB3A6C" w:rsidP="00D31D7D">
            <w:pPr>
              <w:spacing w:after="0" w:line="240" w:lineRule="auto"/>
              <w:jc w:val="center"/>
              <w:rPr>
                <w:rFonts w:eastAsia="Times New Roman" w:cs="Arial"/>
                <w:bCs/>
                <w:lang w:val="en-US"/>
              </w:rPr>
            </w:pPr>
            <w:r>
              <w:rPr>
                <w:rFonts w:eastAsia="Times New Roman" w:cs="Arial"/>
                <w:bCs/>
                <w:lang w:val="en-US"/>
              </w:rPr>
              <w:t>0</w:t>
            </w:r>
            <w:r w:rsidR="00DE3197" w:rsidRPr="001F6627">
              <w:rPr>
                <w:rFonts w:eastAsia="Times New Roman" w:cs="Arial"/>
                <w:bCs/>
                <w:lang w:val="en-US"/>
              </w:rPr>
              <w:t>1/</w:t>
            </w:r>
            <w:r>
              <w:rPr>
                <w:rFonts w:eastAsia="Times New Roman" w:cs="Arial"/>
                <w:bCs/>
                <w:lang w:val="en-US"/>
              </w:rPr>
              <w:t>0</w:t>
            </w:r>
            <w:r w:rsidR="00DE3197" w:rsidRPr="001F6627">
              <w:rPr>
                <w:rFonts w:eastAsia="Times New Roman" w:cs="Arial"/>
                <w:bCs/>
                <w:lang w:val="en-US"/>
              </w:rPr>
              <w:t>6/16</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DE3197" w:rsidRPr="002F4C12" w:rsidRDefault="00D251D9" w:rsidP="007A1025">
            <w:pPr>
              <w:spacing w:after="0" w:line="240" w:lineRule="auto"/>
              <w:jc w:val="center"/>
              <w:rPr>
                <w:rFonts w:eastAsia="Times New Roman" w:cs="Arial"/>
                <w:lang w:val="en-US"/>
              </w:rPr>
            </w:pPr>
            <w:r w:rsidRPr="002F4C12">
              <w:rPr>
                <w:rFonts w:eastAsia="Times New Roman" w:cs="Arial"/>
                <w:lang w:val="en-US"/>
              </w:rPr>
              <w:t>92.63</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DE3197" w:rsidRPr="002F4C12" w:rsidRDefault="00D251D9" w:rsidP="007A1025">
            <w:pPr>
              <w:spacing w:after="0" w:line="240" w:lineRule="auto"/>
              <w:jc w:val="center"/>
              <w:rPr>
                <w:rFonts w:eastAsia="Times New Roman" w:cs="Arial"/>
                <w:lang w:val="en-US"/>
              </w:rPr>
            </w:pPr>
            <w:r w:rsidRPr="002F4C12">
              <w:rPr>
                <w:rFonts w:eastAsia="Times New Roman" w:cs="Arial"/>
                <w:lang w:val="en-US"/>
              </w:rPr>
              <w:t>328.</w:t>
            </w:r>
            <w:r w:rsidR="004442DD" w:rsidRPr="002F4C12">
              <w:rPr>
                <w:rFonts w:eastAsia="Times New Roman" w:cs="Arial"/>
                <w:lang w:val="en-US"/>
              </w:rPr>
              <w:t>11</w:t>
            </w:r>
          </w:p>
        </w:tc>
      </w:tr>
    </w:tbl>
    <w:p w:rsidR="0016188E" w:rsidRPr="002F4C12" w:rsidRDefault="0016188E" w:rsidP="0016188E">
      <w:pPr>
        <w:spacing w:after="0" w:line="240" w:lineRule="auto"/>
        <w:rPr>
          <w:szCs w:val="24"/>
          <w:lang w:eastAsia="en-GB"/>
        </w:rPr>
      </w:pPr>
    </w:p>
    <w:p w:rsidR="001E78FE" w:rsidRPr="002F4C12" w:rsidRDefault="00363CD5" w:rsidP="001E78FE">
      <w:pPr>
        <w:spacing w:after="0" w:line="240" w:lineRule="auto"/>
        <w:ind w:left="360"/>
        <w:rPr>
          <w:szCs w:val="24"/>
          <w:lang w:eastAsia="en-GB"/>
        </w:rPr>
      </w:pPr>
      <w:r w:rsidRPr="002F4C12">
        <w:rPr>
          <w:szCs w:val="24"/>
          <w:lang w:eastAsia="en-GB"/>
        </w:rPr>
        <w:t>Calcu</w:t>
      </w:r>
      <w:r w:rsidR="00AD059D" w:rsidRPr="002F4C12">
        <w:rPr>
          <w:szCs w:val="24"/>
          <w:lang w:eastAsia="en-GB"/>
        </w:rPr>
        <w:t xml:space="preserve">late the </w:t>
      </w:r>
      <w:r w:rsidR="00C71454">
        <w:rPr>
          <w:szCs w:val="24"/>
          <w:lang w:eastAsia="en-GB"/>
        </w:rPr>
        <w:t>range and mean for S</w:t>
      </w:r>
      <w:r w:rsidR="00AD059D" w:rsidRPr="002F4C12">
        <w:rPr>
          <w:szCs w:val="24"/>
          <w:lang w:eastAsia="en-GB"/>
        </w:rPr>
        <w:t>hare</w:t>
      </w:r>
      <w:r w:rsidR="0063709D" w:rsidRPr="002F4C12">
        <w:rPr>
          <w:szCs w:val="24"/>
          <w:lang w:eastAsia="en-GB"/>
        </w:rPr>
        <w:t xml:space="preserve"> </w:t>
      </w:r>
      <w:r w:rsidR="00C71454">
        <w:rPr>
          <w:szCs w:val="24"/>
          <w:lang w:eastAsia="en-GB"/>
        </w:rPr>
        <w:t>A and for Share B.</w:t>
      </w:r>
    </w:p>
    <w:p w:rsidR="004C6FE8" w:rsidRPr="002F4C12" w:rsidRDefault="004C6FE8" w:rsidP="00515276">
      <w:pPr>
        <w:spacing w:after="0" w:line="240" w:lineRule="auto"/>
        <w:rPr>
          <w:szCs w:val="24"/>
          <w:lang w:eastAsia="en-GB"/>
        </w:rPr>
      </w:pPr>
    </w:p>
    <w:p w:rsidR="00390366" w:rsidRDefault="00F23142" w:rsidP="00137BEE">
      <w:pPr>
        <w:numPr>
          <w:ilvl w:val="0"/>
          <w:numId w:val="3"/>
        </w:numPr>
        <w:spacing w:after="0" w:line="240" w:lineRule="auto"/>
        <w:rPr>
          <w:szCs w:val="24"/>
          <w:lang w:eastAsia="en-GB"/>
        </w:rPr>
      </w:pPr>
      <w:r w:rsidRPr="002F4C12">
        <w:rPr>
          <w:szCs w:val="24"/>
          <w:lang w:eastAsia="en-GB"/>
        </w:rPr>
        <w:t xml:space="preserve">Below is a </w:t>
      </w:r>
      <w:r w:rsidR="006F41FD" w:rsidRPr="002F4C12">
        <w:rPr>
          <w:szCs w:val="24"/>
          <w:lang w:eastAsia="en-GB"/>
        </w:rPr>
        <w:t xml:space="preserve">table showing the ages of </w:t>
      </w:r>
      <w:r w:rsidR="008B5742">
        <w:rPr>
          <w:szCs w:val="24"/>
          <w:lang w:eastAsia="en-GB"/>
        </w:rPr>
        <w:t>people holidaying on a</w:t>
      </w:r>
      <w:r w:rsidR="006F41FD" w:rsidRPr="002F4C12">
        <w:rPr>
          <w:szCs w:val="24"/>
          <w:lang w:eastAsia="en-GB"/>
        </w:rPr>
        <w:t xml:space="preserve"> ship.</w:t>
      </w:r>
    </w:p>
    <w:p w:rsidR="00137BEE" w:rsidRPr="002F4C12" w:rsidRDefault="00CE2486" w:rsidP="00390366">
      <w:pPr>
        <w:spacing w:after="0" w:line="240" w:lineRule="auto"/>
        <w:ind w:left="360"/>
        <w:rPr>
          <w:szCs w:val="24"/>
          <w:lang w:eastAsia="en-GB"/>
        </w:rPr>
      </w:pPr>
      <w:r w:rsidRPr="002F4C12">
        <w:rPr>
          <w:szCs w:val="24"/>
          <w:lang w:eastAsia="en-GB"/>
        </w:rPr>
        <w:t>Draw a cumulative frequency graph</w:t>
      </w:r>
      <w:r w:rsidR="00D31D7D">
        <w:rPr>
          <w:szCs w:val="24"/>
          <w:lang w:eastAsia="en-GB"/>
        </w:rPr>
        <w:t xml:space="preserve"> to show this information</w:t>
      </w:r>
      <w:r w:rsidR="00E4142E">
        <w:rPr>
          <w:szCs w:val="24"/>
          <w:lang w:eastAsia="en-GB"/>
        </w:rPr>
        <w:t>.</w:t>
      </w:r>
    </w:p>
    <w:p w:rsidR="006F41FD" w:rsidRPr="002F4C12" w:rsidRDefault="006F41FD" w:rsidP="00D31D7D">
      <w:pPr>
        <w:spacing w:after="0" w:line="240" w:lineRule="auto"/>
        <w:rPr>
          <w:szCs w:val="24"/>
          <w:lang w:eastAsia="en-GB"/>
        </w:rPr>
      </w:pPr>
    </w:p>
    <w:tbl>
      <w:tblPr>
        <w:tblW w:w="5455" w:type="dxa"/>
        <w:tblInd w:w="951" w:type="dxa"/>
        <w:tblLook w:val="04A0" w:firstRow="1" w:lastRow="0" w:firstColumn="1" w:lastColumn="0" w:noHBand="0" w:noVBand="1"/>
        <w:tblCaption w:val="Q8 table"/>
      </w:tblPr>
      <w:tblGrid>
        <w:gridCol w:w="2415"/>
        <w:gridCol w:w="3040"/>
      </w:tblGrid>
      <w:tr w:rsidR="006F41FD" w:rsidRPr="002F4C12" w:rsidTr="00D31D7D">
        <w:trPr>
          <w:trHeight w:val="300"/>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1FD" w:rsidRPr="002F4C12" w:rsidRDefault="00D31D7D" w:rsidP="00D31D7D">
            <w:pPr>
              <w:spacing w:after="0" w:line="240" w:lineRule="auto"/>
              <w:jc w:val="center"/>
              <w:rPr>
                <w:rFonts w:eastAsia="Times New Roman" w:cs="Arial"/>
                <w:b/>
                <w:lang w:val="en-US"/>
              </w:rPr>
            </w:pPr>
            <w:r>
              <w:rPr>
                <w:rFonts w:eastAsia="Times New Roman" w:cs="Arial"/>
                <w:b/>
                <w:lang w:val="en-US"/>
              </w:rPr>
              <w:t>Age</w:t>
            </w:r>
            <w:r w:rsidR="00E11AE3">
              <w:rPr>
                <w:rFonts w:eastAsia="Times New Roman" w:cs="Arial"/>
                <w:b/>
                <w:lang w:val="en-US"/>
              </w:rPr>
              <w:t xml:space="preserve"> (</w:t>
            </w:r>
            <w:r w:rsidR="006F41FD" w:rsidRPr="00D31D7D">
              <w:rPr>
                <w:rFonts w:eastAsia="Times New Roman" w:cs="Arial"/>
                <w:b/>
                <w:i/>
                <w:lang w:val="en-US"/>
              </w:rPr>
              <w:t>x</w:t>
            </w:r>
            <w:r w:rsidR="006F41FD" w:rsidRPr="002F4C12">
              <w:rPr>
                <w:rFonts w:eastAsia="Times New Roman" w:cs="Arial"/>
                <w:b/>
                <w:lang w:val="en-US"/>
              </w:rPr>
              <w:t xml:space="preserve"> years</w:t>
            </w:r>
            <w:r w:rsidR="00E11AE3">
              <w:rPr>
                <w:rFonts w:eastAsia="Times New Roman" w:cs="Arial"/>
                <w:b/>
                <w:lang w:val="en-US"/>
              </w:rPr>
              <w:t>)</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6F41FD" w:rsidRPr="002F4C12" w:rsidRDefault="006F41FD" w:rsidP="00D31D7D">
            <w:pPr>
              <w:spacing w:after="0" w:line="240" w:lineRule="auto"/>
              <w:jc w:val="center"/>
              <w:rPr>
                <w:rFonts w:eastAsia="Times New Roman" w:cs="Arial"/>
                <w:b/>
                <w:bCs/>
                <w:lang w:val="en-US"/>
              </w:rPr>
            </w:pPr>
            <w:r w:rsidRPr="002F4C12">
              <w:rPr>
                <w:rFonts w:eastAsia="Times New Roman" w:cs="Arial"/>
                <w:b/>
                <w:bCs/>
                <w:lang w:val="en-US"/>
              </w:rPr>
              <w:t>Number o</w:t>
            </w:r>
            <w:r w:rsidR="00D31D7D">
              <w:rPr>
                <w:rFonts w:eastAsia="Times New Roman" w:cs="Arial"/>
                <w:b/>
                <w:bCs/>
                <w:lang w:val="en-US"/>
              </w:rPr>
              <w:t>f p</w:t>
            </w:r>
            <w:r w:rsidRPr="002F4C12">
              <w:rPr>
                <w:rFonts w:eastAsia="Times New Roman" w:cs="Arial"/>
                <w:b/>
                <w:bCs/>
                <w:lang w:val="en-US"/>
              </w:rPr>
              <w:t>eople</w:t>
            </w:r>
          </w:p>
        </w:tc>
      </w:tr>
      <w:tr w:rsidR="00D31D7D" w:rsidRPr="00D31D7D" w:rsidTr="00390366">
        <w:trPr>
          <w:trHeight w:val="300"/>
        </w:trPr>
        <w:tc>
          <w:tcPr>
            <w:tcW w:w="2415" w:type="dxa"/>
            <w:tcBorders>
              <w:top w:val="nil"/>
              <w:left w:val="single" w:sz="4" w:space="0" w:color="auto"/>
              <w:bottom w:val="single" w:sz="4" w:space="0" w:color="auto"/>
              <w:right w:val="single" w:sz="4" w:space="0" w:color="auto"/>
            </w:tcBorders>
            <w:shd w:val="clear" w:color="auto" w:fill="auto"/>
            <w:noWrap/>
            <w:hideMark/>
          </w:tcPr>
          <w:p w:rsidR="00D31D7D" w:rsidRPr="00C51DFF" w:rsidRDefault="00D31D7D" w:rsidP="00390366">
            <w:pPr>
              <w:spacing w:after="0" w:line="240" w:lineRule="auto"/>
              <w:jc w:val="center"/>
              <w:rPr>
                <w:szCs w:val="24"/>
                <w:lang w:eastAsia="en-GB"/>
              </w:rPr>
            </w:pPr>
            <w:r w:rsidRPr="003A11E8">
              <w:rPr>
                <w:position w:val="-6"/>
                <w:szCs w:val="24"/>
                <w:lang w:eastAsia="en-GB"/>
              </w:rPr>
              <w:object w:dxaOrig="1020" w:dyaOrig="260" w14:anchorId="0B8A7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2.75pt" o:ole="">
                  <v:imagedata r:id="rId14" o:title=""/>
                </v:shape>
                <o:OLEObject Type="Embed" ProgID="Equation.DSMT4" ShapeID="_x0000_i1025" DrawAspect="Content" ObjectID="_1557651994" r:id="rId15"/>
              </w:object>
            </w:r>
          </w:p>
        </w:tc>
        <w:tc>
          <w:tcPr>
            <w:tcW w:w="3040" w:type="dxa"/>
            <w:tcBorders>
              <w:top w:val="nil"/>
              <w:left w:val="nil"/>
              <w:bottom w:val="single" w:sz="4" w:space="0" w:color="auto"/>
              <w:right w:val="single" w:sz="4" w:space="0" w:color="auto"/>
            </w:tcBorders>
            <w:shd w:val="clear" w:color="auto" w:fill="auto"/>
            <w:noWrap/>
            <w:vAlign w:val="bottom"/>
            <w:hideMark/>
          </w:tcPr>
          <w:p w:rsidR="00D31D7D" w:rsidRPr="00D31D7D" w:rsidRDefault="00D31D7D" w:rsidP="00D31D7D">
            <w:pPr>
              <w:spacing w:after="0" w:line="240" w:lineRule="auto"/>
              <w:jc w:val="center"/>
              <w:rPr>
                <w:rFonts w:eastAsia="Times New Roman" w:cs="Arial"/>
                <w:lang w:val="en-US"/>
              </w:rPr>
            </w:pPr>
            <w:r w:rsidRPr="00D31D7D">
              <w:rPr>
                <w:rFonts w:eastAsia="Times New Roman" w:cs="Arial"/>
                <w:lang w:val="en-US"/>
              </w:rPr>
              <w:t>58</w:t>
            </w:r>
          </w:p>
        </w:tc>
      </w:tr>
      <w:tr w:rsidR="00D31D7D" w:rsidRPr="00D31D7D" w:rsidTr="00390366">
        <w:trPr>
          <w:trHeight w:val="300"/>
        </w:trPr>
        <w:tc>
          <w:tcPr>
            <w:tcW w:w="2415" w:type="dxa"/>
            <w:tcBorders>
              <w:top w:val="nil"/>
              <w:left w:val="single" w:sz="4" w:space="0" w:color="auto"/>
              <w:bottom w:val="single" w:sz="4" w:space="0" w:color="auto"/>
              <w:right w:val="single" w:sz="4" w:space="0" w:color="auto"/>
            </w:tcBorders>
            <w:shd w:val="clear" w:color="auto" w:fill="auto"/>
            <w:noWrap/>
            <w:hideMark/>
          </w:tcPr>
          <w:p w:rsidR="00D31D7D" w:rsidRPr="00C51DFF" w:rsidRDefault="00D31D7D" w:rsidP="00390366">
            <w:pPr>
              <w:spacing w:after="0" w:line="240" w:lineRule="auto"/>
              <w:jc w:val="center"/>
              <w:rPr>
                <w:szCs w:val="24"/>
                <w:lang w:eastAsia="en-GB"/>
              </w:rPr>
            </w:pPr>
            <w:r w:rsidRPr="003A11E8">
              <w:rPr>
                <w:position w:val="-6"/>
                <w:szCs w:val="24"/>
                <w:lang w:eastAsia="en-GB"/>
              </w:rPr>
              <w:object w:dxaOrig="1140" w:dyaOrig="260" w14:anchorId="10086826">
                <v:shape id="_x0000_i1026" type="#_x0000_t75" style="width:57pt;height:12.75pt" o:ole="">
                  <v:imagedata r:id="rId16" o:title=""/>
                </v:shape>
                <o:OLEObject Type="Embed" ProgID="Equation.DSMT4" ShapeID="_x0000_i1026" DrawAspect="Content" ObjectID="_1557651995" r:id="rId17"/>
              </w:object>
            </w:r>
          </w:p>
        </w:tc>
        <w:tc>
          <w:tcPr>
            <w:tcW w:w="3040" w:type="dxa"/>
            <w:tcBorders>
              <w:top w:val="nil"/>
              <w:left w:val="nil"/>
              <w:bottom w:val="single" w:sz="4" w:space="0" w:color="auto"/>
              <w:right w:val="single" w:sz="4" w:space="0" w:color="auto"/>
            </w:tcBorders>
            <w:shd w:val="clear" w:color="auto" w:fill="auto"/>
            <w:noWrap/>
            <w:vAlign w:val="bottom"/>
            <w:hideMark/>
          </w:tcPr>
          <w:p w:rsidR="00D31D7D" w:rsidRPr="00D31D7D" w:rsidRDefault="00D31D7D" w:rsidP="00D31D7D">
            <w:pPr>
              <w:spacing w:after="0" w:line="240" w:lineRule="auto"/>
              <w:jc w:val="center"/>
              <w:rPr>
                <w:rFonts w:eastAsia="Times New Roman" w:cs="Arial"/>
                <w:lang w:val="en-US"/>
              </w:rPr>
            </w:pPr>
            <w:r w:rsidRPr="00D31D7D">
              <w:rPr>
                <w:rFonts w:eastAsia="Times New Roman" w:cs="Arial"/>
                <w:lang w:val="en-US"/>
              </w:rPr>
              <w:t>55</w:t>
            </w:r>
          </w:p>
        </w:tc>
      </w:tr>
      <w:tr w:rsidR="00D31D7D" w:rsidRPr="00D31D7D" w:rsidTr="00390366">
        <w:trPr>
          <w:trHeight w:val="300"/>
        </w:trPr>
        <w:tc>
          <w:tcPr>
            <w:tcW w:w="2415" w:type="dxa"/>
            <w:tcBorders>
              <w:top w:val="nil"/>
              <w:left w:val="single" w:sz="4" w:space="0" w:color="auto"/>
              <w:bottom w:val="single" w:sz="4" w:space="0" w:color="auto"/>
              <w:right w:val="single" w:sz="4" w:space="0" w:color="auto"/>
            </w:tcBorders>
            <w:shd w:val="clear" w:color="auto" w:fill="auto"/>
            <w:noWrap/>
            <w:hideMark/>
          </w:tcPr>
          <w:p w:rsidR="00D31D7D" w:rsidRPr="00C51DFF" w:rsidRDefault="00656421" w:rsidP="00390366">
            <w:pPr>
              <w:spacing w:after="0" w:line="240" w:lineRule="auto"/>
              <w:jc w:val="center"/>
              <w:rPr>
                <w:szCs w:val="24"/>
                <w:lang w:eastAsia="en-GB"/>
              </w:rPr>
            </w:pPr>
            <w:r w:rsidRPr="00C51DFF">
              <w:rPr>
                <w:position w:val="-6"/>
                <w:szCs w:val="24"/>
                <w:lang w:eastAsia="en-GB"/>
              </w:rPr>
              <w:object w:dxaOrig="1160" w:dyaOrig="260" w14:anchorId="1292AD63">
                <v:shape id="_x0000_i1027" type="#_x0000_t75" style="width:58.5pt;height:13.5pt" o:ole="">
                  <v:imagedata r:id="rId18" o:title=""/>
                </v:shape>
                <o:OLEObject Type="Embed" ProgID="Equation.DSMT4" ShapeID="_x0000_i1027" DrawAspect="Content" ObjectID="_1557651996" r:id="rId19"/>
              </w:object>
            </w:r>
          </w:p>
        </w:tc>
        <w:tc>
          <w:tcPr>
            <w:tcW w:w="3040" w:type="dxa"/>
            <w:tcBorders>
              <w:top w:val="nil"/>
              <w:left w:val="nil"/>
              <w:bottom w:val="single" w:sz="4" w:space="0" w:color="auto"/>
              <w:right w:val="single" w:sz="4" w:space="0" w:color="auto"/>
            </w:tcBorders>
            <w:shd w:val="clear" w:color="auto" w:fill="auto"/>
            <w:noWrap/>
            <w:vAlign w:val="bottom"/>
            <w:hideMark/>
          </w:tcPr>
          <w:p w:rsidR="00D31D7D" w:rsidRPr="00D31D7D" w:rsidRDefault="00D31D7D" w:rsidP="00D31D7D">
            <w:pPr>
              <w:spacing w:after="0" w:line="240" w:lineRule="auto"/>
              <w:jc w:val="center"/>
              <w:rPr>
                <w:rFonts w:eastAsia="Times New Roman" w:cs="Arial"/>
                <w:lang w:val="en-US"/>
              </w:rPr>
            </w:pPr>
            <w:r w:rsidRPr="00D31D7D">
              <w:rPr>
                <w:rFonts w:eastAsia="Times New Roman" w:cs="Arial"/>
                <w:lang w:val="en-US"/>
              </w:rPr>
              <w:t>178</w:t>
            </w:r>
          </w:p>
        </w:tc>
      </w:tr>
      <w:tr w:rsidR="00D31D7D" w:rsidRPr="00D31D7D" w:rsidTr="00390366">
        <w:trPr>
          <w:trHeight w:val="300"/>
        </w:trPr>
        <w:tc>
          <w:tcPr>
            <w:tcW w:w="2415" w:type="dxa"/>
            <w:tcBorders>
              <w:top w:val="nil"/>
              <w:left w:val="single" w:sz="4" w:space="0" w:color="auto"/>
              <w:bottom w:val="single" w:sz="4" w:space="0" w:color="auto"/>
              <w:right w:val="single" w:sz="4" w:space="0" w:color="auto"/>
            </w:tcBorders>
            <w:shd w:val="clear" w:color="auto" w:fill="auto"/>
            <w:noWrap/>
            <w:hideMark/>
          </w:tcPr>
          <w:p w:rsidR="00D31D7D" w:rsidRPr="00C51DFF" w:rsidRDefault="00D31D7D" w:rsidP="00390366">
            <w:pPr>
              <w:spacing w:after="0" w:line="240" w:lineRule="auto"/>
              <w:jc w:val="center"/>
              <w:rPr>
                <w:szCs w:val="24"/>
                <w:lang w:eastAsia="en-GB"/>
              </w:rPr>
            </w:pPr>
            <w:r w:rsidRPr="00C51DFF">
              <w:rPr>
                <w:position w:val="-6"/>
                <w:szCs w:val="24"/>
                <w:lang w:eastAsia="en-GB"/>
              </w:rPr>
              <w:object w:dxaOrig="1160" w:dyaOrig="260" w14:anchorId="7DA1EBD9">
                <v:shape id="_x0000_i1028" type="#_x0000_t75" style="width:58.5pt;height:13.5pt" o:ole="">
                  <v:imagedata r:id="rId20" o:title=""/>
                </v:shape>
                <o:OLEObject Type="Embed" ProgID="Equation.DSMT4" ShapeID="_x0000_i1028" DrawAspect="Content" ObjectID="_1557651997" r:id="rId21"/>
              </w:object>
            </w:r>
          </w:p>
        </w:tc>
        <w:tc>
          <w:tcPr>
            <w:tcW w:w="3040" w:type="dxa"/>
            <w:tcBorders>
              <w:top w:val="nil"/>
              <w:left w:val="nil"/>
              <w:bottom w:val="single" w:sz="4" w:space="0" w:color="auto"/>
              <w:right w:val="single" w:sz="4" w:space="0" w:color="auto"/>
            </w:tcBorders>
            <w:shd w:val="clear" w:color="auto" w:fill="auto"/>
            <w:noWrap/>
            <w:vAlign w:val="bottom"/>
            <w:hideMark/>
          </w:tcPr>
          <w:p w:rsidR="00D31D7D" w:rsidRPr="00D31D7D" w:rsidRDefault="00D31D7D" w:rsidP="00D31D7D">
            <w:pPr>
              <w:spacing w:after="0" w:line="240" w:lineRule="auto"/>
              <w:jc w:val="center"/>
              <w:rPr>
                <w:rFonts w:eastAsia="Times New Roman" w:cs="Arial"/>
                <w:lang w:val="en-US"/>
              </w:rPr>
            </w:pPr>
            <w:r w:rsidRPr="00D31D7D">
              <w:rPr>
                <w:rFonts w:eastAsia="Times New Roman" w:cs="Arial"/>
                <w:lang w:val="en-US"/>
              </w:rPr>
              <w:t>245</w:t>
            </w:r>
          </w:p>
        </w:tc>
      </w:tr>
      <w:tr w:rsidR="00D31D7D" w:rsidRPr="00D31D7D" w:rsidTr="00390366">
        <w:trPr>
          <w:trHeight w:val="300"/>
        </w:trPr>
        <w:tc>
          <w:tcPr>
            <w:tcW w:w="2415" w:type="dxa"/>
            <w:tcBorders>
              <w:top w:val="nil"/>
              <w:left w:val="single" w:sz="4" w:space="0" w:color="auto"/>
              <w:bottom w:val="single" w:sz="4" w:space="0" w:color="auto"/>
              <w:right w:val="single" w:sz="4" w:space="0" w:color="auto"/>
            </w:tcBorders>
            <w:shd w:val="clear" w:color="auto" w:fill="auto"/>
            <w:noWrap/>
            <w:hideMark/>
          </w:tcPr>
          <w:p w:rsidR="00D31D7D" w:rsidRPr="00C51DFF" w:rsidRDefault="00D31D7D" w:rsidP="00390366">
            <w:pPr>
              <w:spacing w:after="0" w:line="240" w:lineRule="auto"/>
              <w:jc w:val="center"/>
              <w:rPr>
                <w:szCs w:val="24"/>
                <w:lang w:eastAsia="en-GB"/>
              </w:rPr>
            </w:pPr>
            <w:r w:rsidRPr="003A11E8">
              <w:rPr>
                <w:position w:val="-6"/>
                <w:szCs w:val="24"/>
                <w:lang w:eastAsia="en-GB"/>
              </w:rPr>
              <w:object w:dxaOrig="1160" w:dyaOrig="260" w14:anchorId="3DDC7720">
                <v:shape id="_x0000_i1029" type="#_x0000_t75" style="width:57.75pt;height:12.75pt" o:ole="">
                  <v:imagedata r:id="rId22" o:title=""/>
                </v:shape>
                <o:OLEObject Type="Embed" ProgID="Equation.DSMT4" ShapeID="_x0000_i1029" DrawAspect="Content" ObjectID="_1557651998" r:id="rId23"/>
              </w:object>
            </w:r>
          </w:p>
        </w:tc>
        <w:tc>
          <w:tcPr>
            <w:tcW w:w="3040" w:type="dxa"/>
            <w:tcBorders>
              <w:top w:val="nil"/>
              <w:left w:val="nil"/>
              <w:bottom w:val="single" w:sz="4" w:space="0" w:color="auto"/>
              <w:right w:val="single" w:sz="4" w:space="0" w:color="auto"/>
            </w:tcBorders>
            <w:shd w:val="clear" w:color="auto" w:fill="auto"/>
            <w:noWrap/>
            <w:vAlign w:val="bottom"/>
            <w:hideMark/>
          </w:tcPr>
          <w:p w:rsidR="00D31D7D" w:rsidRPr="00D31D7D" w:rsidRDefault="00D31D7D" w:rsidP="00D31D7D">
            <w:pPr>
              <w:spacing w:after="0" w:line="240" w:lineRule="auto"/>
              <w:jc w:val="center"/>
              <w:rPr>
                <w:rFonts w:eastAsia="Times New Roman" w:cs="Arial"/>
                <w:lang w:val="en-US"/>
              </w:rPr>
            </w:pPr>
            <w:r w:rsidRPr="00D31D7D">
              <w:rPr>
                <w:rFonts w:eastAsia="Times New Roman" w:cs="Arial"/>
                <w:lang w:val="en-US"/>
              </w:rPr>
              <w:t>258</w:t>
            </w:r>
          </w:p>
        </w:tc>
      </w:tr>
      <w:tr w:rsidR="00D31D7D" w:rsidRPr="00D31D7D" w:rsidTr="00390366">
        <w:trPr>
          <w:trHeight w:val="300"/>
        </w:trPr>
        <w:tc>
          <w:tcPr>
            <w:tcW w:w="2415" w:type="dxa"/>
            <w:tcBorders>
              <w:top w:val="nil"/>
              <w:left w:val="single" w:sz="4" w:space="0" w:color="auto"/>
              <w:bottom w:val="single" w:sz="4" w:space="0" w:color="auto"/>
              <w:right w:val="single" w:sz="4" w:space="0" w:color="auto"/>
            </w:tcBorders>
            <w:shd w:val="clear" w:color="auto" w:fill="auto"/>
            <w:noWrap/>
            <w:hideMark/>
          </w:tcPr>
          <w:p w:rsidR="00D31D7D" w:rsidRPr="00C51DFF" w:rsidRDefault="00656421" w:rsidP="00390366">
            <w:pPr>
              <w:spacing w:after="0" w:line="240" w:lineRule="auto"/>
              <w:jc w:val="center"/>
              <w:rPr>
                <w:szCs w:val="24"/>
                <w:lang w:eastAsia="en-GB"/>
              </w:rPr>
            </w:pPr>
            <w:r w:rsidRPr="003A11E8">
              <w:rPr>
                <w:position w:val="-6"/>
                <w:szCs w:val="24"/>
                <w:lang w:eastAsia="en-GB"/>
              </w:rPr>
              <w:object w:dxaOrig="1160" w:dyaOrig="260" w14:anchorId="266B6D61">
                <v:shape id="_x0000_i1030" type="#_x0000_t75" style="width:57.75pt;height:12.75pt" o:ole="">
                  <v:imagedata r:id="rId24" o:title=""/>
                </v:shape>
                <o:OLEObject Type="Embed" ProgID="Equation.DSMT4" ShapeID="_x0000_i1030" DrawAspect="Content" ObjectID="_1557651999" r:id="rId25"/>
              </w:object>
            </w:r>
          </w:p>
        </w:tc>
        <w:tc>
          <w:tcPr>
            <w:tcW w:w="3040" w:type="dxa"/>
            <w:tcBorders>
              <w:top w:val="nil"/>
              <w:left w:val="nil"/>
              <w:bottom w:val="single" w:sz="4" w:space="0" w:color="auto"/>
              <w:right w:val="single" w:sz="4" w:space="0" w:color="auto"/>
            </w:tcBorders>
            <w:shd w:val="clear" w:color="auto" w:fill="auto"/>
            <w:noWrap/>
            <w:vAlign w:val="bottom"/>
            <w:hideMark/>
          </w:tcPr>
          <w:p w:rsidR="00D31D7D" w:rsidRPr="00D31D7D" w:rsidRDefault="00D31D7D" w:rsidP="00D31D7D">
            <w:pPr>
              <w:spacing w:after="0" w:line="240" w:lineRule="auto"/>
              <w:jc w:val="center"/>
              <w:rPr>
                <w:rFonts w:eastAsia="Times New Roman" w:cs="Arial"/>
                <w:lang w:val="en-US"/>
              </w:rPr>
            </w:pPr>
            <w:r w:rsidRPr="00D31D7D">
              <w:rPr>
                <w:rFonts w:eastAsia="Times New Roman" w:cs="Arial"/>
                <w:lang w:val="en-US"/>
              </w:rPr>
              <w:t>178</w:t>
            </w:r>
          </w:p>
        </w:tc>
      </w:tr>
      <w:tr w:rsidR="00D31D7D" w:rsidRPr="00D31D7D" w:rsidTr="00390366">
        <w:trPr>
          <w:trHeight w:val="300"/>
        </w:trPr>
        <w:tc>
          <w:tcPr>
            <w:tcW w:w="2415" w:type="dxa"/>
            <w:tcBorders>
              <w:top w:val="single" w:sz="4" w:space="0" w:color="auto"/>
              <w:left w:val="single" w:sz="4" w:space="0" w:color="auto"/>
              <w:bottom w:val="single" w:sz="4" w:space="0" w:color="auto"/>
              <w:right w:val="single" w:sz="4" w:space="0" w:color="auto"/>
            </w:tcBorders>
            <w:shd w:val="clear" w:color="auto" w:fill="auto"/>
            <w:noWrap/>
            <w:hideMark/>
          </w:tcPr>
          <w:p w:rsidR="00D31D7D" w:rsidRPr="00C51DFF" w:rsidRDefault="00D31D7D" w:rsidP="00390366">
            <w:pPr>
              <w:spacing w:after="0" w:line="240" w:lineRule="auto"/>
              <w:jc w:val="center"/>
              <w:rPr>
                <w:szCs w:val="24"/>
                <w:lang w:eastAsia="en-GB"/>
              </w:rPr>
            </w:pPr>
            <w:r w:rsidRPr="003A11E8">
              <w:rPr>
                <w:position w:val="-6"/>
                <w:szCs w:val="24"/>
                <w:lang w:eastAsia="en-GB"/>
              </w:rPr>
              <w:object w:dxaOrig="1160" w:dyaOrig="260" w14:anchorId="4F95134F">
                <v:shape id="_x0000_i1031" type="#_x0000_t75" style="width:57.75pt;height:12.75pt" o:ole="">
                  <v:imagedata r:id="rId26" o:title=""/>
                </v:shape>
                <o:OLEObject Type="Embed" ProgID="Equation.DSMT4" ShapeID="_x0000_i1031" DrawAspect="Content" ObjectID="_1557652000" r:id="rId27"/>
              </w:objec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D31D7D" w:rsidRPr="00D31D7D" w:rsidRDefault="00D31D7D" w:rsidP="00D31D7D">
            <w:pPr>
              <w:spacing w:after="0" w:line="240" w:lineRule="auto"/>
              <w:jc w:val="center"/>
              <w:rPr>
                <w:rFonts w:eastAsia="Times New Roman" w:cs="Arial"/>
                <w:lang w:val="en-US"/>
              </w:rPr>
            </w:pPr>
            <w:r w:rsidRPr="00D31D7D">
              <w:rPr>
                <w:rFonts w:eastAsia="Times New Roman" w:cs="Arial"/>
                <w:lang w:val="en-US"/>
              </w:rPr>
              <w:t>175</w:t>
            </w:r>
          </w:p>
        </w:tc>
      </w:tr>
      <w:tr w:rsidR="00D31D7D" w:rsidRPr="00D31D7D" w:rsidTr="00390366">
        <w:trPr>
          <w:trHeight w:val="300"/>
        </w:trPr>
        <w:tc>
          <w:tcPr>
            <w:tcW w:w="2415" w:type="dxa"/>
            <w:tcBorders>
              <w:top w:val="single" w:sz="4" w:space="0" w:color="auto"/>
              <w:left w:val="single" w:sz="4" w:space="0" w:color="auto"/>
              <w:bottom w:val="single" w:sz="4" w:space="0" w:color="auto"/>
              <w:right w:val="single" w:sz="4" w:space="0" w:color="auto"/>
            </w:tcBorders>
            <w:shd w:val="clear" w:color="auto" w:fill="auto"/>
            <w:noWrap/>
            <w:hideMark/>
          </w:tcPr>
          <w:p w:rsidR="00D31D7D" w:rsidRPr="00C51DFF" w:rsidRDefault="00656421" w:rsidP="00390366">
            <w:pPr>
              <w:spacing w:after="0" w:line="240" w:lineRule="auto"/>
              <w:jc w:val="center"/>
              <w:rPr>
                <w:szCs w:val="24"/>
                <w:lang w:eastAsia="en-GB"/>
              </w:rPr>
            </w:pPr>
            <w:r w:rsidRPr="00C51DFF">
              <w:rPr>
                <w:position w:val="-6"/>
                <w:szCs w:val="24"/>
                <w:lang w:eastAsia="en-GB"/>
              </w:rPr>
              <w:object w:dxaOrig="1160" w:dyaOrig="260" w14:anchorId="5896ABEA">
                <v:shape id="_x0000_i1032" type="#_x0000_t75" style="width:58.5pt;height:13.5pt" o:ole="">
                  <v:imagedata r:id="rId28" o:title=""/>
                </v:shape>
                <o:OLEObject Type="Embed" ProgID="Equation.DSMT4" ShapeID="_x0000_i1032" DrawAspect="Content" ObjectID="_1557652001" r:id="rId29"/>
              </w:objec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D31D7D" w:rsidRPr="00D31D7D" w:rsidRDefault="00D31D7D" w:rsidP="00D31D7D">
            <w:pPr>
              <w:spacing w:after="0" w:line="240" w:lineRule="auto"/>
              <w:jc w:val="center"/>
              <w:rPr>
                <w:rFonts w:eastAsia="Times New Roman" w:cs="Arial"/>
                <w:lang w:val="en-US"/>
              </w:rPr>
            </w:pPr>
            <w:r w:rsidRPr="00D31D7D">
              <w:rPr>
                <w:rFonts w:eastAsia="Times New Roman" w:cs="Arial"/>
                <w:lang w:val="en-US"/>
              </w:rPr>
              <w:t>40</w:t>
            </w:r>
          </w:p>
        </w:tc>
      </w:tr>
      <w:tr w:rsidR="00D31D7D" w:rsidRPr="00D31D7D" w:rsidTr="00390366">
        <w:trPr>
          <w:trHeight w:val="300"/>
        </w:trPr>
        <w:tc>
          <w:tcPr>
            <w:tcW w:w="2415" w:type="dxa"/>
            <w:tcBorders>
              <w:top w:val="single" w:sz="4" w:space="0" w:color="auto"/>
              <w:left w:val="single" w:sz="4" w:space="0" w:color="auto"/>
              <w:bottom w:val="single" w:sz="4" w:space="0" w:color="auto"/>
              <w:right w:val="single" w:sz="4" w:space="0" w:color="auto"/>
            </w:tcBorders>
            <w:shd w:val="clear" w:color="auto" w:fill="auto"/>
            <w:noWrap/>
            <w:hideMark/>
          </w:tcPr>
          <w:p w:rsidR="00D31D7D" w:rsidRPr="00C51DFF" w:rsidRDefault="00D31D7D" w:rsidP="00390366">
            <w:pPr>
              <w:spacing w:after="0" w:line="240" w:lineRule="auto"/>
              <w:jc w:val="center"/>
              <w:rPr>
                <w:szCs w:val="24"/>
                <w:lang w:eastAsia="en-GB"/>
              </w:rPr>
            </w:pPr>
            <w:r w:rsidRPr="00C51DFF">
              <w:rPr>
                <w:position w:val="-6"/>
                <w:szCs w:val="24"/>
                <w:lang w:eastAsia="en-GB"/>
              </w:rPr>
              <w:object w:dxaOrig="1160" w:dyaOrig="260" w14:anchorId="7974C923">
                <v:shape id="_x0000_i1033" type="#_x0000_t75" style="width:58.5pt;height:13.5pt" o:ole="">
                  <v:imagedata r:id="rId30" o:title=""/>
                </v:shape>
                <o:OLEObject Type="Embed" ProgID="Equation.DSMT4" ShapeID="_x0000_i1033" DrawAspect="Content" ObjectID="_1557652002" r:id="rId31"/>
              </w:objec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D31D7D" w:rsidRPr="00D31D7D" w:rsidRDefault="00D31D7D" w:rsidP="00D31D7D">
            <w:pPr>
              <w:spacing w:after="0" w:line="240" w:lineRule="auto"/>
              <w:jc w:val="center"/>
              <w:rPr>
                <w:rFonts w:eastAsia="Times New Roman" w:cs="Arial"/>
                <w:lang w:val="en-US"/>
              </w:rPr>
            </w:pPr>
            <w:r w:rsidRPr="00D31D7D">
              <w:rPr>
                <w:rFonts w:eastAsia="Times New Roman" w:cs="Arial"/>
                <w:lang w:val="en-US"/>
              </w:rPr>
              <w:t>12</w:t>
            </w:r>
          </w:p>
        </w:tc>
      </w:tr>
      <w:tr w:rsidR="00D31D7D" w:rsidRPr="00D31D7D" w:rsidTr="00C71454">
        <w:trPr>
          <w:trHeight w:val="300"/>
        </w:trPr>
        <w:tc>
          <w:tcPr>
            <w:tcW w:w="2415" w:type="dxa"/>
            <w:tcBorders>
              <w:top w:val="single" w:sz="4" w:space="0" w:color="auto"/>
              <w:left w:val="single" w:sz="4" w:space="0" w:color="auto"/>
              <w:bottom w:val="single" w:sz="4" w:space="0" w:color="auto"/>
              <w:right w:val="single" w:sz="4" w:space="0" w:color="auto"/>
            </w:tcBorders>
            <w:shd w:val="clear" w:color="auto" w:fill="auto"/>
            <w:noWrap/>
            <w:hideMark/>
          </w:tcPr>
          <w:p w:rsidR="00D31D7D" w:rsidRPr="00C51DFF" w:rsidRDefault="00D31D7D" w:rsidP="00390366">
            <w:pPr>
              <w:spacing w:after="0" w:line="240" w:lineRule="auto"/>
              <w:jc w:val="center"/>
              <w:rPr>
                <w:szCs w:val="24"/>
                <w:lang w:eastAsia="en-GB"/>
              </w:rPr>
            </w:pPr>
            <w:r w:rsidRPr="003A11E8">
              <w:rPr>
                <w:position w:val="-6"/>
                <w:szCs w:val="24"/>
                <w:lang w:eastAsia="en-GB"/>
              </w:rPr>
              <w:object w:dxaOrig="1260" w:dyaOrig="260" w14:anchorId="309471B5">
                <v:shape id="_x0000_i1034" type="#_x0000_t75" style="width:63pt;height:12.75pt" o:ole="">
                  <v:imagedata r:id="rId32" o:title=""/>
                </v:shape>
                <o:OLEObject Type="Embed" ProgID="Equation.DSMT4" ShapeID="_x0000_i1034" DrawAspect="Content" ObjectID="_1557652003" r:id="rId33"/>
              </w:objec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D31D7D" w:rsidRPr="00D31D7D" w:rsidRDefault="00D31D7D" w:rsidP="00D31D7D">
            <w:pPr>
              <w:spacing w:after="0" w:line="240" w:lineRule="auto"/>
              <w:jc w:val="center"/>
              <w:rPr>
                <w:rFonts w:eastAsia="Times New Roman" w:cs="Arial"/>
                <w:lang w:val="en-US"/>
              </w:rPr>
            </w:pPr>
            <w:r w:rsidRPr="00D31D7D">
              <w:rPr>
                <w:rFonts w:eastAsia="Times New Roman" w:cs="Arial"/>
                <w:lang w:val="en-US"/>
              </w:rPr>
              <w:t>1</w:t>
            </w:r>
          </w:p>
        </w:tc>
      </w:tr>
      <w:tr w:rsidR="00C71454" w:rsidRPr="00D31D7D" w:rsidTr="00C71454">
        <w:trPr>
          <w:trHeight w:val="300"/>
        </w:trPr>
        <w:tc>
          <w:tcPr>
            <w:tcW w:w="2415" w:type="dxa"/>
            <w:tcBorders>
              <w:top w:val="single" w:sz="4" w:space="0" w:color="auto"/>
            </w:tcBorders>
            <w:shd w:val="clear" w:color="auto" w:fill="auto"/>
            <w:noWrap/>
          </w:tcPr>
          <w:p w:rsidR="00C71454" w:rsidRPr="003A11E8" w:rsidRDefault="00C71454" w:rsidP="00390366">
            <w:pPr>
              <w:spacing w:after="0" w:line="240" w:lineRule="auto"/>
              <w:jc w:val="center"/>
              <w:rPr>
                <w:szCs w:val="24"/>
                <w:lang w:eastAsia="en-GB"/>
              </w:rPr>
            </w:pPr>
          </w:p>
        </w:tc>
        <w:tc>
          <w:tcPr>
            <w:tcW w:w="3040" w:type="dxa"/>
            <w:tcBorders>
              <w:top w:val="single" w:sz="4" w:space="0" w:color="auto"/>
            </w:tcBorders>
            <w:shd w:val="clear" w:color="auto" w:fill="auto"/>
            <w:noWrap/>
            <w:vAlign w:val="bottom"/>
          </w:tcPr>
          <w:p w:rsidR="00C71454" w:rsidRPr="00D31D7D" w:rsidRDefault="00C71454" w:rsidP="00D31D7D">
            <w:pPr>
              <w:spacing w:after="0" w:line="240" w:lineRule="auto"/>
              <w:jc w:val="center"/>
              <w:rPr>
                <w:rFonts w:eastAsia="Times New Roman" w:cs="Arial"/>
                <w:lang w:val="en-US"/>
              </w:rPr>
            </w:pPr>
          </w:p>
        </w:tc>
      </w:tr>
    </w:tbl>
    <w:p w:rsidR="006A7B33" w:rsidRDefault="006A7B33" w:rsidP="006A7B33">
      <w:pPr>
        <w:numPr>
          <w:ilvl w:val="0"/>
          <w:numId w:val="3"/>
        </w:numPr>
        <w:spacing w:after="0" w:line="240" w:lineRule="auto"/>
        <w:rPr>
          <w:szCs w:val="24"/>
          <w:lang w:eastAsia="en-GB"/>
        </w:rPr>
      </w:pPr>
      <w:r w:rsidRPr="002F4C12">
        <w:rPr>
          <w:szCs w:val="24"/>
          <w:lang w:eastAsia="en-GB"/>
        </w:rPr>
        <w:lastRenderedPageBreak/>
        <w:t xml:space="preserve">A school carries out a survey to find out what </w:t>
      </w:r>
      <w:r>
        <w:rPr>
          <w:szCs w:val="24"/>
          <w:lang w:eastAsia="en-GB"/>
        </w:rPr>
        <w:t xml:space="preserve">its </w:t>
      </w:r>
      <w:r w:rsidRPr="002F4C12">
        <w:rPr>
          <w:szCs w:val="24"/>
          <w:lang w:eastAsia="en-GB"/>
        </w:rPr>
        <w:t xml:space="preserve">students think about fast food. 100 students are randomly chosen to answer the survey questions. </w:t>
      </w:r>
      <w:r>
        <w:rPr>
          <w:szCs w:val="24"/>
          <w:lang w:eastAsia="en-GB"/>
        </w:rPr>
        <w:t>What is the population and what is the sample for this survey?</w:t>
      </w:r>
    </w:p>
    <w:p w:rsidR="00F66502" w:rsidRDefault="00F66502" w:rsidP="006A7B33">
      <w:pPr>
        <w:spacing w:after="0" w:line="240" w:lineRule="auto"/>
        <w:rPr>
          <w:szCs w:val="24"/>
          <w:lang w:eastAsia="en-GB"/>
        </w:rPr>
      </w:pPr>
    </w:p>
    <w:p w:rsidR="00825EE9" w:rsidRPr="002F4C12" w:rsidRDefault="00E11AE3" w:rsidP="00825EE9">
      <w:pPr>
        <w:pStyle w:val="ListParagraph"/>
        <w:numPr>
          <w:ilvl w:val="0"/>
          <w:numId w:val="3"/>
        </w:numPr>
        <w:spacing w:after="0" w:line="240" w:lineRule="auto"/>
        <w:rPr>
          <w:szCs w:val="24"/>
          <w:lang w:eastAsia="en-GB"/>
        </w:rPr>
      </w:pPr>
      <w:r>
        <w:rPr>
          <w:szCs w:val="24"/>
          <w:lang w:eastAsia="en-GB"/>
        </w:rPr>
        <w:t xml:space="preserve">The table </w:t>
      </w:r>
      <w:r w:rsidRPr="002F4C12">
        <w:rPr>
          <w:szCs w:val="24"/>
          <w:lang w:eastAsia="en-GB"/>
        </w:rPr>
        <w:t xml:space="preserve">below shows information about the amount spent in </w:t>
      </w:r>
      <w:r w:rsidR="00E4142E">
        <w:rPr>
          <w:szCs w:val="24"/>
          <w:lang w:eastAsia="en-GB"/>
        </w:rPr>
        <w:t xml:space="preserve">a </w:t>
      </w:r>
      <w:r w:rsidR="00C26350">
        <w:rPr>
          <w:szCs w:val="24"/>
          <w:lang w:eastAsia="en-GB"/>
        </w:rPr>
        <w:t>restaurant by 40 customers</w:t>
      </w:r>
      <w:r w:rsidRPr="002F4C12">
        <w:rPr>
          <w:szCs w:val="24"/>
          <w:lang w:eastAsia="en-GB"/>
        </w:rPr>
        <w:t xml:space="preserve"> on a particular day.</w:t>
      </w:r>
      <w:r w:rsidRPr="00E11AE3">
        <w:rPr>
          <w:szCs w:val="24"/>
          <w:lang w:eastAsia="en-GB"/>
        </w:rPr>
        <w:t xml:space="preserve"> </w:t>
      </w:r>
      <w:r>
        <w:rPr>
          <w:szCs w:val="24"/>
          <w:lang w:eastAsia="en-GB"/>
        </w:rPr>
        <w:t>Calculate an estimate of</w:t>
      </w:r>
      <w:r w:rsidRPr="002F4C12">
        <w:rPr>
          <w:szCs w:val="24"/>
          <w:lang w:eastAsia="en-GB"/>
        </w:rPr>
        <w:t xml:space="preserve"> </w:t>
      </w:r>
      <w:r>
        <w:rPr>
          <w:szCs w:val="24"/>
          <w:lang w:eastAsia="en-GB"/>
        </w:rPr>
        <w:t>the mean amount spent.</w:t>
      </w:r>
    </w:p>
    <w:p w:rsidR="00825EE9" w:rsidRPr="00D31D7D" w:rsidRDefault="00825EE9" w:rsidP="00D31D7D">
      <w:pPr>
        <w:spacing w:after="0" w:line="240" w:lineRule="auto"/>
        <w:rPr>
          <w:szCs w:val="24"/>
          <w:lang w:eastAsia="en-GB"/>
        </w:rPr>
      </w:pPr>
    </w:p>
    <w:tbl>
      <w:tblPr>
        <w:tblStyle w:val="TableGrid"/>
        <w:tblW w:w="0" w:type="auto"/>
        <w:tblInd w:w="936" w:type="dxa"/>
        <w:tblLook w:val="04A0" w:firstRow="1" w:lastRow="0" w:firstColumn="1" w:lastColumn="0" w:noHBand="0" w:noVBand="1"/>
        <w:tblCaption w:val="Q10 table"/>
      </w:tblPr>
      <w:tblGrid>
        <w:gridCol w:w="2725"/>
        <w:gridCol w:w="2268"/>
      </w:tblGrid>
      <w:tr w:rsidR="00825EE9" w:rsidRPr="002F4C12" w:rsidTr="00D31D7D">
        <w:tc>
          <w:tcPr>
            <w:tcW w:w="2725" w:type="dxa"/>
          </w:tcPr>
          <w:p w:rsidR="00825EE9" w:rsidRPr="002F4C12" w:rsidRDefault="00D31D7D" w:rsidP="00D31D7D">
            <w:pPr>
              <w:spacing w:after="0" w:line="240" w:lineRule="auto"/>
              <w:jc w:val="center"/>
              <w:rPr>
                <w:b/>
                <w:szCs w:val="24"/>
                <w:lang w:eastAsia="en-GB"/>
              </w:rPr>
            </w:pPr>
            <w:r>
              <w:rPr>
                <w:b/>
                <w:szCs w:val="24"/>
                <w:lang w:eastAsia="en-GB"/>
              </w:rPr>
              <w:t>Amount s</w:t>
            </w:r>
            <w:r w:rsidR="00825EE9" w:rsidRPr="002F4C12">
              <w:rPr>
                <w:b/>
                <w:szCs w:val="24"/>
                <w:lang w:eastAsia="en-GB"/>
              </w:rPr>
              <w:t>pent (£</w:t>
            </w:r>
            <w:r w:rsidR="00825EE9" w:rsidRPr="00CB3A6C">
              <w:rPr>
                <w:b/>
                <w:i/>
                <w:szCs w:val="24"/>
                <w:lang w:eastAsia="en-GB"/>
              </w:rPr>
              <w:t>x</w:t>
            </w:r>
            <w:r w:rsidR="00825EE9" w:rsidRPr="002F4C12">
              <w:rPr>
                <w:b/>
                <w:szCs w:val="24"/>
                <w:lang w:eastAsia="en-GB"/>
              </w:rPr>
              <w:t>)</w:t>
            </w:r>
          </w:p>
        </w:tc>
        <w:tc>
          <w:tcPr>
            <w:tcW w:w="2268" w:type="dxa"/>
          </w:tcPr>
          <w:p w:rsidR="00825EE9" w:rsidRPr="002F4C12" w:rsidRDefault="00825EE9" w:rsidP="00D31D7D">
            <w:pPr>
              <w:spacing w:after="0" w:line="240" w:lineRule="auto"/>
              <w:jc w:val="center"/>
              <w:rPr>
                <w:b/>
                <w:szCs w:val="24"/>
                <w:lang w:eastAsia="en-GB"/>
              </w:rPr>
            </w:pPr>
            <w:r w:rsidRPr="002F4C12">
              <w:rPr>
                <w:b/>
                <w:szCs w:val="24"/>
                <w:lang w:eastAsia="en-GB"/>
              </w:rPr>
              <w:t>Frequency</w:t>
            </w:r>
          </w:p>
        </w:tc>
      </w:tr>
      <w:tr w:rsidR="00D31D7D" w:rsidRPr="002F4C12" w:rsidTr="00D31D7D">
        <w:tc>
          <w:tcPr>
            <w:tcW w:w="2725" w:type="dxa"/>
          </w:tcPr>
          <w:p w:rsidR="00D31D7D" w:rsidRPr="00C51DFF" w:rsidRDefault="00D31D7D" w:rsidP="00390366">
            <w:pPr>
              <w:spacing w:after="0" w:line="240" w:lineRule="auto"/>
              <w:jc w:val="center"/>
              <w:rPr>
                <w:szCs w:val="24"/>
                <w:lang w:eastAsia="en-GB"/>
              </w:rPr>
            </w:pPr>
            <w:r w:rsidRPr="003A11E8">
              <w:rPr>
                <w:position w:val="-6"/>
                <w:szCs w:val="24"/>
                <w:lang w:eastAsia="en-GB"/>
              </w:rPr>
              <w:object w:dxaOrig="1020" w:dyaOrig="260" w14:anchorId="1210E480">
                <v:shape id="_x0000_i1035" type="#_x0000_t75" style="width:51pt;height:12.75pt" o:ole="">
                  <v:imagedata r:id="rId14" o:title=""/>
                </v:shape>
                <o:OLEObject Type="Embed" ProgID="Equation.DSMT4" ShapeID="_x0000_i1035" DrawAspect="Content" ObjectID="_1557652004" r:id="rId34"/>
              </w:object>
            </w:r>
          </w:p>
        </w:tc>
        <w:tc>
          <w:tcPr>
            <w:tcW w:w="2268" w:type="dxa"/>
          </w:tcPr>
          <w:p w:rsidR="00D31D7D" w:rsidRPr="002F4C12" w:rsidRDefault="00D31D7D" w:rsidP="00D31D7D">
            <w:pPr>
              <w:spacing w:after="0" w:line="240" w:lineRule="auto"/>
              <w:jc w:val="center"/>
              <w:rPr>
                <w:szCs w:val="24"/>
                <w:lang w:eastAsia="en-GB"/>
              </w:rPr>
            </w:pPr>
            <w:r w:rsidRPr="002F4C12">
              <w:rPr>
                <w:szCs w:val="24"/>
                <w:lang w:eastAsia="en-GB"/>
              </w:rPr>
              <w:t>18</w:t>
            </w:r>
          </w:p>
        </w:tc>
      </w:tr>
      <w:tr w:rsidR="00D31D7D" w:rsidRPr="002F4C12" w:rsidTr="00D31D7D">
        <w:tc>
          <w:tcPr>
            <w:tcW w:w="2725" w:type="dxa"/>
          </w:tcPr>
          <w:p w:rsidR="00D31D7D" w:rsidRPr="00C51DFF" w:rsidRDefault="00D31D7D" w:rsidP="00390366">
            <w:pPr>
              <w:spacing w:after="0" w:line="240" w:lineRule="auto"/>
              <w:jc w:val="center"/>
              <w:rPr>
                <w:szCs w:val="24"/>
                <w:lang w:eastAsia="en-GB"/>
              </w:rPr>
            </w:pPr>
            <w:r w:rsidRPr="003A11E8">
              <w:rPr>
                <w:position w:val="-6"/>
                <w:szCs w:val="24"/>
                <w:lang w:eastAsia="en-GB"/>
              </w:rPr>
              <w:object w:dxaOrig="1140" w:dyaOrig="260" w14:anchorId="76B2733F">
                <v:shape id="_x0000_i1036" type="#_x0000_t75" style="width:57pt;height:12.75pt" o:ole="">
                  <v:imagedata r:id="rId16" o:title=""/>
                </v:shape>
                <o:OLEObject Type="Embed" ProgID="Equation.DSMT4" ShapeID="_x0000_i1036" DrawAspect="Content" ObjectID="_1557652005" r:id="rId35"/>
              </w:object>
            </w:r>
          </w:p>
        </w:tc>
        <w:tc>
          <w:tcPr>
            <w:tcW w:w="2268" w:type="dxa"/>
          </w:tcPr>
          <w:p w:rsidR="00D31D7D" w:rsidRPr="002F4C12" w:rsidRDefault="00D31D7D" w:rsidP="00D31D7D">
            <w:pPr>
              <w:spacing w:after="0" w:line="240" w:lineRule="auto"/>
              <w:jc w:val="center"/>
              <w:rPr>
                <w:szCs w:val="24"/>
                <w:lang w:eastAsia="en-GB"/>
              </w:rPr>
            </w:pPr>
            <w:r w:rsidRPr="002F4C12">
              <w:rPr>
                <w:szCs w:val="24"/>
                <w:lang w:eastAsia="en-GB"/>
              </w:rPr>
              <w:t>10</w:t>
            </w:r>
          </w:p>
        </w:tc>
      </w:tr>
      <w:tr w:rsidR="00D31D7D" w:rsidRPr="002F4C12" w:rsidTr="00D31D7D">
        <w:tc>
          <w:tcPr>
            <w:tcW w:w="2725" w:type="dxa"/>
          </w:tcPr>
          <w:p w:rsidR="00D31D7D" w:rsidRPr="00C51DFF" w:rsidRDefault="00D31D7D" w:rsidP="00390366">
            <w:pPr>
              <w:spacing w:after="0" w:line="240" w:lineRule="auto"/>
              <w:jc w:val="center"/>
              <w:rPr>
                <w:szCs w:val="24"/>
                <w:lang w:eastAsia="en-GB"/>
              </w:rPr>
            </w:pPr>
            <w:r w:rsidRPr="00C51DFF">
              <w:rPr>
                <w:position w:val="-6"/>
                <w:szCs w:val="24"/>
                <w:lang w:eastAsia="en-GB"/>
              </w:rPr>
              <w:object w:dxaOrig="1160" w:dyaOrig="260" w14:anchorId="0231FC70">
                <v:shape id="_x0000_i1037" type="#_x0000_t75" style="width:58.5pt;height:13.5pt" o:ole="">
                  <v:imagedata r:id="rId36" o:title=""/>
                </v:shape>
                <o:OLEObject Type="Embed" ProgID="Equation.DSMT4" ShapeID="_x0000_i1037" DrawAspect="Content" ObjectID="_1557652006" r:id="rId37"/>
              </w:object>
            </w:r>
          </w:p>
        </w:tc>
        <w:tc>
          <w:tcPr>
            <w:tcW w:w="2268" w:type="dxa"/>
          </w:tcPr>
          <w:p w:rsidR="00D31D7D" w:rsidRPr="002F4C12" w:rsidRDefault="00D31D7D" w:rsidP="00D31D7D">
            <w:pPr>
              <w:spacing w:after="0" w:line="240" w:lineRule="auto"/>
              <w:jc w:val="center"/>
              <w:rPr>
                <w:szCs w:val="24"/>
                <w:lang w:eastAsia="en-GB"/>
              </w:rPr>
            </w:pPr>
            <w:r w:rsidRPr="002F4C12">
              <w:rPr>
                <w:szCs w:val="24"/>
                <w:lang w:eastAsia="en-GB"/>
              </w:rPr>
              <w:t>8</w:t>
            </w:r>
          </w:p>
        </w:tc>
      </w:tr>
      <w:tr w:rsidR="00D31D7D" w:rsidRPr="002F4C12" w:rsidTr="00D31D7D">
        <w:tc>
          <w:tcPr>
            <w:tcW w:w="2725" w:type="dxa"/>
          </w:tcPr>
          <w:p w:rsidR="00D31D7D" w:rsidRPr="00C51DFF" w:rsidRDefault="00D31D7D" w:rsidP="00390366">
            <w:pPr>
              <w:spacing w:after="0" w:line="240" w:lineRule="auto"/>
              <w:jc w:val="center"/>
              <w:rPr>
                <w:szCs w:val="24"/>
                <w:lang w:eastAsia="en-GB"/>
              </w:rPr>
            </w:pPr>
            <w:r w:rsidRPr="00C51DFF">
              <w:rPr>
                <w:position w:val="-6"/>
                <w:szCs w:val="24"/>
                <w:lang w:eastAsia="en-GB"/>
              </w:rPr>
              <w:object w:dxaOrig="1160" w:dyaOrig="260" w14:anchorId="79A1633F">
                <v:shape id="_x0000_i1038" type="#_x0000_t75" style="width:58.5pt;height:13.5pt" o:ole="">
                  <v:imagedata r:id="rId20" o:title=""/>
                </v:shape>
                <o:OLEObject Type="Embed" ProgID="Equation.DSMT4" ShapeID="_x0000_i1038" DrawAspect="Content" ObjectID="_1557652007" r:id="rId38"/>
              </w:object>
            </w:r>
          </w:p>
        </w:tc>
        <w:tc>
          <w:tcPr>
            <w:tcW w:w="2268" w:type="dxa"/>
          </w:tcPr>
          <w:p w:rsidR="00D31D7D" w:rsidRPr="002F4C12" w:rsidRDefault="00D31D7D" w:rsidP="00D31D7D">
            <w:pPr>
              <w:spacing w:after="0" w:line="240" w:lineRule="auto"/>
              <w:jc w:val="center"/>
              <w:rPr>
                <w:szCs w:val="24"/>
                <w:lang w:eastAsia="en-GB"/>
              </w:rPr>
            </w:pPr>
            <w:r w:rsidRPr="002F4C12">
              <w:rPr>
                <w:szCs w:val="24"/>
                <w:lang w:eastAsia="en-GB"/>
              </w:rPr>
              <w:t>3</w:t>
            </w:r>
          </w:p>
        </w:tc>
      </w:tr>
      <w:tr w:rsidR="00D31D7D" w:rsidRPr="002F4C12" w:rsidTr="00D31D7D">
        <w:tc>
          <w:tcPr>
            <w:tcW w:w="2725" w:type="dxa"/>
          </w:tcPr>
          <w:p w:rsidR="00D31D7D" w:rsidRPr="00C51DFF" w:rsidRDefault="00D31D7D" w:rsidP="00390366">
            <w:pPr>
              <w:spacing w:after="0" w:line="240" w:lineRule="auto"/>
              <w:jc w:val="center"/>
              <w:rPr>
                <w:szCs w:val="24"/>
                <w:lang w:eastAsia="en-GB"/>
              </w:rPr>
            </w:pPr>
            <w:r w:rsidRPr="003A11E8">
              <w:rPr>
                <w:position w:val="-6"/>
                <w:szCs w:val="24"/>
                <w:lang w:eastAsia="en-GB"/>
              </w:rPr>
              <w:object w:dxaOrig="1160" w:dyaOrig="260" w14:anchorId="4AE4BF6E">
                <v:shape id="_x0000_i1039" type="#_x0000_t75" style="width:57.75pt;height:12.75pt" o:ole="">
                  <v:imagedata r:id="rId22" o:title=""/>
                </v:shape>
                <o:OLEObject Type="Embed" ProgID="Equation.DSMT4" ShapeID="_x0000_i1039" DrawAspect="Content" ObjectID="_1557652008" r:id="rId39"/>
              </w:object>
            </w:r>
          </w:p>
        </w:tc>
        <w:tc>
          <w:tcPr>
            <w:tcW w:w="2268" w:type="dxa"/>
          </w:tcPr>
          <w:p w:rsidR="00D31D7D" w:rsidRPr="002F4C12" w:rsidRDefault="00D31D7D" w:rsidP="00D31D7D">
            <w:pPr>
              <w:spacing w:after="0" w:line="240" w:lineRule="auto"/>
              <w:jc w:val="center"/>
              <w:rPr>
                <w:szCs w:val="24"/>
                <w:lang w:eastAsia="en-GB"/>
              </w:rPr>
            </w:pPr>
            <w:r w:rsidRPr="002F4C12">
              <w:rPr>
                <w:szCs w:val="24"/>
                <w:lang w:eastAsia="en-GB"/>
              </w:rPr>
              <w:t>1</w:t>
            </w:r>
          </w:p>
        </w:tc>
      </w:tr>
    </w:tbl>
    <w:p w:rsidR="00825EE9" w:rsidRPr="002F4C12" w:rsidRDefault="00825EE9" w:rsidP="00D31D7D">
      <w:pPr>
        <w:spacing w:after="0" w:line="240" w:lineRule="auto"/>
        <w:rPr>
          <w:szCs w:val="24"/>
          <w:lang w:eastAsia="en-GB"/>
        </w:rPr>
      </w:pPr>
    </w:p>
    <w:p w:rsidR="00B86A00" w:rsidRDefault="00590EA8" w:rsidP="00E11AE3">
      <w:pPr>
        <w:numPr>
          <w:ilvl w:val="0"/>
          <w:numId w:val="3"/>
        </w:numPr>
        <w:spacing w:after="0" w:line="240" w:lineRule="auto"/>
        <w:rPr>
          <w:szCs w:val="24"/>
          <w:lang w:eastAsia="en-GB"/>
        </w:rPr>
      </w:pPr>
      <w:r>
        <w:rPr>
          <w:szCs w:val="24"/>
          <w:lang w:eastAsia="en-GB"/>
        </w:rPr>
        <w:t xml:space="preserve">A company claims that the </w:t>
      </w:r>
      <w:r w:rsidR="008B5742">
        <w:rPr>
          <w:szCs w:val="24"/>
          <w:lang w:eastAsia="en-GB"/>
        </w:rPr>
        <w:t>bar chart below shows that their</w:t>
      </w:r>
      <w:r>
        <w:rPr>
          <w:szCs w:val="24"/>
          <w:lang w:eastAsia="en-GB"/>
        </w:rPr>
        <w:t xml:space="preserve"> sales have doubled </w:t>
      </w:r>
      <w:r w:rsidR="006D52B2">
        <w:rPr>
          <w:szCs w:val="24"/>
          <w:lang w:eastAsia="en-GB"/>
        </w:rPr>
        <w:t>in 2016 compared to 2015</w:t>
      </w:r>
      <w:r>
        <w:rPr>
          <w:szCs w:val="24"/>
          <w:lang w:eastAsia="en-GB"/>
        </w:rPr>
        <w:t xml:space="preserve">. Describe </w:t>
      </w:r>
      <w:r w:rsidR="006D52B2">
        <w:rPr>
          <w:szCs w:val="24"/>
          <w:lang w:eastAsia="en-GB"/>
        </w:rPr>
        <w:t>two things that are</w:t>
      </w:r>
      <w:r>
        <w:rPr>
          <w:szCs w:val="24"/>
          <w:lang w:eastAsia="en-GB"/>
        </w:rPr>
        <w:t xml:space="preserve"> wrong with the bar chart.</w:t>
      </w:r>
    </w:p>
    <w:p w:rsidR="00590EA8" w:rsidRDefault="00590EA8" w:rsidP="00590EA8">
      <w:pPr>
        <w:spacing w:after="0" w:line="240" w:lineRule="auto"/>
        <w:rPr>
          <w:szCs w:val="24"/>
          <w:lang w:eastAsia="en-GB"/>
        </w:rPr>
      </w:pPr>
    </w:p>
    <w:p w:rsidR="00590EA8" w:rsidRDefault="00590EA8" w:rsidP="00590EA8">
      <w:pPr>
        <w:spacing w:after="0" w:line="240" w:lineRule="auto"/>
        <w:rPr>
          <w:szCs w:val="24"/>
          <w:lang w:eastAsia="en-GB"/>
        </w:rPr>
      </w:pPr>
    </w:p>
    <w:p w:rsidR="00E11AE3" w:rsidRDefault="006D52B2" w:rsidP="006D52B2">
      <w:pPr>
        <w:spacing w:after="0" w:line="240" w:lineRule="auto"/>
        <w:ind w:left="720" w:firstLine="720"/>
        <w:rPr>
          <w:szCs w:val="24"/>
          <w:lang w:eastAsia="en-GB"/>
        </w:rPr>
      </w:pPr>
      <w:r>
        <w:rPr>
          <w:noProof/>
          <w:szCs w:val="24"/>
          <w:lang w:eastAsia="en-GB"/>
        </w:rPr>
        <w:drawing>
          <wp:inline distT="0" distB="0" distL="0" distR="0" wp14:anchorId="3DEE0717" wp14:editId="6F92D1E0">
            <wp:extent cx="2724150" cy="2895600"/>
            <wp:effectExtent l="0" t="0" r="0" b="0"/>
            <wp:docPr id="1" name="Picture 1" title="Q11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24150" cy="2895600"/>
                    </a:xfrm>
                    <a:prstGeom prst="rect">
                      <a:avLst/>
                    </a:prstGeom>
                    <a:noFill/>
                    <a:ln>
                      <a:noFill/>
                    </a:ln>
                  </pic:spPr>
                </pic:pic>
              </a:graphicData>
            </a:graphic>
          </wp:inline>
        </w:drawing>
      </w:r>
    </w:p>
    <w:p w:rsidR="00590EA8" w:rsidRDefault="00590EA8" w:rsidP="00E11AE3">
      <w:pPr>
        <w:spacing w:after="0" w:line="240" w:lineRule="auto"/>
        <w:rPr>
          <w:szCs w:val="24"/>
          <w:lang w:eastAsia="en-GB"/>
        </w:rPr>
      </w:pPr>
    </w:p>
    <w:p w:rsidR="006A7B33" w:rsidRPr="00847B5D" w:rsidRDefault="00E8254D" w:rsidP="006A7B33">
      <w:pPr>
        <w:numPr>
          <w:ilvl w:val="0"/>
          <w:numId w:val="3"/>
        </w:numPr>
        <w:spacing w:after="0" w:line="240" w:lineRule="auto"/>
        <w:rPr>
          <w:szCs w:val="24"/>
          <w:lang w:eastAsia="en-GB"/>
        </w:rPr>
      </w:pPr>
      <w:r w:rsidRPr="00847B5D">
        <w:rPr>
          <w:szCs w:val="24"/>
          <w:lang w:eastAsia="en-GB"/>
        </w:rPr>
        <w:t>The table below shows information about the am</w:t>
      </w:r>
      <w:r w:rsidR="00847B5D">
        <w:rPr>
          <w:szCs w:val="24"/>
          <w:lang w:eastAsia="en-GB"/>
        </w:rPr>
        <w:t>ount spent by</w:t>
      </w:r>
      <w:r w:rsidRPr="00847B5D">
        <w:rPr>
          <w:szCs w:val="24"/>
          <w:lang w:eastAsia="en-GB"/>
        </w:rPr>
        <w:t xml:space="preserve"> two groups</w:t>
      </w:r>
      <w:r w:rsidR="00847B5D">
        <w:rPr>
          <w:szCs w:val="24"/>
          <w:lang w:eastAsia="en-GB"/>
        </w:rPr>
        <w:t xml:space="preserve"> of individuals </w:t>
      </w:r>
      <w:r w:rsidRPr="00847B5D">
        <w:rPr>
          <w:szCs w:val="24"/>
          <w:lang w:eastAsia="en-GB"/>
        </w:rPr>
        <w:t>on a night out.</w:t>
      </w:r>
    </w:p>
    <w:p w:rsidR="006A7B33" w:rsidRPr="00847B5D" w:rsidRDefault="006A7B33" w:rsidP="006A7B33">
      <w:pPr>
        <w:spacing w:after="0" w:line="240" w:lineRule="auto"/>
        <w:rPr>
          <w:szCs w:val="24"/>
          <w:lang w:eastAsia="en-GB"/>
        </w:rPr>
      </w:pPr>
    </w:p>
    <w:tbl>
      <w:tblPr>
        <w:tblStyle w:val="TableGrid"/>
        <w:tblW w:w="0" w:type="auto"/>
        <w:tblInd w:w="936" w:type="dxa"/>
        <w:tblLook w:val="04A0" w:firstRow="1" w:lastRow="0" w:firstColumn="1" w:lastColumn="0" w:noHBand="0" w:noVBand="1"/>
        <w:tblCaption w:val="Q12 table"/>
      </w:tblPr>
      <w:tblGrid>
        <w:gridCol w:w="2291"/>
        <w:gridCol w:w="1219"/>
        <w:gridCol w:w="1276"/>
      </w:tblGrid>
      <w:tr w:rsidR="00E8254D" w:rsidRPr="00847B5D" w:rsidTr="004E0CEC">
        <w:tc>
          <w:tcPr>
            <w:tcW w:w="2291" w:type="dxa"/>
            <w:tcBorders>
              <w:top w:val="nil"/>
              <w:left w:val="nil"/>
            </w:tcBorders>
          </w:tcPr>
          <w:p w:rsidR="00E8254D" w:rsidRPr="00847B5D" w:rsidRDefault="00E8254D" w:rsidP="004E0CEC">
            <w:pPr>
              <w:spacing w:after="0" w:line="240" w:lineRule="auto"/>
              <w:jc w:val="center"/>
              <w:rPr>
                <w:b/>
                <w:szCs w:val="24"/>
                <w:lang w:eastAsia="en-GB"/>
              </w:rPr>
            </w:pPr>
          </w:p>
        </w:tc>
        <w:tc>
          <w:tcPr>
            <w:tcW w:w="1219" w:type="dxa"/>
          </w:tcPr>
          <w:p w:rsidR="00E8254D" w:rsidRPr="00847B5D" w:rsidRDefault="00E8254D" w:rsidP="004E0CEC">
            <w:pPr>
              <w:spacing w:after="0" w:line="240" w:lineRule="auto"/>
              <w:jc w:val="center"/>
              <w:rPr>
                <w:b/>
                <w:szCs w:val="24"/>
                <w:lang w:eastAsia="en-GB"/>
              </w:rPr>
            </w:pPr>
            <w:r w:rsidRPr="00847B5D">
              <w:rPr>
                <w:b/>
                <w:szCs w:val="24"/>
                <w:lang w:eastAsia="en-GB"/>
              </w:rPr>
              <w:t>Group A</w:t>
            </w:r>
          </w:p>
        </w:tc>
        <w:tc>
          <w:tcPr>
            <w:tcW w:w="1276" w:type="dxa"/>
          </w:tcPr>
          <w:p w:rsidR="00E8254D" w:rsidRPr="00847B5D" w:rsidRDefault="00E8254D" w:rsidP="004E0CEC">
            <w:pPr>
              <w:spacing w:after="0" w:line="240" w:lineRule="auto"/>
              <w:jc w:val="center"/>
              <w:rPr>
                <w:b/>
                <w:szCs w:val="24"/>
                <w:lang w:eastAsia="en-GB"/>
              </w:rPr>
            </w:pPr>
            <w:r w:rsidRPr="00847B5D">
              <w:rPr>
                <w:b/>
                <w:szCs w:val="24"/>
                <w:lang w:eastAsia="en-GB"/>
              </w:rPr>
              <w:t>Group B</w:t>
            </w:r>
          </w:p>
        </w:tc>
      </w:tr>
      <w:tr w:rsidR="00E8254D" w:rsidRPr="00847B5D" w:rsidTr="00E8254D">
        <w:tc>
          <w:tcPr>
            <w:tcW w:w="2291" w:type="dxa"/>
          </w:tcPr>
          <w:p w:rsidR="00E8254D" w:rsidRPr="00847B5D" w:rsidRDefault="00E8254D" w:rsidP="00BC73EA">
            <w:pPr>
              <w:spacing w:after="0" w:line="240" w:lineRule="auto"/>
              <w:rPr>
                <w:szCs w:val="24"/>
                <w:lang w:eastAsia="en-GB"/>
              </w:rPr>
            </w:pPr>
            <w:r w:rsidRPr="00847B5D">
              <w:rPr>
                <w:szCs w:val="24"/>
                <w:lang w:eastAsia="en-GB"/>
              </w:rPr>
              <w:t>Median</w:t>
            </w:r>
          </w:p>
        </w:tc>
        <w:tc>
          <w:tcPr>
            <w:tcW w:w="1219" w:type="dxa"/>
          </w:tcPr>
          <w:p w:rsidR="00E8254D" w:rsidRPr="00847B5D" w:rsidRDefault="00E8254D" w:rsidP="004E0CEC">
            <w:pPr>
              <w:spacing w:after="0" w:line="240" w:lineRule="auto"/>
              <w:jc w:val="center"/>
              <w:rPr>
                <w:szCs w:val="24"/>
                <w:lang w:eastAsia="en-GB"/>
              </w:rPr>
            </w:pPr>
            <w:r w:rsidRPr="00847B5D">
              <w:rPr>
                <w:szCs w:val="24"/>
                <w:lang w:eastAsia="en-GB"/>
              </w:rPr>
              <w:t>60</w:t>
            </w:r>
          </w:p>
        </w:tc>
        <w:tc>
          <w:tcPr>
            <w:tcW w:w="1276" w:type="dxa"/>
          </w:tcPr>
          <w:p w:rsidR="00E8254D" w:rsidRPr="00847B5D" w:rsidRDefault="00E8254D" w:rsidP="004E0CEC">
            <w:pPr>
              <w:spacing w:after="0" w:line="240" w:lineRule="auto"/>
              <w:jc w:val="center"/>
              <w:rPr>
                <w:szCs w:val="24"/>
                <w:lang w:eastAsia="en-GB"/>
              </w:rPr>
            </w:pPr>
            <w:r w:rsidRPr="00847B5D">
              <w:rPr>
                <w:szCs w:val="24"/>
                <w:lang w:eastAsia="en-GB"/>
              </w:rPr>
              <w:t>60</w:t>
            </w:r>
          </w:p>
        </w:tc>
      </w:tr>
      <w:tr w:rsidR="00E8254D" w:rsidRPr="00847B5D" w:rsidTr="00E8254D">
        <w:tc>
          <w:tcPr>
            <w:tcW w:w="2291" w:type="dxa"/>
          </w:tcPr>
          <w:p w:rsidR="00E8254D" w:rsidRPr="00847B5D" w:rsidRDefault="00E8254D" w:rsidP="00BC73EA">
            <w:pPr>
              <w:spacing w:after="0" w:line="240" w:lineRule="auto"/>
              <w:rPr>
                <w:szCs w:val="24"/>
                <w:lang w:eastAsia="en-GB"/>
              </w:rPr>
            </w:pPr>
            <w:r w:rsidRPr="00847B5D">
              <w:rPr>
                <w:szCs w:val="24"/>
                <w:lang w:eastAsia="en-GB"/>
              </w:rPr>
              <w:t>Interquartile range</w:t>
            </w:r>
          </w:p>
        </w:tc>
        <w:tc>
          <w:tcPr>
            <w:tcW w:w="1219" w:type="dxa"/>
          </w:tcPr>
          <w:p w:rsidR="00E8254D" w:rsidRPr="00847B5D" w:rsidRDefault="00E8254D" w:rsidP="004E0CEC">
            <w:pPr>
              <w:spacing w:after="0" w:line="240" w:lineRule="auto"/>
              <w:jc w:val="center"/>
              <w:rPr>
                <w:szCs w:val="24"/>
                <w:lang w:eastAsia="en-GB"/>
              </w:rPr>
            </w:pPr>
            <w:r w:rsidRPr="00847B5D">
              <w:rPr>
                <w:szCs w:val="24"/>
                <w:lang w:eastAsia="en-GB"/>
              </w:rPr>
              <w:t>10</w:t>
            </w:r>
          </w:p>
        </w:tc>
        <w:tc>
          <w:tcPr>
            <w:tcW w:w="1276" w:type="dxa"/>
          </w:tcPr>
          <w:p w:rsidR="00E8254D" w:rsidRPr="00847B5D" w:rsidRDefault="00E8254D" w:rsidP="004E0CEC">
            <w:pPr>
              <w:spacing w:after="0" w:line="240" w:lineRule="auto"/>
              <w:jc w:val="center"/>
              <w:rPr>
                <w:szCs w:val="24"/>
                <w:lang w:eastAsia="en-GB"/>
              </w:rPr>
            </w:pPr>
            <w:r w:rsidRPr="00847B5D">
              <w:rPr>
                <w:szCs w:val="24"/>
                <w:lang w:eastAsia="en-GB"/>
              </w:rPr>
              <w:t>30</w:t>
            </w:r>
          </w:p>
        </w:tc>
      </w:tr>
    </w:tbl>
    <w:p w:rsidR="006A7B33" w:rsidRPr="00847B5D" w:rsidRDefault="006A7B33" w:rsidP="006A7B33">
      <w:pPr>
        <w:spacing w:after="0" w:line="240" w:lineRule="auto"/>
        <w:rPr>
          <w:szCs w:val="24"/>
          <w:lang w:eastAsia="en-GB"/>
        </w:rPr>
      </w:pPr>
    </w:p>
    <w:p w:rsidR="00C95BFD" w:rsidRPr="00847B5D" w:rsidRDefault="00847B5D" w:rsidP="00E8254D">
      <w:pPr>
        <w:spacing w:after="0" w:line="240" w:lineRule="auto"/>
        <w:ind w:left="360"/>
        <w:rPr>
          <w:szCs w:val="24"/>
          <w:lang w:eastAsia="en-GB"/>
        </w:rPr>
      </w:pPr>
      <w:r>
        <w:rPr>
          <w:szCs w:val="24"/>
          <w:lang w:eastAsia="en-GB"/>
        </w:rPr>
        <w:t xml:space="preserve">Dylan says that </w:t>
      </w:r>
      <w:r w:rsidR="00E8254D" w:rsidRPr="00847B5D">
        <w:rPr>
          <w:szCs w:val="24"/>
          <w:lang w:eastAsia="en-GB"/>
        </w:rPr>
        <w:t>Group B spent more</w:t>
      </w:r>
      <w:r w:rsidR="00C95BFD" w:rsidRPr="00847B5D">
        <w:rPr>
          <w:szCs w:val="24"/>
          <w:lang w:eastAsia="en-GB"/>
        </w:rPr>
        <w:t xml:space="preserve"> on average</w:t>
      </w:r>
      <w:r>
        <w:rPr>
          <w:szCs w:val="24"/>
          <w:lang w:eastAsia="en-GB"/>
        </w:rPr>
        <w:t xml:space="preserve"> than </w:t>
      </w:r>
      <w:r w:rsidR="00C95BFD" w:rsidRPr="00847B5D">
        <w:rPr>
          <w:szCs w:val="24"/>
          <w:lang w:eastAsia="en-GB"/>
        </w:rPr>
        <w:t>Group A.</w:t>
      </w:r>
    </w:p>
    <w:p w:rsidR="00E8254D" w:rsidRDefault="00C95BFD" w:rsidP="00E8254D">
      <w:pPr>
        <w:spacing w:after="0" w:line="240" w:lineRule="auto"/>
        <w:ind w:left="360"/>
        <w:rPr>
          <w:szCs w:val="24"/>
          <w:lang w:eastAsia="en-GB"/>
        </w:rPr>
      </w:pPr>
      <w:r w:rsidRPr="00847B5D">
        <w:rPr>
          <w:szCs w:val="24"/>
          <w:lang w:eastAsia="en-GB"/>
        </w:rPr>
        <w:t>Give a reason</w:t>
      </w:r>
      <w:r w:rsidR="00E8254D" w:rsidRPr="00847B5D">
        <w:rPr>
          <w:szCs w:val="24"/>
          <w:lang w:eastAsia="en-GB"/>
        </w:rPr>
        <w:t xml:space="preserve"> why he may not be correct.</w:t>
      </w:r>
    </w:p>
    <w:p w:rsidR="006A7B33" w:rsidRDefault="006A7B33" w:rsidP="006A7B33">
      <w:pPr>
        <w:spacing w:after="0" w:line="240" w:lineRule="auto"/>
        <w:rPr>
          <w:szCs w:val="24"/>
          <w:lang w:eastAsia="en-GB"/>
        </w:rPr>
      </w:pPr>
    </w:p>
    <w:p w:rsidR="006A7B33" w:rsidRDefault="006A7B33" w:rsidP="006A7B33">
      <w:pPr>
        <w:spacing w:after="0" w:line="240" w:lineRule="auto"/>
        <w:rPr>
          <w:szCs w:val="24"/>
          <w:lang w:eastAsia="en-GB"/>
        </w:rPr>
      </w:pPr>
    </w:p>
    <w:p w:rsidR="006A7B33" w:rsidRDefault="006A7B33" w:rsidP="006A7B33">
      <w:pPr>
        <w:spacing w:after="0" w:line="240" w:lineRule="auto"/>
        <w:rPr>
          <w:szCs w:val="24"/>
          <w:lang w:eastAsia="en-GB"/>
        </w:rPr>
      </w:pPr>
    </w:p>
    <w:p w:rsidR="006A7B33" w:rsidRDefault="006A7B33" w:rsidP="006A7B33">
      <w:pPr>
        <w:spacing w:after="0" w:line="240" w:lineRule="auto"/>
        <w:rPr>
          <w:szCs w:val="24"/>
          <w:lang w:eastAsia="en-GB"/>
        </w:rPr>
      </w:pPr>
    </w:p>
    <w:p w:rsidR="006A7B33" w:rsidRDefault="006A7B33" w:rsidP="006A7B33">
      <w:pPr>
        <w:spacing w:after="0" w:line="240" w:lineRule="auto"/>
        <w:rPr>
          <w:szCs w:val="24"/>
          <w:lang w:eastAsia="en-GB"/>
        </w:rPr>
      </w:pPr>
    </w:p>
    <w:p w:rsidR="006A7B33" w:rsidRDefault="006A7B33" w:rsidP="006A7B33">
      <w:pPr>
        <w:spacing w:after="0" w:line="240" w:lineRule="auto"/>
        <w:rPr>
          <w:szCs w:val="24"/>
          <w:lang w:eastAsia="en-GB"/>
        </w:rPr>
      </w:pPr>
    </w:p>
    <w:p w:rsidR="006A7B33" w:rsidRDefault="006A7B33" w:rsidP="006A7B33">
      <w:pPr>
        <w:spacing w:after="0" w:line="240" w:lineRule="auto"/>
        <w:rPr>
          <w:szCs w:val="24"/>
          <w:lang w:eastAsia="en-GB"/>
        </w:rPr>
      </w:pPr>
    </w:p>
    <w:p w:rsidR="00780D22" w:rsidRDefault="00780D22" w:rsidP="00FB556A">
      <w:pPr>
        <w:numPr>
          <w:ilvl w:val="0"/>
          <w:numId w:val="3"/>
        </w:numPr>
        <w:spacing w:after="0" w:line="240" w:lineRule="auto"/>
        <w:rPr>
          <w:szCs w:val="24"/>
          <w:lang w:eastAsia="en-GB"/>
        </w:rPr>
      </w:pPr>
      <w:r>
        <w:rPr>
          <w:szCs w:val="24"/>
          <w:lang w:eastAsia="en-GB"/>
        </w:rPr>
        <w:t>Casey has to decide which clinic to attend for treatment, Clinic A or Clinic B.</w:t>
      </w:r>
    </w:p>
    <w:p w:rsidR="00920DF5" w:rsidRPr="002F4C12" w:rsidRDefault="002517FD" w:rsidP="00780D22">
      <w:pPr>
        <w:spacing w:after="0" w:line="240" w:lineRule="auto"/>
        <w:ind w:left="360"/>
        <w:rPr>
          <w:szCs w:val="24"/>
          <w:lang w:eastAsia="en-GB"/>
        </w:rPr>
      </w:pPr>
      <w:r w:rsidRPr="002F4C12">
        <w:rPr>
          <w:szCs w:val="24"/>
          <w:lang w:eastAsia="en-GB"/>
        </w:rPr>
        <w:t>The cumulative fr</w:t>
      </w:r>
      <w:r w:rsidR="009C362D">
        <w:rPr>
          <w:szCs w:val="24"/>
          <w:lang w:eastAsia="en-GB"/>
        </w:rPr>
        <w:t>equency curve</w:t>
      </w:r>
      <w:r w:rsidR="00920DF5" w:rsidRPr="002F4C12">
        <w:rPr>
          <w:szCs w:val="24"/>
          <w:lang w:eastAsia="en-GB"/>
        </w:rPr>
        <w:t xml:space="preserve"> shows waiting </w:t>
      </w:r>
      <w:r w:rsidRPr="002F4C12">
        <w:rPr>
          <w:szCs w:val="24"/>
          <w:lang w:eastAsia="en-GB"/>
        </w:rPr>
        <w:t xml:space="preserve">times for </w:t>
      </w:r>
      <w:r w:rsidR="00920DF5" w:rsidRPr="002F4C12">
        <w:rPr>
          <w:szCs w:val="24"/>
          <w:lang w:eastAsia="en-GB"/>
        </w:rPr>
        <w:t xml:space="preserve">80 </w:t>
      </w:r>
      <w:r w:rsidRPr="002F4C12">
        <w:rPr>
          <w:szCs w:val="24"/>
          <w:lang w:eastAsia="en-GB"/>
        </w:rPr>
        <w:t>patient</w:t>
      </w:r>
      <w:r w:rsidR="00480BE9">
        <w:rPr>
          <w:szCs w:val="24"/>
          <w:lang w:eastAsia="en-GB"/>
        </w:rPr>
        <w:t>s in C</w:t>
      </w:r>
      <w:r w:rsidR="00920DF5" w:rsidRPr="002F4C12">
        <w:rPr>
          <w:szCs w:val="24"/>
          <w:lang w:eastAsia="en-GB"/>
        </w:rPr>
        <w:t>linic</w:t>
      </w:r>
      <w:r w:rsidR="00480BE9">
        <w:rPr>
          <w:szCs w:val="24"/>
          <w:lang w:eastAsia="en-GB"/>
        </w:rPr>
        <w:t xml:space="preserve"> A</w:t>
      </w:r>
      <w:r w:rsidR="00920DF5" w:rsidRPr="002F4C12">
        <w:rPr>
          <w:szCs w:val="24"/>
          <w:lang w:eastAsia="en-GB"/>
        </w:rPr>
        <w:t>.</w:t>
      </w:r>
    </w:p>
    <w:p w:rsidR="00920DF5" w:rsidRPr="002F4C12" w:rsidRDefault="00920DF5" w:rsidP="00920DF5">
      <w:pPr>
        <w:spacing w:after="0" w:line="240" w:lineRule="auto"/>
        <w:ind w:left="360"/>
        <w:rPr>
          <w:szCs w:val="24"/>
          <w:lang w:eastAsia="en-GB"/>
        </w:rPr>
      </w:pPr>
    </w:p>
    <w:p w:rsidR="00DA40C3" w:rsidRPr="002F4C12" w:rsidRDefault="000B7B0B" w:rsidP="00920DF5">
      <w:pPr>
        <w:spacing w:after="0" w:line="240" w:lineRule="auto"/>
        <w:ind w:left="360"/>
        <w:rPr>
          <w:szCs w:val="24"/>
          <w:lang w:eastAsia="en-GB"/>
        </w:rPr>
      </w:pPr>
      <w:r w:rsidRPr="002F4C12">
        <w:rPr>
          <w:noProof/>
          <w:szCs w:val="24"/>
          <w:lang w:eastAsia="en-GB"/>
        </w:rPr>
        <w:drawing>
          <wp:inline distT="0" distB="0" distL="0" distR="0" wp14:anchorId="6E8A6B05" wp14:editId="4F388731">
            <wp:extent cx="5286375" cy="3829051"/>
            <wp:effectExtent l="0" t="0" r="0" b="0"/>
            <wp:docPr id="11" name="Chart 3" title="Q13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C362D" w:rsidRDefault="001F3ACE" w:rsidP="00DA40C3">
      <w:pPr>
        <w:spacing w:after="0" w:line="240" w:lineRule="auto"/>
        <w:ind w:left="360"/>
        <w:rPr>
          <w:szCs w:val="24"/>
          <w:lang w:eastAsia="en-GB"/>
        </w:rPr>
      </w:pPr>
      <w:r>
        <w:rPr>
          <w:szCs w:val="24"/>
          <w:lang w:eastAsia="en-GB"/>
        </w:rPr>
        <w:t xml:space="preserve">Here is </w:t>
      </w:r>
      <w:r w:rsidR="009C362D">
        <w:rPr>
          <w:szCs w:val="24"/>
          <w:lang w:eastAsia="en-GB"/>
        </w:rPr>
        <w:t>data for waiting times in Clinic B.</w:t>
      </w:r>
    </w:p>
    <w:p w:rsidR="00DA40C3" w:rsidRPr="002F4C12" w:rsidRDefault="00DA40C3" w:rsidP="00D31D7D">
      <w:pPr>
        <w:spacing w:after="0" w:line="240" w:lineRule="auto"/>
        <w:rPr>
          <w:szCs w:val="24"/>
          <w:lang w:eastAsia="en-GB"/>
        </w:rPr>
      </w:pPr>
    </w:p>
    <w:tbl>
      <w:tblPr>
        <w:tblStyle w:val="TableGrid"/>
        <w:tblW w:w="0" w:type="auto"/>
        <w:jc w:val="center"/>
        <w:tblLook w:val="04A0" w:firstRow="1" w:lastRow="0" w:firstColumn="1" w:lastColumn="0" w:noHBand="0" w:noVBand="1"/>
        <w:tblCaption w:val="Q13 table"/>
      </w:tblPr>
      <w:tblGrid>
        <w:gridCol w:w="2725"/>
        <w:gridCol w:w="1701"/>
      </w:tblGrid>
      <w:tr w:rsidR="00DA40C3" w:rsidRPr="002F4C12" w:rsidTr="004A70F6">
        <w:trPr>
          <w:jc w:val="center"/>
        </w:trPr>
        <w:tc>
          <w:tcPr>
            <w:tcW w:w="2725" w:type="dxa"/>
          </w:tcPr>
          <w:p w:rsidR="00DA40C3" w:rsidRPr="002F4C12" w:rsidRDefault="00DA40C3" w:rsidP="00DA40C3">
            <w:pPr>
              <w:spacing w:after="0" w:line="240" w:lineRule="auto"/>
              <w:rPr>
                <w:szCs w:val="24"/>
                <w:lang w:eastAsia="en-GB"/>
              </w:rPr>
            </w:pPr>
            <w:r w:rsidRPr="002F4C12">
              <w:rPr>
                <w:szCs w:val="24"/>
                <w:lang w:eastAsia="en-GB"/>
              </w:rPr>
              <w:t>Median</w:t>
            </w:r>
          </w:p>
        </w:tc>
        <w:tc>
          <w:tcPr>
            <w:tcW w:w="1701" w:type="dxa"/>
          </w:tcPr>
          <w:p w:rsidR="00DA40C3" w:rsidRPr="002F4C12" w:rsidRDefault="009C362D" w:rsidP="001200F7">
            <w:pPr>
              <w:spacing w:after="0" w:line="240" w:lineRule="auto"/>
              <w:rPr>
                <w:szCs w:val="24"/>
                <w:lang w:eastAsia="en-GB"/>
              </w:rPr>
            </w:pPr>
            <w:r>
              <w:rPr>
                <w:szCs w:val="24"/>
                <w:lang w:eastAsia="en-GB"/>
              </w:rPr>
              <w:t>7</w:t>
            </w:r>
            <w:r w:rsidR="001200F7">
              <w:rPr>
                <w:szCs w:val="24"/>
                <w:lang w:eastAsia="en-GB"/>
              </w:rPr>
              <w:t>0 minute</w:t>
            </w:r>
            <w:r w:rsidR="00DA40C3" w:rsidRPr="002F4C12">
              <w:rPr>
                <w:szCs w:val="24"/>
                <w:lang w:eastAsia="en-GB"/>
              </w:rPr>
              <w:t>s</w:t>
            </w:r>
          </w:p>
        </w:tc>
      </w:tr>
      <w:tr w:rsidR="00DA40C3" w:rsidRPr="002F4C12" w:rsidTr="004A70F6">
        <w:trPr>
          <w:jc w:val="center"/>
        </w:trPr>
        <w:tc>
          <w:tcPr>
            <w:tcW w:w="2725" w:type="dxa"/>
          </w:tcPr>
          <w:p w:rsidR="00DA40C3" w:rsidRPr="002F4C12" w:rsidRDefault="00D31D7D" w:rsidP="00DA40C3">
            <w:pPr>
              <w:spacing w:after="0" w:line="240" w:lineRule="auto"/>
              <w:rPr>
                <w:szCs w:val="24"/>
                <w:lang w:eastAsia="en-GB"/>
              </w:rPr>
            </w:pPr>
            <w:r>
              <w:rPr>
                <w:szCs w:val="24"/>
                <w:lang w:eastAsia="en-GB"/>
              </w:rPr>
              <w:t>Lower q</w:t>
            </w:r>
            <w:r w:rsidR="00DA40C3" w:rsidRPr="002F4C12">
              <w:rPr>
                <w:szCs w:val="24"/>
                <w:lang w:eastAsia="en-GB"/>
              </w:rPr>
              <w:t>uartile</w:t>
            </w:r>
          </w:p>
        </w:tc>
        <w:tc>
          <w:tcPr>
            <w:tcW w:w="1701" w:type="dxa"/>
          </w:tcPr>
          <w:p w:rsidR="00DA40C3" w:rsidRPr="002F4C12" w:rsidRDefault="00480BE9" w:rsidP="00DA40C3">
            <w:pPr>
              <w:spacing w:after="0" w:line="240" w:lineRule="auto"/>
              <w:rPr>
                <w:szCs w:val="24"/>
                <w:lang w:eastAsia="en-GB"/>
              </w:rPr>
            </w:pPr>
            <w:r>
              <w:rPr>
                <w:szCs w:val="24"/>
                <w:lang w:eastAsia="en-GB"/>
              </w:rPr>
              <w:t>55</w:t>
            </w:r>
            <w:r w:rsidR="00DA40C3" w:rsidRPr="002F4C12">
              <w:rPr>
                <w:szCs w:val="24"/>
                <w:lang w:eastAsia="en-GB"/>
              </w:rPr>
              <w:t xml:space="preserve"> min</w:t>
            </w:r>
            <w:r w:rsidR="001200F7">
              <w:rPr>
                <w:szCs w:val="24"/>
                <w:lang w:eastAsia="en-GB"/>
              </w:rPr>
              <w:t>ute</w:t>
            </w:r>
            <w:r w:rsidR="00DA40C3" w:rsidRPr="002F4C12">
              <w:rPr>
                <w:szCs w:val="24"/>
                <w:lang w:eastAsia="en-GB"/>
              </w:rPr>
              <w:t>s</w:t>
            </w:r>
          </w:p>
        </w:tc>
      </w:tr>
      <w:tr w:rsidR="00DA40C3" w:rsidRPr="002F4C12" w:rsidTr="004A70F6">
        <w:trPr>
          <w:jc w:val="center"/>
        </w:trPr>
        <w:tc>
          <w:tcPr>
            <w:tcW w:w="2725" w:type="dxa"/>
          </w:tcPr>
          <w:p w:rsidR="00DA40C3" w:rsidRPr="002F4C12" w:rsidRDefault="00D31D7D" w:rsidP="00DA40C3">
            <w:pPr>
              <w:spacing w:after="0" w:line="240" w:lineRule="auto"/>
              <w:rPr>
                <w:szCs w:val="24"/>
                <w:lang w:eastAsia="en-GB"/>
              </w:rPr>
            </w:pPr>
            <w:r>
              <w:rPr>
                <w:szCs w:val="24"/>
                <w:lang w:eastAsia="en-GB"/>
              </w:rPr>
              <w:t>Upper q</w:t>
            </w:r>
            <w:r w:rsidR="00DA40C3" w:rsidRPr="002F4C12">
              <w:rPr>
                <w:szCs w:val="24"/>
                <w:lang w:eastAsia="en-GB"/>
              </w:rPr>
              <w:t>uartile</w:t>
            </w:r>
          </w:p>
        </w:tc>
        <w:tc>
          <w:tcPr>
            <w:tcW w:w="1701" w:type="dxa"/>
          </w:tcPr>
          <w:p w:rsidR="00DA40C3" w:rsidRPr="002F4C12" w:rsidRDefault="007F7C78" w:rsidP="007F7C78">
            <w:pPr>
              <w:spacing w:after="0" w:line="240" w:lineRule="auto"/>
              <w:rPr>
                <w:szCs w:val="24"/>
                <w:lang w:eastAsia="en-GB"/>
              </w:rPr>
            </w:pPr>
            <w:r w:rsidRPr="002F4C12">
              <w:rPr>
                <w:szCs w:val="24"/>
                <w:lang w:eastAsia="en-GB"/>
              </w:rPr>
              <w:t>80</w:t>
            </w:r>
            <w:r w:rsidR="00DA40C3" w:rsidRPr="002F4C12">
              <w:rPr>
                <w:szCs w:val="24"/>
                <w:lang w:eastAsia="en-GB"/>
              </w:rPr>
              <w:t xml:space="preserve"> min</w:t>
            </w:r>
            <w:r w:rsidR="001200F7">
              <w:rPr>
                <w:szCs w:val="24"/>
                <w:lang w:eastAsia="en-GB"/>
              </w:rPr>
              <w:t>ute</w:t>
            </w:r>
            <w:r w:rsidR="00DA40C3" w:rsidRPr="002F4C12">
              <w:rPr>
                <w:szCs w:val="24"/>
                <w:lang w:eastAsia="en-GB"/>
              </w:rPr>
              <w:t>s</w:t>
            </w:r>
          </w:p>
        </w:tc>
      </w:tr>
    </w:tbl>
    <w:p w:rsidR="00DA40C3" w:rsidRPr="002F4C12" w:rsidRDefault="00DA40C3" w:rsidP="00D31D7D">
      <w:pPr>
        <w:spacing w:after="0" w:line="240" w:lineRule="auto"/>
        <w:rPr>
          <w:szCs w:val="24"/>
          <w:lang w:eastAsia="en-GB"/>
        </w:rPr>
      </w:pPr>
    </w:p>
    <w:p w:rsidR="00765FC2" w:rsidRPr="002F4C12" w:rsidRDefault="00543C29" w:rsidP="00D31D7D">
      <w:pPr>
        <w:spacing w:after="0" w:line="240" w:lineRule="auto"/>
        <w:ind w:left="360"/>
      </w:pPr>
      <w:r>
        <w:rPr>
          <w:szCs w:val="24"/>
          <w:lang w:eastAsia="en-GB"/>
        </w:rPr>
        <w:t>Based on waiting times, w</w:t>
      </w:r>
      <w:r w:rsidR="00780D22">
        <w:rPr>
          <w:szCs w:val="24"/>
          <w:lang w:eastAsia="en-GB"/>
        </w:rPr>
        <w:t xml:space="preserve">hich clinic should Casey </w:t>
      </w:r>
      <w:r w:rsidR="00480BE9">
        <w:rPr>
          <w:szCs w:val="24"/>
          <w:lang w:eastAsia="en-GB"/>
        </w:rPr>
        <w:t>choose?</w:t>
      </w:r>
      <w:r w:rsidR="00DA40C3" w:rsidRPr="002F4C12">
        <w:rPr>
          <w:szCs w:val="24"/>
          <w:lang w:eastAsia="en-GB"/>
        </w:rPr>
        <w:t xml:space="preserve"> Explain your answer.</w:t>
      </w:r>
    </w:p>
    <w:p w:rsidR="00765FC2" w:rsidRPr="002F4C12" w:rsidRDefault="00765FC2" w:rsidP="00E6758A">
      <w:pPr>
        <w:spacing w:after="0" w:line="240" w:lineRule="auto"/>
        <w:rPr>
          <w:szCs w:val="24"/>
          <w:lang w:eastAsia="en-GB"/>
        </w:rPr>
      </w:pPr>
    </w:p>
    <w:p w:rsidR="006A7B33" w:rsidRPr="006A7B33" w:rsidRDefault="006A7B33" w:rsidP="006A7B33">
      <w:pPr>
        <w:numPr>
          <w:ilvl w:val="0"/>
          <w:numId w:val="3"/>
        </w:numPr>
        <w:spacing w:after="0" w:line="240" w:lineRule="auto"/>
        <w:rPr>
          <w:szCs w:val="24"/>
          <w:lang w:eastAsia="en-GB"/>
        </w:rPr>
      </w:pPr>
      <w:r w:rsidRPr="006A7B33">
        <w:rPr>
          <w:szCs w:val="24"/>
          <w:lang w:eastAsia="en-GB"/>
        </w:rPr>
        <w:t>Below is a table showing the number of letters sent using four different postage types from a Post Office. Draw a pie chart to show this information.</w:t>
      </w:r>
    </w:p>
    <w:p w:rsidR="006A7B33" w:rsidRPr="002F4C12" w:rsidRDefault="006A7B33" w:rsidP="006A7B33">
      <w:pPr>
        <w:spacing w:after="0" w:line="240" w:lineRule="auto"/>
        <w:rPr>
          <w:szCs w:val="24"/>
          <w:lang w:eastAsia="en-GB"/>
        </w:rPr>
      </w:pPr>
    </w:p>
    <w:tbl>
      <w:tblPr>
        <w:tblStyle w:val="TableGrid"/>
        <w:tblW w:w="0" w:type="auto"/>
        <w:tblInd w:w="2329" w:type="dxa"/>
        <w:tblLook w:val="04A0" w:firstRow="1" w:lastRow="0" w:firstColumn="1" w:lastColumn="0" w:noHBand="0" w:noVBand="1"/>
        <w:tblCaption w:val="Q14 table"/>
      </w:tblPr>
      <w:tblGrid>
        <w:gridCol w:w="2725"/>
        <w:gridCol w:w="2268"/>
      </w:tblGrid>
      <w:tr w:rsidR="006A7B33" w:rsidRPr="002F4C12" w:rsidTr="003A0DF5">
        <w:tc>
          <w:tcPr>
            <w:tcW w:w="2725" w:type="dxa"/>
          </w:tcPr>
          <w:p w:rsidR="006A7B33" w:rsidRPr="002F4C12" w:rsidRDefault="006A7B33" w:rsidP="001200F7">
            <w:pPr>
              <w:spacing w:after="0" w:line="240" w:lineRule="auto"/>
              <w:rPr>
                <w:b/>
                <w:szCs w:val="24"/>
                <w:lang w:eastAsia="en-GB"/>
              </w:rPr>
            </w:pPr>
            <w:r>
              <w:rPr>
                <w:b/>
                <w:szCs w:val="24"/>
                <w:lang w:eastAsia="en-GB"/>
              </w:rPr>
              <w:t>Postage</w:t>
            </w:r>
          </w:p>
        </w:tc>
        <w:tc>
          <w:tcPr>
            <w:tcW w:w="2268" w:type="dxa"/>
          </w:tcPr>
          <w:p w:rsidR="006A7B33" w:rsidRPr="002F4C12" w:rsidRDefault="006A7B33" w:rsidP="001200F7">
            <w:pPr>
              <w:spacing w:after="0" w:line="240" w:lineRule="auto"/>
              <w:jc w:val="center"/>
              <w:rPr>
                <w:b/>
                <w:szCs w:val="24"/>
                <w:lang w:eastAsia="en-GB"/>
              </w:rPr>
            </w:pPr>
            <w:r w:rsidRPr="002F4C12">
              <w:rPr>
                <w:b/>
                <w:szCs w:val="24"/>
                <w:lang w:eastAsia="en-GB"/>
              </w:rPr>
              <w:t>Frequency</w:t>
            </w:r>
          </w:p>
        </w:tc>
      </w:tr>
      <w:tr w:rsidR="006A7B33" w:rsidRPr="002F4C12" w:rsidTr="003A0DF5">
        <w:tc>
          <w:tcPr>
            <w:tcW w:w="2725" w:type="dxa"/>
          </w:tcPr>
          <w:p w:rsidR="006A7B33" w:rsidRPr="002F4C12" w:rsidRDefault="006A7B33" w:rsidP="001200F7">
            <w:pPr>
              <w:spacing w:after="0" w:line="240" w:lineRule="auto"/>
              <w:rPr>
                <w:szCs w:val="24"/>
                <w:lang w:eastAsia="en-GB"/>
              </w:rPr>
            </w:pPr>
            <w:r w:rsidRPr="002F4C12">
              <w:rPr>
                <w:szCs w:val="24"/>
                <w:lang w:eastAsia="en-GB"/>
              </w:rPr>
              <w:t>First Class</w:t>
            </w:r>
          </w:p>
        </w:tc>
        <w:tc>
          <w:tcPr>
            <w:tcW w:w="2268" w:type="dxa"/>
          </w:tcPr>
          <w:p w:rsidR="006A7B33" w:rsidRPr="002F4C12" w:rsidRDefault="006A7B33" w:rsidP="001200F7">
            <w:pPr>
              <w:spacing w:after="0" w:line="240" w:lineRule="auto"/>
              <w:jc w:val="center"/>
              <w:rPr>
                <w:szCs w:val="24"/>
                <w:lang w:eastAsia="en-GB"/>
              </w:rPr>
            </w:pPr>
            <w:r w:rsidRPr="002F4C12">
              <w:rPr>
                <w:szCs w:val="24"/>
                <w:lang w:eastAsia="en-GB"/>
              </w:rPr>
              <w:t>200</w:t>
            </w:r>
          </w:p>
        </w:tc>
      </w:tr>
      <w:tr w:rsidR="006A7B33" w:rsidRPr="002F4C12" w:rsidTr="003A0DF5">
        <w:tc>
          <w:tcPr>
            <w:tcW w:w="2725" w:type="dxa"/>
          </w:tcPr>
          <w:p w:rsidR="006A7B33" w:rsidRPr="002F4C12" w:rsidRDefault="006A7B33" w:rsidP="001200F7">
            <w:pPr>
              <w:spacing w:after="0" w:line="240" w:lineRule="auto"/>
              <w:rPr>
                <w:szCs w:val="24"/>
                <w:lang w:eastAsia="en-GB"/>
              </w:rPr>
            </w:pPr>
            <w:r w:rsidRPr="002F4C12">
              <w:rPr>
                <w:szCs w:val="24"/>
                <w:lang w:eastAsia="en-GB"/>
              </w:rPr>
              <w:t>Second Class</w:t>
            </w:r>
          </w:p>
        </w:tc>
        <w:tc>
          <w:tcPr>
            <w:tcW w:w="2268" w:type="dxa"/>
          </w:tcPr>
          <w:p w:rsidR="006A7B33" w:rsidRPr="002F4C12" w:rsidRDefault="006A7B33" w:rsidP="001200F7">
            <w:pPr>
              <w:spacing w:after="0" w:line="240" w:lineRule="auto"/>
              <w:jc w:val="center"/>
              <w:rPr>
                <w:szCs w:val="24"/>
                <w:lang w:eastAsia="en-GB"/>
              </w:rPr>
            </w:pPr>
            <w:r w:rsidRPr="002F4C12">
              <w:rPr>
                <w:szCs w:val="24"/>
                <w:lang w:eastAsia="en-GB"/>
              </w:rPr>
              <w:t>115</w:t>
            </w:r>
          </w:p>
        </w:tc>
      </w:tr>
      <w:tr w:rsidR="006A7B33" w:rsidRPr="002F4C12" w:rsidTr="003A0DF5">
        <w:tc>
          <w:tcPr>
            <w:tcW w:w="2725" w:type="dxa"/>
          </w:tcPr>
          <w:p w:rsidR="006A7B33" w:rsidRPr="002F4C12" w:rsidRDefault="006A7B33" w:rsidP="001200F7">
            <w:pPr>
              <w:spacing w:after="0" w:line="240" w:lineRule="auto"/>
              <w:rPr>
                <w:szCs w:val="24"/>
                <w:lang w:eastAsia="en-GB"/>
              </w:rPr>
            </w:pPr>
            <w:r>
              <w:rPr>
                <w:szCs w:val="24"/>
                <w:lang w:eastAsia="en-GB"/>
              </w:rPr>
              <w:t>Recorded Delivery</w:t>
            </w:r>
          </w:p>
        </w:tc>
        <w:tc>
          <w:tcPr>
            <w:tcW w:w="2268" w:type="dxa"/>
          </w:tcPr>
          <w:p w:rsidR="006A7B33" w:rsidRPr="002F4C12" w:rsidRDefault="006A7B33" w:rsidP="001200F7">
            <w:pPr>
              <w:spacing w:after="0" w:line="240" w:lineRule="auto"/>
              <w:jc w:val="center"/>
              <w:rPr>
                <w:szCs w:val="24"/>
                <w:lang w:eastAsia="en-GB"/>
              </w:rPr>
            </w:pPr>
            <w:r w:rsidRPr="002F4C12">
              <w:rPr>
                <w:szCs w:val="24"/>
                <w:lang w:eastAsia="en-GB"/>
              </w:rPr>
              <w:t>180</w:t>
            </w:r>
          </w:p>
        </w:tc>
      </w:tr>
      <w:tr w:rsidR="006A7B33" w:rsidRPr="002F4C12" w:rsidTr="003A0DF5">
        <w:tc>
          <w:tcPr>
            <w:tcW w:w="2725" w:type="dxa"/>
          </w:tcPr>
          <w:p w:rsidR="006A7B33" w:rsidRPr="002F4C12" w:rsidRDefault="006A7B33" w:rsidP="001200F7">
            <w:pPr>
              <w:spacing w:after="0" w:line="240" w:lineRule="auto"/>
              <w:rPr>
                <w:szCs w:val="24"/>
                <w:lang w:eastAsia="en-GB"/>
              </w:rPr>
            </w:pPr>
            <w:r>
              <w:rPr>
                <w:szCs w:val="24"/>
                <w:lang w:eastAsia="en-GB"/>
              </w:rPr>
              <w:t>Special Delivery</w:t>
            </w:r>
          </w:p>
        </w:tc>
        <w:tc>
          <w:tcPr>
            <w:tcW w:w="2268" w:type="dxa"/>
          </w:tcPr>
          <w:p w:rsidR="006A7B33" w:rsidRPr="002F4C12" w:rsidRDefault="006A7B33" w:rsidP="001200F7">
            <w:pPr>
              <w:spacing w:after="0" w:line="240" w:lineRule="auto"/>
              <w:jc w:val="center"/>
              <w:rPr>
                <w:szCs w:val="24"/>
                <w:lang w:eastAsia="en-GB"/>
              </w:rPr>
            </w:pPr>
            <w:r w:rsidRPr="002F4C12">
              <w:rPr>
                <w:szCs w:val="24"/>
                <w:lang w:eastAsia="en-GB"/>
              </w:rPr>
              <w:t>210</w:t>
            </w:r>
          </w:p>
        </w:tc>
      </w:tr>
    </w:tbl>
    <w:p w:rsidR="00853043" w:rsidRPr="002F4C12" w:rsidRDefault="00853043" w:rsidP="00853043">
      <w:pPr>
        <w:spacing w:after="0" w:line="240" w:lineRule="auto"/>
        <w:rPr>
          <w:szCs w:val="24"/>
          <w:lang w:eastAsia="en-GB"/>
        </w:rPr>
      </w:pPr>
    </w:p>
    <w:p w:rsidR="00C118FB" w:rsidRPr="00F66502" w:rsidRDefault="00635409" w:rsidP="00BF0324">
      <w:pPr>
        <w:numPr>
          <w:ilvl w:val="0"/>
          <w:numId w:val="3"/>
        </w:numPr>
        <w:spacing w:after="0" w:line="240" w:lineRule="auto"/>
        <w:rPr>
          <w:szCs w:val="24"/>
          <w:lang w:eastAsia="en-GB"/>
        </w:rPr>
      </w:pPr>
      <w:r w:rsidRPr="002F4C12">
        <w:rPr>
          <w:szCs w:val="24"/>
          <w:lang w:eastAsia="en-GB"/>
        </w:rPr>
        <w:t>Outliers can significantly impact the mean</w:t>
      </w:r>
      <w:r w:rsidR="00D31D7D">
        <w:rPr>
          <w:szCs w:val="24"/>
          <w:lang w:eastAsia="en-GB"/>
        </w:rPr>
        <w:t>. Explain what is meant by this.</w:t>
      </w:r>
    </w:p>
    <w:p w:rsidR="00F66502" w:rsidRDefault="00F66502" w:rsidP="00F66502">
      <w:pPr>
        <w:spacing w:after="0" w:line="240" w:lineRule="auto"/>
        <w:rPr>
          <w:szCs w:val="24"/>
          <w:lang w:eastAsia="en-GB"/>
        </w:rPr>
      </w:pPr>
    </w:p>
    <w:p w:rsidR="006A7B33" w:rsidRDefault="006A7B33" w:rsidP="00F66502">
      <w:pPr>
        <w:spacing w:after="0" w:line="240" w:lineRule="auto"/>
        <w:rPr>
          <w:szCs w:val="24"/>
          <w:lang w:eastAsia="en-GB"/>
        </w:rPr>
      </w:pPr>
    </w:p>
    <w:p w:rsidR="006A7B33" w:rsidRDefault="006A7B33" w:rsidP="00F66502">
      <w:pPr>
        <w:spacing w:after="0" w:line="240" w:lineRule="auto"/>
        <w:rPr>
          <w:szCs w:val="24"/>
          <w:lang w:eastAsia="en-GB"/>
        </w:rPr>
      </w:pPr>
    </w:p>
    <w:p w:rsidR="006A7B33" w:rsidRDefault="006A7B33" w:rsidP="00F66502">
      <w:pPr>
        <w:spacing w:after="0" w:line="240" w:lineRule="auto"/>
        <w:rPr>
          <w:szCs w:val="24"/>
          <w:lang w:eastAsia="en-GB"/>
        </w:rPr>
      </w:pPr>
    </w:p>
    <w:p w:rsidR="006A7B33" w:rsidRDefault="006A7B33" w:rsidP="00F66502">
      <w:pPr>
        <w:spacing w:after="0" w:line="240" w:lineRule="auto"/>
        <w:rPr>
          <w:szCs w:val="24"/>
          <w:lang w:eastAsia="en-GB"/>
        </w:rPr>
      </w:pPr>
    </w:p>
    <w:p w:rsidR="006A7B33" w:rsidRDefault="006A7B33" w:rsidP="00F66502">
      <w:pPr>
        <w:spacing w:after="0" w:line="240" w:lineRule="auto"/>
        <w:rPr>
          <w:szCs w:val="24"/>
          <w:lang w:eastAsia="en-GB"/>
        </w:rPr>
      </w:pPr>
    </w:p>
    <w:p w:rsidR="006A7B33" w:rsidRDefault="006A7B33" w:rsidP="00F66502">
      <w:pPr>
        <w:spacing w:after="0" w:line="240" w:lineRule="auto"/>
        <w:rPr>
          <w:szCs w:val="24"/>
          <w:lang w:eastAsia="en-GB"/>
        </w:rPr>
      </w:pPr>
    </w:p>
    <w:p w:rsidR="006A7B33" w:rsidRPr="002F4C12" w:rsidRDefault="006A7B33" w:rsidP="00F66502">
      <w:pPr>
        <w:spacing w:after="0" w:line="240" w:lineRule="auto"/>
        <w:rPr>
          <w:szCs w:val="24"/>
          <w:lang w:eastAsia="en-GB"/>
        </w:rPr>
      </w:pPr>
    </w:p>
    <w:p w:rsidR="006A7B33" w:rsidRPr="006A7B33" w:rsidRDefault="006A7B33" w:rsidP="006A7B33">
      <w:pPr>
        <w:numPr>
          <w:ilvl w:val="0"/>
          <w:numId w:val="3"/>
        </w:numPr>
        <w:spacing w:after="0" w:line="240" w:lineRule="auto"/>
        <w:rPr>
          <w:szCs w:val="24"/>
          <w:lang w:eastAsia="en-GB"/>
        </w:rPr>
      </w:pPr>
      <w:r w:rsidRPr="006A7B33">
        <w:rPr>
          <w:szCs w:val="24"/>
          <w:lang w:eastAsia="en-GB"/>
        </w:rPr>
        <w:t>The cumulative frequency graph gives information about the marks of 60 students who took a maths test.</w:t>
      </w:r>
    </w:p>
    <w:p w:rsidR="006A7B33" w:rsidRPr="002F4C12" w:rsidRDefault="00491D57" w:rsidP="006A7B33">
      <w:pPr>
        <w:spacing w:after="0" w:line="240" w:lineRule="auto"/>
        <w:rPr>
          <w:szCs w:val="24"/>
          <w:lang w:eastAsia="en-GB"/>
        </w:rPr>
      </w:pPr>
      <w:r w:rsidRPr="002F4C12">
        <w:rPr>
          <w:noProof/>
          <w:szCs w:val="24"/>
          <w:lang w:eastAsia="en-GB"/>
        </w:rPr>
        <w:drawing>
          <wp:inline distT="0" distB="0" distL="0" distR="0" wp14:anchorId="46A73DB0" wp14:editId="18F66F71">
            <wp:extent cx="5953125" cy="2847975"/>
            <wp:effectExtent l="0" t="0" r="0" b="0"/>
            <wp:docPr id="7" name="Chart 7" title="Q16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A7B33" w:rsidRDefault="006A7B33" w:rsidP="006A7B33">
      <w:pPr>
        <w:spacing w:after="0" w:line="240" w:lineRule="auto"/>
        <w:ind w:left="360"/>
        <w:rPr>
          <w:szCs w:val="24"/>
          <w:lang w:eastAsia="en-GB"/>
        </w:rPr>
      </w:pPr>
      <w:r w:rsidRPr="002F4C12">
        <w:rPr>
          <w:szCs w:val="24"/>
          <w:lang w:eastAsia="en-GB"/>
        </w:rPr>
        <w:t>The lowest mark scored in the test was 3 and the highest mark scored was 97.</w:t>
      </w:r>
    </w:p>
    <w:p w:rsidR="006A7B33" w:rsidRDefault="006A7B33" w:rsidP="006A7B33">
      <w:pPr>
        <w:spacing w:after="0" w:line="240" w:lineRule="auto"/>
        <w:rPr>
          <w:szCs w:val="24"/>
          <w:lang w:eastAsia="en-GB"/>
        </w:rPr>
      </w:pPr>
    </w:p>
    <w:p w:rsidR="006A7B33" w:rsidRDefault="006A7B33" w:rsidP="006A7B33">
      <w:pPr>
        <w:spacing w:after="0" w:line="240" w:lineRule="auto"/>
        <w:ind w:left="360"/>
        <w:rPr>
          <w:szCs w:val="24"/>
          <w:lang w:eastAsia="en-GB"/>
        </w:rPr>
      </w:pPr>
      <w:r w:rsidRPr="002F4C12">
        <w:rPr>
          <w:szCs w:val="24"/>
          <w:lang w:eastAsia="en-GB"/>
        </w:rPr>
        <w:t>Use this information and the cumulative fre</w:t>
      </w:r>
      <w:r>
        <w:rPr>
          <w:szCs w:val="24"/>
          <w:lang w:eastAsia="en-GB"/>
        </w:rPr>
        <w:t>quency graph to draw a box plot of the students’ maths marks.</w:t>
      </w:r>
    </w:p>
    <w:p w:rsidR="003A0DF5" w:rsidRDefault="003A0DF5" w:rsidP="006A7B33">
      <w:pPr>
        <w:spacing w:after="0" w:line="240" w:lineRule="auto"/>
        <w:ind w:left="360"/>
        <w:rPr>
          <w:szCs w:val="24"/>
          <w:lang w:eastAsia="en-GB"/>
        </w:rPr>
      </w:pPr>
    </w:p>
    <w:p w:rsidR="003A0DF5" w:rsidRDefault="003A0DF5" w:rsidP="00491D57">
      <w:pPr>
        <w:spacing w:after="0" w:line="240" w:lineRule="auto"/>
        <w:ind w:left="360" w:firstLine="360"/>
        <w:jc w:val="center"/>
        <w:rPr>
          <w:szCs w:val="24"/>
          <w:lang w:eastAsia="en-GB"/>
        </w:rPr>
      </w:pPr>
      <w:r>
        <w:rPr>
          <w:noProof/>
          <w:szCs w:val="24"/>
          <w:lang w:eastAsia="en-GB"/>
        </w:rPr>
        <w:drawing>
          <wp:inline distT="0" distB="0" distL="0" distR="0" wp14:anchorId="411E081C" wp14:editId="3829EDA5">
            <wp:extent cx="4200525" cy="1460379"/>
            <wp:effectExtent l="0" t="0" r="0" b="6985"/>
            <wp:docPr id="17" name="Picture 17" title="Q16 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00525" cy="1460379"/>
                    </a:xfrm>
                    <a:prstGeom prst="rect">
                      <a:avLst/>
                    </a:prstGeom>
                    <a:noFill/>
                    <a:ln>
                      <a:noFill/>
                    </a:ln>
                  </pic:spPr>
                </pic:pic>
              </a:graphicData>
            </a:graphic>
          </wp:inline>
        </w:drawing>
      </w:r>
    </w:p>
    <w:p w:rsidR="003B1297" w:rsidRPr="002F4C12" w:rsidRDefault="003B1297" w:rsidP="003B1297">
      <w:pPr>
        <w:spacing w:after="0" w:line="240" w:lineRule="auto"/>
        <w:rPr>
          <w:szCs w:val="24"/>
          <w:lang w:eastAsia="en-GB"/>
        </w:rPr>
      </w:pPr>
    </w:p>
    <w:p w:rsidR="00AF4CA8" w:rsidRPr="00AF4CA8" w:rsidRDefault="00AF4CA8" w:rsidP="00AF4CA8">
      <w:pPr>
        <w:numPr>
          <w:ilvl w:val="0"/>
          <w:numId w:val="3"/>
        </w:numPr>
        <w:spacing w:after="0" w:line="240" w:lineRule="auto"/>
        <w:rPr>
          <w:szCs w:val="24"/>
          <w:lang w:eastAsia="en-GB"/>
        </w:rPr>
      </w:pPr>
      <w:r w:rsidRPr="00AF4CA8">
        <w:rPr>
          <w:szCs w:val="24"/>
          <w:lang w:eastAsia="en-GB"/>
        </w:rPr>
        <w:t>Use the cumulative frequency graph above to estimate the probability that a student chosen at random will achieve a mark greater than 80. Write this probability as a fraction</w:t>
      </w:r>
      <w:r>
        <w:rPr>
          <w:szCs w:val="24"/>
          <w:lang w:eastAsia="en-GB"/>
        </w:rPr>
        <w:t>.</w:t>
      </w:r>
    </w:p>
    <w:p w:rsidR="00602949" w:rsidRDefault="00602949" w:rsidP="00BF6D78">
      <w:pPr>
        <w:spacing w:after="0" w:line="240" w:lineRule="auto"/>
        <w:rPr>
          <w:szCs w:val="24"/>
          <w:lang w:eastAsia="en-GB"/>
        </w:rPr>
      </w:pPr>
    </w:p>
    <w:p w:rsidR="00AF4CA8" w:rsidRDefault="00AF4CA8" w:rsidP="00BF6D78">
      <w:pPr>
        <w:spacing w:after="0" w:line="240" w:lineRule="auto"/>
        <w:rPr>
          <w:szCs w:val="24"/>
          <w:lang w:eastAsia="en-GB"/>
        </w:rPr>
      </w:pPr>
    </w:p>
    <w:p w:rsidR="00AF4CA8" w:rsidRDefault="00AF4CA8" w:rsidP="00BF6D78">
      <w:pPr>
        <w:spacing w:after="0" w:line="240" w:lineRule="auto"/>
        <w:rPr>
          <w:szCs w:val="24"/>
          <w:lang w:eastAsia="en-GB"/>
        </w:rPr>
      </w:pPr>
    </w:p>
    <w:p w:rsidR="00AF4CA8" w:rsidRDefault="00AF4CA8" w:rsidP="00BF6D78">
      <w:pPr>
        <w:spacing w:after="0" w:line="240" w:lineRule="auto"/>
        <w:rPr>
          <w:szCs w:val="24"/>
          <w:lang w:eastAsia="en-GB"/>
        </w:rPr>
      </w:pPr>
    </w:p>
    <w:p w:rsidR="00AF4CA8" w:rsidRDefault="00AF4CA8" w:rsidP="00BF6D78">
      <w:pPr>
        <w:spacing w:after="0" w:line="240" w:lineRule="auto"/>
        <w:rPr>
          <w:szCs w:val="24"/>
          <w:lang w:eastAsia="en-GB"/>
        </w:rPr>
      </w:pPr>
    </w:p>
    <w:p w:rsidR="00AF4CA8" w:rsidRDefault="00AF4CA8" w:rsidP="00BF6D78">
      <w:pPr>
        <w:spacing w:after="0" w:line="240" w:lineRule="auto"/>
        <w:rPr>
          <w:szCs w:val="24"/>
          <w:lang w:eastAsia="en-GB"/>
        </w:rPr>
      </w:pPr>
    </w:p>
    <w:p w:rsidR="00AF4CA8" w:rsidRDefault="00AF4CA8" w:rsidP="00BF6D78">
      <w:pPr>
        <w:spacing w:after="0" w:line="240" w:lineRule="auto"/>
        <w:rPr>
          <w:szCs w:val="24"/>
          <w:lang w:eastAsia="en-GB"/>
        </w:rPr>
      </w:pPr>
    </w:p>
    <w:p w:rsidR="00AF4CA8" w:rsidRDefault="00AF4CA8" w:rsidP="00BF6D78">
      <w:pPr>
        <w:spacing w:after="0" w:line="240" w:lineRule="auto"/>
        <w:rPr>
          <w:szCs w:val="24"/>
          <w:lang w:eastAsia="en-GB"/>
        </w:rPr>
      </w:pPr>
    </w:p>
    <w:p w:rsidR="00AF4CA8" w:rsidRDefault="00AF4CA8" w:rsidP="00BF6D78">
      <w:pPr>
        <w:spacing w:after="0" w:line="240" w:lineRule="auto"/>
        <w:rPr>
          <w:szCs w:val="24"/>
          <w:lang w:eastAsia="en-GB"/>
        </w:rPr>
      </w:pPr>
    </w:p>
    <w:p w:rsidR="00AF4CA8" w:rsidRDefault="00AF4CA8" w:rsidP="00BF6D78">
      <w:pPr>
        <w:spacing w:after="0" w:line="240" w:lineRule="auto"/>
        <w:rPr>
          <w:szCs w:val="24"/>
          <w:lang w:eastAsia="en-GB"/>
        </w:rPr>
      </w:pPr>
    </w:p>
    <w:p w:rsidR="00AF4CA8" w:rsidRDefault="00AF4CA8" w:rsidP="00E2111E">
      <w:pPr>
        <w:spacing w:after="0" w:line="240" w:lineRule="auto"/>
        <w:rPr>
          <w:szCs w:val="24"/>
          <w:lang w:eastAsia="en-GB"/>
        </w:rPr>
      </w:pPr>
    </w:p>
    <w:p w:rsidR="00991787" w:rsidRDefault="00991787" w:rsidP="00E2111E">
      <w:pPr>
        <w:spacing w:after="0" w:line="240" w:lineRule="auto"/>
        <w:rPr>
          <w:szCs w:val="24"/>
          <w:lang w:eastAsia="en-GB"/>
        </w:rPr>
      </w:pPr>
    </w:p>
    <w:p w:rsidR="00991787" w:rsidRDefault="00991787" w:rsidP="00E2111E">
      <w:pPr>
        <w:spacing w:after="0" w:line="240" w:lineRule="auto"/>
        <w:rPr>
          <w:szCs w:val="24"/>
          <w:lang w:eastAsia="en-GB"/>
        </w:rPr>
      </w:pPr>
    </w:p>
    <w:p w:rsidR="00E2111E" w:rsidRDefault="00E2111E" w:rsidP="00491D57">
      <w:pPr>
        <w:spacing w:after="0" w:line="240" w:lineRule="auto"/>
        <w:rPr>
          <w:rFonts w:cs="Arial"/>
          <w:szCs w:val="24"/>
          <w:lang w:eastAsia="en-GB"/>
        </w:rPr>
      </w:pPr>
    </w:p>
    <w:p w:rsidR="00491D57" w:rsidRDefault="00491D57" w:rsidP="00491D57">
      <w:pPr>
        <w:spacing w:after="0" w:line="240" w:lineRule="auto"/>
        <w:rPr>
          <w:rFonts w:cs="Arial"/>
          <w:szCs w:val="24"/>
          <w:lang w:eastAsia="en-GB"/>
        </w:rPr>
      </w:pPr>
    </w:p>
    <w:p w:rsidR="00656421" w:rsidRDefault="00656421" w:rsidP="00491D57">
      <w:pPr>
        <w:spacing w:after="0" w:line="240" w:lineRule="auto"/>
        <w:rPr>
          <w:rFonts w:cs="Arial"/>
          <w:szCs w:val="24"/>
          <w:lang w:eastAsia="en-GB"/>
        </w:rPr>
      </w:pPr>
    </w:p>
    <w:p w:rsidR="00491D57" w:rsidRPr="00E2111E" w:rsidRDefault="00491D57" w:rsidP="00491D57">
      <w:pPr>
        <w:spacing w:after="0" w:line="240" w:lineRule="auto"/>
        <w:rPr>
          <w:rFonts w:cs="Arial"/>
          <w:szCs w:val="24"/>
          <w:lang w:eastAsia="en-GB"/>
        </w:rPr>
      </w:pPr>
    </w:p>
    <w:p w:rsidR="00AF4CA8" w:rsidRPr="00991787" w:rsidRDefault="00AF4CA8" w:rsidP="00991787">
      <w:pPr>
        <w:numPr>
          <w:ilvl w:val="0"/>
          <w:numId w:val="3"/>
        </w:numPr>
        <w:spacing w:after="0" w:line="240" w:lineRule="auto"/>
        <w:rPr>
          <w:rFonts w:cs="Arial"/>
          <w:szCs w:val="24"/>
          <w:lang w:eastAsia="en-GB"/>
        </w:rPr>
      </w:pPr>
      <w:r w:rsidRPr="00991787">
        <w:rPr>
          <w:rFonts w:cs="Arial"/>
        </w:rPr>
        <w:t>Sean believes property is more expensive to rent nearer the town centre.</w:t>
      </w:r>
    </w:p>
    <w:p w:rsidR="00AF4CA8" w:rsidRPr="00E90F90" w:rsidRDefault="00AF4CA8" w:rsidP="00AF4CA8">
      <w:pPr>
        <w:ind w:firstLine="360"/>
        <w:rPr>
          <w:rFonts w:cs="Arial"/>
        </w:rPr>
      </w:pPr>
      <w:r>
        <w:rPr>
          <w:rFonts w:cs="Arial"/>
        </w:rPr>
        <w:t>The diagram</w:t>
      </w:r>
      <w:r w:rsidRPr="00AF4CA8">
        <w:rPr>
          <w:rFonts w:cs="Arial"/>
        </w:rPr>
        <w:t xml:space="preserve"> shows the distance from the town</w:t>
      </w:r>
      <w:r>
        <w:rPr>
          <w:rFonts w:cs="Arial"/>
        </w:rPr>
        <w:t xml:space="preserve"> centre and the monthly rent of 30</w:t>
      </w:r>
      <w:r w:rsidRPr="00AF4CA8">
        <w:rPr>
          <w:rFonts w:cs="Arial"/>
        </w:rPr>
        <w:t xml:space="preserve"> </w:t>
      </w:r>
      <w:r>
        <w:rPr>
          <w:rFonts w:cs="Arial"/>
        </w:rPr>
        <w:t>properties</w:t>
      </w:r>
      <w:r w:rsidRPr="00AF4CA8">
        <w:rPr>
          <w:rFonts w:cs="Arial"/>
        </w:rPr>
        <w:t>.</w:t>
      </w:r>
    </w:p>
    <w:p w:rsidR="00AF4CA8" w:rsidRPr="00E90F90" w:rsidRDefault="00AF4CA8" w:rsidP="00D342F9">
      <w:pPr>
        <w:spacing w:after="0" w:line="240" w:lineRule="auto"/>
        <w:rPr>
          <w:rFonts w:cs="Arial"/>
        </w:rPr>
      </w:pPr>
      <w:r w:rsidRPr="00E4783D">
        <w:rPr>
          <w:rFonts w:cs="Arial"/>
          <w:noProof/>
          <w:lang w:eastAsia="en-GB"/>
        </w:rPr>
        <w:drawing>
          <wp:inline distT="0" distB="0" distL="0" distR="0" wp14:anchorId="3B8E93C1" wp14:editId="67C73185">
            <wp:extent cx="5772150" cy="3810000"/>
            <wp:effectExtent l="0" t="0" r="0" b="0"/>
            <wp:docPr id="12" name="Chart 12" title="Q18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F4CA8" w:rsidRPr="00E90F90" w:rsidRDefault="00D342F9" w:rsidP="00D342F9">
      <w:pPr>
        <w:spacing w:after="0" w:line="240" w:lineRule="auto"/>
        <w:ind w:firstLine="360"/>
        <w:rPr>
          <w:rFonts w:cs="Arial"/>
        </w:rPr>
      </w:pPr>
      <w:r>
        <w:rPr>
          <w:rFonts w:cs="Arial"/>
        </w:rPr>
        <w:t>Does the diagram</w:t>
      </w:r>
      <w:r w:rsidR="00AF4CA8">
        <w:rPr>
          <w:rFonts w:cs="Arial"/>
        </w:rPr>
        <w:t xml:space="preserve"> prove his claim?</w:t>
      </w:r>
      <w:r>
        <w:rPr>
          <w:rFonts w:cs="Arial"/>
        </w:rPr>
        <w:t xml:space="preserve"> </w:t>
      </w:r>
      <w:r w:rsidR="00AF4CA8" w:rsidRPr="00E90F90">
        <w:rPr>
          <w:rFonts w:cs="Arial"/>
        </w:rPr>
        <w:t>Give a reason for your decision.</w:t>
      </w:r>
    </w:p>
    <w:p w:rsidR="00FD4028" w:rsidRPr="003B1297" w:rsidRDefault="00FD4028" w:rsidP="003B1297">
      <w:pPr>
        <w:spacing w:after="0" w:line="240" w:lineRule="auto"/>
        <w:rPr>
          <w:rFonts w:cs="Arial"/>
          <w:szCs w:val="24"/>
          <w:lang w:eastAsia="en-GB"/>
        </w:rPr>
      </w:pPr>
    </w:p>
    <w:p w:rsidR="00AC7FF6" w:rsidRPr="00411EF7" w:rsidRDefault="00411EF7" w:rsidP="00BF6D78">
      <w:pPr>
        <w:numPr>
          <w:ilvl w:val="0"/>
          <w:numId w:val="3"/>
        </w:numPr>
        <w:spacing w:after="0" w:line="240" w:lineRule="auto"/>
        <w:rPr>
          <w:szCs w:val="24"/>
          <w:lang w:eastAsia="en-GB"/>
        </w:rPr>
      </w:pPr>
      <w:r>
        <w:rPr>
          <w:szCs w:val="24"/>
          <w:lang w:eastAsia="en-GB"/>
        </w:rPr>
        <w:t>Here are five values.</w:t>
      </w:r>
    </w:p>
    <w:p w:rsidR="00AC7FF6" w:rsidRPr="002F4C12" w:rsidRDefault="00CB3A6C" w:rsidP="00BF6D78">
      <w:pPr>
        <w:spacing w:after="0" w:line="240" w:lineRule="auto"/>
        <w:ind w:left="2520" w:firstLine="360"/>
        <w:rPr>
          <w:rFonts w:cs="Arial"/>
          <w:szCs w:val="24"/>
          <w:lang w:eastAsia="en-GB"/>
        </w:rPr>
      </w:pPr>
      <w:r w:rsidRPr="00CB3A6C">
        <w:rPr>
          <w:position w:val="-4"/>
          <w:szCs w:val="24"/>
          <w:lang w:eastAsia="en-GB"/>
        </w:rPr>
        <w:object w:dxaOrig="540" w:dyaOrig="240">
          <v:shape id="_x0000_i1040" type="#_x0000_t75" style="width:27pt;height:12pt" o:ole="">
            <v:imagedata r:id="rId45" o:title=""/>
          </v:shape>
          <o:OLEObject Type="Embed" ProgID="Equation.DSMT4" ShapeID="_x0000_i1040" DrawAspect="Content" ObjectID="_1557652009" r:id="rId46"/>
        </w:object>
      </w:r>
      <w:r>
        <w:rPr>
          <w:szCs w:val="24"/>
          <w:lang w:eastAsia="en-GB"/>
        </w:rPr>
        <w:t>,</w:t>
      </w:r>
      <w:r w:rsidR="00AC7FF6" w:rsidRPr="002F4C12">
        <w:rPr>
          <w:szCs w:val="24"/>
          <w:lang w:eastAsia="en-GB"/>
        </w:rPr>
        <w:t xml:space="preserve"> </w:t>
      </w:r>
      <w:r w:rsidR="00AC7FF6" w:rsidRPr="00CB3A6C">
        <w:rPr>
          <w:position w:val="4"/>
          <w:szCs w:val="24"/>
          <w:lang w:eastAsia="en-GB"/>
        </w:rPr>
        <w:t>-</w:t>
      </w:r>
      <w:r w:rsidR="00AC7FF6" w:rsidRPr="002F4C12">
        <w:rPr>
          <w:szCs w:val="24"/>
          <w:lang w:eastAsia="en-GB"/>
        </w:rPr>
        <w:t>2</w:t>
      </w:r>
      <w:proofErr w:type="gramStart"/>
      <w:r w:rsidR="00963761" w:rsidRPr="002F4C12">
        <w:rPr>
          <w:szCs w:val="24"/>
          <w:lang w:eastAsia="en-GB"/>
        </w:rPr>
        <w:t xml:space="preserve">, </w:t>
      </w:r>
      <w:proofErr w:type="gramEnd"/>
      <w:r w:rsidR="00297C06" w:rsidRPr="00CB3A6C">
        <w:rPr>
          <w:position w:val="-6"/>
          <w:szCs w:val="24"/>
          <w:lang w:eastAsia="en-GB"/>
        </w:rPr>
        <w:object w:dxaOrig="540" w:dyaOrig="260">
          <v:shape id="_x0000_i1041" type="#_x0000_t75" style="width:27pt;height:12.75pt" o:ole="">
            <v:imagedata r:id="rId47" o:title=""/>
          </v:shape>
          <o:OLEObject Type="Embed" ProgID="Equation.DSMT4" ShapeID="_x0000_i1041" DrawAspect="Content" ObjectID="_1557652010" r:id="rId48"/>
        </w:object>
      </w:r>
      <w:r w:rsidR="003B1297">
        <w:rPr>
          <w:szCs w:val="24"/>
          <w:lang w:eastAsia="en-GB"/>
        </w:rPr>
        <w:t>, 12</w:t>
      </w:r>
      <w:r w:rsidR="00AC7FF6" w:rsidRPr="002F4C12">
        <w:rPr>
          <w:szCs w:val="24"/>
          <w:lang w:eastAsia="en-GB"/>
        </w:rPr>
        <w:t xml:space="preserve"> </w:t>
      </w:r>
      <w:r w:rsidR="00963761" w:rsidRPr="002F4C12">
        <w:rPr>
          <w:szCs w:val="24"/>
          <w:lang w:eastAsia="en-GB"/>
        </w:rPr>
        <w:t xml:space="preserve">and </w:t>
      </w:r>
      <w:r w:rsidRPr="00CB3A6C">
        <w:rPr>
          <w:position w:val="-6"/>
          <w:szCs w:val="24"/>
          <w:lang w:eastAsia="en-GB"/>
        </w:rPr>
        <w:object w:dxaOrig="639" w:dyaOrig="320">
          <v:shape id="_x0000_i1042" type="#_x0000_t75" style="width:32.25pt;height:15.75pt" o:ole="">
            <v:imagedata r:id="rId49" o:title=""/>
          </v:shape>
          <o:OLEObject Type="Embed" ProgID="Equation.DSMT4" ShapeID="_x0000_i1042" DrawAspect="Content" ObjectID="_1557652011" r:id="rId50"/>
        </w:object>
      </w:r>
    </w:p>
    <w:p w:rsidR="00AC7FF6" w:rsidRPr="002F4C12" w:rsidRDefault="00AC7FF6" w:rsidP="00BF6D78">
      <w:pPr>
        <w:spacing w:after="0" w:line="240" w:lineRule="auto"/>
        <w:rPr>
          <w:rFonts w:cs="Arial"/>
          <w:szCs w:val="24"/>
          <w:lang w:eastAsia="en-GB"/>
        </w:rPr>
      </w:pPr>
    </w:p>
    <w:p w:rsidR="00256F13" w:rsidRPr="002F4C12" w:rsidRDefault="00382384" w:rsidP="003B1297">
      <w:pPr>
        <w:spacing w:after="0" w:line="240" w:lineRule="auto"/>
        <w:ind w:left="360"/>
        <w:rPr>
          <w:rFonts w:cs="Arial"/>
          <w:szCs w:val="24"/>
          <w:lang w:eastAsia="en-GB"/>
        </w:rPr>
      </w:pPr>
      <w:r>
        <w:rPr>
          <w:rFonts w:cs="Arial"/>
          <w:szCs w:val="24"/>
          <w:lang w:eastAsia="en-GB"/>
        </w:rPr>
        <w:t>If the m</w:t>
      </w:r>
      <w:r w:rsidR="00411EF7">
        <w:rPr>
          <w:rFonts w:cs="Arial"/>
          <w:szCs w:val="24"/>
          <w:lang w:eastAsia="en-GB"/>
        </w:rPr>
        <w:t>ean of these values is 5</w:t>
      </w:r>
      <w:r w:rsidR="00AC7FF6" w:rsidRPr="002F4C12">
        <w:rPr>
          <w:rFonts w:cs="Arial"/>
          <w:szCs w:val="24"/>
          <w:lang w:eastAsia="en-GB"/>
        </w:rPr>
        <w:t xml:space="preserve">, </w:t>
      </w:r>
      <w:r w:rsidR="00411EF7">
        <w:rPr>
          <w:rFonts w:cs="Arial"/>
          <w:szCs w:val="24"/>
          <w:lang w:eastAsia="en-GB"/>
        </w:rPr>
        <w:t>list the five values numerically.</w:t>
      </w:r>
    </w:p>
    <w:p w:rsidR="00BF6D78" w:rsidRDefault="00BF6D78" w:rsidP="00BF6D78">
      <w:pPr>
        <w:spacing w:after="0" w:line="240" w:lineRule="auto"/>
        <w:rPr>
          <w:rFonts w:cs="Arial"/>
          <w:szCs w:val="24"/>
          <w:lang w:eastAsia="en-GB"/>
        </w:rPr>
      </w:pPr>
    </w:p>
    <w:p w:rsidR="00904575" w:rsidRDefault="00904575" w:rsidP="00BF6D78">
      <w:pPr>
        <w:spacing w:after="0" w:line="240" w:lineRule="auto"/>
        <w:rPr>
          <w:rFonts w:cs="Arial"/>
          <w:szCs w:val="24"/>
          <w:lang w:eastAsia="en-GB"/>
        </w:rPr>
      </w:pPr>
    </w:p>
    <w:p w:rsidR="00904575" w:rsidRDefault="00904575" w:rsidP="00BF6D78">
      <w:pPr>
        <w:spacing w:after="0" w:line="240" w:lineRule="auto"/>
        <w:rPr>
          <w:rFonts w:cs="Arial"/>
          <w:szCs w:val="24"/>
          <w:lang w:eastAsia="en-GB"/>
        </w:rPr>
      </w:pPr>
    </w:p>
    <w:p w:rsidR="00904575" w:rsidRDefault="00904575" w:rsidP="00BF6D78">
      <w:pPr>
        <w:spacing w:after="0" w:line="240" w:lineRule="auto"/>
        <w:rPr>
          <w:rFonts w:cs="Arial"/>
          <w:szCs w:val="24"/>
          <w:lang w:eastAsia="en-GB"/>
        </w:rPr>
      </w:pPr>
    </w:p>
    <w:p w:rsidR="00904575" w:rsidRDefault="00904575" w:rsidP="00BF6D78">
      <w:pPr>
        <w:spacing w:after="0" w:line="240" w:lineRule="auto"/>
        <w:rPr>
          <w:rFonts w:cs="Arial"/>
          <w:szCs w:val="24"/>
          <w:lang w:eastAsia="en-GB"/>
        </w:rPr>
      </w:pPr>
    </w:p>
    <w:p w:rsidR="00904575" w:rsidRDefault="00904575" w:rsidP="00BF6D78">
      <w:pPr>
        <w:spacing w:after="0" w:line="240" w:lineRule="auto"/>
        <w:rPr>
          <w:rFonts w:cs="Arial"/>
          <w:szCs w:val="24"/>
          <w:lang w:eastAsia="en-GB"/>
        </w:rPr>
      </w:pPr>
    </w:p>
    <w:p w:rsidR="00904575" w:rsidRDefault="00904575" w:rsidP="00BF6D78">
      <w:pPr>
        <w:spacing w:after="0" w:line="240" w:lineRule="auto"/>
        <w:rPr>
          <w:rFonts w:cs="Arial"/>
          <w:szCs w:val="24"/>
          <w:lang w:eastAsia="en-GB"/>
        </w:rPr>
      </w:pPr>
    </w:p>
    <w:p w:rsidR="00904575" w:rsidRDefault="00904575" w:rsidP="00BF6D78">
      <w:pPr>
        <w:spacing w:after="0" w:line="240" w:lineRule="auto"/>
        <w:rPr>
          <w:rFonts w:cs="Arial"/>
          <w:szCs w:val="24"/>
          <w:lang w:eastAsia="en-GB"/>
        </w:rPr>
      </w:pPr>
    </w:p>
    <w:p w:rsidR="00904575" w:rsidRDefault="00904575" w:rsidP="00BF6D78">
      <w:pPr>
        <w:spacing w:after="0" w:line="240" w:lineRule="auto"/>
        <w:rPr>
          <w:rFonts w:cs="Arial"/>
          <w:szCs w:val="24"/>
          <w:lang w:eastAsia="en-GB"/>
        </w:rPr>
      </w:pPr>
    </w:p>
    <w:p w:rsidR="00904575" w:rsidRDefault="00904575" w:rsidP="00BF6D78">
      <w:pPr>
        <w:spacing w:after="0" w:line="240" w:lineRule="auto"/>
        <w:rPr>
          <w:rFonts w:cs="Arial"/>
          <w:szCs w:val="24"/>
          <w:lang w:eastAsia="en-GB"/>
        </w:rPr>
      </w:pPr>
    </w:p>
    <w:p w:rsidR="00904575" w:rsidRDefault="00904575" w:rsidP="00BF6D78">
      <w:pPr>
        <w:spacing w:after="0" w:line="240" w:lineRule="auto"/>
        <w:rPr>
          <w:rFonts w:cs="Arial"/>
          <w:szCs w:val="24"/>
          <w:lang w:eastAsia="en-GB"/>
        </w:rPr>
      </w:pPr>
    </w:p>
    <w:p w:rsidR="00904575" w:rsidRDefault="00904575" w:rsidP="00BF6D78">
      <w:pPr>
        <w:spacing w:after="0" w:line="240" w:lineRule="auto"/>
        <w:rPr>
          <w:rFonts w:cs="Arial"/>
          <w:szCs w:val="24"/>
          <w:lang w:eastAsia="en-GB"/>
        </w:rPr>
      </w:pPr>
    </w:p>
    <w:p w:rsidR="00904575" w:rsidRDefault="00904575" w:rsidP="00BF6D78">
      <w:pPr>
        <w:spacing w:after="0" w:line="240" w:lineRule="auto"/>
        <w:rPr>
          <w:rFonts w:cs="Arial"/>
          <w:szCs w:val="24"/>
          <w:lang w:eastAsia="en-GB"/>
        </w:rPr>
      </w:pPr>
    </w:p>
    <w:p w:rsidR="00904575" w:rsidRDefault="00904575" w:rsidP="00BF6D78">
      <w:pPr>
        <w:spacing w:after="0" w:line="240" w:lineRule="auto"/>
        <w:rPr>
          <w:rFonts w:cs="Arial"/>
          <w:szCs w:val="24"/>
          <w:lang w:eastAsia="en-GB"/>
        </w:rPr>
      </w:pPr>
    </w:p>
    <w:p w:rsidR="00904575" w:rsidRDefault="00904575" w:rsidP="00BF6D78">
      <w:pPr>
        <w:spacing w:after="0" w:line="240" w:lineRule="auto"/>
        <w:rPr>
          <w:rFonts w:cs="Arial"/>
          <w:szCs w:val="24"/>
          <w:lang w:eastAsia="en-GB"/>
        </w:rPr>
      </w:pPr>
    </w:p>
    <w:p w:rsidR="00491D57" w:rsidRDefault="00491D57" w:rsidP="00BF6D78">
      <w:pPr>
        <w:spacing w:after="0" w:line="240" w:lineRule="auto"/>
        <w:rPr>
          <w:rFonts w:cs="Arial"/>
          <w:szCs w:val="24"/>
          <w:lang w:eastAsia="en-GB"/>
        </w:rPr>
      </w:pPr>
    </w:p>
    <w:p w:rsidR="00904575" w:rsidRDefault="00904575" w:rsidP="00BF6D78">
      <w:pPr>
        <w:spacing w:after="0" w:line="240" w:lineRule="auto"/>
        <w:rPr>
          <w:rFonts w:cs="Arial"/>
          <w:szCs w:val="24"/>
          <w:lang w:eastAsia="en-GB"/>
        </w:rPr>
      </w:pPr>
    </w:p>
    <w:p w:rsidR="00904575" w:rsidRDefault="00904575" w:rsidP="00BF6D78">
      <w:pPr>
        <w:spacing w:after="0" w:line="240" w:lineRule="auto"/>
        <w:rPr>
          <w:rFonts w:cs="Arial"/>
          <w:szCs w:val="24"/>
          <w:lang w:eastAsia="en-GB"/>
        </w:rPr>
      </w:pPr>
    </w:p>
    <w:p w:rsidR="00904575" w:rsidRDefault="00904575" w:rsidP="00BF6D78">
      <w:pPr>
        <w:spacing w:after="0" w:line="240" w:lineRule="auto"/>
        <w:rPr>
          <w:rFonts w:cs="Arial"/>
          <w:szCs w:val="24"/>
          <w:lang w:eastAsia="en-GB"/>
        </w:rPr>
      </w:pPr>
    </w:p>
    <w:p w:rsidR="003A0DF5" w:rsidRDefault="003A0DF5" w:rsidP="000F2B87">
      <w:pPr>
        <w:numPr>
          <w:ilvl w:val="0"/>
          <w:numId w:val="3"/>
        </w:numPr>
        <w:spacing w:after="0" w:line="240" w:lineRule="auto"/>
        <w:rPr>
          <w:szCs w:val="24"/>
          <w:lang w:eastAsia="en-GB"/>
        </w:rPr>
      </w:pPr>
      <w:r w:rsidRPr="00991787">
        <w:rPr>
          <w:szCs w:val="24"/>
          <w:lang w:eastAsia="en-GB"/>
        </w:rPr>
        <w:t xml:space="preserve">A marathon race is yet to be run in two hours or less. The graphs below show the frequency of times in the fastest 100 recorded times for men and for women. Use these graphs to find an estimate of the difference </w:t>
      </w:r>
      <w:r w:rsidR="00366F1E" w:rsidRPr="00991787">
        <w:rPr>
          <w:szCs w:val="24"/>
          <w:lang w:eastAsia="en-GB"/>
        </w:rPr>
        <w:t>between the mean time</w:t>
      </w:r>
      <w:r w:rsidRPr="00991787">
        <w:rPr>
          <w:szCs w:val="24"/>
          <w:lang w:eastAsia="en-GB"/>
        </w:rPr>
        <w:t xml:space="preserve"> for </w:t>
      </w:r>
      <w:r w:rsidR="00366F1E" w:rsidRPr="00991787">
        <w:rPr>
          <w:szCs w:val="24"/>
          <w:lang w:eastAsia="en-GB"/>
        </w:rPr>
        <w:t xml:space="preserve">the 100 fastest </w:t>
      </w:r>
      <w:r w:rsidRPr="00991787">
        <w:rPr>
          <w:szCs w:val="24"/>
          <w:lang w:eastAsia="en-GB"/>
        </w:rPr>
        <w:t>men and</w:t>
      </w:r>
      <w:r w:rsidR="00366F1E" w:rsidRPr="00991787">
        <w:rPr>
          <w:szCs w:val="24"/>
          <w:lang w:eastAsia="en-GB"/>
        </w:rPr>
        <w:t xml:space="preserve"> the mean time for</w:t>
      </w:r>
      <w:r w:rsidRPr="00991787">
        <w:rPr>
          <w:szCs w:val="24"/>
          <w:lang w:eastAsia="en-GB"/>
        </w:rPr>
        <w:t xml:space="preserve"> </w:t>
      </w:r>
      <w:r w:rsidR="00366F1E" w:rsidRPr="00991787">
        <w:rPr>
          <w:szCs w:val="24"/>
          <w:lang w:eastAsia="en-GB"/>
        </w:rPr>
        <w:t xml:space="preserve">the 100 fastest </w:t>
      </w:r>
      <w:r w:rsidRPr="00991787">
        <w:rPr>
          <w:szCs w:val="24"/>
          <w:lang w:eastAsia="en-GB"/>
        </w:rPr>
        <w:t>women.</w:t>
      </w:r>
    </w:p>
    <w:p w:rsidR="003A0DF5" w:rsidRDefault="003A0DF5" w:rsidP="003A0DF5">
      <w:pPr>
        <w:spacing w:after="0" w:line="240" w:lineRule="auto"/>
        <w:ind w:left="360"/>
        <w:rPr>
          <w:szCs w:val="24"/>
          <w:highlight w:val="yellow"/>
          <w:lang w:eastAsia="en-GB"/>
        </w:rPr>
      </w:pPr>
    </w:p>
    <w:p w:rsidR="00904575" w:rsidRDefault="00894A52" w:rsidP="003A0DF5">
      <w:pPr>
        <w:spacing w:after="0" w:line="240" w:lineRule="auto"/>
        <w:ind w:left="360"/>
        <w:rPr>
          <w:szCs w:val="24"/>
          <w:highlight w:val="yellow"/>
          <w:lang w:eastAsia="en-GB"/>
        </w:rPr>
      </w:pPr>
      <w:r>
        <w:rPr>
          <w:noProof/>
          <w:szCs w:val="24"/>
          <w:lang w:eastAsia="en-GB"/>
        </w:rPr>
        <w:drawing>
          <wp:inline distT="0" distB="0" distL="0" distR="0" wp14:anchorId="5FC3B66C" wp14:editId="723A37C8">
            <wp:extent cx="3448050" cy="2505075"/>
            <wp:effectExtent l="0" t="0" r="0" b="9525"/>
            <wp:docPr id="5" name="Picture 5" title="Q20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48050" cy="2505075"/>
                    </a:xfrm>
                    <a:prstGeom prst="rect">
                      <a:avLst/>
                    </a:prstGeom>
                    <a:noFill/>
                    <a:ln>
                      <a:noFill/>
                    </a:ln>
                  </pic:spPr>
                </pic:pic>
              </a:graphicData>
            </a:graphic>
          </wp:inline>
        </w:drawing>
      </w:r>
    </w:p>
    <w:p w:rsidR="00904575" w:rsidRDefault="00904575" w:rsidP="003A0DF5">
      <w:pPr>
        <w:spacing w:after="0" w:line="240" w:lineRule="auto"/>
        <w:ind w:left="360"/>
        <w:rPr>
          <w:szCs w:val="24"/>
          <w:highlight w:val="yellow"/>
          <w:lang w:eastAsia="en-GB"/>
        </w:rPr>
      </w:pPr>
    </w:p>
    <w:p w:rsidR="00904575" w:rsidRDefault="00904575" w:rsidP="003A0DF5">
      <w:pPr>
        <w:spacing w:after="0" w:line="240" w:lineRule="auto"/>
        <w:ind w:left="360"/>
        <w:rPr>
          <w:szCs w:val="24"/>
          <w:highlight w:val="yellow"/>
          <w:lang w:eastAsia="en-GB"/>
        </w:rPr>
      </w:pPr>
    </w:p>
    <w:p w:rsidR="00904575" w:rsidRDefault="00894A52" w:rsidP="003A0DF5">
      <w:pPr>
        <w:spacing w:after="0" w:line="240" w:lineRule="auto"/>
        <w:ind w:left="360"/>
        <w:rPr>
          <w:szCs w:val="24"/>
          <w:highlight w:val="yellow"/>
          <w:lang w:eastAsia="en-GB"/>
        </w:rPr>
      </w:pPr>
      <w:r>
        <w:rPr>
          <w:noProof/>
          <w:szCs w:val="24"/>
          <w:lang w:eastAsia="en-GB"/>
        </w:rPr>
        <w:drawing>
          <wp:inline distT="0" distB="0" distL="0" distR="0" wp14:anchorId="3E7AD8BC" wp14:editId="09D97F7D">
            <wp:extent cx="4486275" cy="2505075"/>
            <wp:effectExtent l="0" t="0" r="9525" b="9525"/>
            <wp:docPr id="10" name="Picture 10" title="Q20 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86275" cy="2505075"/>
                    </a:xfrm>
                    <a:prstGeom prst="rect">
                      <a:avLst/>
                    </a:prstGeom>
                    <a:noFill/>
                    <a:ln>
                      <a:noFill/>
                    </a:ln>
                  </pic:spPr>
                </pic:pic>
              </a:graphicData>
            </a:graphic>
          </wp:inline>
        </w:drawing>
      </w:r>
    </w:p>
    <w:p w:rsidR="00D60112" w:rsidRDefault="00D60112" w:rsidP="00EF3661">
      <w:pPr>
        <w:spacing w:after="0" w:line="240" w:lineRule="auto"/>
        <w:rPr>
          <w:szCs w:val="24"/>
          <w:lang w:eastAsia="en-GB"/>
        </w:rPr>
      </w:pPr>
    </w:p>
    <w:p w:rsidR="00FD4028" w:rsidRDefault="00FD4028">
      <w:pPr>
        <w:spacing w:after="0" w:line="240" w:lineRule="auto"/>
        <w:rPr>
          <w:szCs w:val="24"/>
          <w:lang w:eastAsia="en-GB"/>
        </w:rPr>
      </w:pPr>
      <w:r>
        <w:rPr>
          <w:szCs w:val="24"/>
          <w:lang w:eastAsia="en-GB"/>
        </w:rPr>
        <w:br w:type="page"/>
      </w:r>
    </w:p>
    <w:p w:rsidR="0046642F" w:rsidRDefault="0046642F" w:rsidP="00656421">
      <w:pPr>
        <w:pStyle w:val="Heading3"/>
      </w:pPr>
      <w:r>
        <w:t>Answers</w:t>
      </w:r>
    </w:p>
    <w:p w:rsidR="002E04CC" w:rsidRPr="002E04CC" w:rsidRDefault="002E04CC" w:rsidP="002E04CC">
      <w:pPr>
        <w:spacing w:after="0" w:line="240" w:lineRule="auto"/>
      </w:pPr>
    </w:p>
    <w:p w:rsidR="0046642F" w:rsidRPr="00F66502" w:rsidRDefault="006345E9" w:rsidP="0046642F">
      <w:pPr>
        <w:numPr>
          <w:ilvl w:val="0"/>
          <w:numId w:val="4"/>
        </w:numPr>
        <w:spacing w:after="0" w:line="240" w:lineRule="auto"/>
        <w:rPr>
          <w:rFonts w:cs="Arial"/>
        </w:rPr>
      </w:pPr>
      <w:r w:rsidRPr="00F66502">
        <w:rPr>
          <w:rFonts w:cs="Arial"/>
        </w:rPr>
        <w:t>N</w:t>
      </w:r>
      <w:r w:rsidR="00390366">
        <w:rPr>
          <w:rFonts w:cs="Arial"/>
        </w:rPr>
        <w:t>egative</w:t>
      </w:r>
    </w:p>
    <w:p w:rsidR="0046642F" w:rsidRPr="00F66502" w:rsidRDefault="0046642F" w:rsidP="0046642F">
      <w:pPr>
        <w:spacing w:after="0" w:line="240" w:lineRule="auto"/>
        <w:rPr>
          <w:rFonts w:cs="Arial"/>
        </w:rPr>
      </w:pPr>
    </w:p>
    <w:p w:rsidR="00C01F41" w:rsidRPr="00F66502" w:rsidRDefault="006A659C" w:rsidP="00C01F41">
      <w:pPr>
        <w:numPr>
          <w:ilvl w:val="0"/>
          <w:numId w:val="4"/>
        </w:numPr>
        <w:spacing w:after="0" w:line="240" w:lineRule="auto"/>
        <w:rPr>
          <w:rFonts w:cs="Arial"/>
        </w:rPr>
      </w:pPr>
      <w:r w:rsidRPr="00F66502">
        <w:rPr>
          <w:rFonts w:cs="Arial"/>
        </w:rPr>
        <w:t>£40</w:t>
      </w:r>
    </w:p>
    <w:p w:rsidR="00C01F41" w:rsidRPr="00F66502" w:rsidRDefault="00C01F41" w:rsidP="00BF6D78">
      <w:pPr>
        <w:spacing w:after="0" w:line="240" w:lineRule="auto"/>
        <w:rPr>
          <w:rFonts w:cs="Arial"/>
        </w:rPr>
      </w:pPr>
    </w:p>
    <w:p w:rsidR="00BF6D78" w:rsidRDefault="00D70481" w:rsidP="00BF6D78">
      <w:pPr>
        <w:numPr>
          <w:ilvl w:val="0"/>
          <w:numId w:val="4"/>
        </w:numPr>
        <w:spacing w:after="0" w:line="240" w:lineRule="auto"/>
        <w:rPr>
          <w:rFonts w:cs="Arial"/>
        </w:rPr>
      </w:pPr>
      <w:r w:rsidRPr="001200F7">
        <w:rPr>
          <w:rFonts w:cs="Arial"/>
        </w:rPr>
        <w:t>36</w:t>
      </w:r>
      <w:r w:rsidR="001200F7" w:rsidRPr="001200F7">
        <w:rPr>
          <w:rFonts w:cs="Arial"/>
        </w:rPr>
        <w:t>-37</w:t>
      </w:r>
      <w:r w:rsidR="00BF6D78" w:rsidRPr="001200F7">
        <w:rPr>
          <w:rFonts w:cs="Arial"/>
        </w:rPr>
        <w:t xml:space="preserve"> minutes</w:t>
      </w:r>
    </w:p>
    <w:p w:rsidR="001200F7" w:rsidRPr="001200F7" w:rsidRDefault="001200F7" w:rsidP="001200F7">
      <w:pPr>
        <w:spacing w:after="0" w:line="240" w:lineRule="auto"/>
        <w:rPr>
          <w:rFonts w:cs="Arial"/>
        </w:rPr>
      </w:pPr>
    </w:p>
    <w:p w:rsidR="0046642F" w:rsidRPr="00F66502" w:rsidRDefault="00E11AE3" w:rsidP="0046642F">
      <w:pPr>
        <w:pStyle w:val="ListParagraph"/>
        <w:numPr>
          <w:ilvl w:val="0"/>
          <w:numId w:val="4"/>
        </w:numPr>
        <w:spacing w:after="0" w:line="240" w:lineRule="auto"/>
        <w:rPr>
          <w:szCs w:val="24"/>
          <w:lang w:eastAsia="en-GB"/>
        </w:rPr>
      </w:pPr>
      <w:r>
        <w:rPr>
          <w:szCs w:val="24"/>
          <w:lang w:eastAsia="en-GB"/>
        </w:rPr>
        <w:t>38</w:t>
      </w:r>
      <w:r w:rsidR="006B32C6" w:rsidRPr="00F66502">
        <w:rPr>
          <w:szCs w:val="24"/>
          <w:lang w:eastAsia="en-GB"/>
        </w:rPr>
        <w:t xml:space="preserve"> students</w:t>
      </w:r>
    </w:p>
    <w:p w:rsidR="00D71A90" w:rsidRPr="00BF6D78" w:rsidRDefault="00D71A90" w:rsidP="00BF6D78">
      <w:pPr>
        <w:spacing w:after="0" w:line="240" w:lineRule="auto"/>
        <w:rPr>
          <w:szCs w:val="24"/>
          <w:lang w:eastAsia="en-GB"/>
        </w:rPr>
      </w:pPr>
    </w:p>
    <w:p w:rsidR="00EB3F27" w:rsidRDefault="00462024" w:rsidP="00BF6D78">
      <w:pPr>
        <w:pStyle w:val="ListParagraph"/>
        <w:numPr>
          <w:ilvl w:val="0"/>
          <w:numId w:val="4"/>
        </w:numPr>
        <w:spacing w:after="0" w:line="240" w:lineRule="auto"/>
        <w:rPr>
          <w:szCs w:val="24"/>
          <w:lang w:eastAsia="en-GB"/>
        </w:rPr>
      </w:pPr>
      <w:r w:rsidRPr="00F66502">
        <w:rPr>
          <w:szCs w:val="24"/>
          <w:lang w:eastAsia="en-GB"/>
        </w:rPr>
        <w:t xml:space="preserve">Range </w:t>
      </w:r>
      <w:r w:rsidR="00BF6D78" w:rsidRPr="00BF6D78">
        <w:rPr>
          <w:position w:val="-6"/>
          <w:szCs w:val="24"/>
          <w:lang w:eastAsia="en-GB"/>
        </w:rPr>
        <w:object w:dxaOrig="1380" w:dyaOrig="260">
          <v:shape id="_x0000_i1043" type="#_x0000_t75" style="width:69pt;height:12.75pt" o:ole="">
            <v:imagedata r:id="rId53" o:title=""/>
          </v:shape>
          <o:OLEObject Type="Embed" ProgID="Equation.DSMT4" ShapeID="_x0000_i1043" DrawAspect="Content" ObjectID="_1557652012" r:id="rId54"/>
        </w:object>
      </w:r>
      <w:r w:rsidR="00BF6D78">
        <w:rPr>
          <w:szCs w:val="24"/>
          <w:lang w:eastAsia="en-GB"/>
        </w:rPr>
        <w:t xml:space="preserve"> marks</w:t>
      </w:r>
    </w:p>
    <w:p w:rsidR="00BF6D78" w:rsidRPr="00BF6D78" w:rsidRDefault="00BF6D78" w:rsidP="00BF6D78">
      <w:pPr>
        <w:spacing w:after="0" w:line="240" w:lineRule="auto"/>
        <w:rPr>
          <w:szCs w:val="24"/>
          <w:lang w:eastAsia="en-GB"/>
        </w:rPr>
      </w:pPr>
    </w:p>
    <w:p w:rsidR="00D71A90" w:rsidRDefault="00D71A90" w:rsidP="00D71A90">
      <w:pPr>
        <w:pStyle w:val="ListParagraph"/>
        <w:numPr>
          <w:ilvl w:val="0"/>
          <w:numId w:val="4"/>
        </w:numPr>
        <w:spacing w:after="0" w:line="240" w:lineRule="auto"/>
        <w:rPr>
          <w:szCs w:val="24"/>
          <w:lang w:eastAsia="en-GB"/>
        </w:rPr>
      </w:pPr>
    </w:p>
    <w:p w:rsidR="0046642F" w:rsidRPr="00FF5483" w:rsidRDefault="005E3A1B" w:rsidP="00195426">
      <w:pPr>
        <w:spacing w:after="0" w:line="240" w:lineRule="auto"/>
        <w:rPr>
          <w:szCs w:val="24"/>
          <w:lang w:eastAsia="en-GB"/>
        </w:rPr>
      </w:pPr>
      <w:r w:rsidRPr="005E3A1B">
        <w:rPr>
          <w:noProof/>
          <w:szCs w:val="24"/>
          <w:lang w:eastAsia="en-GB"/>
        </w:rPr>
        <w:drawing>
          <wp:inline distT="0" distB="0" distL="0" distR="0" wp14:anchorId="77FC940E" wp14:editId="2FC8DF63">
            <wp:extent cx="6057900" cy="3133725"/>
            <wp:effectExtent l="0" t="0" r="0" b="0"/>
            <wp:docPr id="2" name="Chart 1" title="Q6 graph answe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2809EA" w:rsidRPr="00BF6D78" w:rsidRDefault="002809EA" w:rsidP="001358BF">
      <w:pPr>
        <w:pStyle w:val="ListParagraph"/>
        <w:numPr>
          <w:ilvl w:val="0"/>
          <w:numId w:val="4"/>
        </w:numPr>
        <w:spacing w:after="0" w:line="240" w:lineRule="auto"/>
        <w:rPr>
          <w:szCs w:val="24"/>
          <w:lang w:eastAsia="en-GB"/>
        </w:rPr>
      </w:pPr>
    </w:p>
    <w:tbl>
      <w:tblPr>
        <w:tblW w:w="6447" w:type="dxa"/>
        <w:tblInd w:w="1316" w:type="dxa"/>
        <w:tblLayout w:type="fixed"/>
        <w:tblLook w:val="04A0" w:firstRow="1" w:lastRow="0" w:firstColumn="1" w:lastColumn="0" w:noHBand="0" w:noVBand="1"/>
        <w:tblCaption w:val="Q7 table"/>
      </w:tblPr>
      <w:tblGrid>
        <w:gridCol w:w="1486"/>
        <w:gridCol w:w="2480"/>
        <w:gridCol w:w="2481"/>
      </w:tblGrid>
      <w:tr w:rsidR="00B869BF" w:rsidRPr="00D251D9" w:rsidTr="00A12A45">
        <w:trPr>
          <w:trHeight w:val="300"/>
        </w:trPr>
        <w:tc>
          <w:tcPr>
            <w:tcW w:w="1486" w:type="dxa"/>
            <w:tcBorders>
              <w:bottom w:val="single" w:sz="4" w:space="0" w:color="auto"/>
              <w:right w:val="single" w:sz="4" w:space="0" w:color="auto"/>
            </w:tcBorders>
            <w:shd w:val="clear" w:color="auto" w:fill="auto"/>
            <w:noWrap/>
            <w:vAlign w:val="bottom"/>
            <w:hideMark/>
          </w:tcPr>
          <w:p w:rsidR="00B869BF" w:rsidRPr="00F66502" w:rsidRDefault="00B869BF" w:rsidP="00B869BF">
            <w:pPr>
              <w:spacing w:after="0" w:line="240" w:lineRule="auto"/>
              <w:rPr>
                <w:rFonts w:eastAsia="Times New Roman" w:cs="Arial"/>
                <w:b/>
                <w:lang w:val="en-US"/>
              </w:rPr>
            </w:pP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B869BF" w:rsidRPr="00F66502" w:rsidRDefault="00C71454" w:rsidP="00AD059D">
            <w:pPr>
              <w:spacing w:after="0" w:line="240" w:lineRule="auto"/>
              <w:jc w:val="center"/>
              <w:rPr>
                <w:rFonts w:eastAsia="Times New Roman" w:cs="Arial"/>
                <w:b/>
                <w:bCs/>
                <w:lang w:val="en-US"/>
              </w:rPr>
            </w:pPr>
            <w:r>
              <w:rPr>
                <w:rFonts w:eastAsia="Times New Roman" w:cs="Arial"/>
                <w:b/>
                <w:bCs/>
                <w:lang w:val="en-US"/>
              </w:rPr>
              <w:t>Shar</w:t>
            </w:r>
            <w:r w:rsidR="00BF6D78">
              <w:rPr>
                <w:rFonts w:eastAsia="Times New Roman" w:cs="Arial"/>
                <w:b/>
                <w:bCs/>
                <w:lang w:val="en-US"/>
              </w:rPr>
              <w:t>e A p</w:t>
            </w:r>
            <w:r w:rsidR="00B869BF" w:rsidRPr="00F66502">
              <w:rPr>
                <w:rFonts w:eastAsia="Times New Roman" w:cs="Arial"/>
                <w:b/>
                <w:bCs/>
                <w:lang w:val="en-US"/>
              </w:rPr>
              <w:t>rice (pence)</w:t>
            </w:r>
          </w:p>
        </w:tc>
        <w:tc>
          <w:tcPr>
            <w:tcW w:w="2481" w:type="dxa"/>
            <w:tcBorders>
              <w:top w:val="single" w:sz="4" w:space="0" w:color="auto"/>
              <w:left w:val="nil"/>
              <w:bottom w:val="single" w:sz="4" w:space="0" w:color="auto"/>
              <w:right w:val="single" w:sz="4" w:space="0" w:color="auto"/>
            </w:tcBorders>
            <w:shd w:val="clear" w:color="auto" w:fill="auto"/>
            <w:noWrap/>
            <w:vAlign w:val="bottom"/>
            <w:hideMark/>
          </w:tcPr>
          <w:p w:rsidR="00B869BF" w:rsidRPr="00F66502" w:rsidRDefault="00C71454" w:rsidP="00382384">
            <w:pPr>
              <w:spacing w:after="0" w:line="240" w:lineRule="auto"/>
              <w:rPr>
                <w:rFonts w:eastAsia="Times New Roman" w:cs="Arial"/>
                <w:b/>
                <w:bCs/>
                <w:lang w:val="en-US"/>
              </w:rPr>
            </w:pPr>
            <w:r>
              <w:rPr>
                <w:rFonts w:eastAsia="Times New Roman" w:cs="Arial"/>
                <w:b/>
                <w:bCs/>
                <w:lang w:val="en-US"/>
              </w:rPr>
              <w:t>Shar</w:t>
            </w:r>
            <w:r w:rsidR="00BF6D78">
              <w:rPr>
                <w:rFonts w:eastAsia="Times New Roman" w:cs="Arial"/>
                <w:b/>
                <w:bCs/>
                <w:lang w:val="en-US"/>
              </w:rPr>
              <w:t>e B p</w:t>
            </w:r>
            <w:r w:rsidR="00382384">
              <w:rPr>
                <w:rFonts w:eastAsia="Times New Roman" w:cs="Arial"/>
                <w:b/>
                <w:bCs/>
                <w:lang w:val="en-US"/>
              </w:rPr>
              <w:t xml:space="preserve">rice </w:t>
            </w:r>
            <w:r w:rsidR="00B869BF" w:rsidRPr="00F66502">
              <w:rPr>
                <w:rFonts w:eastAsia="Times New Roman" w:cs="Arial"/>
                <w:b/>
                <w:bCs/>
                <w:lang w:val="en-US"/>
              </w:rPr>
              <w:t>(pence)</w:t>
            </w:r>
          </w:p>
        </w:tc>
      </w:tr>
      <w:tr w:rsidR="00B869BF" w:rsidRPr="00D251D9" w:rsidTr="003B1297">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869BF" w:rsidRPr="00F66502" w:rsidRDefault="00B869BF" w:rsidP="00AD059D">
            <w:pPr>
              <w:spacing w:after="0" w:line="240" w:lineRule="auto"/>
              <w:rPr>
                <w:rFonts w:eastAsia="Times New Roman" w:cs="Arial"/>
                <w:b/>
                <w:bCs/>
                <w:lang w:val="en-US"/>
              </w:rPr>
            </w:pPr>
            <w:r w:rsidRPr="00F66502">
              <w:rPr>
                <w:rFonts w:eastAsia="Times New Roman" w:cs="Arial"/>
                <w:b/>
                <w:bCs/>
                <w:lang w:val="en-US"/>
              </w:rPr>
              <w:t>Range</w:t>
            </w:r>
          </w:p>
        </w:tc>
        <w:tc>
          <w:tcPr>
            <w:tcW w:w="2480" w:type="dxa"/>
            <w:tcBorders>
              <w:top w:val="nil"/>
              <w:left w:val="nil"/>
              <w:bottom w:val="single" w:sz="4" w:space="0" w:color="auto"/>
              <w:right w:val="single" w:sz="4" w:space="0" w:color="auto"/>
            </w:tcBorders>
            <w:shd w:val="clear" w:color="auto" w:fill="auto"/>
            <w:noWrap/>
            <w:vAlign w:val="bottom"/>
            <w:hideMark/>
          </w:tcPr>
          <w:p w:rsidR="00B869BF" w:rsidRPr="00F66502" w:rsidRDefault="005E6A51" w:rsidP="00AD059D">
            <w:pPr>
              <w:spacing w:after="0" w:line="240" w:lineRule="auto"/>
              <w:jc w:val="center"/>
              <w:rPr>
                <w:rFonts w:eastAsia="Times New Roman" w:cs="Arial"/>
                <w:lang w:val="en-US"/>
              </w:rPr>
            </w:pPr>
            <w:r w:rsidRPr="00F66502">
              <w:rPr>
                <w:rFonts w:eastAsia="Times New Roman" w:cs="Arial"/>
                <w:lang w:val="en-US"/>
              </w:rPr>
              <w:t>5.34</w:t>
            </w:r>
          </w:p>
        </w:tc>
        <w:tc>
          <w:tcPr>
            <w:tcW w:w="2481" w:type="dxa"/>
            <w:tcBorders>
              <w:top w:val="nil"/>
              <w:left w:val="nil"/>
              <w:bottom w:val="single" w:sz="4" w:space="0" w:color="auto"/>
              <w:right w:val="single" w:sz="4" w:space="0" w:color="auto"/>
            </w:tcBorders>
            <w:shd w:val="clear" w:color="auto" w:fill="auto"/>
            <w:noWrap/>
            <w:vAlign w:val="bottom"/>
            <w:hideMark/>
          </w:tcPr>
          <w:p w:rsidR="00B869BF" w:rsidRPr="00F66502" w:rsidRDefault="005E6A51" w:rsidP="00AD059D">
            <w:pPr>
              <w:spacing w:after="0" w:line="240" w:lineRule="auto"/>
              <w:jc w:val="center"/>
              <w:rPr>
                <w:rFonts w:eastAsia="Times New Roman" w:cs="Arial"/>
                <w:lang w:val="en-US"/>
              </w:rPr>
            </w:pPr>
            <w:r w:rsidRPr="00F66502">
              <w:rPr>
                <w:rFonts w:eastAsia="Times New Roman" w:cs="Arial"/>
                <w:lang w:val="en-US"/>
              </w:rPr>
              <w:t>14.49</w:t>
            </w:r>
          </w:p>
        </w:tc>
      </w:tr>
      <w:tr w:rsidR="00B869BF" w:rsidRPr="00D251D9" w:rsidTr="003B1297">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869BF" w:rsidRPr="00F66502" w:rsidRDefault="00B869BF" w:rsidP="00AD059D">
            <w:pPr>
              <w:spacing w:after="0" w:line="240" w:lineRule="auto"/>
              <w:rPr>
                <w:rFonts w:eastAsia="Times New Roman" w:cs="Arial"/>
                <w:b/>
                <w:bCs/>
                <w:lang w:val="en-US"/>
              </w:rPr>
            </w:pPr>
            <w:r w:rsidRPr="00F66502">
              <w:rPr>
                <w:rFonts w:eastAsia="Times New Roman" w:cs="Arial"/>
                <w:b/>
                <w:bCs/>
                <w:lang w:val="en-US"/>
              </w:rPr>
              <w:t>Mean</w:t>
            </w:r>
          </w:p>
        </w:tc>
        <w:tc>
          <w:tcPr>
            <w:tcW w:w="2480" w:type="dxa"/>
            <w:tcBorders>
              <w:top w:val="nil"/>
              <w:left w:val="nil"/>
              <w:bottom w:val="single" w:sz="4" w:space="0" w:color="auto"/>
              <w:right w:val="single" w:sz="4" w:space="0" w:color="auto"/>
            </w:tcBorders>
            <w:shd w:val="clear" w:color="auto" w:fill="auto"/>
            <w:noWrap/>
            <w:vAlign w:val="bottom"/>
            <w:hideMark/>
          </w:tcPr>
          <w:p w:rsidR="00B869BF" w:rsidRPr="00F66502" w:rsidRDefault="005E6A51" w:rsidP="00AD059D">
            <w:pPr>
              <w:spacing w:after="0" w:line="240" w:lineRule="auto"/>
              <w:jc w:val="center"/>
              <w:rPr>
                <w:rFonts w:eastAsia="Times New Roman" w:cs="Arial"/>
                <w:lang w:val="en-US"/>
              </w:rPr>
            </w:pPr>
            <w:r w:rsidRPr="00F66502">
              <w:rPr>
                <w:rFonts w:eastAsia="Times New Roman" w:cs="Arial"/>
                <w:lang w:val="en-US"/>
              </w:rPr>
              <w:t>90</w:t>
            </w:r>
          </w:p>
        </w:tc>
        <w:tc>
          <w:tcPr>
            <w:tcW w:w="2481" w:type="dxa"/>
            <w:tcBorders>
              <w:top w:val="nil"/>
              <w:left w:val="nil"/>
              <w:bottom w:val="single" w:sz="4" w:space="0" w:color="auto"/>
              <w:right w:val="single" w:sz="4" w:space="0" w:color="auto"/>
            </w:tcBorders>
            <w:shd w:val="clear" w:color="auto" w:fill="auto"/>
            <w:noWrap/>
            <w:vAlign w:val="bottom"/>
            <w:hideMark/>
          </w:tcPr>
          <w:p w:rsidR="00B869BF" w:rsidRPr="00F66502" w:rsidRDefault="005E6A51" w:rsidP="00AD059D">
            <w:pPr>
              <w:spacing w:after="0" w:line="240" w:lineRule="auto"/>
              <w:jc w:val="center"/>
              <w:rPr>
                <w:rFonts w:eastAsia="Times New Roman" w:cs="Arial"/>
                <w:lang w:val="en-US"/>
              </w:rPr>
            </w:pPr>
            <w:r w:rsidRPr="00F66502">
              <w:rPr>
                <w:rFonts w:eastAsia="Times New Roman" w:cs="Arial"/>
                <w:lang w:val="en-US"/>
              </w:rPr>
              <w:t>331</w:t>
            </w:r>
          </w:p>
        </w:tc>
      </w:tr>
    </w:tbl>
    <w:p w:rsidR="002809EA" w:rsidRDefault="002809EA" w:rsidP="001358BF">
      <w:pPr>
        <w:spacing w:after="0" w:line="240" w:lineRule="auto"/>
        <w:rPr>
          <w:szCs w:val="24"/>
          <w:lang w:eastAsia="en-GB"/>
        </w:rPr>
      </w:pPr>
    </w:p>
    <w:p w:rsidR="00C71454" w:rsidRDefault="00C71454" w:rsidP="001358BF">
      <w:pPr>
        <w:spacing w:after="0" w:line="240" w:lineRule="auto"/>
        <w:rPr>
          <w:szCs w:val="24"/>
          <w:lang w:eastAsia="en-GB"/>
        </w:rPr>
      </w:pPr>
    </w:p>
    <w:p w:rsidR="00C71454" w:rsidRDefault="00C71454" w:rsidP="001358BF">
      <w:pPr>
        <w:spacing w:after="0" w:line="240" w:lineRule="auto"/>
        <w:rPr>
          <w:szCs w:val="24"/>
          <w:lang w:eastAsia="en-GB"/>
        </w:rPr>
      </w:pPr>
    </w:p>
    <w:p w:rsidR="00C71454" w:rsidRDefault="00C71454" w:rsidP="001358BF">
      <w:pPr>
        <w:spacing w:after="0" w:line="240" w:lineRule="auto"/>
        <w:rPr>
          <w:szCs w:val="24"/>
          <w:lang w:eastAsia="en-GB"/>
        </w:rPr>
      </w:pPr>
    </w:p>
    <w:p w:rsidR="00C71454" w:rsidRDefault="00C71454" w:rsidP="001358BF">
      <w:pPr>
        <w:spacing w:after="0" w:line="240" w:lineRule="auto"/>
        <w:rPr>
          <w:szCs w:val="24"/>
          <w:lang w:eastAsia="en-GB"/>
        </w:rPr>
      </w:pPr>
    </w:p>
    <w:p w:rsidR="00C71454" w:rsidRDefault="00C71454" w:rsidP="001358BF">
      <w:pPr>
        <w:spacing w:after="0" w:line="240" w:lineRule="auto"/>
        <w:rPr>
          <w:szCs w:val="24"/>
          <w:lang w:eastAsia="en-GB"/>
        </w:rPr>
      </w:pPr>
    </w:p>
    <w:p w:rsidR="00C71454" w:rsidRDefault="00C71454" w:rsidP="001358BF">
      <w:pPr>
        <w:spacing w:after="0" w:line="240" w:lineRule="auto"/>
        <w:rPr>
          <w:szCs w:val="24"/>
          <w:lang w:eastAsia="en-GB"/>
        </w:rPr>
      </w:pPr>
    </w:p>
    <w:p w:rsidR="00C71454" w:rsidRDefault="00C71454" w:rsidP="001358BF">
      <w:pPr>
        <w:spacing w:after="0" w:line="240" w:lineRule="auto"/>
        <w:rPr>
          <w:szCs w:val="24"/>
          <w:lang w:eastAsia="en-GB"/>
        </w:rPr>
      </w:pPr>
    </w:p>
    <w:p w:rsidR="00C71454" w:rsidRDefault="00C71454" w:rsidP="001358BF">
      <w:pPr>
        <w:spacing w:after="0" w:line="240" w:lineRule="auto"/>
        <w:rPr>
          <w:szCs w:val="24"/>
          <w:lang w:eastAsia="en-GB"/>
        </w:rPr>
      </w:pPr>
    </w:p>
    <w:p w:rsidR="00C71454" w:rsidRDefault="00C71454" w:rsidP="001358BF">
      <w:pPr>
        <w:spacing w:after="0" w:line="240" w:lineRule="auto"/>
        <w:rPr>
          <w:szCs w:val="24"/>
          <w:lang w:eastAsia="en-GB"/>
        </w:rPr>
      </w:pPr>
    </w:p>
    <w:p w:rsidR="00C71454" w:rsidRDefault="00C71454" w:rsidP="001358BF">
      <w:pPr>
        <w:spacing w:after="0" w:line="240" w:lineRule="auto"/>
        <w:rPr>
          <w:szCs w:val="24"/>
          <w:lang w:eastAsia="en-GB"/>
        </w:rPr>
      </w:pPr>
    </w:p>
    <w:p w:rsidR="00C71454" w:rsidRDefault="00C71454" w:rsidP="001358BF">
      <w:pPr>
        <w:spacing w:after="0" w:line="240" w:lineRule="auto"/>
        <w:rPr>
          <w:szCs w:val="24"/>
          <w:lang w:eastAsia="en-GB"/>
        </w:rPr>
      </w:pPr>
    </w:p>
    <w:p w:rsidR="00C71454" w:rsidRDefault="00C71454" w:rsidP="001358BF">
      <w:pPr>
        <w:spacing w:after="0" w:line="240" w:lineRule="auto"/>
        <w:rPr>
          <w:szCs w:val="24"/>
          <w:lang w:eastAsia="en-GB"/>
        </w:rPr>
      </w:pPr>
    </w:p>
    <w:p w:rsidR="001358BF" w:rsidRPr="00FF5483" w:rsidRDefault="001358BF" w:rsidP="0046642F">
      <w:pPr>
        <w:pStyle w:val="ListParagraph"/>
        <w:numPr>
          <w:ilvl w:val="0"/>
          <w:numId w:val="4"/>
        </w:numPr>
        <w:spacing w:after="0" w:line="240" w:lineRule="auto"/>
        <w:rPr>
          <w:szCs w:val="24"/>
          <w:lang w:eastAsia="en-GB"/>
        </w:rPr>
      </w:pPr>
    </w:p>
    <w:p w:rsidR="00CF1812" w:rsidRDefault="00CF1812" w:rsidP="00E949BA">
      <w:pPr>
        <w:spacing w:after="0" w:line="240" w:lineRule="auto"/>
        <w:rPr>
          <w:noProof/>
          <w:szCs w:val="24"/>
          <w:lang w:val="en-US"/>
        </w:rPr>
      </w:pPr>
      <w:r w:rsidRPr="00CF1812">
        <w:rPr>
          <w:noProof/>
          <w:szCs w:val="24"/>
          <w:lang w:eastAsia="en-GB"/>
        </w:rPr>
        <w:drawing>
          <wp:inline distT="0" distB="0" distL="0" distR="0" wp14:anchorId="482EAE02" wp14:editId="41D662C9">
            <wp:extent cx="6115050" cy="2809875"/>
            <wp:effectExtent l="0" t="0" r="0" b="0"/>
            <wp:docPr id="3" name="Chart 1" title="Q8 graph answe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CF1812" w:rsidRPr="00FF5483" w:rsidRDefault="00CF1812" w:rsidP="00E949BA">
      <w:pPr>
        <w:spacing w:after="0" w:line="240" w:lineRule="auto"/>
        <w:rPr>
          <w:szCs w:val="24"/>
          <w:lang w:eastAsia="en-GB"/>
        </w:rPr>
      </w:pPr>
    </w:p>
    <w:p w:rsidR="006A7B33" w:rsidRPr="00F66502" w:rsidRDefault="006A7B33" w:rsidP="006A7B33">
      <w:pPr>
        <w:pStyle w:val="ListParagraph"/>
        <w:numPr>
          <w:ilvl w:val="0"/>
          <w:numId w:val="4"/>
        </w:numPr>
        <w:spacing w:after="0" w:line="240" w:lineRule="auto"/>
        <w:rPr>
          <w:szCs w:val="24"/>
          <w:lang w:eastAsia="en-GB"/>
        </w:rPr>
      </w:pPr>
      <w:r w:rsidRPr="00F66502">
        <w:rPr>
          <w:szCs w:val="24"/>
          <w:lang w:eastAsia="en-GB"/>
        </w:rPr>
        <w:t xml:space="preserve">The population is all the students at the school. The sample </w:t>
      </w:r>
      <w:r>
        <w:rPr>
          <w:szCs w:val="24"/>
          <w:lang w:eastAsia="en-GB"/>
        </w:rPr>
        <w:t>is the 100 students who a</w:t>
      </w:r>
      <w:r w:rsidRPr="00F66502">
        <w:rPr>
          <w:szCs w:val="24"/>
          <w:lang w:eastAsia="en-GB"/>
        </w:rPr>
        <w:t>re involved in answering the survey questions.</w:t>
      </w:r>
    </w:p>
    <w:p w:rsidR="00EA47CC" w:rsidRPr="00491D57" w:rsidRDefault="00EA47CC" w:rsidP="00491D57">
      <w:pPr>
        <w:spacing w:after="0" w:line="240" w:lineRule="auto"/>
        <w:rPr>
          <w:szCs w:val="24"/>
          <w:lang w:eastAsia="en-GB"/>
        </w:rPr>
      </w:pPr>
    </w:p>
    <w:p w:rsidR="00337633" w:rsidRPr="00FF5483" w:rsidRDefault="00337633" w:rsidP="0046642F">
      <w:pPr>
        <w:pStyle w:val="ListParagraph"/>
        <w:numPr>
          <w:ilvl w:val="0"/>
          <w:numId w:val="4"/>
        </w:numPr>
        <w:spacing w:after="0" w:line="240" w:lineRule="auto"/>
        <w:rPr>
          <w:szCs w:val="24"/>
          <w:lang w:eastAsia="en-GB"/>
        </w:rPr>
      </w:pPr>
    </w:p>
    <w:tbl>
      <w:tblPr>
        <w:tblStyle w:val="TableGrid"/>
        <w:tblW w:w="0" w:type="auto"/>
        <w:tblInd w:w="1069" w:type="dxa"/>
        <w:tblLook w:val="04A0" w:firstRow="1" w:lastRow="0" w:firstColumn="1" w:lastColumn="0" w:noHBand="0" w:noVBand="1"/>
        <w:tblCaption w:val="Q10 table answer"/>
      </w:tblPr>
      <w:tblGrid>
        <w:gridCol w:w="2158"/>
        <w:gridCol w:w="1772"/>
        <w:gridCol w:w="1772"/>
        <w:gridCol w:w="2551"/>
      </w:tblGrid>
      <w:tr w:rsidR="00337633" w:rsidRPr="00FF5483" w:rsidTr="00A12A45">
        <w:tc>
          <w:tcPr>
            <w:tcW w:w="2158" w:type="dxa"/>
          </w:tcPr>
          <w:p w:rsidR="00337633" w:rsidRPr="00FF5483" w:rsidRDefault="00382384" w:rsidP="00382384">
            <w:pPr>
              <w:spacing w:after="0" w:line="240" w:lineRule="auto"/>
              <w:jc w:val="center"/>
              <w:rPr>
                <w:b/>
                <w:szCs w:val="24"/>
                <w:lang w:eastAsia="en-GB"/>
              </w:rPr>
            </w:pPr>
            <w:r>
              <w:rPr>
                <w:b/>
                <w:szCs w:val="24"/>
                <w:lang w:eastAsia="en-GB"/>
              </w:rPr>
              <w:t>Amount s</w:t>
            </w:r>
            <w:r w:rsidR="00337633" w:rsidRPr="00FF5483">
              <w:rPr>
                <w:b/>
                <w:szCs w:val="24"/>
                <w:lang w:eastAsia="en-GB"/>
              </w:rPr>
              <w:t>pent (£</w:t>
            </w:r>
            <w:r w:rsidR="00337633" w:rsidRPr="00382384">
              <w:rPr>
                <w:b/>
                <w:i/>
                <w:szCs w:val="24"/>
                <w:lang w:eastAsia="en-GB"/>
              </w:rPr>
              <w:t>x</w:t>
            </w:r>
            <w:r w:rsidR="00337633" w:rsidRPr="00FF5483">
              <w:rPr>
                <w:b/>
                <w:szCs w:val="24"/>
                <w:lang w:eastAsia="en-GB"/>
              </w:rPr>
              <w:t>)</w:t>
            </w:r>
          </w:p>
        </w:tc>
        <w:tc>
          <w:tcPr>
            <w:tcW w:w="1772" w:type="dxa"/>
          </w:tcPr>
          <w:p w:rsidR="00337633" w:rsidRPr="00FF5483" w:rsidRDefault="00337633" w:rsidP="00382384">
            <w:pPr>
              <w:spacing w:after="0" w:line="240" w:lineRule="auto"/>
              <w:jc w:val="center"/>
              <w:rPr>
                <w:b/>
                <w:szCs w:val="24"/>
                <w:lang w:eastAsia="en-GB"/>
              </w:rPr>
            </w:pPr>
            <w:r w:rsidRPr="00FF5483">
              <w:rPr>
                <w:b/>
                <w:szCs w:val="24"/>
                <w:lang w:eastAsia="en-GB"/>
              </w:rPr>
              <w:t>Frequency</w:t>
            </w:r>
          </w:p>
        </w:tc>
        <w:tc>
          <w:tcPr>
            <w:tcW w:w="1772" w:type="dxa"/>
          </w:tcPr>
          <w:p w:rsidR="00337633" w:rsidRPr="00FF5483" w:rsidRDefault="00337633" w:rsidP="00382384">
            <w:pPr>
              <w:spacing w:after="0" w:line="240" w:lineRule="auto"/>
              <w:jc w:val="center"/>
              <w:rPr>
                <w:b/>
                <w:szCs w:val="24"/>
                <w:lang w:eastAsia="en-GB"/>
              </w:rPr>
            </w:pPr>
            <w:r w:rsidRPr="00FF5483">
              <w:rPr>
                <w:b/>
                <w:szCs w:val="24"/>
                <w:lang w:eastAsia="en-GB"/>
              </w:rPr>
              <w:t>Midpoint</w:t>
            </w:r>
          </w:p>
        </w:tc>
        <w:tc>
          <w:tcPr>
            <w:tcW w:w="2551" w:type="dxa"/>
          </w:tcPr>
          <w:p w:rsidR="00337633" w:rsidRPr="00FF5483" w:rsidRDefault="00337633" w:rsidP="00382384">
            <w:pPr>
              <w:spacing w:after="0" w:line="240" w:lineRule="auto"/>
              <w:jc w:val="center"/>
              <w:rPr>
                <w:b/>
                <w:szCs w:val="24"/>
                <w:lang w:eastAsia="en-GB"/>
              </w:rPr>
            </w:pPr>
            <w:r w:rsidRPr="00FF5483">
              <w:rPr>
                <w:b/>
                <w:szCs w:val="24"/>
                <w:lang w:eastAsia="en-GB"/>
              </w:rPr>
              <w:t>Freq</w:t>
            </w:r>
            <w:r w:rsidR="00382384">
              <w:rPr>
                <w:b/>
                <w:szCs w:val="24"/>
                <w:lang w:eastAsia="en-GB"/>
              </w:rPr>
              <w:t>uency</w:t>
            </w:r>
            <w:r w:rsidRPr="00FF5483">
              <w:rPr>
                <w:b/>
                <w:szCs w:val="24"/>
                <w:lang w:eastAsia="en-GB"/>
              </w:rPr>
              <w:t xml:space="preserve"> </w:t>
            </w:r>
            <w:r w:rsidR="00382384">
              <w:rPr>
                <w:b/>
                <w:szCs w:val="24"/>
                <w:lang w:eastAsia="en-GB"/>
              </w:rPr>
              <w:t>× m</w:t>
            </w:r>
            <w:r w:rsidRPr="00FF5483">
              <w:rPr>
                <w:b/>
                <w:szCs w:val="24"/>
                <w:lang w:eastAsia="en-GB"/>
              </w:rPr>
              <w:t>id</w:t>
            </w:r>
            <w:r w:rsidR="00382384">
              <w:rPr>
                <w:b/>
                <w:szCs w:val="24"/>
                <w:lang w:eastAsia="en-GB"/>
              </w:rPr>
              <w:t>point</w:t>
            </w:r>
          </w:p>
        </w:tc>
      </w:tr>
      <w:tr w:rsidR="00382384" w:rsidRPr="00FF5483" w:rsidTr="00A12A45">
        <w:tc>
          <w:tcPr>
            <w:tcW w:w="2158" w:type="dxa"/>
          </w:tcPr>
          <w:p w:rsidR="00382384" w:rsidRPr="00C51DFF" w:rsidRDefault="00382384" w:rsidP="00390366">
            <w:pPr>
              <w:spacing w:after="0" w:line="240" w:lineRule="auto"/>
              <w:jc w:val="center"/>
              <w:rPr>
                <w:szCs w:val="24"/>
                <w:lang w:eastAsia="en-GB"/>
              </w:rPr>
            </w:pPr>
            <w:r w:rsidRPr="003A11E8">
              <w:rPr>
                <w:position w:val="-6"/>
                <w:szCs w:val="24"/>
                <w:lang w:eastAsia="en-GB"/>
              </w:rPr>
              <w:object w:dxaOrig="1020" w:dyaOrig="260" w14:anchorId="5AEC324F">
                <v:shape id="_x0000_i1044" type="#_x0000_t75" style="width:51pt;height:12.75pt" o:ole="">
                  <v:imagedata r:id="rId14" o:title=""/>
                </v:shape>
                <o:OLEObject Type="Embed" ProgID="Equation.DSMT4" ShapeID="_x0000_i1044" DrawAspect="Content" ObjectID="_1557652013" r:id="rId57"/>
              </w:object>
            </w:r>
          </w:p>
        </w:tc>
        <w:tc>
          <w:tcPr>
            <w:tcW w:w="1772" w:type="dxa"/>
          </w:tcPr>
          <w:p w:rsidR="00382384" w:rsidRPr="00C51DFF" w:rsidRDefault="00382384" w:rsidP="00382384">
            <w:pPr>
              <w:spacing w:after="0" w:line="240" w:lineRule="auto"/>
              <w:jc w:val="center"/>
              <w:rPr>
                <w:szCs w:val="24"/>
                <w:lang w:eastAsia="en-GB"/>
              </w:rPr>
            </w:pPr>
            <w:r>
              <w:rPr>
                <w:szCs w:val="24"/>
                <w:lang w:eastAsia="en-GB"/>
              </w:rPr>
              <w:t>18</w:t>
            </w:r>
          </w:p>
        </w:tc>
        <w:tc>
          <w:tcPr>
            <w:tcW w:w="1772" w:type="dxa"/>
          </w:tcPr>
          <w:p w:rsidR="00382384" w:rsidRPr="00FF5483" w:rsidRDefault="00382384" w:rsidP="00382384">
            <w:pPr>
              <w:spacing w:after="0" w:line="240" w:lineRule="auto"/>
              <w:jc w:val="center"/>
              <w:rPr>
                <w:szCs w:val="24"/>
                <w:lang w:eastAsia="en-GB"/>
              </w:rPr>
            </w:pPr>
            <w:r w:rsidRPr="00FF5483">
              <w:rPr>
                <w:szCs w:val="24"/>
                <w:lang w:eastAsia="en-GB"/>
              </w:rPr>
              <w:t>5</w:t>
            </w:r>
          </w:p>
        </w:tc>
        <w:tc>
          <w:tcPr>
            <w:tcW w:w="2551" w:type="dxa"/>
          </w:tcPr>
          <w:p w:rsidR="00382384" w:rsidRPr="00FF5483" w:rsidRDefault="00382384" w:rsidP="00382384">
            <w:pPr>
              <w:spacing w:after="0" w:line="240" w:lineRule="auto"/>
              <w:jc w:val="center"/>
              <w:rPr>
                <w:szCs w:val="24"/>
                <w:lang w:eastAsia="en-GB"/>
              </w:rPr>
            </w:pPr>
            <w:r>
              <w:rPr>
                <w:szCs w:val="24"/>
                <w:lang w:eastAsia="en-GB"/>
              </w:rPr>
              <w:t>9</w:t>
            </w:r>
            <w:r w:rsidRPr="00FF5483">
              <w:rPr>
                <w:szCs w:val="24"/>
                <w:lang w:eastAsia="en-GB"/>
              </w:rPr>
              <w:t>0</w:t>
            </w:r>
          </w:p>
        </w:tc>
      </w:tr>
      <w:tr w:rsidR="00382384" w:rsidRPr="00FF5483" w:rsidTr="00A12A45">
        <w:tc>
          <w:tcPr>
            <w:tcW w:w="2158" w:type="dxa"/>
          </w:tcPr>
          <w:p w:rsidR="00382384" w:rsidRPr="00C51DFF" w:rsidRDefault="00382384" w:rsidP="00390366">
            <w:pPr>
              <w:spacing w:after="0" w:line="240" w:lineRule="auto"/>
              <w:jc w:val="center"/>
              <w:rPr>
                <w:szCs w:val="24"/>
                <w:lang w:eastAsia="en-GB"/>
              </w:rPr>
            </w:pPr>
            <w:r w:rsidRPr="003A11E8">
              <w:rPr>
                <w:position w:val="-6"/>
                <w:szCs w:val="24"/>
                <w:lang w:eastAsia="en-GB"/>
              </w:rPr>
              <w:object w:dxaOrig="1140" w:dyaOrig="260" w14:anchorId="31CCF854">
                <v:shape id="_x0000_i1045" type="#_x0000_t75" style="width:57pt;height:12.75pt" o:ole="">
                  <v:imagedata r:id="rId16" o:title=""/>
                </v:shape>
                <o:OLEObject Type="Embed" ProgID="Equation.DSMT4" ShapeID="_x0000_i1045" DrawAspect="Content" ObjectID="_1557652014" r:id="rId58"/>
              </w:object>
            </w:r>
          </w:p>
        </w:tc>
        <w:tc>
          <w:tcPr>
            <w:tcW w:w="1772" w:type="dxa"/>
          </w:tcPr>
          <w:p w:rsidR="00382384" w:rsidRPr="00C51DFF" w:rsidRDefault="00382384" w:rsidP="00382384">
            <w:pPr>
              <w:spacing w:after="0" w:line="240" w:lineRule="auto"/>
              <w:jc w:val="center"/>
              <w:rPr>
                <w:szCs w:val="24"/>
                <w:lang w:eastAsia="en-GB"/>
              </w:rPr>
            </w:pPr>
            <w:r>
              <w:rPr>
                <w:szCs w:val="24"/>
                <w:lang w:eastAsia="en-GB"/>
              </w:rPr>
              <w:t>10</w:t>
            </w:r>
          </w:p>
        </w:tc>
        <w:tc>
          <w:tcPr>
            <w:tcW w:w="1772" w:type="dxa"/>
          </w:tcPr>
          <w:p w:rsidR="00382384" w:rsidRPr="00FF5483" w:rsidRDefault="00382384" w:rsidP="00382384">
            <w:pPr>
              <w:spacing w:after="0" w:line="240" w:lineRule="auto"/>
              <w:jc w:val="center"/>
              <w:rPr>
                <w:szCs w:val="24"/>
                <w:lang w:eastAsia="en-GB"/>
              </w:rPr>
            </w:pPr>
            <w:r w:rsidRPr="00FF5483">
              <w:rPr>
                <w:szCs w:val="24"/>
                <w:lang w:eastAsia="en-GB"/>
              </w:rPr>
              <w:t>15</w:t>
            </w:r>
          </w:p>
        </w:tc>
        <w:tc>
          <w:tcPr>
            <w:tcW w:w="2551" w:type="dxa"/>
          </w:tcPr>
          <w:p w:rsidR="00382384" w:rsidRPr="00FF5483" w:rsidRDefault="00382384" w:rsidP="00382384">
            <w:pPr>
              <w:spacing w:after="0" w:line="240" w:lineRule="auto"/>
              <w:jc w:val="center"/>
              <w:rPr>
                <w:szCs w:val="24"/>
                <w:lang w:eastAsia="en-GB"/>
              </w:rPr>
            </w:pPr>
            <w:r>
              <w:rPr>
                <w:szCs w:val="24"/>
                <w:lang w:eastAsia="en-GB"/>
              </w:rPr>
              <w:t>15</w:t>
            </w:r>
            <w:r w:rsidRPr="00FF5483">
              <w:rPr>
                <w:szCs w:val="24"/>
                <w:lang w:eastAsia="en-GB"/>
              </w:rPr>
              <w:t>0</w:t>
            </w:r>
          </w:p>
        </w:tc>
      </w:tr>
      <w:tr w:rsidR="00382384" w:rsidRPr="00FF5483" w:rsidTr="00A12A45">
        <w:tc>
          <w:tcPr>
            <w:tcW w:w="2158" w:type="dxa"/>
          </w:tcPr>
          <w:p w:rsidR="00382384" w:rsidRPr="00C51DFF" w:rsidRDefault="00382384" w:rsidP="00390366">
            <w:pPr>
              <w:spacing w:after="0" w:line="240" w:lineRule="auto"/>
              <w:jc w:val="center"/>
              <w:rPr>
                <w:szCs w:val="24"/>
                <w:lang w:eastAsia="en-GB"/>
              </w:rPr>
            </w:pPr>
            <w:r w:rsidRPr="00C51DFF">
              <w:rPr>
                <w:position w:val="-6"/>
                <w:szCs w:val="24"/>
                <w:lang w:eastAsia="en-GB"/>
              </w:rPr>
              <w:object w:dxaOrig="1160" w:dyaOrig="260" w14:anchorId="2DFF083E">
                <v:shape id="_x0000_i1046" type="#_x0000_t75" style="width:58.5pt;height:13.5pt" o:ole="">
                  <v:imagedata r:id="rId36" o:title=""/>
                </v:shape>
                <o:OLEObject Type="Embed" ProgID="Equation.DSMT4" ShapeID="_x0000_i1046" DrawAspect="Content" ObjectID="_1557652015" r:id="rId59"/>
              </w:object>
            </w:r>
          </w:p>
        </w:tc>
        <w:tc>
          <w:tcPr>
            <w:tcW w:w="1772" w:type="dxa"/>
          </w:tcPr>
          <w:p w:rsidR="00382384" w:rsidRPr="00C51DFF" w:rsidRDefault="00382384" w:rsidP="00382384">
            <w:pPr>
              <w:spacing w:after="0" w:line="240" w:lineRule="auto"/>
              <w:jc w:val="center"/>
              <w:rPr>
                <w:szCs w:val="24"/>
                <w:lang w:eastAsia="en-GB"/>
              </w:rPr>
            </w:pPr>
            <w:r>
              <w:rPr>
                <w:szCs w:val="24"/>
                <w:lang w:eastAsia="en-GB"/>
              </w:rPr>
              <w:t>8</w:t>
            </w:r>
          </w:p>
        </w:tc>
        <w:tc>
          <w:tcPr>
            <w:tcW w:w="1772" w:type="dxa"/>
          </w:tcPr>
          <w:p w:rsidR="00382384" w:rsidRPr="00FF5483" w:rsidRDefault="00382384" w:rsidP="00382384">
            <w:pPr>
              <w:spacing w:after="0" w:line="240" w:lineRule="auto"/>
              <w:jc w:val="center"/>
              <w:rPr>
                <w:szCs w:val="24"/>
                <w:lang w:eastAsia="en-GB"/>
              </w:rPr>
            </w:pPr>
            <w:r w:rsidRPr="00FF5483">
              <w:rPr>
                <w:szCs w:val="24"/>
                <w:lang w:eastAsia="en-GB"/>
              </w:rPr>
              <w:t>25</w:t>
            </w:r>
          </w:p>
        </w:tc>
        <w:tc>
          <w:tcPr>
            <w:tcW w:w="2551" w:type="dxa"/>
          </w:tcPr>
          <w:p w:rsidR="00382384" w:rsidRPr="00FF5483" w:rsidRDefault="00382384" w:rsidP="00382384">
            <w:pPr>
              <w:spacing w:after="0" w:line="240" w:lineRule="auto"/>
              <w:jc w:val="center"/>
              <w:rPr>
                <w:szCs w:val="24"/>
                <w:lang w:eastAsia="en-GB"/>
              </w:rPr>
            </w:pPr>
            <w:r w:rsidRPr="00FF5483">
              <w:rPr>
                <w:szCs w:val="24"/>
                <w:lang w:eastAsia="en-GB"/>
              </w:rPr>
              <w:t>200</w:t>
            </w:r>
          </w:p>
        </w:tc>
      </w:tr>
      <w:tr w:rsidR="00382384" w:rsidRPr="00FF5483" w:rsidTr="00A12A45">
        <w:tc>
          <w:tcPr>
            <w:tcW w:w="2158" w:type="dxa"/>
          </w:tcPr>
          <w:p w:rsidR="00382384" w:rsidRPr="00C51DFF" w:rsidRDefault="00382384" w:rsidP="00390366">
            <w:pPr>
              <w:spacing w:after="0" w:line="240" w:lineRule="auto"/>
              <w:jc w:val="center"/>
              <w:rPr>
                <w:szCs w:val="24"/>
                <w:lang w:eastAsia="en-GB"/>
              </w:rPr>
            </w:pPr>
            <w:r w:rsidRPr="00C51DFF">
              <w:rPr>
                <w:position w:val="-6"/>
                <w:szCs w:val="24"/>
                <w:lang w:eastAsia="en-GB"/>
              </w:rPr>
              <w:object w:dxaOrig="1160" w:dyaOrig="260" w14:anchorId="170B1B56">
                <v:shape id="_x0000_i1047" type="#_x0000_t75" style="width:58.5pt;height:13.5pt" o:ole="">
                  <v:imagedata r:id="rId20" o:title=""/>
                </v:shape>
                <o:OLEObject Type="Embed" ProgID="Equation.DSMT4" ShapeID="_x0000_i1047" DrawAspect="Content" ObjectID="_1557652016" r:id="rId60"/>
              </w:object>
            </w:r>
          </w:p>
        </w:tc>
        <w:tc>
          <w:tcPr>
            <w:tcW w:w="1772" w:type="dxa"/>
          </w:tcPr>
          <w:p w:rsidR="00382384" w:rsidRPr="00C51DFF" w:rsidRDefault="00382384" w:rsidP="00382384">
            <w:pPr>
              <w:spacing w:after="0" w:line="240" w:lineRule="auto"/>
              <w:jc w:val="center"/>
              <w:rPr>
                <w:szCs w:val="24"/>
                <w:lang w:eastAsia="en-GB"/>
              </w:rPr>
            </w:pPr>
            <w:r>
              <w:rPr>
                <w:szCs w:val="24"/>
                <w:lang w:eastAsia="en-GB"/>
              </w:rPr>
              <w:t>3</w:t>
            </w:r>
          </w:p>
        </w:tc>
        <w:tc>
          <w:tcPr>
            <w:tcW w:w="1772" w:type="dxa"/>
          </w:tcPr>
          <w:p w:rsidR="00382384" w:rsidRPr="00FF5483" w:rsidRDefault="00382384" w:rsidP="00382384">
            <w:pPr>
              <w:spacing w:after="0" w:line="240" w:lineRule="auto"/>
              <w:jc w:val="center"/>
              <w:rPr>
                <w:szCs w:val="24"/>
                <w:lang w:eastAsia="en-GB"/>
              </w:rPr>
            </w:pPr>
            <w:r w:rsidRPr="00FF5483">
              <w:rPr>
                <w:szCs w:val="24"/>
                <w:lang w:eastAsia="en-GB"/>
              </w:rPr>
              <w:t>35</w:t>
            </w:r>
          </w:p>
        </w:tc>
        <w:tc>
          <w:tcPr>
            <w:tcW w:w="2551" w:type="dxa"/>
          </w:tcPr>
          <w:p w:rsidR="00382384" w:rsidRPr="00FF5483" w:rsidRDefault="00382384" w:rsidP="00382384">
            <w:pPr>
              <w:spacing w:after="0" w:line="240" w:lineRule="auto"/>
              <w:jc w:val="center"/>
              <w:rPr>
                <w:szCs w:val="24"/>
                <w:lang w:eastAsia="en-GB"/>
              </w:rPr>
            </w:pPr>
            <w:r>
              <w:rPr>
                <w:szCs w:val="24"/>
                <w:lang w:eastAsia="en-GB"/>
              </w:rPr>
              <w:t>105</w:t>
            </w:r>
          </w:p>
        </w:tc>
      </w:tr>
      <w:tr w:rsidR="00382384" w:rsidRPr="00FF5483" w:rsidTr="00A12A45">
        <w:tc>
          <w:tcPr>
            <w:tcW w:w="2158" w:type="dxa"/>
          </w:tcPr>
          <w:p w:rsidR="00382384" w:rsidRPr="00C51DFF" w:rsidRDefault="00382384" w:rsidP="00390366">
            <w:pPr>
              <w:spacing w:after="0" w:line="240" w:lineRule="auto"/>
              <w:jc w:val="center"/>
              <w:rPr>
                <w:szCs w:val="24"/>
                <w:lang w:eastAsia="en-GB"/>
              </w:rPr>
            </w:pPr>
            <w:r w:rsidRPr="003A11E8">
              <w:rPr>
                <w:position w:val="-6"/>
                <w:szCs w:val="24"/>
                <w:lang w:eastAsia="en-GB"/>
              </w:rPr>
              <w:object w:dxaOrig="1160" w:dyaOrig="260" w14:anchorId="2E3CC294">
                <v:shape id="_x0000_i1048" type="#_x0000_t75" style="width:57.75pt;height:12.75pt" o:ole="">
                  <v:imagedata r:id="rId22" o:title=""/>
                </v:shape>
                <o:OLEObject Type="Embed" ProgID="Equation.DSMT4" ShapeID="_x0000_i1048" DrawAspect="Content" ObjectID="_1557652017" r:id="rId61"/>
              </w:object>
            </w:r>
          </w:p>
        </w:tc>
        <w:tc>
          <w:tcPr>
            <w:tcW w:w="1772" w:type="dxa"/>
          </w:tcPr>
          <w:p w:rsidR="00382384" w:rsidRPr="00C51DFF" w:rsidRDefault="00382384" w:rsidP="00382384">
            <w:pPr>
              <w:spacing w:after="0" w:line="240" w:lineRule="auto"/>
              <w:jc w:val="center"/>
              <w:rPr>
                <w:szCs w:val="24"/>
                <w:lang w:eastAsia="en-GB"/>
              </w:rPr>
            </w:pPr>
            <w:r>
              <w:rPr>
                <w:szCs w:val="24"/>
                <w:lang w:eastAsia="en-GB"/>
              </w:rPr>
              <w:t>1</w:t>
            </w:r>
          </w:p>
        </w:tc>
        <w:tc>
          <w:tcPr>
            <w:tcW w:w="1772" w:type="dxa"/>
          </w:tcPr>
          <w:p w:rsidR="00382384" w:rsidRPr="00FF5483" w:rsidRDefault="00382384" w:rsidP="00382384">
            <w:pPr>
              <w:spacing w:after="0" w:line="240" w:lineRule="auto"/>
              <w:jc w:val="center"/>
              <w:rPr>
                <w:szCs w:val="24"/>
                <w:lang w:eastAsia="en-GB"/>
              </w:rPr>
            </w:pPr>
            <w:r w:rsidRPr="00FF5483">
              <w:rPr>
                <w:szCs w:val="24"/>
                <w:lang w:eastAsia="en-GB"/>
              </w:rPr>
              <w:t>45</w:t>
            </w:r>
          </w:p>
        </w:tc>
        <w:tc>
          <w:tcPr>
            <w:tcW w:w="2551" w:type="dxa"/>
          </w:tcPr>
          <w:p w:rsidR="00382384" w:rsidRPr="00FF5483" w:rsidRDefault="00382384" w:rsidP="00382384">
            <w:pPr>
              <w:spacing w:after="0" w:line="240" w:lineRule="auto"/>
              <w:jc w:val="center"/>
              <w:rPr>
                <w:szCs w:val="24"/>
                <w:lang w:eastAsia="en-GB"/>
              </w:rPr>
            </w:pPr>
            <w:r>
              <w:rPr>
                <w:szCs w:val="24"/>
                <w:lang w:eastAsia="en-GB"/>
              </w:rPr>
              <w:t>4</w:t>
            </w:r>
            <w:r w:rsidRPr="00FF5483">
              <w:rPr>
                <w:szCs w:val="24"/>
                <w:lang w:eastAsia="en-GB"/>
              </w:rPr>
              <w:t>5</w:t>
            </w:r>
          </w:p>
        </w:tc>
      </w:tr>
      <w:tr w:rsidR="00DA22EE" w:rsidRPr="00382384" w:rsidTr="00A12A45">
        <w:tc>
          <w:tcPr>
            <w:tcW w:w="2158" w:type="dxa"/>
          </w:tcPr>
          <w:p w:rsidR="00DA22EE" w:rsidRPr="00382384" w:rsidRDefault="00DA22EE" w:rsidP="00382384">
            <w:pPr>
              <w:spacing w:after="0" w:line="240" w:lineRule="auto"/>
              <w:jc w:val="right"/>
              <w:rPr>
                <w:b/>
                <w:szCs w:val="24"/>
                <w:lang w:eastAsia="en-GB"/>
              </w:rPr>
            </w:pPr>
            <w:r w:rsidRPr="00382384">
              <w:rPr>
                <w:b/>
                <w:szCs w:val="24"/>
                <w:lang w:eastAsia="en-GB"/>
              </w:rPr>
              <w:t>Total</w:t>
            </w:r>
          </w:p>
        </w:tc>
        <w:tc>
          <w:tcPr>
            <w:tcW w:w="1772" w:type="dxa"/>
          </w:tcPr>
          <w:p w:rsidR="00DA22EE" w:rsidRPr="00382384" w:rsidRDefault="00DA22EE" w:rsidP="00382384">
            <w:pPr>
              <w:spacing w:after="0" w:line="240" w:lineRule="auto"/>
              <w:jc w:val="center"/>
              <w:rPr>
                <w:b/>
                <w:szCs w:val="24"/>
                <w:lang w:eastAsia="en-GB"/>
              </w:rPr>
            </w:pPr>
            <w:r w:rsidRPr="00382384">
              <w:rPr>
                <w:b/>
                <w:szCs w:val="24"/>
                <w:lang w:eastAsia="en-GB"/>
              </w:rPr>
              <w:t>40</w:t>
            </w:r>
          </w:p>
        </w:tc>
        <w:tc>
          <w:tcPr>
            <w:tcW w:w="1772" w:type="dxa"/>
          </w:tcPr>
          <w:p w:rsidR="00DA22EE" w:rsidRPr="00382384" w:rsidRDefault="00DA22EE" w:rsidP="00382384">
            <w:pPr>
              <w:spacing w:after="0" w:line="240" w:lineRule="auto"/>
              <w:jc w:val="center"/>
              <w:rPr>
                <w:b/>
                <w:szCs w:val="24"/>
                <w:lang w:eastAsia="en-GB"/>
              </w:rPr>
            </w:pPr>
          </w:p>
        </w:tc>
        <w:tc>
          <w:tcPr>
            <w:tcW w:w="2551" w:type="dxa"/>
          </w:tcPr>
          <w:p w:rsidR="00DA22EE" w:rsidRPr="00382384" w:rsidRDefault="00C67DEB" w:rsidP="00382384">
            <w:pPr>
              <w:spacing w:after="0" w:line="240" w:lineRule="auto"/>
              <w:jc w:val="center"/>
              <w:rPr>
                <w:b/>
                <w:szCs w:val="24"/>
                <w:lang w:eastAsia="en-GB"/>
              </w:rPr>
            </w:pPr>
            <w:r w:rsidRPr="00382384">
              <w:rPr>
                <w:b/>
                <w:szCs w:val="24"/>
                <w:lang w:eastAsia="en-GB"/>
              </w:rPr>
              <w:t>59</w:t>
            </w:r>
            <w:r w:rsidR="00DA22EE" w:rsidRPr="00382384">
              <w:rPr>
                <w:b/>
                <w:szCs w:val="24"/>
                <w:lang w:eastAsia="en-GB"/>
              </w:rPr>
              <w:t>0</w:t>
            </w:r>
          </w:p>
        </w:tc>
      </w:tr>
    </w:tbl>
    <w:p w:rsidR="00337633" w:rsidRPr="00BF6D78" w:rsidRDefault="00337633" w:rsidP="00BF6D78">
      <w:pPr>
        <w:spacing w:after="0" w:line="240" w:lineRule="auto"/>
        <w:rPr>
          <w:szCs w:val="24"/>
          <w:lang w:eastAsia="en-GB"/>
        </w:rPr>
      </w:pPr>
    </w:p>
    <w:p w:rsidR="00337633" w:rsidRPr="00FF5483" w:rsidRDefault="00BF6D78" w:rsidP="00337633">
      <w:pPr>
        <w:pStyle w:val="ListParagraph"/>
        <w:spacing w:after="0" w:line="240" w:lineRule="auto"/>
        <w:ind w:left="360"/>
        <w:rPr>
          <w:szCs w:val="24"/>
          <w:lang w:eastAsia="en-GB"/>
        </w:rPr>
      </w:pPr>
      <w:r>
        <w:rPr>
          <w:szCs w:val="24"/>
          <w:lang w:eastAsia="en-GB"/>
        </w:rPr>
        <w:t>Estimate of</w:t>
      </w:r>
      <w:r w:rsidR="00C67DEB">
        <w:rPr>
          <w:szCs w:val="24"/>
          <w:lang w:eastAsia="en-GB"/>
        </w:rPr>
        <w:t xml:space="preserve"> the mean</w:t>
      </w:r>
      <w:r>
        <w:rPr>
          <w:szCs w:val="24"/>
          <w:lang w:eastAsia="en-GB"/>
        </w:rPr>
        <w:t xml:space="preserve"> amount </w:t>
      </w:r>
      <w:proofErr w:type="gramStart"/>
      <w:r>
        <w:rPr>
          <w:szCs w:val="24"/>
          <w:lang w:eastAsia="en-GB"/>
        </w:rPr>
        <w:t xml:space="preserve">spent </w:t>
      </w:r>
      <w:proofErr w:type="gramEnd"/>
      <w:r w:rsidRPr="00BF6D78">
        <w:rPr>
          <w:position w:val="-6"/>
          <w:szCs w:val="24"/>
          <w:lang w:eastAsia="en-GB"/>
        </w:rPr>
        <w:object w:dxaOrig="2000" w:dyaOrig="279">
          <v:shape id="_x0000_i1049" type="#_x0000_t75" style="width:99.75pt;height:14.25pt" o:ole="">
            <v:imagedata r:id="rId62" o:title=""/>
          </v:shape>
          <o:OLEObject Type="Embed" ProgID="Equation.DSMT4" ShapeID="_x0000_i1049" DrawAspect="Content" ObjectID="_1557652018" r:id="rId63"/>
        </w:object>
      </w:r>
      <w:r>
        <w:rPr>
          <w:szCs w:val="24"/>
          <w:lang w:eastAsia="en-GB"/>
        </w:rPr>
        <w:t>.</w:t>
      </w:r>
    </w:p>
    <w:p w:rsidR="00337633" w:rsidRPr="00BF6D78" w:rsidRDefault="00337633" w:rsidP="00BF6D78">
      <w:pPr>
        <w:spacing w:after="0" w:line="240" w:lineRule="auto"/>
        <w:rPr>
          <w:szCs w:val="24"/>
          <w:lang w:eastAsia="en-GB"/>
        </w:rPr>
      </w:pPr>
    </w:p>
    <w:p w:rsidR="00A15F20" w:rsidRDefault="00FD0BD7" w:rsidP="00A15F20">
      <w:pPr>
        <w:numPr>
          <w:ilvl w:val="0"/>
          <w:numId w:val="4"/>
        </w:numPr>
        <w:spacing w:after="0" w:line="240" w:lineRule="auto"/>
        <w:rPr>
          <w:rFonts w:cs="Arial"/>
        </w:rPr>
      </w:pPr>
      <w:r>
        <w:rPr>
          <w:rFonts w:cs="Arial"/>
        </w:rPr>
        <w:t xml:space="preserve">The </w:t>
      </w:r>
      <w:r w:rsidR="003B1297">
        <w:rPr>
          <w:rFonts w:cs="Arial"/>
        </w:rPr>
        <w:t>scale on the bar chart is inappropriate as it should start at zero, and the bars should be of equal wid</w:t>
      </w:r>
      <w:r w:rsidR="00AE175A">
        <w:rPr>
          <w:rFonts w:cs="Arial"/>
        </w:rPr>
        <w:t>th rather than different widths.</w:t>
      </w:r>
    </w:p>
    <w:p w:rsidR="00AE175A" w:rsidRDefault="00AE175A" w:rsidP="00AE175A">
      <w:pPr>
        <w:spacing w:after="0" w:line="240" w:lineRule="auto"/>
        <w:rPr>
          <w:rFonts w:cs="Arial"/>
        </w:rPr>
      </w:pPr>
    </w:p>
    <w:p w:rsidR="00E8254D" w:rsidRPr="00847B5D" w:rsidRDefault="004E0CEC" w:rsidP="00C95BFD">
      <w:pPr>
        <w:numPr>
          <w:ilvl w:val="0"/>
          <w:numId w:val="4"/>
        </w:numPr>
        <w:spacing w:after="0" w:line="240" w:lineRule="auto"/>
        <w:rPr>
          <w:rFonts w:cs="Arial"/>
        </w:rPr>
      </w:pPr>
      <w:r w:rsidRPr="00847B5D">
        <w:rPr>
          <w:szCs w:val="24"/>
          <w:lang w:eastAsia="en-GB"/>
        </w:rPr>
        <w:t>The table simply</w:t>
      </w:r>
      <w:r w:rsidR="00E8254D" w:rsidRPr="00847B5D">
        <w:rPr>
          <w:szCs w:val="24"/>
          <w:lang w:eastAsia="en-GB"/>
        </w:rPr>
        <w:t xml:space="preserve"> shows that the median is the same for each group and there is greater variation in the amount spent by those in Group B. The data does not pro</w:t>
      </w:r>
      <w:r w:rsidR="00C95BFD" w:rsidRPr="00847B5D">
        <w:rPr>
          <w:szCs w:val="24"/>
          <w:lang w:eastAsia="en-GB"/>
        </w:rPr>
        <w:t>vide sufficient</w:t>
      </w:r>
      <w:r w:rsidR="000117C3" w:rsidRPr="00847B5D">
        <w:rPr>
          <w:szCs w:val="24"/>
          <w:lang w:eastAsia="en-GB"/>
        </w:rPr>
        <w:t xml:space="preserve"> information</w:t>
      </w:r>
      <w:r w:rsidR="00847B5D" w:rsidRPr="00847B5D">
        <w:rPr>
          <w:szCs w:val="24"/>
          <w:lang w:eastAsia="en-GB"/>
        </w:rPr>
        <w:t xml:space="preserve"> about the amount spent by individuals. </w:t>
      </w:r>
      <w:r w:rsidR="00C95BFD" w:rsidRPr="00847B5D">
        <w:rPr>
          <w:szCs w:val="24"/>
          <w:lang w:eastAsia="en-GB"/>
        </w:rPr>
        <w:t xml:space="preserve">For example, values for </w:t>
      </w:r>
      <w:r w:rsidR="000117C3" w:rsidRPr="00847B5D">
        <w:rPr>
          <w:szCs w:val="24"/>
          <w:lang w:eastAsia="en-GB"/>
        </w:rPr>
        <w:t>Group A could be 55, 55, 55, 60, 60, 60, 65, 65, 65</w:t>
      </w:r>
      <w:r w:rsidR="000117C3" w:rsidRPr="00847B5D">
        <w:rPr>
          <w:rFonts w:cs="Arial"/>
        </w:rPr>
        <w:t xml:space="preserve"> and </w:t>
      </w:r>
      <w:r w:rsidR="00C95BFD" w:rsidRPr="00847B5D">
        <w:rPr>
          <w:rFonts w:cs="Arial"/>
        </w:rPr>
        <w:t xml:space="preserve">values for </w:t>
      </w:r>
      <w:r w:rsidR="000117C3" w:rsidRPr="00847B5D">
        <w:rPr>
          <w:szCs w:val="24"/>
          <w:lang w:eastAsia="en-GB"/>
        </w:rPr>
        <w:t>Group B could be 25, 35, 35, 60, 60, 60</w:t>
      </w:r>
      <w:r w:rsidR="00C95BFD" w:rsidRPr="00847B5D">
        <w:rPr>
          <w:szCs w:val="24"/>
          <w:lang w:eastAsia="en-GB"/>
        </w:rPr>
        <w:t>, 65, 65, 65 in which case the Group B</w:t>
      </w:r>
      <w:r w:rsidR="000117C3" w:rsidRPr="00847B5D">
        <w:rPr>
          <w:szCs w:val="24"/>
          <w:lang w:eastAsia="en-GB"/>
        </w:rPr>
        <w:t xml:space="preserve"> mean spend would be less than </w:t>
      </w:r>
      <w:r w:rsidR="00C95BFD" w:rsidRPr="00847B5D">
        <w:rPr>
          <w:szCs w:val="24"/>
          <w:lang w:eastAsia="en-GB"/>
        </w:rPr>
        <w:t xml:space="preserve">the </w:t>
      </w:r>
      <w:r w:rsidR="000117C3" w:rsidRPr="00847B5D">
        <w:rPr>
          <w:szCs w:val="24"/>
          <w:lang w:eastAsia="en-GB"/>
        </w:rPr>
        <w:t>Group A</w:t>
      </w:r>
      <w:r w:rsidR="00C95BFD" w:rsidRPr="00847B5D">
        <w:rPr>
          <w:szCs w:val="24"/>
          <w:lang w:eastAsia="en-GB"/>
        </w:rPr>
        <w:t xml:space="preserve"> mean spend.</w:t>
      </w:r>
    </w:p>
    <w:p w:rsidR="00DF6CBB" w:rsidRPr="00B75082" w:rsidRDefault="00DF6CBB" w:rsidP="00382384">
      <w:pPr>
        <w:spacing w:after="0" w:line="240" w:lineRule="auto"/>
        <w:rPr>
          <w:rFonts w:cs="Arial"/>
        </w:rPr>
      </w:pPr>
    </w:p>
    <w:p w:rsidR="00B75082" w:rsidRPr="000122E4" w:rsidRDefault="000122E4" w:rsidP="00B75082">
      <w:pPr>
        <w:numPr>
          <w:ilvl w:val="0"/>
          <w:numId w:val="4"/>
        </w:numPr>
        <w:spacing w:after="0" w:line="240" w:lineRule="auto"/>
        <w:rPr>
          <w:rFonts w:cs="Arial"/>
        </w:rPr>
      </w:pPr>
      <w:r w:rsidRPr="000122E4">
        <w:rPr>
          <w:rFonts w:eastAsia="Times New Roman" w:cs="Arial"/>
          <w:lang w:eastAsia="en-GB"/>
        </w:rPr>
        <w:t xml:space="preserve">Clinic A: median </w:t>
      </w:r>
      <w:r w:rsidRPr="000122E4">
        <w:rPr>
          <w:rFonts w:eastAsia="Times New Roman" w:cs="Arial"/>
          <w:position w:val="-4"/>
          <w:lang w:eastAsia="en-GB"/>
        </w:rPr>
        <w:object w:dxaOrig="200" w:dyaOrig="180">
          <v:shape id="_x0000_i1050" type="#_x0000_t75" style="width:9.75pt;height:9pt" o:ole="">
            <v:imagedata r:id="rId64" o:title=""/>
          </v:shape>
          <o:OLEObject Type="Embed" ProgID="Equation.DSMT4" ShapeID="_x0000_i1050" DrawAspect="Content" ObjectID="_1557652019" r:id="rId65"/>
        </w:object>
      </w:r>
      <w:r w:rsidRPr="000122E4">
        <w:rPr>
          <w:rFonts w:eastAsia="Times New Roman" w:cs="Arial"/>
          <w:lang w:eastAsia="en-GB"/>
        </w:rPr>
        <w:t xml:space="preserve"> 60 </w:t>
      </w:r>
      <w:proofErr w:type="spellStart"/>
      <w:r w:rsidRPr="000122E4">
        <w:rPr>
          <w:rFonts w:eastAsia="Times New Roman" w:cs="Arial"/>
          <w:lang w:eastAsia="en-GB"/>
        </w:rPr>
        <w:t>mins</w:t>
      </w:r>
      <w:proofErr w:type="spellEnd"/>
      <w:r w:rsidRPr="000122E4">
        <w:rPr>
          <w:rFonts w:eastAsia="Times New Roman" w:cs="Arial"/>
          <w:lang w:eastAsia="en-GB"/>
        </w:rPr>
        <w:t xml:space="preserve">; LQ </w:t>
      </w:r>
      <w:r w:rsidRPr="000122E4">
        <w:rPr>
          <w:rFonts w:eastAsia="Times New Roman" w:cs="Arial"/>
          <w:position w:val="-4"/>
          <w:lang w:eastAsia="en-GB"/>
        </w:rPr>
        <w:object w:dxaOrig="200" w:dyaOrig="180">
          <v:shape id="_x0000_i1051" type="#_x0000_t75" style="width:9.75pt;height:9pt" o:ole="">
            <v:imagedata r:id="rId64" o:title=""/>
          </v:shape>
          <o:OLEObject Type="Embed" ProgID="Equation.DSMT4" ShapeID="_x0000_i1051" DrawAspect="Content" ObjectID="_1557652020" r:id="rId66"/>
        </w:object>
      </w:r>
      <w:r w:rsidRPr="000122E4">
        <w:rPr>
          <w:rFonts w:eastAsia="Times New Roman" w:cs="Arial"/>
          <w:lang w:eastAsia="en-GB"/>
        </w:rPr>
        <w:t xml:space="preserve"> 30 </w:t>
      </w:r>
      <w:proofErr w:type="spellStart"/>
      <w:r w:rsidRPr="000122E4">
        <w:rPr>
          <w:rFonts w:eastAsia="Times New Roman" w:cs="Arial"/>
          <w:lang w:eastAsia="en-GB"/>
        </w:rPr>
        <w:t>mins</w:t>
      </w:r>
      <w:proofErr w:type="spellEnd"/>
      <w:r w:rsidRPr="000122E4">
        <w:rPr>
          <w:rFonts w:eastAsia="Times New Roman" w:cs="Arial"/>
          <w:lang w:eastAsia="en-GB"/>
        </w:rPr>
        <w:t xml:space="preserve">; UQ </w:t>
      </w:r>
      <w:r w:rsidRPr="000122E4">
        <w:rPr>
          <w:rFonts w:eastAsia="Times New Roman" w:cs="Arial"/>
          <w:position w:val="-4"/>
          <w:lang w:eastAsia="en-GB"/>
        </w:rPr>
        <w:object w:dxaOrig="200" w:dyaOrig="180">
          <v:shape id="_x0000_i1052" type="#_x0000_t75" style="width:9.75pt;height:9pt" o:ole="">
            <v:imagedata r:id="rId64" o:title=""/>
          </v:shape>
          <o:OLEObject Type="Embed" ProgID="Equation.DSMT4" ShapeID="_x0000_i1052" DrawAspect="Content" ObjectID="_1557652021" r:id="rId67"/>
        </w:object>
      </w:r>
      <w:r w:rsidRPr="000122E4">
        <w:rPr>
          <w:rFonts w:eastAsia="Times New Roman" w:cs="Arial"/>
          <w:lang w:eastAsia="en-GB"/>
        </w:rPr>
        <w:t xml:space="preserve"> 75 </w:t>
      </w:r>
      <w:proofErr w:type="spellStart"/>
      <w:r w:rsidRPr="000122E4">
        <w:rPr>
          <w:rFonts w:eastAsia="Times New Roman" w:cs="Arial"/>
          <w:lang w:eastAsia="en-GB"/>
        </w:rPr>
        <w:t>mins</w:t>
      </w:r>
      <w:proofErr w:type="spellEnd"/>
      <w:r w:rsidRPr="000122E4">
        <w:rPr>
          <w:rFonts w:eastAsia="Times New Roman" w:cs="Arial"/>
          <w:lang w:eastAsia="en-GB"/>
        </w:rPr>
        <w:t xml:space="preserve">; IQR </w:t>
      </w:r>
      <w:r w:rsidRPr="000122E4">
        <w:rPr>
          <w:rFonts w:eastAsia="Times New Roman" w:cs="Arial"/>
          <w:position w:val="-4"/>
          <w:lang w:eastAsia="en-GB"/>
        </w:rPr>
        <w:object w:dxaOrig="200" w:dyaOrig="180">
          <v:shape id="_x0000_i1053" type="#_x0000_t75" style="width:9.75pt;height:9pt" o:ole="">
            <v:imagedata r:id="rId64" o:title=""/>
          </v:shape>
          <o:OLEObject Type="Embed" ProgID="Equation.DSMT4" ShapeID="_x0000_i1053" DrawAspect="Content" ObjectID="_1557652022" r:id="rId68"/>
        </w:object>
      </w:r>
      <w:r w:rsidRPr="000122E4">
        <w:rPr>
          <w:rFonts w:eastAsia="Times New Roman" w:cs="Arial"/>
          <w:lang w:eastAsia="en-GB"/>
        </w:rPr>
        <w:t xml:space="preserve"> 45 </w:t>
      </w:r>
      <w:proofErr w:type="spellStart"/>
      <w:r w:rsidRPr="000122E4">
        <w:rPr>
          <w:rFonts w:eastAsia="Times New Roman" w:cs="Arial"/>
          <w:lang w:eastAsia="en-GB"/>
        </w:rPr>
        <w:t>mins</w:t>
      </w:r>
      <w:proofErr w:type="spellEnd"/>
      <w:r w:rsidRPr="000122E4">
        <w:rPr>
          <w:rFonts w:eastAsia="Times New Roman" w:cs="Arial"/>
          <w:lang w:eastAsia="en-GB"/>
        </w:rPr>
        <w:t>.</w:t>
      </w:r>
    </w:p>
    <w:p w:rsidR="000122E4" w:rsidRPr="000122E4" w:rsidRDefault="000122E4" w:rsidP="000122E4">
      <w:pPr>
        <w:spacing w:after="0" w:line="240" w:lineRule="auto"/>
        <w:ind w:left="360"/>
        <w:rPr>
          <w:rFonts w:cs="Arial"/>
        </w:rPr>
      </w:pPr>
      <w:r w:rsidRPr="000122E4">
        <w:rPr>
          <w:rFonts w:eastAsia="Times New Roman" w:cs="Arial"/>
          <w:lang w:eastAsia="en-GB"/>
        </w:rPr>
        <w:t xml:space="preserve">Clinic B: median </w:t>
      </w:r>
      <w:r w:rsidRPr="000122E4">
        <w:rPr>
          <w:rFonts w:eastAsia="Times New Roman" w:cs="Arial"/>
          <w:position w:val="-4"/>
          <w:lang w:eastAsia="en-GB"/>
        </w:rPr>
        <w:object w:dxaOrig="200" w:dyaOrig="180">
          <v:shape id="_x0000_i1054" type="#_x0000_t75" style="width:9.75pt;height:9pt" o:ole="">
            <v:imagedata r:id="rId64" o:title=""/>
          </v:shape>
          <o:OLEObject Type="Embed" ProgID="Equation.DSMT4" ShapeID="_x0000_i1054" DrawAspect="Content" ObjectID="_1557652023" r:id="rId69"/>
        </w:object>
      </w:r>
      <w:r w:rsidRPr="000122E4">
        <w:rPr>
          <w:rFonts w:eastAsia="Times New Roman" w:cs="Arial"/>
          <w:lang w:eastAsia="en-GB"/>
        </w:rPr>
        <w:t xml:space="preserve"> 70 </w:t>
      </w:r>
      <w:proofErr w:type="spellStart"/>
      <w:r w:rsidRPr="000122E4">
        <w:rPr>
          <w:rFonts w:eastAsia="Times New Roman" w:cs="Arial"/>
          <w:lang w:eastAsia="en-GB"/>
        </w:rPr>
        <w:t>mins</w:t>
      </w:r>
      <w:proofErr w:type="spellEnd"/>
      <w:r w:rsidRPr="000122E4">
        <w:rPr>
          <w:rFonts w:eastAsia="Times New Roman" w:cs="Arial"/>
          <w:lang w:eastAsia="en-GB"/>
        </w:rPr>
        <w:t xml:space="preserve">; LQ </w:t>
      </w:r>
      <w:r w:rsidRPr="000122E4">
        <w:rPr>
          <w:rFonts w:eastAsia="Times New Roman" w:cs="Arial"/>
          <w:position w:val="-4"/>
          <w:lang w:eastAsia="en-GB"/>
        </w:rPr>
        <w:object w:dxaOrig="200" w:dyaOrig="180">
          <v:shape id="_x0000_i1055" type="#_x0000_t75" style="width:9.75pt;height:9pt" o:ole="">
            <v:imagedata r:id="rId64" o:title=""/>
          </v:shape>
          <o:OLEObject Type="Embed" ProgID="Equation.DSMT4" ShapeID="_x0000_i1055" DrawAspect="Content" ObjectID="_1557652024" r:id="rId70"/>
        </w:object>
      </w:r>
      <w:r w:rsidRPr="000122E4">
        <w:rPr>
          <w:rFonts w:eastAsia="Times New Roman" w:cs="Arial"/>
          <w:lang w:eastAsia="en-GB"/>
        </w:rPr>
        <w:t xml:space="preserve"> 55 </w:t>
      </w:r>
      <w:proofErr w:type="spellStart"/>
      <w:r w:rsidRPr="000122E4">
        <w:rPr>
          <w:rFonts w:eastAsia="Times New Roman" w:cs="Arial"/>
          <w:lang w:eastAsia="en-GB"/>
        </w:rPr>
        <w:t>mins</w:t>
      </w:r>
      <w:proofErr w:type="spellEnd"/>
      <w:r w:rsidRPr="000122E4">
        <w:rPr>
          <w:rFonts w:eastAsia="Times New Roman" w:cs="Arial"/>
          <w:lang w:eastAsia="en-GB"/>
        </w:rPr>
        <w:t xml:space="preserve">; UQ </w:t>
      </w:r>
      <w:r w:rsidRPr="000122E4">
        <w:rPr>
          <w:rFonts w:eastAsia="Times New Roman" w:cs="Arial"/>
          <w:position w:val="-4"/>
          <w:lang w:eastAsia="en-GB"/>
        </w:rPr>
        <w:object w:dxaOrig="200" w:dyaOrig="180">
          <v:shape id="_x0000_i1056" type="#_x0000_t75" style="width:9.75pt;height:9pt" o:ole="">
            <v:imagedata r:id="rId64" o:title=""/>
          </v:shape>
          <o:OLEObject Type="Embed" ProgID="Equation.DSMT4" ShapeID="_x0000_i1056" DrawAspect="Content" ObjectID="_1557652025" r:id="rId71"/>
        </w:object>
      </w:r>
      <w:r w:rsidRPr="000122E4">
        <w:rPr>
          <w:rFonts w:eastAsia="Times New Roman" w:cs="Arial"/>
          <w:lang w:eastAsia="en-GB"/>
        </w:rPr>
        <w:t xml:space="preserve"> 80 </w:t>
      </w:r>
      <w:proofErr w:type="spellStart"/>
      <w:r w:rsidRPr="000122E4">
        <w:rPr>
          <w:rFonts w:eastAsia="Times New Roman" w:cs="Arial"/>
          <w:lang w:eastAsia="en-GB"/>
        </w:rPr>
        <w:t>mins</w:t>
      </w:r>
      <w:proofErr w:type="spellEnd"/>
      <w:r w:rsidRPr="000122E4">
        <w:rPr>
          <w:rFonts w:eastAsia="Times New Roman" w:cs="Arial"/>
          <w:lang w:eastAsia="en-GB"/>
        </w:rPr>
        <w:t xml:space="preserve">; IQR </w:t>
      </w:r>
      <w:r w:rsidRPr="000122E4">
        <w:rPr>
          <w:rFonts w:eastAsia="Times New Roman" w:cs="Arial"/>
          <w:position w:val="-4"/>
          <w:lang w:eastAsia="en-GB"/>
        </w:rPr>
        <w:object w:dxaOrig="200" w:dyaOrig="180">
          <v:shape id="_x0000_i1057" type="#_x0000_t75" style="width:9.75pt;height:9pt" o:ole="">
            <v:imagedata r:id="rId64" o:title=""/>
          </v:shape>
          <o:OLEObject Type="Embed" ProgID="Equation.DSMT4" ShapeID="_x0000_i1057" DrawAspect="Content" ObjectID="_1557652026" r:id="rId72"/>
        </w:object>
      </w:r>
      <w:r w:rsidRPr="000122E4">
        <w:rPr>
          <w:rFonts w:eastAsia="Times New Roman" w:cs="Arial"/>
          <w:lang w:eastAsia="en-GB"/>
        </w:rPr>
        <w:t xml:space="preserve"> 25 </w:t>
      </w:r>
      <w:proofErr w:type="spellStart"/>
      <w:r w:rsidRPr="000122E4">
        <w:rPr>
          <w:rFonts w:eastAsia="Times New Roman" w:cs="Arial"/>
          <w:lang w:eastAsia="en-GB"/>
        </w:rPr>
        <w:t>mins</w:t>
      </w:r>
      <w:proofErr w:type="spellEnd"/>
      <w:r w:rsidRPr="000122E4">
        <w:rPr>
          <w:rFonts w:eastAsia="Times New Roman" w:cs="Arial"/>
          <w:lang w:eastAsia="en-GB"/>
        </w:rPr>
        <w:t>.</w:t>
      </w:r>
    </w:p>
    <w:p w:rsidR="000122E4" w:rsidRDefault="000122E4" w:rsidP="00780D22">
      <w:pPr>
        <w:spacing w:after="0" w:line="240" w:lineRule="auto"/>
        <w:rPr>
          <w:rFonts w:cs="Arial"/>
          <w:highlight w:val="yellow"/>
        </w:rPr>
      </w:pPr>
    </w:p>
    <w:p w:rsidR="000122E4" w:rsidRPr="00543C29" w:rsidRDefault="00780D22" w:rsidP="000122E4">
      <w:pPr>
        <w:spacing w:after="0" w:line="240" w:lineRule="auto"/>
        <w:ind w:left="360"/>
        <w:rPr>
          <w:rFonts w:cs="Arial"/>
        </w:rPr>
      </w:pPr>
      <w:r w:rsidRPr="00543C29">
        <w:rPr>
          <w:rFonts w:cs="Arial"/>
        </w:rPr>
        <w:t>Casey should choose Cli</w:t>
      </w:r>
      <w:r w:rsidR="00543C29" w:rsidRPr="00543C29">
        <w:rPr>
          <w:rFonts w:cs="Arial"/>
        </w:rPr>
        <w:t>nic A. T</w:t>
      </w:r>
      <w:r w:rsidRPr="00543C29">
        <w:rPr>
          <w:rFonts w:cs="Arial"/>
        </w:rPr>
        <w:t>he median waiting time is lower (</w:t>
      </w:r>
      <w:r w:rsidR="00543C29" w:rsidRPr="00543C29">
        <w:rPr>
          <w:rFonts w:cs="Arial"/>
        </w:rPr>
        <w:t xml:space="preserve">60 </w:t>
      </w:r>
      <w:proofErr w:type="spellStart"/>
      <w:r w:rsidR="00543C29" w:rsidRPr="00543C29">
        <w:rPr>
          <w:rFonts w:cs="Arial"/>
        </w:rPr>
        <w:t>mins</w:t>
      </w:r>
      <w:proofErr w:type="spellEnd"/>
      <w:r w:rsidR="00543C29" w:rsidRPr="00543C29">
        <w:rPr>
          <w:rFonts w:cs="Arial"/>
        </w:rPr>
        <w:t xml:space="preserve"> compared to 70 </w:t>
      </w:r>
      <w:proofErr w:type="spellStart"/>
      <w:r w:rsidR="00543C29" w:rsidRPr="00543C29">
        <w:rPr>
          <w:rFonts w:cs="Arial"/>
        </w:rPr>
        <w:t>min</w:t>
      </w:r>
      <w:r w:rsidRPr="00543C29">
        <w:rPr>
          <w:rFonts w:cs="Arial"/>
        </w:rPr>
        <w:t>s</w:t>
      </w:r>
      <w:proofErr w:type="spellEnd"/>
      <w:r w:rsidR="00D52A1D" w:rsidRPr="00543C29">
        <w:rPr>
          <w:rFonts w:cs="Arial"/>
        </w:rPr>
        <w:t xml:space="preserve"> in Clinic B</w:t>
      </w:r>
      <w:r w:rsidR="00543C29" w:rsidRPr="00543C29">
        <w:rPr>
          <w:rFonts w:cs="Arial"/>
        </w:rPr>
        <w:t>) and while t</w:t>
      </w:r>
      <w:r w:rsidRPr="00543C29">
        <w:rPr>
          <w:rFonts w:cs="Arial"/>
        </w:rPr>
        <w:t>he interquartile range for Clinic A is h</w:t>
      </w:r>
      <w:r w:rsidR="00543C29" w:rsidRPr="00543C29">
        <w:rPr>
          <w:rFonts w:cs="Arial"/>
        </w:rPr>
        <w:t xml:space="preserve">igher than for Clinic B (45 </w:t>
      </w:r>
      <w:proofErr w:type="spellStart"/>
      <w:r w:rsidR="00543C29" w:rsidRPr="00543C29">
        <w:rPr>
          <w:rFonts w:cs="Arial"/>
        </w:rPr>
        <w:t>mins</w:t>
      </w:r>
      <w:proofErr w:type="spellEnd"/>
      <w:r w:rsidR="00543C29" w:rsidRPr="00543C29">
        <w:rPr>
          <w:rFonts w:cs="Arial"/>
        </w:rPr>
        <w:t xml:space="preserve"> compared to 25 </w:t>
      </w:r>
      <w:proofErr w:type="spellStart"/>
      <w:r w:rsidR="00543C29" w:rsidRPr="00543C29">
        <w:rPr>
          <w:rFonts w:cs="Arial"/>
        </w:rPr>
        <w:t>mins</w:t>
      </w:r>
      <w:proofErr w:type="spellEnd"/>
      <w:r w:rsidR="00543C29" w:rsidRPr="00543C29">
        <w:rPr>
          <w:rFonts w:cs="Arial"/>
        </w:rPr>
        <w:t xml:space="preserve">), </w:t>
      </w:r>
      <w:r w:rsidRPr="00543C29">
        <w:rPr>
          <w:rFonts w:cs="Arial"/>
        </w:rPr>
        <w:t>the lower and upper quartiles for Clinic A are</w:t>
      </w:r>
      <w:r w:rsidR="00543C29" w:rsidRPr="00543C29">
        <w:rPr>
          <w:rFonts w:cs="Arial"/>
        </w:rPr>
        <w:t xml:space="preserve"> both </w:t>
      </w:r>
      <w:r w:rsidRPr="00543C29">
        <w:rPr>
          <w:rFonts w:cs="Arial"/>
        </w:rPr>
        <w:t xml:space="preserve">lower than </w:t>
      </w:r>
      <w:r w:rsidR="00543C29" w:rsidRPr="00543C29">
        <w:rPr>
          <w:rFonts w:cs="Arial"/>
        </w:rPr>
        <w:t>the respective values for Clinic B.</w:t>
      </w:r>
    </w:p>
    <w:p w:rsidR="00491D57" w:rsidRDefault="00491D57" w:rsidP="00BF6D78">
      <w:pPr>
        <w:spacing w:after="0" w:line="240" w:lineRule="auto"/>
        <w:rPr>
          <w:szCs w:val="24"/>
          <w:lang w:eastAsia="en-GB"/>
        </w:rPr>
      </w:pPr>
    </w:p>
    <w:p w:rsidR="00491D57" w:rsidRDefault="00491D57" w:rsidP="00BF6D78">
      <w:pPr>
        <w:spacing w:after="0" w:line="240" w:lineRule="auto"/>
        <w:rPr>
          <w:szCs w:val="24"/>
          <w:lang w:eastAsia="en-GB"/>
        </w:rPr>
      </w:pPr>
    </w:p>
    <w:p w:rsidR="00491D57" w:rsidRPr="00F66502" w:rsidRDefault="00491D57" w:rsidP="00BF6D78">
      <w:pPr>
        <w:spacing w:after="0" w:line="240" w:lineRule="auto"/>
        <w:rPr>
          <w:szCs w:val="24"/>
          <w:lang w:eastAsia="en-GB"/>
        </w:rPr>
      </w:pPr>
    </w:p>
    <w:p w:rsidR="006A7B33" w:rsidRPr="006A7B33" w:rsidRDefault="006A7B33" w:rsidP="006A7B33">
      <w:pPr>
        <w:pStyle w:val="ListParagraph"/>
        <w:numPr>
          <w:ilvl w:val="0"/>
          <w:numId w:val="4"/>
        </w:numPr>
        <w:spacing w:after="0" w:line="240" w:lineRule="auto"/>
        <w:rPr>
          <w:szCs w:val="24"/>
          <w:lang w:eastAsia="en-GB"/>
        </w:rPr>
      </w:pPr>
    </w:p>
    <w:tbl>
      <w:tblPr>
        <w:tblStyle w:val="TableGrid"/>
        <w:tblW w:w="0" w:type="auto"/>
        <w:tblInd w:w="687" w:type="dxa"/>
        <w:tblLook w:val="04A0" w:firstRow="1" w:lastRow="0" w:firstColumn="1" w:lastColumn="0" w:noHBand="0" w:noVBand="1"/>
        <w:tblCaption w:val="Q14 table answer"/>
      </w:tblPr>
      <w:tblGrid>
        <w:gridCol w:w="2115"/>
        <w:gridCol w:w="1585"/>
        <w:gridCol w:w="1585"/>
      </w:tblGrid>
      <w:tr w:rsidR="006A7B33" w:rsidRPr="005263AE" w:rsidTr="001200F7">
        <w:tc>
          <w:tcPr>
            <w:tcW w:w="2115" w:type="dxa"/>
          </w:tcPr>
          <w:p w:rsidR="006A7B33" w:rsidRPr="005263AE" w:rsidRDefault="006A7B33" w:rsidP="001200F7">
            <w:pPr>
              <w:spacing w:after="0" w:line="240" w:lineRule="auto"/>
              <w:rPr>
                <w:b/>
                <w:szCs w:val="24"/>
                <w:lang w:eastAsia="en-GB"/>
              </w:rPr>
            </w:pPr>
            <w:r w:rsidRPr="005263AE">
              <w:rPr>
                <w:b/>
                <w:szCs w:val="24"/>
                <w:lang w:eastAsia="en-GB"/>
              </w:rPr>
              <w:t>Postage</w:t>
            </w:r>
          </w:p>
        </w:tc>
        <w:tc>
          <w:tcPr>
            <w:tcW w:w="1585" w:type="dxa"/>
          </w:tcPr>
          <w:p w:rsidR="006A7B33" w:rsidRPr="005263AE" w:rsidRDefault="006A7B33" w:rsidP="001200F7">
            <w:pPr>
              <w:spacing w:after="0" w:line="240" w:lineRule="auto"/>
              <w:jc w:val="center"/>
              <w:rPr>
                <w:b/>
                <w:szCs w:val="24"/>
                <w:lang w:eastAsia="en-GB"/>
              </w:rPr>
            </w:pPr>
            <w:r w:rsidRPr="005263AE">
              <w:rPr>
                <w:b/>
                <w:szCs w:val="24"/>
                <w:lang w:eastAsia="en-GB"/>
              </w:rPr>
              <w:t>Frequency</w:t>
            </w:r>
          </w:p>
        </w:tc>
        <w:tc>
          <w:tcPr>
            <w:tcW w:w="1585" w:type="dxa"/>
          </w:tcPr>
          <w:p w:rsidR="006A7B33" w:rsidRPr="005263AE" w:rsidRDefault="006A7B33" w:rsidP="001200F7">
            <w:pPr>
              <w:spacing w:after="0" w:line="240" w:lineRule="auto"/>
              <w:jc w:val="center"/>
              <w:rPr>
                <w:b/>
                <w:szCs w:val="24"/>
                <w:lang w:eastAsia="en-GB"/>
              </w:rPr>
            </w:pPr>
            <w:r w:rsidRPr="005263AE">
              <w:rPr>
                <w:b/>
                <w:szCs w:val="24"/>
                <w:lang w:eastAsia="en-GB"/>
              </w:rPr>
              <w:t>Angle</w:t>
            </w:r>
          </w:p>
        </w:tc>
      </w:tr>
      <w:tr w:rsidR="006A7B33" w:rsidRPr="005263AE" w:rsidTr="001200F7">
        <w:tc>
          <w:tcPr>
            <w:tcW w:w="2115" w:type="dxa"/>
          </w:tcPr>
          <w:p w:rsidR="006A7B33" w:rsidRPr="005263AE" w:rsidRDefault="006A7B33" w:rsidP="001200F7">
            <w:pPr>
              <w:spacing w:after="0" w:line="240" w:lineRule="auto"/>
              <w:jc w:val="both"/>
              <w:rPr>
                <w:szCs w:val="24"/>
                <w:lang w:eastAsia="en-GB"/>
              </w:rPr>
            </w:pPr>
            <w:r w:rsidRPr="005263AE">
              <w:rPr>
                <w:szCs w:val="24"/>
                <w:lang w:eastAsia="en-GB"/>
              </w:rPr>
              <w:t>First Class</w:t>
            </w:r>
          </w:p>
        </w:tc>
        <w:tc>
          <w:tcPr>
            <w:tcW w:w="1585" w:type="dxa"/>
          </w:tcPr>
          <w:p w:rsidR="006A7B33" w:rsidRPr="005263AE" w:rsidRDefault="006A7B33" w:rsidP="001200F7">
            <w:pPr>
              <w:spacing w:after="0" w:line="240" w:lineRule="auto"/>
              <w:jc w:val="center"/>
              <w:rPr>
                <w:szCs w:val="24"/>
                <w:lang w:eastAsia="en-GB"/>
              </w:rPr>
            </w:pPr>
            <w:r w:rsidRPr="005263AE">
              <w:rPr>
                <w:szCs w:val="24"/>
                <w:lang w:eastAsia="en-GB"/>
              </w:rPr>
              <w:t>200</w:t>
            </w:r>
          </w:p>
        </w:tc>
        <w:tc>
          <w:tcPr>
            <w:tcW w:w="1585" w:type="dxa"/>
          </w:tcPr>
          <w:p w:rsidR="006A7B33" w:rsidRPr="005263AE" w:rsidRDefault="006A7B33" w:rsidP="001200F7">
            <w:pPr>
              <w:spacing w:after="0" w:line="240" w:lineRule="auto"/>
              <w:jc w:val="center"/>
              <w:rPr>
                <w:szCs w:val="24"/>
                <w:lang w:eastAsia="en-GB"/>
              </w:rPr>
            </w:pPr>
            <w:r w:rsidRPr="005263AE">
              <w:rPr>
                <w:szCs w:val="24"/>
                <w:lang w:eastAsia="en-GB"/>
              </w:rPr>
              <w:t>102</w:t>
            </w:r>
            <w:r w:rsidRPr="005263AE">
              <w:rPr>
                <w:rFonts w:cs="Arial"/>
                <w:szCs w:val="24"/>
                <w:lang w:eastAsia="en-GB"/>
              </w:rPr>
              <w:t>°</w:t>
            </w:r>
          </w:p>
        </w:tc>
      </w:tr>
      <w:tr w:rsidR="006A7B33" w:rsidRPr="005263AE" w:rsidTr="001200F7">
        <w:tc>
          <w:tcPr>
            <w:tcW w:w="2115" w:type="dxa"/>
          </w:tcPr>
          <w:p w:rsidR="006A7B33" w:rsidRPr="005263AE" w:rsidRDefault="006A7B33" w:rsidP="001200F7">
            <w:pPr>
              <w:spacing w:after="0" w:line="240" w:lineRule="auto"/>
              <w:jc w:val="both"/>
              <w:rPr>
                <w:szCs w:val="24"/>
                <w:lang w:eastAsia="en-GB"/>
              </w:rPr>
            </w:pPr>
            <w:r w:rsidRPr="005263AE">
              <w:rPr>
                <w:szCs w:val="24"/>
                <w:lang w:eastAsia="en-GB"/>
              </w:rPr>
              <w:t>Second Class</w:t>
            </w:r>
          </w:p>
        </w:tc>
        <w:tc>
          <w:tcPr>
            <w:tcW w:w="1585" w:type="dxa"/>
          </w:tcPr>
          <w:p w:rsidR="006A7B33" w:rsidRPr="005263AE" w:rsidRDefault="006A7B33" w:rsidP="001200F7">
            <w:pPr>
              <w:spacing w:after="0" w:line="240" w:lineRule="auto"/>
              <w:jc w:val="center"/>
              <w:rPr>
                <w:szCs w:val="24"/>
                <w:lang w:eastAsia="en-GB"/>
              </w:rPr>
            </w:pPr>
            <w:r w:rsidRPr="005263AE">
              <w:rPr>
                <w:szCs w:val="24"/>
                <w:lang w:eastAsia="en-GB"/>
              </w:rPr>
              <w:t>115</w:t>
            </w:r>
          </w:p>
        </w:tc>
        <w:tc>
          <w:tcPr>
            <w:tcW w:w="1585" w:type="dxa"/>
          </w:tcPr>
          <w:p w:rsidR="006A7B33" w:rsidRPr="005263AE" w:rsidRDefault="006A7B33" w:rsidP="001200F7">
            <w:pPr>
              <w:spacing w:after="0" w:line="240" w:lineRule="auto"/>
              <w:jc w:val="center"/>
              <w:rPr>
                <w:szCs w:val="24"/>
                <w:lang w:eastAsia="en-GB"/>
              </w:rPr>
            </w:pPr>
            <w:r w:rsidRPr="005263AE">
              <w:rPr>
                <w:szCs w:val="24"/>
                <w:lang w:eastAsia="en-GB"/>
              </w:rPr>
              <w:t>59</w:t>
            </w:r>
            <w:r w:rsidRPr="005263AE">
              <w:rPr>
                <w:rFonts w:cs="Arial"/>
                <w:szCs w:val="24"/>
                <w:lang w:eastAsia="en-GB"/>
              </w:rPr>
              <w:t>°</w:t>
            </w:r>
          </w:p>
        </w:tc>
      </w:tr>
      <w:tr w:rsidR="006A7B33" w:rsidRPr="005263AE" w:rsidTr="001200F7">
        <w:tc>
          <w:tcPr>
            <w:tcW w:w="2115" w:type="dxa"/>
          </w:tcPr>
          <w:p w:rsidR="006A7B33" w:rsidRPr="005263AE" w:rsidRDefault="006A7B33" w:rsidP="001200F7">
            <w:pPr>
              <w:spacing w:after="0" w:line="240" w:lineRule="auto"/>
              <w:jc w:val="both"/>
              <w:rPr>
                <w:szCs w:val="24"/>
                <w:lang w:eastAsia="en-GB"/>
              </w:rPr>
            </w:pPr>
            <w:r w:rsidRPr="005263AE">
              <w:rPr>
                <w:szCs w:val="24"/>
                <w:lang w:eastAsia="en-GB"/>
              </w:rPr>
              <w:t>Recorded Delivery</w:t>
            </w:r>
          </w:p>
        </w:tc>
        <w:tc>
          <w:tcPr>
            <w:tcW w:w="1585" w:type="dxa"/>
          </w:tcPr>
          <w:p w:rsidR="006A7B33" w:rsidRPr="005263AE" w:rsidRDefault="006A7B33" w:rsidP="001200F7">
            <w:pPr>
              <w:spacing w:after="0" w:line="240" w:lineRule="auto"/>
              <w:jc w:val="center"/>
              <w:rPr>
                <w:szCs w:val="24"/>
                <w:lang w:eastAsia="en-GB"/>
              </w:rPr>
            </w:pPr>
            <w:r w:rsidRPr="005263AE">
              <w:rPr>
                <w:szCs w:val="24"/>
                <w:lang w:eastAsia="en-GB"/>
              </w:rPr>
              <w:t>180</w:t>
            </w:r>
          </w:p>
        </w:tc>
        <w:tc>
          <w:tcPr>
            <w:tcW w:w="1585" w:type="dxa"/>
          </w:tcPr>
          <w:p w:rsidR="006A7B33" w:rsidRPr="005263AE" w:rsidRDefault="006A7B33" w:rsidP="001200F7">
            <w:pPr>
              <w:spacing w:after="0" w:line="240" w:lineRule="auto"/>
              <w:jc w:val="center"/>
              <w:rPr>
                <w:szCs w:val="24"/>
                <w:lang w:eastAsia="en-GB"/>
              </w:rPr>
            </w:pPr>
            <w:r w:rsidRPr="005263AE">
              <w:rPr>
                <w:szCs w:val="24"/>
                <w:lang w:eastAsia="en-GB"/>
              </w:rPr>
              <w:t>92</w:t>
            </w:r>
            <w:r w:rsidRPr="005263AE">
              <w:rPr>
                <w:rFonts w:cs="Arial"/>
                <w:szCs w:val="24"/>
                <w:lang w:eastAsia="en-GB"/>
              </w:rPr>
              <w:t>°</w:t>
            </w:r>
          </w:p>
        </w:tc>
      </w:tr>
      <w:tr w:rsidR="006A7B33" w:rsidRPr="00C51DFF" w:rsidTr="001200F7">
        <w:tc>
          <w:tcPr>
            <w:tcW w:w="2115" w:type="dxa"/>
          </w:tcPr>
          <w:p w:rsidR="006A7B33" w:rsidRPr="005263AE" w:rsidRDefault="006A7B33" w:rsidP="001200F7">
            <w:pPr>
              <w:spacing w:after="0" w:line="240" w:lineRule="auto"/>
              <w:jc w:val="both"/>
              <w:rPr>
                <w:szCs w:val="24"/>
                <w:lang w:eastAsia="en-GB"/>
              </w:rPr>
            </w:pPr>
            <w:r w:rsidRPr="005263AE">
              <w:rPr>
                <w:szCs w:val="24"/>
                <w:lang w:eastAsia="en-GB"/>
              </w:rPr>
              <w:t>Special Delivery</w:t>
            </w:r>
          </w:p>
        </w:tc>
        <w:tc>
          <w:tcPr>
            <w:tcW w:w="1585" w:type="dxa"/>
          </w:tcPr>
          <w:p w:rsidR="006A7B33" w:rsidRPr="005263AE" w:rsidRDefault="006A7B33" w:rsidP="001200F7">
            <w:pPr>
              <w:spacing w:after="0" w:line="240" w:lineRule="auto"/>
              <w:jc w:val="center"/>
              <w:rPr>
                <w:szCs w:val="24"/>
                <w:lang w:eastAsia="en-GB"/>
              </w:rPr>
            </w:pPr>
            <w:r w:rsidRPr="005263AE">
              <w:rPr>
                <w:szCs w:val="24"/>
                <w:lang w:eastAsia="en-GB"/>
              </w:rPr>
              <w:t>210</w:t>
            </w:r>
          </w:p>
        </w:tc>
        <w:tc>
          <w:tcPr>
            <w:tcW w:w="1585" w:type="dxa"/>
          </w:tcPr>
          <w:p w:rsidR="006A7B33" w:rsidRDefault="006A7B33" w:rsidP="001200F7">
            <w:pPr>
              <w:spacing w:after="0" w:line="240" w:lineRule="auto"/>
              <w:jc w:val="center"/>
              <w:rPr>
                <w:szCs w:val="24"/>
                <w:lang w:eastAsia="en-GB"/>
              </w:rPr>
            </w:pPr>
            <w:r w:rsidRPr="005263AE">
              <w:rPr>
                <w:szCs w:val="24"/>
                <w:lang w:eastAsia="en-GB"/>
              </w:rPr>
              <w:t>107</w:t>
            </w:r>
            <w:r w:rsidRPr="005263AE">
              <w:rPr>
                <w:rFonts w:cs="Arial"/>
                <w:szCs w:val="24"/>
                <w:lang w:eastAsia="en-GB"/>
              </w:rPr>
              <w:t>°</w:t>
            </w:r>
          </w:p>
        </w:tc>
      </w:tr>
    </w:tbl>
    <w:p w:rsidR="006A7B33" w:rsidRPr="00BF6D78" w:rsidRDefault="006A7B33" w:rsidP="006A7B33">
      <w:pPr>
        <w:spacing w:after="0" w:line="240" w:lineRule="auto"/>
        <w:rPr>
          <w:szCs w:val="24"/>
          <w:lang w:eastAsia="en-GB"/>
        </w:rPr>
      </w:pPr>
    </w:p>
    <w:p w:rsidR="006A7B33" w:rsidRPr="006A7B33" w:rsidRDefault="005263AE" w:rsidP="006A7B33">
      <w:pPr>
        <w:pStyle w:val="ListParagraph"/>
        <w:spacing w:after="0" w:line="240" w:lineRule="auto"/>
        <w:ind w:left="360"/>
        <w:rPr>
          <w:szCs w:val="24"/>
          <w:lang w:eastAsia="en-GB"/>
        </w:rPr>
      </w:pPr>
      <w:r>
        <w:rPr>
          <w:noProof/>
          <w:szCs w:val="24"/>
          <w:lang w:eastAsia="en-GB"/>
        </w:rPr>
        <w:drawing>
          <wp:anchor distT="0" distB="0" distL="114300" distR="114300" simplePos="0" relativeHeight="251662336" behindDoc="1" locked="0" layoutInCell="1" allowOverlap="1" wp14:anchorId="58988D9D" wp14:editId="6F7D9CA5">
            <wp:simplePos x="0" y="0"/>
            <wp:positionH relativeFrom="column">
              <wp:posOffset>3194685</wp:posOffset>
            </wp:positionH>
            <wp:positionV relativeFrom="paragraph">
              <wp:posOffset>1187450</wp:posOffset>
            </wp:positionV>
            <wp:extent cx="1285875" cy="1057275"/>
            <wp:effectExtent l="0" t="0" r="9525" b="9525"/>
            <wp:wrapThrough wrapText="bothSides">
              <wp:wrapPolygon edited="0">
                <wp:start x="0" y="0"/>
                <wp:lineTo x="0" y="21405"/>
                <wp:lineTo x="21440" y="21405"/>
                <wp:lineTo x="2144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858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B33" w:rsidRPr="00EA47CC">
        <w:rPr>
          <w:noProof/>
          <w:szCs w:val="24"/>
          <w:lang w:eastAsia="en-GB"/>
        </w:rPr>
        <w:drawing>
          <wp:inline distT="0" distB="0" distL="0" distR="0" wp14:anchorId="40EF5343" wp14:editId="385A0BC7">
            <wp:extent cx="3714750" cy="1714500"/>
            <wp:effectExtent l="0" t="0" r="0" b="0"/>
            <wp:docPr id="6" name="Chart 1" title="Q14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35409" w:rsidRPr="00BF6D78" w:rsidRDefault="00635409" w:rsidP="00BF6D78">
      <w:pPr>
        <w:spacing w:after="0" w:line="240" w:lineRule="auto"/>
        <w:rPr>
          <w:szCs w:val="24"/>
          <w:lang w:eastAsia="en-GB"/>
        </w:rPr>
      </w:pPr>
    </w:p>
    <w:p w:rsidR="003B473B" w:rsidRPr="00BF6D78" w:rsidRDefault="00635409" w:rsidP="00BF6D78">
      <w:pPr>
        <w:pStyle w:val="ListParagraph"/>
        <w:numPr>
          <w:ilvl w:val="0"/>
          <w:numId w:val="4"/>
        </w:numPr>
        <w:spacing w:after="0" w:line="240" w:lineRule="auto"/>
        <w:rPr>
          <w:szCs w:val="24"/>
          <w:lang w:eastAsia="en-GB"/>
        </w:rPr>
      </w:pPr>
      <w:r w:rsidRPr="00F66502">
        <w:rPr>
          <w:szCs w:val="24"/>
          <w:lang w:eastAsia="en-GB"/>
        </w:rPr>
        <w:t xml:space="preserve">An outlier is a value in a data set which is significantly smaller or larger </w:t>
      </w:r>
      <w:r w:rsidR="003D6433" w:rsidRPr="00F66502">
        <w:rPr>
          <w:szCs w:val="24"/>
          <w:lang w:eastAsia="en-GB"/>
        </w:rPr>
        <w:t>than the rest.</w:t>
      </w:r>
      <w:r w:rsidR="00367DC4">
        <w:rPr>
          <w:szCs w:val="24"/>
          <w:lang w:eastAsia="en-GB"/>
        </w:rPr>
        <w:t xml:space="preserve"> When calculating the mean of a data set that </w:t>
      </w:r>
      <w:r w:rsidR="00B13B19">
        <w:rPr>
          <w:szCs w:val="24"/>
          <w:lang w:eastAsia="en-GB"/>
        </w:rPr>
        <w:t>has</w:t>
      </w:r>
      <w:r w:rsidR="00AE28EE">
        <w:rPr>
          <w:szCs w:val="24"/>
          <w:lang w:eastAsia="en-GB"/>
        </w:rPr>
        <w:t xml:space="preserve"> </w:t>
      </w:r>
      <w:r w:rsidR="00367DC4">
        <w:rPr>
          <w:szCs w:val="24"/>
          <w:lang w:eastAsia="en-GB"/>
        </w:rPr>
        <w:t>outlier</w:t>
      </w:r>
      <w:r w:rsidR="00AE28EE">
        <w:rPr>
          <w:szCs w:val="24"/>
          <w:lang w:eastAsia="en-GB"/>
        </w:rPr>
        <w:t>s</w:t>
      </w:r>
      <w:r w:rsidR="00B13B19">
        <w:rPr>
          <w:szCs w:val="24"/>
          <w:lang w:eastAsia="en-GB"/>
        </w:rPr>
        <w:t>, the inclusion of the outlier</w:t>
      </w:r>
      <w:r w:rsidR="00AE28EE">
        <w:rPr>
          <w:szCs w:val="24"/>
          <w:lang w:eastAsia="en-GB"/>
        </w:rPr>
        <w:t>s</w:t>
      </w:r>
      <w:r w:rsidR="00B13B19">
        <w:rPr>
          <w:szCs w:val="24"/>
          <w:lang w:eastAsia="en-GB"/>
        </w:rPr>
        <w:t xml:space="preserve"> can cause the mean to be much greater (or smaller) than if the outlier</w:t>
      </w:r>
      <w:r w:rsidR="00AE28EE">
        <w:rPr>
          <w:szCs w:val="24"/>
          <w:lang w:eastAsia="en-GB"/>
        </w:rPr>
        <w:t>s</w:t>
      </w:r>
      <w:r w:rsidR="00B13B19">
        <w:rPr>
          <w:szCs w:val="24"/>
          <w:lang w:eastAsia="en-GB"/>
        </w:rPr>
        <w:t xml:space="preserve"> were excluded.</w:t>
      </w:r>
    </w:p>
    <w:p w:rsidR="003B473B" w:rsidRDefault="003B473B" w:rsidP="00BF6D78">
      <w:pPr>
        <w:spacing w:after="0" w:line="240" w:lineRule="auto"/>
        <w:rPr>
          <w:szCs w:val="24"/>
          <w:lang w:eastAsia="en-GB"/>
        </w:rPr>
      </w:pPr>
    </w:p>
    <w:p w:rsidR="00205846" w:rsidRPr="001026E5" w:rsidRDefault="00205846" w:rsidP="00DF6CBB">
      <w:pPr>
        <w:pStyle w:val="ListParagraph"/>
        <w:numPr>
          <w:ilvl w:val="0"/>
          <w:numId w:val="4"/>
        </w:numPr>
        <w:spacing w:after="0" w:line="240" w:lineRule="auto"/>
        <w:rPr>
          <w:szCs w:val="24"/>
          <w:lang w:eastAsia="en-GB"/>
        </w:rPr>
      </w:pPr>
    </w:p>
    <w:p w:rsidR="00BC73EA" w:rsidRDefault="001026E5" w:rsidP="00BC73EA">
      <w:pPr>
        <w:spacing w:after="0" w:line="240" w:lineRule="auto"/>
        <w:rPr>
          <w:rFonts w:cs="Arial"/>
        </w:rPr>
      </w:pPr>
      <w:r>
        <w:rPr>
          <w:rFonts w:cs="Arial"/>
          <w:noProof/>
          <w:lang w:eastAsia="en-GB"/>
        </w:rPr>
        <w:drawing>
          <wp:inline distT="0" distB="0" distL="0" distR="0" wp14:anchorId="7182B458" wp14:editId="3E4D991E">
            <wp:extent cx="5257800" cy="1819275"/>
            <wp:effectExtent l="0" t="0" r="0" b="9525"/>
            <wp:docPr id="18" name="Picture 18" title="Q16 graph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257800" cy="1819275"/>
                    </a:xfrm>
                    <a:prstGeom prst="rect">
                      <a:avLst/>
                    </a:prstGeom>
                    <a:noFill/>
                    <a:ln>
                      <a:noFill/>
                    </a:ln>
                  </pic:spPr>
                </pic:pic>
              </a:graphicData>
            </a:graphic>
          </wp:inline>
        </w:drawing>
      </w:r>
    </w:p>
    <w:p w:rsidR="003E4996" w:rsidRDefault="00AF4CA8" w:rsidP="00BC73EA">
      <w:pPr>
        <w:pStyle w:val="ListParagraph"/>
        <w:numPr>
          <w:ilvl w:val="0"/>
          <w:numId w:val="4"/>
        </w:numPr>
        <w:spacing w:after="0" w:line="240" w:lineRule="auto"/>
        <w:rPr>
          <w:rFonts w:cs="Arial"/>
        </w:rPr>
      </w:pPr>
      <w:r w:rsidRPr="00AF4CA8">
        <w:rPr>
          <w:rFonts w:cs="Arial"/>
          <w:position w:val="-22"/>
        </w:rPr>
        <w:object w:dxaOrig="859" w:dyaOrig="580">
          <v:shape id="_x0000_i1058" type="#_x0000_t75" style="width:42.75pt;height:29.25pt" o:ole="">
            <v:imagedata r:id="rId76" o:title=""/>
          </v:shape>
          <o:OLEObject Type="Embed" ProgID="Equation.DSMT4" ShapeID="_x0000_i1058" DrawAspect="Content" ObjectID="_1557652027" r:id="rId77"/>
        </w:object>
      </w:r>
    </w:p>
    <w:p w:rsidR="00AF4CA8" w:rsidRPr="00AF4CA8" w:rsidRDefault="00AF4CA8" w:rsidP="00BC73EA">
      <w:pPr>
        <w:spacing w:after="0" w:line="240" w:lineRule="auto"/>
        <w:rPr>
          <w:rFonts w:cs="Arial"/>
        </w:rPr>
      </w:pPr>
    </w:p>
    <w:p w:rsidR="00A15F20" w:rsidRDefault="00D342F9" w:rsidP="00BC73EA">
      <w:pPr>
        <w:numPr>
          <w:ilvl w:val="0"/>
          <w:numId w:val="4"/>
        </w:numPr>
        <w:spacing w:after="0" w:line="240" w:lineRule="auto"/>
        <w:rPr>
          <w:szCs w:val="24"/>
          <w:lang w:eastAsia="en-GB"/>
        </w:rPr>
      </w:pPr>
      <w:r>
        <w:rPr>
          <w:szCs w:val="24"/>
          <w:lang w:eastAsia="en-GB"/>
        </w:rPr>
        <w:t>No, there are other factors involved e.g. type of property and number of bedrooms. The sample is also very small and may not represent the population very well.</w:t>
      </w:r>
    </w:p>
    <w:p w:rsidR="00DF6CBB" w:rsidRPr="004B458D" w:rsidRDefault="00DF6CBB" w:rsidP="00BC73EA">
      <w:pPr>
        <w:spacing w:after="0" w:line="240" w:lineRule="auto"/>
        <w:rPr>
          <w:szCs w:val="24"/>
          <w:lang w:eastAsia="en-GB"/>
        </w:rPr>
      </w:pPr>
    </w:p>
    <w:p w:rsidR="00AF3E82" w:rsidRPr="00963761" w:rsidRDefault="004B458D" w:rsidP="00BC73EA">
      <w:pPr>
        <w:pStyle w:val="ListParagraph"/>
        <w:numPr>
          <w:ilvl w:val="0"/>
          <w:numId w:val="4"/>
        </w:numPr>
        <w:spacing w:after="0" w:line="240" w:lineRule="auto"/>
        <w:rPr>
          <w:szCs w:val="24"/>
          <w:lang w:eastAsia="en-GB"/>
        </w:rPr>
      </w:pPr>
      <w:r w:rsidRPr="004B458D">
        <w:rPr>
          <w:position w:val="-4"/>
          <w:szCs w:val="24"/>
          <w:lang w:eastAsia="en-GB"/>
        </w:rPr>
        <w:object w:dxaOrig="560" w:dyaOrig="240">
          <v:shape id="_x0000_i1059" type="#_x0000_t75" style="width:27.75pt;height:12pt" o:ole="">
            <v:imagedata r:id="rId78" o:title=""/>
          </v:shape>
          <o:OLEObject Type="Embed" ProgID="Equation.DSMT4" ShapeID="_x0000_i1059" DrawAspect="Content" ObjectID="_1557652028" r:id="rId79"/>
        </w:object>
      </w:r>
    </w:p>
    <w:p w:rsidR="0046642F" w:rsidRDefault="00382384" w:rsidP="00BC73EA">
      <w:pPr>
        <w:pStyle w:val="ListParagraph"/>
        <w:spacing w:after="0" w:line="240" w:lineRule="auto"/>
        <w:ind w:left="360"/>
        <w:rPr>
          <w:rFonts w:cs="Arial"/>
          <w:szCs w:val="24"/>
          <w:lang w:eastAsia="en-GB"/>
        </w:rPr>
      </w:pPr>
      <w:r>
        <w:rPr>
          <w:szCs w:val="24"/>
          <w:lang w:eastAsia="en-GB"/>
        </w:rPr>
        <w:t>Temperatures we</w:t>
      </w:r>
      <w:r w:rsidR="00963761" w:rsidRPr="001F6627">
        <w:rPr>
          <w:szCs w:val="24"/>
          <w:lang w:eastAsia="en-GB"/>
        </w:rPr>
        <w:t>re 5</w:t>
      </w:r>
      <w:r w:rsidR="004B458D">
        <w:rPr>
          <w:rFonts w:cs="Arial"/>
          <w:szCs w:val="24"/>
          <w:lang w:eastAsia="en-GB"/>
        </w:rPr>
        <w:t>°</w:t>
      </w:r>
      <w:r w:rsidR="00963761" w:rsidRPr="001F6627">
        <w:rPr>
          <w:szCs w:val="24"/>
          <w:lang w:eastAsia="en-GB"/>
        </w:rPr>
        <w:t xml:space="preserve">C, </w:t>
      </w:r>
      <w:r w:rsidR="00963761" w:rsidRPr="004B458D">
        <w:rPr>
          <w:position w:val="4"/>
          <w:szCs w:val="24"/>
          <w:lang w:eastAsia="en-GB"/>
        </w:rPr>
        <w:t>-</w:t>
      </w:r>
      <w:r w:rsidR="00963761" w:rsidRPr="001F6627">
        <w:rPr>
          <w:szCs w:val="24"/>
          <w:lang w:eastAsia="en-GB"/>
        </w:rPr>
        <w:t>2</w:t>
      </w:r>
      <w:r w:rsidR="004B458D">
        <w:rPr>
          <w:rFonts w:cs="Arial"/>
          <w:szCs w:val="24"/>
          <w:lang w:eastAsia="en-GB"/>
        </w:rPr>
        <w:t>°</w:t>
      </w:r>
      <w:r w:rsidR="00DF6CBB">
        <w:rPr>
          <w:szCs w:val="24"/>
          <w:lang w:eastAsia="en-GB"/>
        </w:rPr>
        <w:t>C,</w:t>
      </w:r>
      <w:r w:rsidR="00963761" w:rsidRPr="001F6627">
        <w:rPr>
          <w:szCs w:val="24"/>
          <w:lang w:eastAsia="en-GB"/>
        </w:rPr>
        <w:t xml:space="preserve"> </w:t>
      </w:r>
      <w:r w:rsidR="00963761" w:rsidRPr="004B458D">
        <w:rPr>
          <w:position w:val="4"/>
          <w:szCs w:val="24"/>
          <w:lang w:eastAsia="en-GB"/>
        </w:rPr>
        <w:t>-</w:t>
      </w:r>
      <w:r w:rsidR="00963761" w:rsidRPr="001F6627">
        <w:rPr>
          <w:szCs w:val="24"/>
          <w:lang w:eastAsia="en-GB"/>
        </w:rPr>
        <w:t>1</w:t>
      </w:r>
      <w:r w:rsidR="004B458D">
        <w:rPr>
          <w:rFonts w:cs="Arial"/>
          <w:szCs w:val="24"/>
          <w:lang w:eastAsia="en-GB"/>
        </w:rPr>
        <w:t>°</w:t>
      </w:r>
      <w:r w:rsidR="00963761" w:rsidRPr="001F6627">
        <w:rPr>
          <w:szCs w:val="24"/>
          <w:lang w:eastAsia="en-GB"/>
        </w:rPr>
        <w:t>C</w:t>
      </w:r>
      <w:r w:rsidR="00DF6CBB">
        <w:rPr>
          <w:szCs w:val="24"/>
          <w:lang w:eastAsia="en-GB"/>
        </w:rPr>
        <w:t xml:space="preserve">, </w:t>
      </w:r>
      <w:r w:rsidR="00DF6CBB" w:rsidRPr="001F6627">
        <w:rPr>
          <w:szCs w:val="24"/>
          <w:lang w:eastAsia="en-GB"/>
        </w:rPr>
        <w:t>12</w:t>
      </w:r>
      <w:r w:rsidR="00DF6CBB">
        <w:rPr>
          <w:rFonts w:cs="Arial"/>
          <w:szCs w:val="24"/>
          <w:lang w:eastAsia="en-GB"/>
        </w:rPr>
        <w:t>°</w:t>
      </w:r>
      <w:r w:rsidR="00DF6CBB" w:rsidRPr="001F6627">
        <w:rPr>
          <w:szCs w:val="24"/>
          <w:lang w:eastAsia="en-GB"/>
        </w:rPr>
        <w:t xml:space="preserve">C </w:t>
      </w:r>
      <w:r w:rsidR="00963761" w:rsidRPr="001F6627">
        <w:rPr>
          <w:szCs w:val="24"/>
          <w:lang w:eastAsia="en-GB"/>
        </w:rPr>
        <w:t>and 11</w:t>
      </w:r>
      <w:r w:rsidR="004B458D">
        <w:rPr>
          <w:rFonts w:cs="Arial"/>
          <w:szCs w:val="24"/>
          <w:lang w:eastAsia="en-GB"/>
        </w:rPr>
        <w:t>°</w:t>
      </w:r>
      <w:r w:rsidR="00963761" w:rsidRPr="001F6627">
        <w:rPr>
          <w:szCs w:val="24"/>
          <w:lang w:eastAsia="en-GB"/>
        </w:rPr>
        <w:t>C</w:t>
      </w:r>
      <w:r w:rsidR="004B458D">
        <w:rPr>
          <w:rFonts w:cs="Arial"/>
          <w:szCs w:val="24"/>
          <w:lang w:eastAsia="en-GB"/>
        </w:rPr>
        <w:t>.</w:t>
      </w:r>
    </w:p>
    <w:p w:rsidR="00E728F5" w:rsidRPr="00E728F5" w:rsidRDefault="00E728F5" w:rsidP="00BC73EA">
      <w:pPr>
        <w:spacing w:after="0" w:line="240" w:lineRule="auto"/>
        <w:rPr>
          <w:rFonts w:cs="Arial"/>
          <w:szCs w:val="24"/>
          <w:lang w:eastAsia="en-GB"/>
        </w:rPr>
      </w:pPr>
    </w:p>
    <w:p w:rsidR="00904575" w:rsidRPr="00904575" w:rsidRDefault="00286682" w:rsidP="00BC73EA">
      <w:pPr>
        <w:numPr>
          <w:ilvl w:val="0"/>
          <w:numId w:val="4"/>
        </w:numPr>
        <w:spacing w:after="0" w:line="240" w:lineRule="auto"/>
        <w:rPr>
          <w:rFonts w:cs="Arial"/>
        </w:rPr>
      </w:pPr>
      <w:r w:rsidRPr="00904575">
        <w:rPr>
          <w:rFonts w:cs="Arial"/>
        </w:rPr>
        <w:t xml:space="preserve">The </w:t>
      </w:r>
      <w:r w:rsidR="00904575" w:rsidRPr="00904575">
        <w:rPr>
          <w:rFonts w:cs="Arial"/>
        </w:rPr>
        <w:t xml:space="preserve">mean </w:t>
      </w:r>
      <w:r w:rsidRPr="00904575">
        <w:rPr>
          <w:rFonts w:cs="Arial"/>
        </w:rPr>
        <w:t>number of minutes</w:t>
      </w:r>
      <w:r w:rsidR="00904575" w:rsidRPr="00904575">
        <w:rPr>
          <w:rFonts w:cs="Arial"/>
        </w:rPr>
        <w:t xml:space="preserve"> for m</w:t>
      </w:r>
      <w:r w:rsidRPr="00904575">
        <w:rPr>
          <w:rFonts w:cs="Arial"/>
        </w:rPr>
        <w:t>en</w:t>
      </w:r>
      <w:r w:rsidR="00904575" w:rsidRPr="00904575">
        <w:rPr>
          <w:rFonts w:cs="Arial"/>
        </w:rPr>
        <w:t xml:space="preserve"> is</w:t>
      </w:r>
      <w:r w:rsidRPr="00904575">
        <w:rPr>
          <w:rFonts w:cs="Arial"/>
        </w:rPr>
        <w:t xml:space="preserve"> </w:t>
      </w:r>
      <w:r w:rsidR="00904575" w:rsidRPr="00904575">
        <w:rPr>
          <w:rFonts w:cs="Arial"/>
        </w:rPr>
        <w:t>2 hours 4 min</w:t>
      </w:r>
      <w:r w:rsidRPr="00904575">
        <w:rPr>
          <w:rFonts w:cs="Arial"/>
        </w:rPr>
        <w:t xml:space="preserve"> </w:t>
      </w:r>
      <w:r w:rsidR="00904575" w:rsidRPr="00904575">
        <w:rPr>
          <w:rFonts w:cs="Arial"/>
        </w:rPr>
        <w:t xml:space="preserve">to 2 hours </w:t>
      </w:r>
      <w:r w:rsidRPr="00904575">
        <w:rPr>
          <w:rFonts w:cs="Arial"/>
        </w:rPr>
        <w:t>5 min</w:t>
      </w:r>
      <w:r w:rsidR="00904575" w:rsidRPr="00904575">
        <w:rPr>
          <w:rFonts w:cs="Arial"/>
        </w:rPr>
        <w:t>.</w:t>
      </w:r>
    </w:p>
    <w:p w:rsidR="00904575" w:rsidRPr="00904575" w:rsidRDefault="00904575" w:rsidP="00904575">
      <w:pPr>
        <w:spacing w:after="0" w:line="240" w:lineRule="auto"/>
        <w:ind w:left="360"/>
        <w:rPr>
          <w:rFonts w:cs="Arial"/>
        </w:rPr>
      </w:pPr>
      <w:r w:rsidRPr="00904575">
        <w:rPr>
          <w:rFonts w:cs="Arial"/>
        </w:rPr>
        <w:t xml:space="preserve">The mean number of minutes for females is 2 hours </w:t>
      </w:r>
      <w:r w:rsidR="00286682" w:rsidRPr="00904575">
        <w:rPr>
          <w:rFonts w:cs="Arial"/>
        </w:rPr>
        <w:t xml:space="preserve">20 </w:t>
      </w:r>
      <w:r w:rsidRPr="00904575">
        <w:rPr>
          <w:rFonts w:cs="Arial"/>
        </w:rPr>
        <w:t xml:space="preserve">min </w:t>
      </w:r>
      <w:r w:rsidR="00286682" w:rsidRPr="00904575">
        <w:rPr>
          <w:rFonts w:cs="Arial"/>
        </w:rPr>
        <w:t xml:space="preserve">to </w:t>
      </w:r>
      <w:r w:rsidRPr="00904575">
        <w:rPr>
          <w:rFonts w:cs="Arial"/>
        </w:rPr>
        <w:t xml:space="preserve">2 hours </w:t>
      </w:r>
      <w:r w:rsidR="00286682" w:rsidRPr="00904575">
        <w:rPr>
          <w:rFonts w:cs="Arial"/>
        </w:rPr>
        <w:t>21 min</w:t>
      </w:r>
      <w:r w:rsidRPr="00904575">
        <w:rPr>
          <w:rFonts w:cs="Arial"/>
        </w:rPr>
        <w:t>.</w:t>
      </w:r>
    </w:p>
    <w:p w:rsidR="004B458D" w:rsidRPr="00904575" w:rsidRDefault="00904575" w:rsidP="00904575">
      <w:pPr>
        <w:spacing w:after="0" w:line="240" w:lineRule="auto"/>
        <w:ind w:left="360"/>
        <w:rPr>
          <w:rFonts w:cs="Arial"/>
        </w:rPr>
      </w:pPr>
      <w:r w:rsidRPr="00904575">
        <w:rPr>
          <w:rFonts w:cs="Arial"/>
        </w:rPr>
        <w:t xml:space="preserve">The </w:t>
      </w:r>
      <w:r w:rsidR="00286682" w:rsidRPr="00904575">
        <w:rPr>
          <w:rFonts w:cs="Arial"/>
        </w:rPr>
        <w:t>difference is 16 minutes.</w:t>
      </w:r>
    </w:p>
    <w:p w:rsidR="004B458D" w:rsidRDefault="004B458D" w:rsidP="00BC73EA">
      <w:pPr>
        <w:spacing w:after="0" w:line="240" w:lineRule="auto"/>
        <w:rPr>
          <w:rFonts w:cs="Arial"/>
        </w:rPr>
      </w:pPr>
    </w:p>
    <w:p w:rsidR="004B458D" w:rsidRDefault="004B458D" w:rsidP="00ED5F95">
      <w:pPr>
        <w:spacing w:after="0" w:line="240" w:lineRule="auto"/>
        <w:rPr>
          <w:rFonts w:cs="Arial"/>
        </w:rPr>
      </w:pPr>
    </w:p>
    <w:p w:rsidR="0070612A" w:rsidRDefault="0070612A" w:rsidP="00ED5F95">
      <w:pPr>
        <w:spacing w:after="0" w:line="240" w:lineRule="auto"/>
        <w:rPr>
          <w:rFonts w:cs="Arial"/>
        </w:rPr>
      </w:pPr>
    </w:p>
    <w:p w:rsidR="00BC73EA" w:rsidRDefault="00BC73EA" w:rsidP="00ED5F95">
      <w:pPr>
        <w:spacing w:after="0" w:line="240" w:lineRule="auto"/>
        <w:rPr>
          <w:rFonts w:cs="Arial"/>
        </w:rPr>
      </w:pPr>
    </w:p>
    <w:p w:rsidR="00BC73EA" w:rsidRDefault="00BC73EA" w:rsidP="00ED5F95">
      <w:pPr>
        <w:spacing w:after="0" w:line="240" w:lineRule="auto"/>
        <w:rPr>
          <w:rFonts w:cs="Arial"/>
        </w:rPr>
      </w:pPr>
    </w:p>
    <w:p w:rsidR="00BC73EA" w:rsidRDefault="00BC73EA" w:rsidP="00ED5F95">
      <w:pPr>
        <w:spacing w:after="0" w:line="240" w:lineRule="auto"/>
        <w:rPr>
          <w:rFonts w:cs="Arial"/>
        </w:rPr>
      </w:pPr>
    </w:p>
    <w:p w:rsidR="00BC73EA" w:rsidRDefault="00BC73EA" w:rsidP="00ED5F95">
      <w:pPr>
        <w:spacing w:after="0" w:line="240" w:lineRule="auto"/>
        <w:rPr>
          <w:rFonts w:cs="Arial"/>
        </w:rPr>
      </w:pPr>
    </w:p>
    <w:p w:rsidR="00BC73EA" w:rsidRDefault="00BC73EA" w:rsidP="00ED5F95">
      <w:pPr>
        <w:spacing w:after="0" w:line="240" w:lineRule="auto"/>
        <w:rPr>
          <w:rFonts w:cs="Arial"/>
        </w:rPr>
      </w:pPr>
    </w:p>
    <w:p w:rsidR="00BC73EA" w:rsidRDefault="00BC73EA"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491D57" w:rsidRDefault="00491D57" w:rsidP="00ED5F95">
      <w:pPr>
        <w:spacing w:after="0" w:line="240" w:lineRule="auto"/>
        <w:rPr>
          <w:rFonts w:cs="Arial"/>
        </w:rPr>
      </w:pPr>
    </w:p>
    <w:p w:rsidR="00BC73EA" w:rsidRDefault="00BC73EA" w:rsidP="00ED5F95">
      <w:pPr>
        <w:spacing w:after="0" w:line="240" w:lineRule="auto"/>
        <w:rPr>
          <w:rFonts w:cs="Arial"/>
        </w:rPr>
      </w:pPr>
    </w:p>
    <w:p w:rsidR="0070612A" w:rsidRDefault="0070612A" w:rsidP="00ED5F95">
      <w:pPr>
        <w:spacing w:after="0" w:line="240" w:lineRule="auto"/>
        <w:rPr>
          <w:rFonts w:cs="Arial"/>
        </w:rPr>
      </w:pPr>
    </w:p>
    <w:p w:rsidR="00545B67" w:rsidRDefault="004A70F6" w:rsidP="00802670">
      <w:pPr>
        <w:spacing w:after="0" w:line="240" w:lineRule="auto"/>
      </w:pPr>
      <w:r>
        <w:rPr>
          <w:noProof/>
          <w:lang w:eastAsia="en-GB"/>
        </w:rPr>
        <mc:AlternateContent>
          <mc:Choice Requires="wps">
            <w:drawing>
              <wp:anchor distT="0" distB="0" distL="114300" distR="114300" simplePos="0" relativeHeight="251664384" behindDoc="0" locked="0" layoutInCell="1" allowOverlap="1" wp14:anchorId="1CF2012E" wp14:editId="0B24109D">
                <wp:simplePos x="0" y="0"/>
                <wp:positionH relativeFrom="column">
                  <wp:posOffset>-31750</wp:posOffset>
                </wp:positionH>
                <wp:positionV relativeFrom="paragraph">
                  <wp:posOffset>1990090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2E04CC" w:rsidRPr="00685A49" w:rsidRDefault="002E04CC" w:rsidP="004A70F6">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80" w:history="1">
                              <w:r w:rsidRPr="004A70F6">
                                <w:rPr>
                                  <w:rStyle w:val="Hyperlink"/>
                                  <w:rFonts w:cs="Arial"/>
                                  <w:sz w:val="16"/>
                                  <w:szCs w:val="16"/>
                                </w:rPr>
                                <w:t>Like’</w:t>
                              </w:r>
                            </w:hyperlink>
                            <w:r>
                              <w:rPr>
                                <w:rFonts w:cs="Arial"/>
                                <w:sz w:val="16"/>
                                <w:szCs w:val="16"/>
                              </w:rPr>
                              <w:t xml:space="preserve"> or </w:t>
                            </w:r>
                            <w:hyperlink r:id="rId81" w:history="1">
                              <w:r w:rsidRPr="004A70F6">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2E04CC" w:rsidRPr="00301B34" w:rsidRDefault="002E04CC" w:rsidP="004A70F6">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82" w:history="1">
                              <w:r w:rsidRPr="00301B34">
                                <w:rPr>
                                  <w:rStyle w:val="Hyperlink"/>
                                  <w:rFonts w:cs="Arial"/>
                                  <w:sz w:val="16"/>
                                  <w:szCs w:val="16"/>
                                </w:rPr>
                                <w:t>www.ocr.org.uk/expression-of-interest</w:t>
                              </w:r>
                            </w:hyperlink>
                          </w:p>
                          <w:p w:rsidR="002E04CC" w:rsidRPr="00301B34" w:rsidRDefault="002E04CC" w:rsidP="004A70F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2E04CC" w:rsidRPr="00FB63C2" w:rsidRDefault="002E04CC" w:rsidP="004A70F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56.7pt;width:494.6pt;height:9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" filled="f" stroked="f">
                <v:textbox>
                  <w:txbxContent>
                    <w:p w:rsidR="002E04CC" w:rsidRPr="00685A49" w:rsidRDefault="002E04CC" w:rsidP="004A70F6">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83" w:history="1">
                        <w:r w:rsidRPr="004A70F6">
                          <w:rPr>
                            <w:rStyle w:val="Hyperlink"/>
                            <w:rFonts w:cs="Arial"/>
                            <w:sz w:val="16"/>
                            <w:szCs w:val="16"/>
                          </w:rPr>
                          <w:t>Like’</w:t>
                        </w:r>
                      </w:hyperlink>
                      <w:r>
                        <w:rPr>
                          <w:rFonts w:cs="Arial"/>
                          <w:sz w:val="16"/>
                          <w:szCs w:val="16"/>
                        </w:rPr>
                        <w:t xml:space="preserve"> or </w:t>
                      </w:r>
                      <w:hyperlink r:id="rId84" w:history="1">
                        <w:r w:rsidRPr="004A70F6">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2E04CC" w:rsidRPr="00301B34" w:rsidRDefault="002E04CC" w:rsidP="004A70F6">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85" w:history="1">
                        <w:r w:rsidRPr="00301B34">
                          <w:rPr>
                            <w:rStyle w:val="Hyperlink"/>
                            <w:rFonts w:cs="Arial"/>
                            <w:sz w:val="16"/>
                            <w:szCs w:val="16"/>
                          </w:rPr>
                          <w:t>www.ocr.org.uk/expression-of-interest</w:t>
                        </w:r>
                      </w:hyperlink>
                    </w:p>
                    <w:p w:rsidR="002E04CC" w:rsidRPr="00301B34" w:rsidRDefault="002E04CC" w:rsidP="004A70F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2E04CC" w:rsidRPr="00FB63C2" w:rsidRDefault="002E04CC" w:rsidP="004A70F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Pr>
          <w:rFonts w:cs="Arial"/>
          <w:noProof/>
          <w:lang w:eastAsia="en-GB"/>
        </w:rPr>
        <mc:AlternateContent>
          <mc:Choice Requires="wps">
            <w:drawing>
              <wp:anchor distT="0" distB="0" distL="114300" distR="114300" simplePos="0" relativeHeight="251660288" behindDoc="0" locked="0" layoutInCell="1" allowOverlap="1" wp14:anchorId="118FDA07" wp14:editId="56ABEEB9">
                <wp:simplePos x="0" y="0"/>
                <wp:positionH relativeFrom="column">
                  <wp:posOffset>-81915</wp:posOffset>
                </wp:positionH>
                <wp:positionV relativeFrom="paragraph">
                  <wp:posOffset>3104515</wp:posOffset>
                </wp:positionV>
                <wp:extent cx="6409690" cy="1676400"/>
                <wp:effectExtent l="0" t="0" r="0" b="0"/>
                <wp:wrapNone/>
                <wp:docPr id="15"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764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E04CC" w:rsidRDefault="002E04CC" w:rsidP="004B458D">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w:t>
                            </w:r>
                            <w:r w:rsidR="00EF7FBF">
                              <w:rPr>
                                <w:color w:val="000000"/>
                                <w:sz w:val="12"/>
                                <w:szCs w:val="12"/>
                              </w:rPr>
                              <w:t xml:space="preserve"> </w:t>
                            </w:r>
                            <w:r>
                              <w:rPr>
                                <w:color w:val="000000"/>
                                <w:sz w:val="12"/>
                                <w:szCs w:val="12"/>
                              </w:rPr>
                              <w:t>and Practice Papers on the qualification webpage</w:t>
                            </w:r>
                            <w:r w:rsidRPr="00B82269">
                              <w:rPr>
                                <w:color w:val="0000FF"/>
                                <w:sz w:val="12"/>
                                <w:szCs w:val="12"/>
                                <w:u w:val="single"/>
                              </w:rPr>
                              <w:t xml:space="preserve"> </w:t>
                            </w:r>
                            <w:hyperlink r:id="rId86" w:history="1">
                              <w:r w:rsidRPr="00657FB7">
                                <w:rPr>
                                  <w:rStyle w:val="Hyperlink"/>
                                  <w:sz w:val="12"/>
                                  <w:szCs w:val="12"/>
                                </w:rPr>
                                <w:t>http://www.ocr.org.uk/qualifications/gcse-mathematics-j560-from-2015/</w:t>
                              </w:r>
                            </w:hyperlink>
                          </w:p>
                          <w:p w:rsidR="002E04CC" w:rsidRPr="004A70F6" w:rsidRDefault="002E04CC" w:rsidP="004B458D">
                            <w:pPr>
                              <w:autoSpaceDE w:val="0"/>
                              <w:autoSpaceDN w:val="0"/>
                              <w:spacing w:after="57" w:line="288" w:lineRule="auto"/>
                              <w:textAlignment w:val="center"/>
                              <w:rPr>
                                <w:color w:val="000000"/>
                                <w:sz w:val="12"/>
                                <w:szCs w:val="12"/>
                              </w:rPr>
                            </w:pPr>
                            <w:bookmarkStart w:id="0" w:name="_GoBack"/>
                            <w:bookmarkEnd w:id="0"/>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2E04CC" w:rsidRDefault="002E04CC" w:rsidP="004B458D">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2E04CC" w:rsidRPr="00580794" w:rsidRDefault="002E04CC" w:rsidP="004B458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87"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45pt;margin-top:244.45pt;width:504.7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" fillcolor="#d8d8d8" stroked="f" strokeweight="2pt">
                <v:textbox>
                  <w:txbxContent>
                    <w:p w:rsidR="002E04CC" w:rsidRDefault="002E04CC" w:rsidP="004B458D">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w:t>
                      </w:r>
                      <w:r w:rsidR="00EF7FBF">
                        <w:rPr>
                          <w:color w:val="000000"/>
                          <w:sz w:val="12"/>
                          <w:szCs w:val="12"/>
                        </w:rPr>
                        <w:t xml:space="preserve"> </w:t>
                      </w:r>
                      <w:r>
                        <w:rPr>
                          <w:color w:val="000000"/>
                          <w:sz w:val="12"/>
                          <w:szCs w:val="12"/>
                        </w:rPr>
                        <w:t>and Practice Papers on the qualification webpage</w:t>
                      </w:r>
                      <w:r w:rsidRPr="00B82269">
                        <w:rPr>
                          <w:color w:val="0000FF"/>
                          <w:sz w:val="12"/>
                          <w:szCs w:val="12"/>
                          <w:u w:val="single"/>
                        </w:rPr>
                        <w:t xml:space="preserve"> </w:t>
                      </w:r>
                      <w:hyperlink r:id="rId88" w:history="1">
                        <w:r w:rsidRPr="00657FB7">
                          <w:rPr>
                            <w:rStyle w:val="Hyperlink"/>
                            <w:sz w:val="12"/>
                            <w:szCs w:val="12"/>
                          </w:rPr>
                          <w:t>http://www.ocr.org.uk/qualifications/gcse-mathematics-j560-from-2015/</w:t>
                        </w:r>
                      </w:hyperlink>
                    </w:p>
                    <w:p w:rsidR="002E04CC" w:rsidRPr="004A70F6" w:rsidRDefault="002E04CC" w:rsidP="004B458D">
                      <w:pPr>
                        <w:autoSpaceDE w:val="0"/>
                        <w:autoSpaceDN w:val="0"/>
                        <w:spacing w:after="57" w:line="288" w:lineRule="auto"/>
                        <w:textAlignment w:val="center"/>
                        <w:rPr>
                          <w:color w:val="000000"/>
                          <w:sz w:val="12"/>
                          <w:szCs w:val="12"/>
                        </w:rPr>
                      </w:pPr>
                      <w:bookmarkStart w:id="1" w:name="_GoBack"/>
                      <w:bookmarkEnd w:id="1"/>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2E04CC" w:rsidRDefault="002E04CC" w:rsidP="004B458D">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2E04CC" w:rsidRPr="00580794" w:rsidRDefault="002E04CC" w:rsidP="004B458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89" w:history="1">
                        <w:r>
                          <w:rPr>
                            <w:rStyle w:val="Hyperlink"/>
                            <w:rFonts w:cs="Arial"/>
                            <w:sz w:val="12"/>
                            <w:szCs w:val="12"/>
                            <w:lang w:eastAsia="en-GB"/>
                          </w:rPr>
                          <w:t>resources.feedback@ocr.org.uk</w:t>
                        </w:r>
                      </w:hyperlink>
                    </w:p>
                  </w:txbxContent>
                </v:textbox>
              </v:roundrect>
            </w:pict>
          </mc:Fallback>
        </mc:AlternateContent>
      </w:r>
    </w:p>
    <w:p w:rsidR="00D04336" w:rsidRPr="007805C9" w:rsidRDefault="00D04336" w:rsidP="00802670">
      <w:pPr>
        <w:spacing w:after="0" w:line="240" w:lineRule="auto"/>
        <w:sectPr w:rsidR="00D04336" w:rsidRPr="007805C9" w:rsidSect="00C71541">
          <w:headerReference w:type="default" r:id="rId90"/>
          <w:pgSz w:w="11906" w:h="16838"/>
          <w:pgMar w:top="-499" w:right="1134" w:bottom="1440" w:left="1134" w:header="709" w:footer="680" w:gutter="0"/>
          <w:cols w:space="708"/>
          <w:docGrid w:linePitch="360"/>
        </w:sectPr>
      </w:pP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67"/>
        <w:gridCol w:w="4394"/>
        <w:gridCol w:w="567"/>
        <w:gridCol w:w="425"/>
        <w:gridCol w:w="391"/>
        <w:gridCol w:w="236"/>
        <w:gridCol w:w="1120"/>
        <w:gridCol w:w="663"/>
        <w:gridCol w:w="4394"/>
        <w:gridCol w:w="425"/>
        <w:gridCol w:w="426"/>
        <w:gridCol w:w="425"/>
      </w:tblGrid>
      <w:tr w:rsidR="00AB5404" w:rsidRPr="00F63D4B" w:rsidTr="004B458D">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t>Assessment Object</w:t>
            </w:r>
            <w:r>
              <w:rPr>
                <w:b/>
                <w:sz w:val="14"/>
                <w:szCs w:val="16"/>
              </w:rPr>
              <w:t>ive</w:t>
            </w:r>
          </w:p>
        </w:tc>
        <w:tc>
          <w:tcPr>
            <w:tcW w:w="567"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567"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391"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236"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120"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663"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425007" w:rsidRPr="00F63D4B" w:rsidTr="004B458D">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Describe correlation</w:t>
            </w:r>
          </w:p>
        </w:tc>
        <w:tc>
          <w:tcPr>
            <w:tcW w:w="567"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c>
          <w:tcPr>
            <w:tcW w:w="391" w:type="dxa"/>
            <w:tcBorders>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Describe correlation</w:t>
            </w:r>
          </w:p>
        </w:tc>
        <w:tc>
          <w:tcPr>
            <w:tcW w:w="425" w:type="dxa"/>
          </w:tcPr>
          <w:p w:rsidR="00425007" w:rsidRPr="00F63D4B" w:rsidRDefault="00425007" w:rsidP="00425007">
            <w:pPr>
              <w:spacing w:after="0" w:line="360" w:lineRule="auto"/>
              <w:rPr>
                <w:sz w:val="18"/>
                <w:szCs w:val="18"/>
              </w:rPr>
            </w:pPr>
          </w:p>
        </w:tc>
        <w:tc>
          <w:tcPr>
            <w:tcW w:w="426"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r>
      <w:tr w:rsidR="00425007" w:rsidRPr="00F63D4B" w:rsidTr="004B458D">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Interpret a multiple bar chart</w:t>
            </w:r>
          </w:p>
        </w:tc>
        <w:tc>
          <w:tcPr>
            <w:tcW w:w="567"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c>
          <w:tcPr>
            <w:tcW w:w="391" w:type="dxa"/>
            <w:tcBorders>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Interpret a multiple bar chart</w:t>
            </w:r>
          </w:p>
        </w:tc>
        <w:tc>
          <w:tcPr>
            <w:tcW w:w="425" w:type="dxa"/>
          </w:tcPr>
          <w:p w:rsidR="00425007" w:rsidRPr="00F63D4B" w:rsidRDefault="00425007" w:rsidP="00425007">
            <w:pPr>
              <w:spacing w:after="0" w:line="360" w:lineRule="auto"/>
              <w:rPr>
                <w:sz w:val="18"/>
                <w:szCs w:val="18"/>
              </w:rPr>
            </w:pPr>
          </w:p>
        </w:tc>
        <w:tc>
          <w:tcPr>
            <w:tcW w:w="426"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r>
      <w:tr w:rsidR="00425007" w:rsidRPr="00F63D4B" w:rsidTr="004B458D">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Calculate an estimate for the median from a cumulative frequency graph</w:t>
            </w:r>
          </w:p>
        </w:tc>
        <w:tc>
          <w:tcPr>
            <w:tcW w:w="567"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c>
          <w:tcPr>
            <w:tcW w:w="391" w:type="dxa"/>
            <w:tcBorders>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Calculate an estimate for the median from a cumulative frequency graph</w:t>
            </w:r>
          </w:p>
        </w:tc>
        <w:tc>
          <w:tcPr>
            <w:tcW w:w="425" w:type="dxa"/>
          </w:tcPr>
          <w:p w:rsidR="00425007" w:rsidRPr="00F63D4B" w:rsidRDefault="00425007" w:rsidP="00425007">
            <w:pPr>
              <w:spacing w:after="0" w:line="360" w:lineRule="auto"/>
              <w:rPr>
                <w:sz w:val="18"/>
                <w:szCs w:val="18"/>
              </w:rPr>
            </w:pPr>
          </w:p>
        </w:tc>
        <w:tc>
          <w:tcPr>
            <w:tcW w:w="426"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r>
      <w:tr w:rsidR="00425007" w:rsidRPr="00F63D4B" w:rsidTr="004B458D">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Interpret a cumulative frequency graph</w:t>
            </w:r>
          </w:p>
        </w:tc>
        <w:tc>
          <w:tcPr>
            <w:tcW w:w="567"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c>
          <w:tcPr>
            <w:tcW w:w="391" w:type="dxa"/>
            <w:tcBorders>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Interpret a cumulative frequency graph</w:t>
            </w:r>
          </w:p>
        </w:tc>
        <w:tc>
          <w:tcPr>
            <w:tcW w:w="425" w:type="dxa"/>
          </w:tcPr>
          <w:p w:rsidR="00425007" w:rsidRPr="00F63D4B" w:rsidRDefault="00425007" w:rsidP="00425007">
            <w:pPr>
              <w:spacing w:after="0" w:line="360" w:lineRule="auto"/>
              <w:rPr>
                <w:sz w:val="18"/>
                <w:szCs w:val="18"/>
              </w:rPr>
            </w:pPr>
          </w:p>
        </w:tc>
        <w:tc>
          <w:tcPr>
            <w:tcW w:w="426"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r>
      <w:tr w:rsidR="00425007" w:rsidRPr="00F63D4B" w:rsidTr="004B458D">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Interpret a box plot and calculate the range</w:t>
            </w:r>
          </w:p>
        </w:tc>
        <w:tc>
          <w:tcPr>
            <w:tcW w:w="567"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c>
          <w:tcPr>
            <w:tcW w:w="391" w:type="dxa"/>
            <w:tcBorders>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Interpret a box plot and calculate the range</w:t>
            </w:r>
          </w:p>
        </w:tc>
        <w:tc>
          <w:tcPr>
            <w:tcW w:w="425" w:type="dxa"/>
          </w:tcPr>
          <w:p w:rsidR="00425007" w:rsidRPr="00F63D4B" w:rsidRDefault="00425007" w:rsidP="00425007">
            <w:pPr>
              <w:spacing w:after="0" w:line="360" w:lineRule="auto"/>
              <w:rPr>
                <w:sz w:val="18"/>
                <w:szCs w:val="18"/>
              </w:rPr>
            </w:pPr>
          </w:p>
        </w:tc>
        <w:tc>
          <w:tcPr>
            <w:tcW w:w="426"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r>
      <w:tr w:rsidR="00425007" w:rsidRPr="00F63D4B" w:rsidTr="004B458D">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Construct a time series graph</w:t>
            </w:r>
          </w:p>
        </w:tc>
        <w:tc>
          <w:tcPr>
            <w:tcW w:w="567"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c>
          <w:tcPr>
            <w:tcW w:w="391" w:type="dxa"/>
            <w:tcBorders>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Construct a time series graph</w:t>
            </w:r>
          </w:p>
        </w:tc>
        <w:tc>
          <w:tcPr>
            <w:tcW w:w="425" w:type="dxa"/>
          </w:tcPr>
          <w:p w:rsidR="00425007" w:rsidRPr="00F63D4B" w:rsidRDefault="00425007" w:rsidP="00425007">
            <w:pPr>
              <w:spacing w:after="0" w:line="360" w:lineRule="auto"/>
              <w:rPr>
                <w:sz w:val="18"/>
                <w:szCs w:val="18"/>
              </w:rPr>
            </w:pPr>
          </w:p>
        </w:tc>
        <w:tc>
          <w:tcPr>
            <w:tcW w:w="426"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r>
      <w:tr w:rsidR="00425007" w:rsidRPr="00F63D4B" w:rsidTr="00AF4CA8">
        <w:trPr>
          <w:trHeight w:val="36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Calculate the range and mean</w:t>
            </w:r>
          </w:p>
        </w:tc>
        <w:tc>
          <w:tcPr>
            <w:tcW w:w="567"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c>
          <w:tcPr>
            <w:tcW w:w="391" w:type="dxa"/>
            <w:tcBorders>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Calculate the range and mean</w:t>
            </w:r>
          </w:p>
        </w:tc>
        <w:tc>
          <w:tcPr>
            <w:tcW w:w="425" w:type="dxa"/>
          </w:tcPr>
          <w:p w:rsidR="00425007" w:rsidRPr="00F63D4B" w:rsidRDefault="00425007" w:rsidP="00425007">
            <w:pPr>
              <w:spacing w:after="0" w:line="360" w:lineRule="auto"/>
              <w:rPr>
                <w:sz w:val="18"/>
                <w:szCs w:val="18"/>
              </w:rPr>
            </w:pPr>
          </w:p>
        </w:tc>
        <w:tc>
          <w:tcPr>
            <w:tcW w:w="426"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r>
      <w:tr w:rsidR="00425007" w:rsidRPr="00F63D4B" w:rsidTr="004B458D">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Construct a cumulative frequency graph</w:t>
            </w:r>
          </w:p>
        </w:tc>
        <w:tc>
          <w:tcPr>
            <w:tcW w:w="567"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c>
          <w:tcPr>
            <w:tcW w:w="391" w:type="dxa"/>
            <w:tcBorders>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Construct a cumulative frequency graph</w:t>
            </w:r>
          </w:p>
        </w:tc>
        <w:tc>
          <w:tcPr>
            <w:tcW w:w="425" w:type="dxa"/>
          </w:tcPr>
          <w:p w:rsidR="00425007" w:rsidRPr="00F63D4B" w:rsidRDefault="00425007" w:rsidP="00425007">
            <w:pPr>
              <w:spacing w:after="0" w:line="360" w:lineRule="auto"/>
              <w:rPr>
                <w:sz w:val="18"/>
                <w:szCs w:val="18"/>
              </w:rPr>
            </w:pPr>
          </w:p>
        </w:tc>
        <w:tc>
          <w:tcPr>
            <w:tcW w:w="426"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r>
      <w:tr w:rsidR="00425007" w:rsidRPr="00F63D4B" w:rsidTr="004B458D">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Define the population and sample</w:t>
            </w:r>
          </w:p>
        </w:tc>
        <w:tc>
          <w:tcPr>
            <w:tcW w:w="567" w:type="dxa"/>
            <w:tcBorders>
              <w:bottom w:val="single" w:sz="4" w:space="0" w:color="auto"/>
            </w:tcBorders>
          </w:tcPr>
          <w:p w:rsidR="00425007" w:rsidRPr="00F63D4B" w:rsidRDefault="00425007" w:rsidP="00425007">
            <w:pPr>
              <w:spacing w:after="0" w:line="360" w:lineRule="auto"/>
              <w:rPr>
                <w:sz w:val="18"/>
                <w:szCs w:val="18"/>
              </w:rPr>
            </w:pPr>
          </w:p>
        </w:tc>
        <w:tc>
          <w:tcPr>
            <w:tcW w:w="425" w:type="dxa"/>
            <w:tcBorders>
              <w:bottom w:val="single" w:sz="4" w:space="0" w:color="auto"/>
            </w:tcBorders>
          </w:tcPr>
          <w:p w:rsidR="00425007" w:rsidRPr="00F63D4B" w:rsidRDefault="00425007" w:rsidP="00425007">
            <w:pPr>
              <w:spacing w:after="0" w:line="360" w:lineRule="auto"/>
              <w:rPr>
                <w:sz w:val="18"/>
                <w:szCs w:val="18"/>
              </w:rPr>
            </w:pPr>
          </w:p>
        </w:tc>
        <w:tc>
          <w:tcPr>
            <w:tcW w:w="391" w:type="dxa"/>
            <w:tcBorders>
              <w:bottom w:val="single" w:sz="4" w:space="0" w:color="auto"/>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Define the population and sample</w:t>
            </w:r>
          </w:p>
        </w:tc>
        <w:tc>
          <w:tcPr>
            <w:tcW w:w="425" w:type="dxa"/>
            <w:tcBorders>
              <w:bottom w:val="single" w:sz="4" w:space="0" w:color="auto"/>
            </w:tcBorders>
          </w:tcPr>
          <w:p w:rsidR="00425007" w:rsidRPr="00F63D4B" w:rsidRDefault="00425007" w:rsidP="00425007">
            <w:pPr>
              <w:spacing w:after="0" w:line="360" w:lineRule="auto"/>
              <w:rPr>
                <w:sz w:val="18"/>
                <w:szCs w:val="18"/>
              </w:rPr>
            </w:pPr>
          </w:p>
        </w:tc>
        <w:tc>
          <w:tcPr>
            <w:tcW w:w="426" w:type="dxa"/>
            <w:tcBorders>
              <w:bottom w:val="single" w:sz="4" w:space="0" w:color="auto"/>
            </w:tcBorders>
          </w:tcPr>
          <w:p w:rsidR="00425007" w:rsidRPr="00F63D4B" w:rsidRDefault="00425007" w:rsidP="00425007">
            <w:pPr>
              <w:spacing w:after="0" w:line="360" w:lineRule="auto"/>
              <w:rPr>
                <w:sz w:val="18"/>
                <w:szCs w:val="18"/>
              </w:rPr>
            </w:pPr>
          </w:p>
        </w:tc>
        <w:tc>
          <w:tcPr>
            <w:tcW w:w="425" w:type="dxa"/>
            <w:tcBorders>
              <w:bottom w:val="single" w:sz="4" w:space="0" w:color="auto"/>
            </w:tcBorders>
          </w:tcPr>
          <w:p w:rsidR="00425007" w:rsidRPr="00F63D4B" w:rsidRDefault="00425007" w:rsidP="00425007">
            <w:pPr>
              <w:spacing w:after="0" w:line="360" w:lineRule="auto"/>
              <w:rPr>
                <w:sz w:val="18"/>
                <w:szCs w:val="18"/>
              </w:rPr>
            </w:pPr>
          </w:p>
        </w:tc>
      </w:tr>
      <w:tr w:rsidR="00425007" w:rsidRPr="00F63D4B" w:rsidTr="004B458D">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Calculate an estimate of the mean of grouped data</w:t>
            </w:r>
          </w:p>
        </w:tc>
        <w:tc>
          <w:tcPr>
            <w:tcW w:w="567"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c>
          <w:tcPr>
            <w:tcW w:w="391" w:type="dxa"/>
            <w:tcBorders>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AO1</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Calculate an estimate of the mean of grouped data</w:t>
            </w:r>
          </w:p>
        </w:tc>
        <w:tc>
          <w:tcPr>
            <w:tcW w:w="425" w:type="dxa"/>
          </w:tcPr>
          <w:p w:rsidR="00425007" w:rsidRPr="00F63D4B" w:rsidRDefault="00425007" w:rsidP="00425007">
            <w:pPr>
              <w:spacing w:after="0" w:line="360" w:lineRule="auto"/>
              <w:rPr>
                <w:sz w:val="18"/>
                <w:szCs w:val="18"/>
              </w:rPr>
            </w:pPr>
          </w:p>
        </w:tc>
        <w:tc>
          <w:tcPr>
            <w:tcW w:w="426"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r>
      <w:tr w:rsidR="00425007" w:rsidRPr="00F63D4B" w:rsidTr="004B458D">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Recognise and explain graphical misrepresentation</w:t>
            </w:r>
          </w:p>
        </w:tc>
        <w:tc>
          <w:tcPr>
            <w:tcW w:w="567"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c>
          <w:tcPr>
            <w:tcW w:w="391" w:type="dxa"/>
            <w:tcBorders>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AO2</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Recognise and explain graphical misrepresentation</w:t>
            </w:r>
          </w:p>
        </w:tc>
        <w:tc>
          <w:tcPr>
            <w:tcW w:w="425" w:type="dxa"/>
          </w:tcPr>
          <w:p w:rsidR="00425007" w:rsidRPr="00F63D4B" w:rsidRDefault="00425007" w:rsidP="00425007">
            <w:pPr>
              <w:spacing w:after="0" w:line="360" w:lineRule="auto"/>
              <w:rPr>
                <w:sz w:val="18"/>
                <w:szCs w:val="18"/>
              </w:rPr>
            </w:pPr>
          </w:p>
        </w:tc>
        <w:tc>
          <w:tcPr>
            <w:tcW w:w="426"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r>
      <w:tr w:rsidR="00425007" w:rsidRPr="00F63D4B" w:rsidTr="004B458D">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Interpret median and interquartile range</w:t>
            </w:r>
          </w:p>
        </w:tc>
        <w:tc>
          <w:tcPr>
            <w:tcW w:w="567"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c>
          <w:tcPr>
            <w:tcW w:w="391" w:type="dxa"/>
            <w:tcBorders>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AO2</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Interpret median and interquartile range</w:t>
            </w:r>
          </w:p>
        </w:tc>
        <w:tc>
          <w:tcPr>
            <w:tcW w:w="425" w:type="dxa"/>
          </w:tcPr>
          <w:p w:rsidR="00425007" w:rsidRPr="00F63D4B" w:rsidRDefault="00425007" w:rsidP="00425007">
            <w:pPr>
              <w:spacing w:after="0" w:line="360" w:lineRule="auto"/>
              <w:rPr>
                <w:sz w:val="18"/>
                <w:szCs w:val="18"/>
              </w:rPr>
            </w:pPr>
          </w:p>
        </w:tc>
        <w:tc>
          <w:tcPr>
            <w:tcW w:w="426"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r>
      <w:tr w:rsidR="00425007" w:rsidRPr="00F63D4B" w:rsidTr="004B458D">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Calculate estimates for the median, quartiles and interquartile range from a cumulative frequency graph</w:t>
            </w:r>
          </w:p>
        </w:tc>
        <w:tc>
          <w:tcPr>
            <w:tcW w:w="567"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c>
          <w:tcPr>
            <w:tcW w:w="391" w:type="dxa"/>
            <w:tcBorders>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AO2</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Calculate estimates for the median, quartiles and interquartile range from a cumulative frequency graph</w:t>
            </w:r>
          </w:p>
        </w:tc>
        <w:tc>
          <w:tcPr>
            <w:tcW w:w="425" w:type="dxa"/>
          </w:tcPr>
          <w:p w:rsidR="00425007" w:rsidRPr="00F63D4B" w:rsidRDefault="00425007" w:rsidP="00425007">
            <w:pPr>
              <w:spacing w:after="0" w:line="360" w:lineRule="auto"/>
              <w:rPr>
                <w:sz w:val="18"/>
                <w:szCs w:val="18"/>
              </w:rPr>
            </w:pPr>
          </w:p>
        </w:tc>
        <w:tc>
          <w:tcPr>
            <w:tcW w:w="426"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r>
      <w:tr w:rsidR="00425007" w:rsidRPr="00F63D4B" w:rsidTr="004B458D">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Construct a pie chart</w:t>
            </w:r>
          </w:p>
        </w:tc>
        <w:tc>
          <w:tcPr>
            <w:tcW w:w="567"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c>
          <w:tcPr>
            <w:tcW w:w="391" w:type="dxa"/>
            <w:tcBorders>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AO2</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Construct a pie chart</w:t>
            </w:r>
          </w:p>
        </w:tc>
        <w:tc>
          <w:tcPr>
            <w:tcW w:w="425" w:type="dxa"/>
          </w:tcPr>
          <w:p w:rsidR="00425007" w:rsidRPr="00F63D4B" w:rsidRDefault="00425007" w:rsidP="00425007">
            <w:pPr>
              <w:spacing w:after="0" w:line="360" w:lineRule="auto"/>
              <w:rPr>
                <w:sz w:val="18"/>
                <w:szCs w:val="18"/>
              </w:rPr>
            </w:pPr>
          </w:p>
        </w:tc>
        <w:tc>
          <w:tcPr>
            <w:tcW w:w="426"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r>
      <w:tr w:rsidR="00425007" w:rsidRPr="00F63D4B" w:rsidTr="004B458D">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Understand and appreciate that there may be errors in data from values (outliers)</w:t>
            </w:r>
          </w:p>
        </w:tc>
        <w:tc>
          <w:tcPr>
            <w:tcW w:w="567"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c>
          <w:tcPr>
            <w:tcW w:w="391" w:type="dxa"/>
            <w:tcBorders>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AO2</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Understand and appreciate that there may be errors in data from values (outliers)</w:t>
            </w:r>
          </w:p>
        </w:tc>
        <w:tc>
          <w:tcPr>
            <w:tcW w:w="425" w:type="dxa"/>
          </w:tcPr>
          <w:p w:rsidR="00425007" w:rsidRPr="00F63D4B" w:rsidRDefault="00425007" w:rsidP="00425007">
            <w:pPr>
              <w:spacing w:after="0" w:line="360" w:lineRule="auto"/>
              <w:rPr>
                <w:sz w:val="18"/>
                <w:szCs w:val="18"/>
              </w:rPr>
            </w:pPr>
          </w:p>
        </w:tc>
        <w:tc>
          <w:tcPr>
            <w:tcW w:w="426"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r>
      <w:tr w:rsidR="00425007" w:rsidRPr="00F63D4B" w:rsidTr="004B458D">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Draw a box plot</w:t>
            </w:r>
          </w:p>
        </w:tc>
        <w:tc>
          <w:tcPr>
            <w:tcW w:w="567"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c>
          <w:tcPr>
            <w:tcW w:w="391" w:type="dxa"/>
            <w:tcBorders>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AO3</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Draw a box plot</w:t>
            </w:r>
          </w:p>
        </w:tc>
        <w:tc>
          <w:tcPr>
            <w:tcW w:w="425" w:type="dxa"/>
          </w:tcPr>
          <w:p w:rsidR="00425007" w:rsidRPr="00F63D4B" w:rsidRDefault="00425007" w:rsidP="00425007">
            <w:pPr>
              <w:spacing w:after="0" w:line="360" w:lineRule="auto"/>
              <w:rPr>
                <w:sz w:val="18"/>
                <w:szCs w:val="18"/>
              </w:rPr>
            </w:pPr>
          </w:p>
        </w:tc>
        <w:tc>
          <w:tcPr>
            <w:tcW w:w="426"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r>
      <w:tr w:rsidR="00425007" w:rsidRPr="00F63D4B" w:rsidTr="004B458D">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Interpret and use graphical data to solve a problem</w:t>
            </w:r>
          </w:p>
        </w:tc>
        <w:tc>
          <w:tcPr>
            <w:tcW w:w="567"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c>
          <w:tcPr>
            <w:tcW w:w="391" w:type="dxa"/>
            <w:tcBorders>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AO3</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Interpret and use graphical data to solve a problem</w:t>
            </w:r>
          </w:p>
        </w:tc>
        <w:tc>
          <w:tcPr>
            <w:tcW w:w="425" w:type="dxa"/>
          </w:tcPr>
          <w:p w:rsidR="00425007" w:rsidRPr="00F63D4B" w:rsidRDefault="00425007" w:rsidP="00425007">
            <w:pPr>
              <w:spacing w:after="0" w:line="360" w:lineRule="auto"/>
              <w:rPr>
                <w:sz w:val="18"/>
                <w:szCs w:val="18"/>
              </w:rPr>
            </w:pPr>
          </w:p>
        </w:tc>
        <w:tc>
          <w:tcPr>
            <w:tcW w:w="426"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r>
      <w:tr w:rsidR="00425007" w:rsidRPr="00F63D4B" w:rsidTr="004B458D">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Interpret results and know the difference between population and sample</w:t>
            </w:r>
          </w:p>
        </w:tc>
        <w:tc>
          <w:tcPr>
            <w:tcW w:w="567"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c>
          <w:tcPr>
            <w:tcW w:w="391" w:type="dxa"/>
            <w:tcBorders>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AO3</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Interpret results and know the difference between population and sample</w:t>
            </w:r>
          </w:p>
        </w:tc>
        <w:tc>
          <w:tcPr>
            <w:tcW w:w="425" w:type="dxa"/>
          </w:tcPr>
          <w:p w:rsidR="00425007" w:rsidRPr="00F63D4B" w:rsidRDefault="00425007" w:rsidP="00425007">
            <w:pPr>
              <w:spacing w:after="0" w:line="360" w:lineRule="auto"/>
              <w:rPr>
                <w:sz w:val="18"/>
                <w:szCs w:val="18"/>
              </w:rPr>
            </w:pPr>
          </w:p>
        </w:tc>
        <w:tc>
          <w:tcPr>
            <w:tcW w:w="426"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r>
      <w:tr w:rsidR="00425007" w:rsidRPr="00F63D4B" w:rsidTr="004B458D">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Solve a problem using the mean</w:t>
            </w:r>
          </w:p>
        </w:tc>
        <w:tc>
          <w:tcPr>
            <w:tcW w:w="567"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c>
          <w:tcPr>
            <w:tcW w:w="391" w:type="dxa"/>
            <w:tcBorders>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AO3</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Solve a problem using the mean</w:t>
            </w:r>
          </w:p>
        </w:tc>
        <w:tc>
          <w:tcPr>
            <w:tcW w:w="425" w:type="dxa"/>
          </w:tcPr>
          <w:p w:rsidR="00425007" w:rsidRPr="00F63D4B" w:rsidRDefault="00425007" w:rsidP="00425007">
            <w:pPr>
              <w:spacing w:after="0" w:line="360" w:lineRule="auto"/>
              <w:rPr>
                <w:sz w:val="18"/>
                <w:szCs w:val="18"/>
              </w:rPr>
            </w:pPr>
          </w:p>
        </w:tc>
        <w:tc>
          <w:tcPr>
            <w:tcW w:w="426" w:type="dxa"/>
          </w:tcPr>
          <w:p w:rsidR="00425007" w:rsidRPr="00F63D4B" w:rsidRDefault="00425007" w:rsidP="00425007">
            <w:pPr>
              <w:spacing w:after="0" w:line="360" w:lineRule="auto"/>
              <w:rPr>
                <w:sz w:val="18"/>
                <w:szCs w:val="18"/>
              </w:rPr>
            </w:pPr>
          </w:p>
        </w:tc>
        <w:tc>
          <w:tcPr>
            <w:tcW w:w="425" w:type="dxa"/>
          </w:tcPr>
          <w:p w:rsidR="00425007" w:rsidRPr="00F63D4B" w:rsidRDefault="00425007" w:rsidP="00425007">
            <w:pPr>
              <w:spacing w:after="0" w:line="360" w:lineRule="auto"/>
              <w:rPr>
                <w:sz w:val="18"/>
                <w:szCs w:val="18"/>
              </w:rPr>
            </w:pPr>
          </w:p>
        </w:tc>
      </w:tr>
      <w:tr w:rsidR="00425007" w:rsidRPr="00F63D4B" w:rsidTr="004B458D">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Solve a problem involving graphs</w:t>
            </w:r>
          </w:p>
        </w:tc>
        <w:tc>
          <w:tcPr>
            <w:tcW w:w="567" w:type="dxa"/>
            <w:tcBorders>
              <w:bottom w:val="single" w:sz="4" w:space="0" w:color="auto"/>
            </w:tcBorders>
          </w:tcPr>
          <w:p w:rsidR="00425007" w:rsidRPr="00F63D4B" w:rsidRDefault="00425007" w:rsidP="00425007">
            <w:pPr>
              <w:spacing w:after="0" w:line="360" w:lineRule="auto"/>
              <w:rPr>
                <w:sz w:val="18"/>
                <w:szCs w:val="18"/>
              </w:rPr>
            </w:pPr>
          </w:p>
        </w:tc>
        <w:tc>
          <w:tcPr>
            <w:tcW w:w="425" w:type="dxa"/>
            <w:tcBorders>
              <w:bottom w:val="single" w:sz="4" w:space="0" w:color="auto"/>
            </w:tcBorders>
          </w:tcPr>
          <w:p w:rsidR="00425007" w:rsidRPr="00F63D4B" w:rsidRDefault="00425007" w:rsidP="00425007">
            <w:pPr>
              <w:spacing w:after="0" w:line="360" w:lineRule="auto"/>
              <w:rPr>
                <w:sz w:val="18"/>
                <w:szCs w:val="18"/>
              </w:rPr>
            </w:pPr>
          </w:p>
        </w:tc>
        <w:tc>
          <w:tcPr>
            <w:tcW w:w="391" w:type="dxa"/>
            <w:tcBorders>
              <w:bottom w:val="single" w:sz="4" w:space="0" w:color="auto"/>
              <w:right w:val="single" w:sz="4" w:space="0" w:color="auto"/>
            </w:tcBorders>
          </w:tcPr>
          <w:p w:rsidR="00425007" w:rsidRPr="00F63D4B" w:rsidRDefault="00425007" w:rsidP="00425007">
            <w:pPr>
              <w:spacing w:after="0" w:line="360" w:lineRule="auto"/>
              <w:rPr>
                <w:sz w:val="18"/>
                <w:szCs w:val="18"/>
              </w:rPr>
            </w:pPr>
          </w:p>
        </w:tc>
        <w:tc>
          <w:tcPr>
            <w:tcW w:w="236" w:type="dxa"/>
            <w:tcBorders>
              <w:top w:val="nil"/>
              <w:left w:val="single" w:sz="4" w:space="0" w:color="auto"/>
              <w:bottom w:val="nil"/>
              <w:right w:val="single" w:sz="4" w:space="0" w:color="auto"/>
            </w:tcBorders>
          </w:tcPr>
          <w:p w:rsidR="00425007" w:rsidRPr="00F63D4B" w:rsidRDefault="00425007" w:rsidP="00425007">
            <w:pPr>
              <w:spacing w:after="0" w:line="360" w:lineRule="auto"/>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szCs w:val="18"/>
              </w:rPr>
            </w:pPr>
            <w:r w:rsidRPr="00CA74D0">
              <w:rPr>
                <w:sz w:val="18"/>
              </w:rPr>
              <w:t>AO3</w:t>
            </w:r>
          </w:p>
        </w:tc>
        <w:tc>
          <w:tcPr>
            <w:tcW w:w="663"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425007" w:rsidRPr="00CA74D0" w:rsidRDefault="00425007" w:rsidP="00425007">
            <w:pPr>
              <w:spacing w:after="0"/>
              <w:rPr>
                <w:sz w:val="18"/>
                <w:szCs w:val="18"/>
              </w:rPr>
            </w:pPr>
            <w:r>
              <w:rPr>
                <w:sz w:val="18"/>
                <w:szCs w:val="18"/>
              </w:rPr>
              <w:t>Solve a problem involving graphs</w:t>
            </w:r>
          </w:p>
        </w:tc>
        <w:tc>
          <w:tcPr>
            <w:tcW w:w="425" w:type="dxa"/>
            <w:tcBorders>
              <w:bottom w:val="single" w:sz="4" w:space="0" w:color="auto"/>
            </w:tcBorders>
          </w:tcPr>
          <w:p w:rsidR="00425007" w:rsidRPr="00F63D4B" w:rsidRDefault="00425007" w:rsidP="00425007">
            <w:pPr>
              <w:spacing w:after="0" w:line="360" w:lineRule="auto"/>
              <w:rPr>
                <w:sz w:val="18"/>
                <w:szCs w:val="18"/>
              </w:rPr>
            </w:pPr>
          </w:p>
        </w:tc>
        <w:tc>
          <w:tcPr>
            <w:tcW w:w="426" w:type="dxa"/>
            <w:tcBorders>
              <w:bottom w:val="single" w:sz="4" w:space="0" w:color="auto"/>
            </w:tcBorders>
          </w:tcPr>
          <w:p w:rsidR="00425007" w:rsidRPr="00F63D4B" w:rsidRDefault="00425007" w:rsidP="00425007">
            <w:pPr>
              <w:spacing w:after="0" w:line="360" w:lineRule="auto"/>
              <w:rPr>
                <w:sz w:val="18"/>
                <w:szCs w:val="18"/>
              </w:rPr>
            </w:pPr>
          </w:p>
        </w:tc>
        <w:tc>
          <w:tcPr>
            <w:tcW w:w="425" w:type="dxa"/>
            <w:tcBorders>
              <w:bottom w:val="single" w:sz="4" w:space="0" w:color="auto"/>
            </w:tcBorders>
          </w:tcPr>
          <w:p w:rsidR="00425007" w:rsidRPr="00F63D4B" w:rsidRDefault="00425007" w:rsidP="00425007">
            <w:pPr>
              <w:spacing w:after="0" w:line="360" w:lineRule="auto"/>
              <w:rPr>
                <w:sz w:val="18"/>
                <w:szCs w:val="18"/>
              </w:rPr>
            </w:pPr>
          </w:p>
        </w:tc>
      </w:tr>
    </w:tbl>
    <w:p w:rsidR="00AB5404" w:rsidRPr="009D5514" w:rsidRDefault="00AB5404" w:rsidP="00132E02">
      <w:pPr>
        <w:rPr>
          <w:sz w:val="6"/>
        </w:rPr>
      </w:pPr>
    </w:p>
    <w:sectPr w:rsidR="00AB5404" w:rsidRPr="009D5514" w:rsidSect="00AB5404">
      <w:headerReference w:type="default" r:id="rId91"/>
      <w:footerReference w:type="default" r:id="rId92"/>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CC" w:rsidRDefault="002E04CC" w:rsidP="00D21C92">
      <w:r>
        <w:separator/>
      </w:r>
    </w:p>
  </w:endnote>
  <w:endnote w:type="continuationSeparator" w:id="0">
    <w:p w:rsidR="002E04CC" w:rsidRDefault="002E04CC"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CC" w:rsidRPr="00C71541" w:rsidRDefault="002E04CC" w:rsidP="00C71541">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F7FBF">
      <w:rPr>
        <w:noProof/>
        <w:sz w:val="16"/>
        <w:szCs w:val="16"/>
      </w:rPr>
      <w:t>11</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CC" w:rsidRPr="0051446F" w:rsidRDefault="002E04CC"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F7FBF">
      <w:rPr>
        <w:noProof/>
        <w:sz w:val="16"/>
        <w:szCs w:val="16"/>
      </w:rPr>
      <w:t>12</w:t>
    </w:r>
    <w:r w:rsidRPr="00937FF3">
      <w:rPr>
        <w:noProof/>
        <w:sz w:val="16"/>
        <w:szCs w:val="16"/>
      </w:rPr>
      <w:fldChar w:fldCharType="end"/>
    </w:r>
    <w:r>
      <w:rPr>
        <w:noProof/>
        <w:sz w:val="16"/>
        <w:szCs w:val="16"/>
      </w:rPr>
      <w:tab/>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CC" w:rsidRDefault="002E04CC" w:rsidP="00D21C92">
      <w:r>
        <w:separator/>
      </w:r>
    </w:p>
  </w:footnote>
  <w:footnote w:type="continuationSeparator" w:id="0">
    <w:p w:rsidR="002E04CC" w:rsidRDefault="002E04CC"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CC" w:rsidRDefault="002E04CC" w:rsidP="00BF6D78">
    <w:pPr>
      <w:pStyle w:val="Header"/>
      <w:tabs>
        <w:tab w:val="clear" w:pos="4513"/>
        <w:tab w:val="clear" w:pos="9026"/>
        <w:tab w:val="left" w:pos="885"/>
      </w:tabs>
    </w:pPr>
    <w:r>
      <w:rPr>
        <w:noProof/>
        <w:lang w:eastAsia="en-GB"/>
      </w:rPr>
      <w:drawing>
        <wp:anchor distT="0" distB="0" distL="114300" distR="114300" simplePos="0" relativeHeight="251674624" behindDoc="1" locked="0" layoutInCell="1" allowOverlap="1" wp14:anchorId="4BE56B56" wp14:editId="3B5393D7">
          <wp:simplePos x="0" y="0"/>
          <wp:positionH relativeFrom="column">
            <wp:posOffset>-629920</wp:posOffset>
          </wp:positionH>
          <wp:positionV relativeFrom="paragraph">
            <wp:posOffset>-450215</wp:posOffset>
          </wp:positionV>
          <wp:extent cx="7559675" cy="1081405"/>
          <wp:effectExtent l="0" t="0" r="0" b="0"/>
          <wp:wrapTight wrapText="bothSides">
            <wp:wrapPolygon edited="0">
              <wp:start x="0" y="0"/>
              <wp:lineTo x="0" y="21308"/>
              <wp:lineTo x="21555" y="21308"/>
              <wp:lineTo x="21555" y="0"/>
              <wp:lineTo x="0" y="0"/>
            </wp:wrapPolygon>
          </wp:wrapTight>
          <wp:docPr id="21" name="Picture 21"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CC" w:rsidRDefault="002E04CC" w:rsidP="00BF6D78">
    <w:pPr>
      <w:pStyle w:val="Header"/>
      <w:tabs>
        <w:tab w:val="clear" w:pos="4513"/>
        <w:tab w:val="clear" w:pos="9026"/>
        <w:tab w:val="left" w:pos="885"/>
      </w:tabs>
    </w:pPr>
    <w:r>
      <w:rPr>
        <w:noProof/>
        <w:lang w:eastAsia="en-GB"/>
      </w:rPr>
      <w:drawing>
        <wp:anchor distT="0" distB="0" distL="114300" distR="114300" simplePos="0" relativeHeight="251676672" behindDoc="1" locked="0" layoutInCell="1" allowOverlap="1" wp14:anchorId="2C0C5B72" wp14:editId="711CE141">
          <wp:simplePos x="0" y="0"/>
          <wp:positionH relativeFrom="column">
            <wp:posOffset>-720090</wp:posOffset>
          </wp:positionH>
          <wp:positionV relativeFrom="paragraph">
            <wp:posOffset>-450215</wp:posOffset>
          </wp:positionV>
          <wp:extent cx="7559675" cy="1080770"/>
          <wp:effectExtent l="0" t="0" r="3175" b="5080"/>
          <wp:wrapTight wrapText="bothSides">
            <wp:wrapPolygon edited="0">
              <wp:start x="0" y="0"/>
              <wp:lineTo x="0" y="21321"/>
              <wp:lineTo x="21555" y="21321"/>
              <wp:lineTo x="21555" y="0"/>
              <wp:lineTo x="0" y="0"/>
            </wp:wrapPolygon>
          </wp:wrapTight>
          <wp:docPr id="16" name="Picture 16"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CC" w:rsidRPr="00AB5404" w:rsidRDefault="002E04CC" w:rsidP="00AB5404">
    <w:pPr>
      <w:pStyle w:val="Header"/>
    </w:pPr>
    <w:r>
      <w:rPr>
        <w:noProof/>
        <w:lang w:eastAsia="en-GB"/>
      </w:rPr>
      <w:drawing>
        <wp:anchor distT="0" distB="0" distL="114300" distR="114300" simplePos="0" relativeHeight="251670528"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A220A2"/>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300B"/>
    <w:rsid w:val="000117C3"/>
    <w:rsid w:val="000122E4"/>
    <w:rsid w:val="0001374D"/>
    <w:rsid w:val="0002303E"/>
    <w:rsid w:val="00023AD2"/>
    <w:rsid w:val="00027353"/>
    <w:rsid w:val="00027C27"/>
    <w:rsid w:val="00034EF8"/>
    <w:rsid w:val="0003513C"/>
    <w:rsid w:val="000518A8"/>
    <w:rsid w:val="00055B82"/>
    <w:rsid w:val="00064CD4"/>
    <w:rsid w:val="0006586B"/>
    <w:rsid w:val="0007104D"/>
    <w:rsid w:val="000805C5"/>
    <w:rsid w:val="00083F03"/>
    <w:rsid w:val="000840E9"/>
    <w:rsid w:val="00085224"/>
    <w:rsid w:val="000A2DFA"/>
    <w:rsid w:val="000A3907"/>
    <w:rsid w:val="000B3521"/>
    <w:rsid w:val="000B7B0B"/>
    <w:rsid w:val="000C0EFB"/>
    <w:rsid w:val="000D1C66"/>
    <w:rsid w:val="000D3095"/>
    <w:rsid w:val="000E2730"/>
    <w:rsid w:val="000E3EFA"/>
    <w:rsid w:val="000E4F70"/>
    <w:rsid w:val="000E5588"/>
    <w:rsid w:val="000F2B87"/>
    <w:rsid w:val="001025BA"/>
    <w:rsid w:val="001026E5"/>
    <w:rsid w:val="00120075"/>
    <w:rsid w:val="001200F7"/>
    <w:rsid w:val="00122137"/>
    <w:rsid w:val="0012571B"/>
    <w:rsid w:val="00132E02"/>
    <w:rsid w:val="0013505D"/>
    <w:rsid w:val="001358BF"/>
    <w:rsid w:val="00137BEE"/>
    <w:rsid w:val="001423E1"/>
    <w:rsid w:val="00142B24"/>
    <w:rsid w:val="00142B46"/>
    <w:rsid w:val="00146488"/>
    <w:rsid w:val="00147D5A"/>
    <w:rsid w:val="00152D97"/>
    <w:rsid w:val="00153377"/>
    <w:rsid w:val="0015359A"/>
    <w:rsid w:val="001578E7"/>
    <w:rsid w:val="0016188E"/>
    <w:rsid w:val="00162419"/>
    <w:rsid w:val="0016654B"/>
    <w:rsid w:val="00172ECD"/>
    <w:rsid w:val="00173B03"/>
    <w:rsid w:val="0018356C"/>
    <w:rsid w:val="001835A5"/>
    <w:rsid w:val="0019071A"/>
    <w:rsid w:val="0019430B"/>
    <w:rsid w:val="00195426"/>
    <w:rsid w:val="001A0DFE"/>
    <w:rsid w:val="001B2783"/>
    <w:rsid w:val="001B5230"/>
    <w:rsid w:val="001B6EE2"/>
    <w:rsid w:val="001C00B6"/>
    <w:rsid w:val="001C3787"/>
    <w:rsid w:val="001D56C4"/>
    <w:rsid w:val="001D5D5B"/>
    <w:rsid w:val="001E27FF"/>
    <w:rsid w:val="001E53F1"/>
    <w:rsid w:val="001E61A7"/>
    <w:rsid w:val="001E78FE"/>
    <w:rsid w:val="001F00BA"/>
    <w:rsid w:val="001F130C"/>
    <w:rsid w:val="001F3552"/>
    <w:rsid w:val="001F3ACE"/>
    <w:rsid w:val="001F3F33"/>
    <w:rsid w:val="001F6627"/>
    <w:rsid w:val="002022CD"/>
    <w:rsid w:val="00204D4D"/>
    <w:rsid w:val="00205846"/>
    <w:rsid w:val="00206A45"/>
    <w:rsid w:val="00207D8A"/>
    <w:rsid w:val="00211CAB"/>
    <w:rsid w:val="00214017"/>
    <w:rsid w:val="002208FD"/>
    <w:rsid w:val="0023342B"/>
    <w:rsid w:val="00233559"/>
    <w:rsid w:val="00246DA3"/>
    <w:rsid w:val="002517FD"/>
    <w:rsid w:val="00256F13"/>
    <w:rsid w:val="00262756"/>
    <w:rsid w:val="00265900"/>
    <w:rsid w:val="00274E68"/>
    <w:rsid w:val="00277C7F"/>
    <w:rsid w:val="002804A7"/>
    <w:rsid w:val="002809EA"/>
    <w:rsid w:val="002822E9"/>
    <w:rsid w:val="00285AD0"/>
    <w:rsid w:val="00286682"/>
    <w:rsid w:val="002877B5"/>
    <w:rsid w:val="002973BC"/>
    <w:rsid w:val="00297C06"/>
    <w:rsid w:val="002B0325"/>
    <w:rsid w:val="002B3CA6"/>
    <w:rsid w:val="002B5830"/>
    <w:rsid w:val="002C75E0"/>
    <w:rsid w:val="002D3692"/>
    <w:rsid w:val="002D49C9"/>
    <w:rsid w:val="002D5476"/>
    <w:rsid w:val="002D659C"/>
    <w:rsid w:val="002D6A1F"/>
    <w:rsid w:val="002D6A6C"/>
    <w:rsid w:val="002E04CC"/>
    <w:rsid w:val="002F2E8A"/>
    <w:rsid w:val="002F4C12"/>
    <w:rsid w:val="003109DA"/>
    <w:rsid w:val="003168AC"/>
    <w:rsid w:val="00327718"/>
    <w:rsid w:val="00327847"/>
    <w:rsid w:val="00332731"/>
    <w:rsid w:val="00333BD7"/>
    <w:rsid w:val="00337633"/>
    <w:rsid w:val="00337B68"/>
    <w:rsid w:val="00340CBC"/>
    <w:rsid w:val="00341011"/>
    <w:rsid w:val="00343667"/>
    <w:rsid w:val="00346837"/>
    <w:rsid w:val="00351C83"/>
    <w:rsid w:val="00355A01"/>
    <w:rsid w:val="00355FDE"/>
    <w:rsid w:val="00357BC5"/>
    <w:rsid w:val="00360AE7"/>
    <w:rsid w:val="00361744"/>
    <w:rsid w:val="00363CD5"/>
    <w:rsid w:val="00366F1E"/>
    <w:rsid w:val="003676B4"/>
    <w:rsid w:val="00367DC4"/>
    <w:rsid w:val="00371DD3"/>
    <w:rsid w:val="00382384"/>
    <w:rsid w:val="00384833"/>
    <w:rsid w:val="00387E8D"/>
    <w:rsid w:val="00390366"/>
    <w:rsid w:val="003A0DF5"/>
    <w:rsid w:val="003A2820"/>
    <w:rsid w:val="003A5907"/>
    <w:rsid w:val="003A614D"/>
    <w:rsid w:val="003B1297"/>
    <w:rsid w:val="003B25A8"/>
    <w:rsid w:val="003B4160"/>
    <w:rsid w:val="003B473B"/>
    <w:rsid w:val="003C7F77"/>
    <w:rsid w:val="003D6433"/>
    <w:rsid w:val="003D68E1"/>
    <w:rsid w:val="003E4996"/>
    <w:rsid w:val="003E5E95"/>
    <w:rsid w:val="003F1614"/>
    <w:rsid w:val="00406816"/>
    <w:rsid w:val="00411A9C"/>
    <w:rsid w:val="00411EF7"/>
    <w:rsid w:val="00416244"/>
    <w:rsid w:val="0042366D"/>
    <w:rsid w:val="00425007"/>
    <w:rsid w:val="004442DD"/>
    <w:rsid w:val="004502F2"/>
    <w:rsid w:val="004510A2"/>
    <w:rsid w:val="004566BB"/>
    <w:rsid w:val="004569F0"/>
    <w:rsid w:val="004601FC"/>
    <w:rsid w:val="00462024"/>
    <w:rsid w:val="00463032"/>
    <w:rsid w:val="0046406D"/>
    <w:rsid w:val="0046642F"/>
    <w:rsid w:val="0046738E"/>
    <w:rsid w:val="0047251B"/>
    <w:rsid w:val="00477258"/>
    <w:rsid w:val="004802FC"/>
    <w:rsid w:val="00480BE9"/>
    <w:rsid w:val="0048657E"/>
    <w:rsid w:val="00491D57"/>
    <w:rsid w:val="0049288C"/>
    <w:rsid w:val="004A70F6"/>
    <w:rsid w:val="004B3A50"/>
    <w:rsid w:val="004B458D"/>
    <w:rsid w:val="004B7DD0"/>
    <w:rsid w:val="004C2D36"/>
    <w:rsid w:val="004C4DF8"/>
    <w:rsid w:val="004C6FE8"/>
    <w:rsid w:val="004D3FD2"/>
    <w:rsid w:val="004E0CEC"/>
    <w:rsid w:val="004E5187"/>
    <w:rsid w:val="004E5D2D"/>
    <w:rsid w:val="004F411A"/>
    <w:rsid w:val="00500016"/>
    <w:rsid w:val="00502524"/>
    <w:rsid w:val="00513A44"/>
    <w:rsid w:val="0051446F"/>
    <w:rsid w:val="00515276"/>
    <w:rsid w:val="00523D8B"/>
    <w:rsid w:val="005263AE"/>
    <w:rsid w:val="00526B80"/>
    <w:rsid w:val="00526D5B"/>
    <w:rsid w:val="00537202"/>
    <w:rsid w:val="00543C29"/>
    <w:rsid w:val="00545B67"/>
    <w:rsid w:val="00551083"/>
    <w:rsid w:val="005562AA"/>
    <w:rsid w:val="00566908"/>
    <w:rsid w:val="00570120"/>
    <w:rsid w:val="005766AB"/>
    <w:rsid w:val="005811C2"/>
    <w:rsid w:val="005849CF"/>
    <w:rsid w:val="0058629A"/>
    <w:rsid w:val="005878D4"/>
    <w:rsid w:val="00590EA8"/>
    <w:rsid w:val="00592A92"/>
    <w:rsid w:val="005954D3"/>
    <w:rsid w:val="005960DC"/>
    <w:rsid w:val="005A15F0"/>
    <w:rsid w:val="005A16ED"/>
    <w:rsid w:val="005B2ABD"/>
    <w:rsid w:val="005B41CD"/>
    <w:rsid w:val="005B7425"/>
    <w:rsid w:val="005D1249"/>
    <w:rsid w:val="005D1AC0"/>
    <w:rsid w:val="005D3BB3"/>
    <w:rsid w:val="005E3A1B"/>
    <w:rsid w:val="005E6A51"/>
    <w:rsid w:val="005F1461"/>
    <w:rsid w:val="00602949"/>
    <w:rsid w:val="00612258"/>
    <w:rsid w:val="00614038"/>
    <w:rsid w:val="00614503"/>
    <w:rsid w:val="006151CC"/>
    <w:rsid w:val="00617D4E"/>
    <w:rsid w:val="00620252"/>
    <w:rsid w:val="00624194"/>
    <w:rsid w:val="00626828"/>
    <w:rsid w:val="00632767"/>
    <w:rsid w:val="006345E9"/>
    <w:rsid w:val="00635409"/>
    <w:rsid w:val="0063709D"/>
    <w:rsid w:val="00641C3F"/>
    <w:rsid w:val="00651168"/>
    <w:rsid w:val="006552B3"/>
    <w:rsid w:val="00656421"/>
    <w:rsid w:val="00662652"/>
    <w:rsid w:val="006679B1"/>
    <w:rsid w:val="00670528"/>
    <w:rsid w:val="00672476"/>
    <w:rsid w:val="006726F4"/>
    <w:rsid w:val="00675CB3"/>
    <w:rsid w:val="006807C4"/>
    <w:rsid w:val="006810AC"/>
    <w:rsid w:val="0068211D"/>
    <w:rsid w:val="00694964"/>
    <w:rsid w:val="006953C7"/>
    <w:rsid w:val="006A1E6E"/>
    <w:rsid w:val="006A3B73"/>
    <w:rsid w:val="006A5994"/>
    <w:rsid w:val="006A5AB2"/>
    <w:rsid w:val="006A659C"/>
    <w:rsid w:val="006A7B33"/>
    <w:rsid w:val="006B143C"/>
    <w:rsid w:val="006B286A"/>
    <w:rsid w:val="006B32C6"/>
    <w:rsid w:val="006C1AF0"/>
    <w:rsid w:val="006C4320"/>
    <w:rsid w:val="006D1D6F"/>
    <w:rsid w:val="006D52B2"/>
    <w:rsid w:val="006E601A"/>
    <w:rsid w:val="006F41FD"/>
    <w:rsid w:val="0070612A"/>
    <w:rsid w:val="0071098A"/>
    <w:rsid w:val="00723791"/>
    <w:rsid w:val="007252E0"/>
    <w:rsid w:val="00742058"/>
    <w:rsid w:val="00747FA6"/>
    <w:rsid w:val="0075532C"/>
    <w:rsid w:val="0075671E"/>
    <w:rsid w:val="00761A4B"/>
    <w:rsid w:val="00765FC2"/>
    <w:rsid w:val="00774262"/>
    <w:rsid w:val="007805C9"/>
    <w:rsid w:val="00780BDD"/>
    <w:rsid w:val="00780D22"/>
    <w:rsid w:val="00782A06"/>
    <w:rsid w:val="00784895"/>
    <w:rsid w:val="00790787"/>
    <w:rsid w:val="0079119C"/>
    <w:rsid w:val="00794BE4"/>
    <w:rsid w:val="007953E7"/>
    <w:rsid w:val="00796FDF"/>
    <w:rsid w:val="007A050D"/>
    <w:rsid w:val="007A1025"/>
    <w:rsid w:val="007A106F"/>
    <w:rsid w:val="007A3AF6"/>
    <w:rsid w:val="007A40F0"/>
    <w:rsid w:val="007A7210"/>
    <w:rsid w:val="007B325D"/>
    <w:rsid w:val="007B41A9"/>
    <w:rsid w:val="007B5519"/>
    <w:rsid w:val="007B7752"/>
    <w:rsid w:val="007C0448"/>
    <w:rsid w:val="007D1071"/>
    <w:rsid w:val="007D5441"/>
    <w:rsid w:val="007E0F26"/>
    <w:rsid w:val="007E27C2"/>
    <w:rsid w:val="007E2FCE"/>
    <w:rsid w:val="007E58C2"/>
    <w:rsid w:val="007F1433"/>
    <w:rsid w:val="007F7C78"/>
    <w:rsid w:val="00801990"/>
    <w:rsid w:val="00802670"/>
    <w:rsid w:val="008037B7"/>
    <w:rsid w:val="00805C66"/>
    <w:rsid w:val="008064FC"/>
    <w:rsid w:val="00817E19"/>
    <w:rsid w:val="0082222C"/>
    <w:rsid w:val="00822F84"/>
    <w:rsid w:val="00825EC1"/>
    <w:rsid w:val="00825EE9"/>
    <w:rsid w:val="00827653"/>
    <w:rsid w:val="00827A62"/>
    <w:rsid w:val="008324A5"/>
    <w:rsid w:val="0084029E"/>
    <w:rsid w:val="00840A3D"/>
    <w:rsid w:val="0084293D"/>
    <w:rsid w:val="008463A9"/>
    <w:rsid w:val="00847B5D"/>
    <w:rsid w:val="00853043"/>
    <w:rsid w:val="008553C4"/>
    <w:rsid w:val="00863C0D"/>
    <w:rsid w:val="00866185"/>
    <w:rsid w:val="00874571"/>
    <w:rsid w:val="00880F22"/>
    <w:rsid w:val="00891EEA"/>
    <w:rsid w:val="00894A52"/>
    <w:rsid w:val="00896086"/>
    <w:rsid w:val="008A1151"/>
    <w:rsid w:val="008A7CA0"/>
    <w:rsid w:val="008B1668"/>
    <w:rsid w:val="008B5742"/>
    <w:rsid w:val="008C411B"/>
    <w:rsid w:val="008C51E4"/>
    <w:rsid w:val="008C55F5"/>
    <w:rsid w:val="008D2F75"/>
    <w:rsid w:val="008D7F7D"/>
    <w:rsid w:val="008E2642"/>
    <w:rsid w:val="008E6607"/>
    <w:rsid w:val="008E7439"/>
    <w:rsid w:val="009000AE"/>
    <w:rsid w:val="00904575"/>
    <w:rsid w:val="009068D9"/>
    <w:rsid w:val="00906EBD"/>
    <w:rsid w:val="00914464"/>
    <w:rsid w:val="00920DF5"/>
    <w:rsid w:val="00926094"/>
    <w:rsid w:val="0093207D"/>
    <w:rsid w:val="00937FF3"/>
    <w:rsid w:val="0095139A"/>
    <w:rsid w:val="00960DE0"/>
    <w:rsid w:val="00962EB2"/>
    <w:rsid w:val="00963761"/>
    <w:rsid w:val="00964485"/>
    <w:rsid w:val="00964CC2"/>
    <w:rsid w:val="0097131C"/>
    <w:rsid w:val="00981CAE"/>
    <w:rsid w:val="00984E34"/>
    <w:rsid w:val="00991787"/>
    <w:rsid w:val="00995EDF"/>
    <w:rsid w:val="0099748F"/>
    <w:rsid w:val="009A013A"/>
    <w:rsid w:val="009A0CF6"/>
    <w:rsid w:val="009A2AC5"/>
    <w:rsid w:val="009A334A"/>
    <w:rsid w:val="009A4452"/>
    <w:rsid w:val="009A5976"/>
    <w:rsid w:val="009A6ACC"/>
    <w:rsid w:val="009B0118"/>
    <w:rsid w:val="009B3808"/>
    <w:rsid w:val="009B3FD6"/>
    <w:rsid w:val="009B650A"/>
    <w:rsid w:val="009C362D"/>
    <w:rsid w:val="009C6D84"/>
    <w:rsid w:val="009D271C"/>
    <w:rsid w:val="009D5514"/>
    <w:rsid w:val="009F1291"/>
    <w:rsid w:val="009F7881"/>
    <w:rsid w:val="00A00C20"/>
    <w:rsid w:val="00A063CC"/>
    <w:rsid w:val="00A10FC4"/>
    <w:rsid w:val="00A12A45"/>
    <w:rsid w:val="00A13288"/>
    <w:rsid w:val="00A15F20"/>
    <w:rsid w:val="00A17F9D"/>
    <w:rsid w:val="00A23A22"/>
    <w:rsid w:val="00A23A40"/>
    <w:rsid w:val="00A25E16"/>
    <w:rsid w:val="00A26D72"/>
    <w:rsid w:val="00A27519"/>
    <w:rsid w:val="00A30194"/>
    <w:rsid w:val="00A30504"/>
    <w:rsid w:val="00A334C2"/>
    <w:rsid w:val="00A422E6"/>
    <w:rsid w:val="00A44F62"/>
    <w:rsid w:val="00A450D1"/>
    <w:rsid w:val="00A45FB0"/>
    <w:rsid w:val="00A82870"/>
    <w:rsid w:val="00A82A77"/>
    <w:rsid w:val="00A9256E"/>
    <w:rsid w:val="00AA27A8"/>
    <w:rsid w:val="00AA4BCC"/>
    <w:rsid w:val="00AB0B61"/>
    <w:rsid w:val="00AB227F"/>
    <w:rsid w:val="00AB5404"/>
    <w:rsid w:val="00AB7712"/>
    <w:rsid w:val="00AC4B2E"/>
    <w:rsid w:val="00AC6322"/>
    <w:rsid w:val="00AC7FF6"/>
    <w:rsid w:val="00AD025A"/>
    <w:rsid w:val="00AD059D"/>
    <w:rsid w:val="00AD2850"/>
    <w:rsid w:val="00AD509B"/>
    <w:rsid w:val="00AD7BAB"/>
    <w:rsid w:val="00AE175A"/>
    <w:rsid w:val="00AE28EE"/>
    <w:rsid w:val="00AE2F8D"/>
    <w:rsid w:val="00AF3E82"/>
    <w:rsid w:val="00AF4CA8"/>
    <w:rsid w:val="00B043E0"/>
    <w:rsid w:val="00B05A83"/>
    <w:rsid w:val="00B07A8D"/>
    <w:rsid w:val="00B13B19"/>
    <w:rsid w:val="00B16393"/>
    <w:rsid w:val="00B169DC"/>
    <w:rsid w:val="00B24E65"/>
    <w:rsid w:val="00B30B0C"/>
    <w:rsid w:val="00B30B2C"/>
    <w:rsid w:val="00B30C82"/>
    <w:rsid w:val="00B32120"/>
    <w:rsid w:val="00B41346"/>
    <w:rsid w:val="00B75082"/>
    <w:rsid w:val="00B82269"/>
    <w:rsid w:val="00B8505E"/>
    <w:rsid w:val="00B869BF"/>
    <w:rsid w:val="00B86A00"/>
    <w:rsid w:val="00B91386"/>
    <w:rsid w:val="00B93E4A"/>
    <w:rsid w:val="00BA2002"/>
    <w:rsid w:val="00BA3948"/>
    <w:rsid w:val="00BA7EAE"/>
    <w:rsid w:val="00BC0BCB"/>
    <w:rsid w:val="00BC2E80"/>
    <w:rsid w:val="00BC364F"/>
    <w:rsid w:val="00BC73EA"/>
    <w:rsid w:val="00BE6112"/>
    <w:rsid w:val="00BE6687"/>
    <w:rsid w:val="00BF0324"/>
    <w:rsid w:val="00BF1CAD"/>
    <w:rsid w:val="00BF62A8"/>
    <w:rsid w:val="00BF6D78"/>
    <w:rsid w:val="00C01F41"/>
    <w:rsid w:val="00C0353C"/>
    <w:rsid w:val="00C0682C"/>
    <w:rsid w:val="00C1049D"/>
    <w:rsid w:val="00C118FB"/>
    <w:rsid w:val="00C231CB"/>
    <w:rsid w:val="00C26350"/>
    <w:rsid w:val="00C355BC"/>
    <w:rsid w:val="00C373AA"/>
    <w:rsid w:val="00C4126F"/>
    <w:rsid w:val="00C47CFA"/>
    <w:rsid w:val="00C51DFF"/>
    <w:rsid w:val="00C55547"/>
    <w:rsid w:val="00C57509"/>
    <w:rsid w:val="00C61087"/>
    <w:rsid w:val="00C67DEB"/>
    <w:rsid w:val="00C7063F"/>
    <w:rsid w:val="00C71454"/>
    <w:rsid w:val="00C71541"/>
    <w:rsid w:val="00C73A17"/>
    <w:rsid w:val="00C81BC9"/>
    <w:rsid w:val="00C87562"/>
    <w:rsid w:val="00C906A9"/>
    <w:rsid w:val="00C95394"/>
    <w:rsid w:val="00C95BFD"/>
    <w:rsid w:val="00C97D20"/>
    <w:rsid w:val="00CA4837"/>
    <w:rsid w:val="00CB3A6C"/>
    <w:rsid w:val="00CB3FDE"/>
    <w:rsid w:val="00CC1B53"/>
    <w:rsid w:val="00CC69DA"/>
    <w:rsid w:val="00CD1370"/>
    <w:rsid w:val="00CD407B"/>
    <w:rsid w:val="00CD6DB4"/>
    <w:rsid w:val="00CE2486"/>
    <w:rsid w:val="00CF1812"/>
    <w:rsid w:val="00D01399"/>
    <w:rsid w:val="00D04336"/>
    <w:rsid w:val="00D0618E"/>
    <w:rsid w:val="00D21C92"/>
    <w:rsid w:val="00D250E2"/>
    <w:rsid w:val="00D251D9"/>
    <w:rsid w:val="00D31D7D"/>
    <w:rsid w:val="00D32E3C"/>
    <w:rsid w:val="00D342F9"/>
    <w:rsid w:val="00D36763"/>
    <w:rsid w:val="00D36F89"/>
    <w:rsid w:val="00D4003F"/>
    <w:rsid w:val="00D40681"/>
    <w:rsid w:val="00D460AE"/>
    <w:rsid w:val="00D470F2"/>
    <w:rsid w:val="00D501E1"/>
    <w:rsid w:val="00D52A1D"/>
    <w:rsid w:val="00D57798"/>
    <w:rsid w:val="00D60112"/>
    <w:rsid w:val="00D6781E"/>
    <w:rsid w:val="00D70481"/>
    <w:rsid w:val="00D70964"/>
    <w:rsid w:val="00D71A90"/>
    <w:rsid w:val="00D73884"/>
    <w:rsid w:val="00D802E6"/>
    <w:rsid w:val="00D807D6"/>
    <w:rsid w:val="00D814F8"/>
    <w:rsid w:val="00D82F39"/>
    <w:rsid w:val="00D9084C"/>
    <w:rsid w:val="00D926C1"/>
    <w:rsid w:val="00DA0517"/>
    <w:rsid w:val="00DA154F"/>
    <w:rsid w:val="00DA1948"/>
    <w:rsid w:val="00DA22EE"/>
    <w:rsid w:val="00DA39D7"/>
    <w:rsid w:val="00DA40C3"/>
    <w:rsid w:val="00DB4BBB"/>
    <w:rsid w:val="00DB5373"/>
    <w:rsid w:val="00DC32E8"/>
    <w:rsid w:val="00DC41EE"/>
    <w:rsid w:val="00DC77E1"/>
    <w:rsid w:val="00DD3C52"/>
    <w:rsid w:val="00DE0F94"/>
    <w:rsid w:val="00DE2A29"/>
    <w:rsid w:val="00DE3197"/>
    <w:rsid w:val="00DE57CA"/>
    <w:rsid w:val="00DE782B"/>
    <w:rsid w:val="00DF1EC4"/>
    <w:rsid w:val="00DF1EDC"/>
    <w:rsid w:val="00DF38D9"/>
    <w:rsid w:val="00DF5A32"/>
    <w:rsid w:val="00DF66C2"/>
    <w:rsid w:val="00DF6CBB"/>
    <w:rsid w:val="00E0162B"/>
    <w:rsid w:val="00E11AE3"/>
    <w:rsid w:val="00E2111E"/>
    <w:rsid w:val="00E21AF1"/>
    <w:rsid w:val="00E26435"/>
    <w:rsid w:val="00E26AF8"/>
    <w:rsid w:val="00E31CD7"/>
    <w:rsid w:val="00E33E58"/>
    <w:rsid w:val="00E4142E"/>
    <w:rsid w:val="00E46653"/>
    <w:rsid w:val="00E56A81"/>
    <w:rsid w:val="00E56AD1"/>
    <w:rsid w:val="00E60AE6"/>
    <w:rsid w:val="00E6397E"/>
    <w:rsid w:val="00E6520D"/>
    <w:rsid w:val="00E66747"/>
    <w:rsid w:val="00E66FE4"/>
    <w:rsid w:val="00E6758A"/>
    <w:rsid w:val="00E728F5"/>
    <w:rsid w:val="00E774AA"/>
    <w:rsid w:val="00E8254D"/>
    <w:rsid w:val="00E92659"/>
    <w:rsid w:val="00E949BA"/>
    <w:rsid w:val="00E967E5"/>
    <w:rsid w:val="00EA26E2"/>
    <w:rsid w:val="00EA3A48"/>
    <w:rsid w:val="00EA3CEA"/>
    <w:rsid w:val="00EA47CC"/>
    <w:rsid w:val="00EB3F27"/>
    <w:rsid w:val="00ED4C66"/>
    <w:rsid w:val="00ED5F95"/>
    <w:rsid w:val="00ED6676"/>
    <w:rsid w:val="00EF3661"/>
    <w:rsid w:val="00EF7FBF"/>
    <w:rsid w:val="00F10C39"/>
    <w:rsid w:val="00F165E9"/>
    <w:rsid w:val="00F23142"/>
    <w:rsid w:val="00F40285"/>
    <w:rsid w:val="00F429B9"/>
    <w:rsid w:val="00F43501"/>
    <w:rsid w:val="00F447AA"/>
    <w:rsid w:val="00F512C4"/>
    <w:rsid w:val="00F53ED3"/>
    <w:rsid w:val="00F61ACE"/>
    <w:rsid w:val="00F62BAE"/>
    <w:rsid w:val="00F66502"/>
    <w:rsid w:val="00F73CB9"/>
    <w:rsid w:val="00F900AC"/>
    <w:rsid w:val="00FB2EB4"/>
    <w:rsid w:val="00FB31F0"/>
    <w:rsid w:val="00FB44E7"/>
    <w:rsid w:val="00FB556A"/>
    <w:rsid w:val="00FB64B1"/>
    <w:rsid w:val="00FC16AD"/>
    <w:rsid w:val="00FC3387"/>
    <w:rsid w:val="00FC4316"/>
    <w:rsid w:val="00FC54F3"/>
    <w:rsid w:val="00FD016E"/>
    <w:rsid w:val="00FD0BD7"/>
    <w:rsid w:val="00FD1D9B"/>
    <w:rsid w:val="00FD4028"/>
    <w:rsid w:val="00FE1098"/>
    <w:rsid w:val="00FE45B4"/>
    <w:rsid w:val="00FE6E47"/>
    <w:rsid w:val="00FE75E0"/>
    <w:rsid w:val="00FF2887"/>
    <w:rsid w:val="00FF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63761"/>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PlaceholderText">
    <w:name w:val="Placeholder Text"/>
    <w:basedOn w:val="DefaultParagraphFont"/>
    <w:uiPriority w:val="99"/>
    <w:semiHidden/>
    <w:rsid w:val="000E2730"/>
    <w:rPr>
      <w:color w:val="808080"/>
    </w:rPr>
  </w:style>
  <w:style w:type="paragraph" w:customStyle="1" w:styleId="Normal1">
    <w:name w:val="Normal1"/>
    <w:basedOn w:val="Normal"/>
    <w:link w:val="NORMALChar"/>
    <w:qFormat/>
    <w:rsid w:val="00FC4316"/>
    <w:pPr>
      <w:spacing w:after="0" w:line="360" w:lineRule="auto"/>
    </w:pPr>
    <w:rPr>
      <w:szCs w:val="24"/>
      <w:lang w:eastAsia="en-GB"/>
    </w:rPr>
  </w:style>
  <w:style w:type="character" w:customStyle="1" w:styleId="NORMALChar">
    <w:name w:val="NORMAL Char"/>
    <w:link w:val="Normal1"/>
    <w:rsid w:val="00FC4316"/>
    <w:rPr>
      <w:rFonts w:ascii="Arial" w:hAnsi="Arial"/>
      <w:sz w:val="22"/>
      <w:szCs w:val="24"/>
    </w:rPr>
  </w:style>
  <w:style w:type="paragraph" w:styleId="Caption">
    <w:name w:val="caption"/>
    <w:basedOn w:val="Normal"/>
    <w:next w:val="Normal"/>
    <w:uiPriority w:val="35"/>
    <w:semiHidden/>
    <w:unhideWhenUsed/>
    <w:qFormat/>
    <w:rsid w:val="00D470F2"/>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63761"/>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PlaceholderText">
    <w:name w:val="Placeholder Text"/>
    <w:basedOn w:val="DefaultParagraphFont"/>
    <w:uiPriority w:val="99"/>
    <w:semiHidden/>
    <w:rsid w:val="000E2730"/>
    <w:rPr>
      <w:color w:val="808080"/>
    </w:rPr>
  </w:style>
  <w:style w:type="paragraph" w:customStyle="1" w:styleId="Normal1">
    <w:name w:val="Normal1"/>
    <w:basedOn w:val="Normal"/>
    <w:link w:val="NORMALChar"/>
    <w:qFormat/>
    <w:rsid w:val="00FC4316"/>
    <w:pPr>
      <w:spacing w:after="0" w:line="360" w:lineRule="auto"/>
    </w:pPr>
    <w:rPr>
      <w:szCs w:val="24"/>
      <w:lang w:eastAsia="en-GB"/>
    </w:rPr>
  </w:style>
  <w:style w:type="character" w:customStyle="1" w:styleId="NORMALChar">
    <w:name w:val="NORMAL Char"/>
    <w:link w:val="Normal1"/>
    <w:rsid w:val="00FC4316"/>
    <w:rPr>
      <w:rFonts w:ascii="Arial" w:hAnsi="Arial"/>
      <w:sz w:val="22"/>
      <w:szCs w:val="24"/>
    </w:rPr>
  </w:style>
  <w:style w:type="paragraph" w:styleId="Caption">
    <w:name w:val="caption"/>
    <w:basedOn w:val="Normal"/>
    <w:next w:val="Normal"/>
    <w:uiPriority w:val="35"/>
    <w:semiHidden/>
    <w:unhideWhenUsed/>
    <w:qFormat/>
    <w:rsid w:val="00D470F2"/>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6872">
      <w:bodyDiv w:val="1"/>
      <w:marLeft w:val="0"/>
      <w:marRight w:val="0"/>
      <w:marTop w:val="0"/>
      <w:marBottom w:val="0"/>
      <w:divBdr>
        <w:top w:val="none" w:sz="0" w:space="0" w:color="auto"/>
        <w:left w:val="none" w:sz="0" w:space="0" w:color="auto"/>
        <w:bottom w:val="none" w:sz="0" w:space="0" w:color="auto"/>
        <w:right w:val="none" w:sz="0" w:space="0" w:color="auto"/>
      </w:divBdr>
    </w:div>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 w:id="14224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4.bin"/><Relationship Id="rId34" Type="http://schemas.openxmlformats.org/officeDocument/2006/relationships/oleObject" Target="embeddings/oleObject11.bin"/><Relationship Id="rId42" Type="http://schemas.openxmlformats.org/officeDocument/2006/relationships/chart" Target="charts/chart4.xml"/><Relationship Id="rId47" Type="http://schemas.openxmlformats.org/officeDocument/2006/relationships/image" Target="media/image17.wmf"/><Relationship Id="rId50" Type="http://schemas.openxmlformats.org/officeDocument/2006/relationships/oleObject" Target="embeddings/oleObject18.bin"/><Relationship Id="rId55" Type="http://schemas.openxmlformats.org/officeDocument/2006/relationships/chart" Target="charts/chart6.xml"/><Relationship Id="rId63" Type="http://schemas.openxmlformats.org/officeDocument/2006/relationships/oleObject" Target="embeddings/oleObject25.bin"/><Relationship Id="rId68" Type="http://schemas.openxmlformats.org/officeDocument/2006/relationships/oleObject" Target="embeddings/oleObject29.bin"/><Relationship Id="rId76" Type="http://schemas.openxmlformats.org/officeDocument/2006/relationships/image" Target="media/image26.wmf"/><Relationship Id="rId84" Type="http://schemas.openxmlformats.org/officeDocument/2006/relationships/hyperlink" Target="mailto:resources.feedback@ocr.org.uk?subject=I%20disliked%20the%20GCSE%20(9-1)%20Mathematics%20Section%20Check%20In%2012%20Higher" TargetMode="External"/><Relationship Id="rId89" Type="http://schemas.openxmlformats.org/officeDocument/2006/relationships/hyperlink" Target="mailto:resources.feedback@ocr.org.uk" TargetMode="External"/><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header" Target="head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4.png"/><Relationship Id="rId45" Type="http://schemas.openxmlformats.org/officeDocument/2006/relationships/image" Target="media/image16.wmf"/><Relationship Id="rId53" Type="http://schemas.openxmlformats.org/officeDocument/2006/relationships/image" Target="media/image21.wmf"/><Relationship Id="rId58" Type="http://schemas.openxmlformats.org/officeDocument/2006/relationships/oleObject" Target="embeddings/oleObject21.bin"/><Relationship Id="rId66" Type="http://schemas.openxmlformats.org/officeDocument/2006/relationships/oleObject" Target="embeddings/oleObject27.bin"/><Relationship Id="rId74" Type="http://schemas.openxmlformats.org/officeDocument/2006/relationships/chart" Target="charts/chart8.xml"/><Relationship Id="rId79" Type="http://schemas.openxmlformats.org/officeDocument/2006/relationships/oleObject" Target="embeddings/oleObject35.bin"/><Relationship Id="rId87" Type="http://schemas.openxmlformats.org/officeDocument/2006/relationships/hyperlink" Target="mailto:resources.feedback@ocr.org.uk" TargetMode="External"/><Relationship Id="rId5" Type="http://schemas.openxmlformats.org/officeDocument/2006/relationships/settings" Target="settings.xml"/><Relationship Id="rId61" Type="http://schemas.openxmlformats.org/officeDocument/2006/relationships/oleObject" Target="embeddings/oleObject24.bin"/><Relationship Id="rId82" Type="http://schemas.openxmlformats.org/officeDocument/2006/relationships/hyperlink" Target="http://www.ocr.org.uk/expression-of-interest" TargetMode="External"/><Relationship Id="rId90" Type="http://schemas.openxmlformats.org/officeDocument/2006/relationships/header" Target="header2.xml"/><Relationship Id="rId19" Type="http://schemas.openxmlformats.org/officeDocument/2006/relationships/oleObject" Target="embeddings/oleObject3.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image" Target="media/image15.png"/><Relationship Id="rId48" Type="http://schemas.openxmlformats.org/officeDocument/2006/relationships/oleObject" Target="embeddings/oleObject17.bin"/><Relationship Id="rId56" Type="http://schemas.openxmlformats.org/officeDocument/2006/relationships/chart" Target="charts/chart7.xml"/><Relationship Id="rId64" Type="http://schemas.openxmlformats.org/officeDocument/2006/relationships/image" Target="media/image23.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endnotes" Target="endnotes.xml"/><Relationship Id="rId51" Type="http://schemas.openxmlformats.org/officeDocument/2006/relationships/image" Target="media/image19.png"/><Relationship Id="rId72" Type="http://schemas.openxmlformats.org/officeDocument/2006/relationships/oleObject" Target="embeddings/oleObject33.bin"/><Relationship Id="rId80" Type="http://schemas.openxmlformats.org/officeDocument/2006/relationships/hyperlink" Target="mailto:resources.feedback@ocr.org.uk?subject=I%20liked%20the%20GCSE%20(9-1)%20Mathematics%20Section%20Check%20In%2012%20Higher" TargetMode="External"/><Relationship Id="rId85" Type="http://schemas.openxmlformats.org/officeDocument/2006/relationships/hyperlink" Target="http://www.ocr.org.uk/expression-of-interest"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4.bin"/><Relationship Id="rId46" Type="http://schemas.openxmlformats.org/officeDocument/2006/relationships/oleObject" Target="embeddings/oleObject16.bin"/><Relationship Id="rId59" Type="http://schemas.openxmlformats.org/officeDocument/2006/relationships/oleObject" Target="embeddings/oleObject22.bin"/><Relationship Id="rId67" Type="http://schemas.openxmlformats.org/officeDocument/2006/relationships/oleObject" Target="embeddings/oleObject28.bin"/><Relationship Id="rId20" Type="http://schemas.openxmlformats.org/officeDocument/2006/relationships/image" Target="media/image6.wmf"/><Relationship Id="rId41" Type="http://schemas.openxmlformats.org/officeDocument/2006/relationships/chart" Target="charts/chart3.xml"/><Relationship Id="rId54" Type="http://schemas.openxmlformats.org/officeDocument/2006/relationships/oleObject" Target="embeddings/oleObject19.bin"/><Relationship Id="rId62" Type="http://schemas.openxmlformats.org/officeDocument/2006/relationships/image" Target="media/image22.wmf"/><Relationship Id="rId70" Type="http://schemas.openxmlformats.org/officeDocument/2006/relationships/oleObject" Target="embeddings/oleObject31.bin"/><Relationship Id="rId75" Type="http://schemas.openxmlformats.org/officeDocument/2006/relationships/image" Target="media/image25.png"/><Relationship Id="rId83" Type="http://schemas.openxmlformats.org/officeDocument/2006/relationships/hyperlink" Target="mailto:resources.feedback@ocr.org.uk?subject=I%20liked%20the%20GCSE%20(9-1)%20Mathematics%20Section%20Check%20In%2012%20Higher" TargetMode="External"/><Relationship Id="rId88" Type="http://schemas.openxmlformats.org/officeDocument/2006/relationships/hyperlink" Target="http://www.ocr.org.uk/qualifications/gcse-mathematics-j560-from-2015/" TargetMode="Externa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image" Target="media/image18.wmf"/><Relationship Id="rId57" Type="http://schemas.openxmlformats.org/officeDocument/2006/relationships/oleObject" Target="embeddings/oleObject20.bin"/><Relationship Id="rId10" Type="http://schemas.openxmlformats.org/officeDocument/2006/relationships/chart" Target="charts/chart2.xml"/><Relationship Id="rId31" Type="http://schemas.openxmlformats.org/officeDocument/2006/relationships/oleObject" Target="embeddings/oleObject9.bin"/><Relationship Id="rId44" Type="http://schemas.openxmlformats.org/officeDocument/2006/relationships/chart" Target="charts/chart5.xml"/><Relationship Id="rId52" Type="http://schemas.openxmlformats.org/officeDocument/2006/relationships/image" Target="media/image20.png"/><Relationship Id="rId60" Type="http://schemas.openxmlformats.org/officeDocument/2006/relationships/oleObject" Target="embeddings/oleObject23.bin"/><Relationship Id="rId65" Type="http://schemas.openxmlformats.org/officeDocument/2006/relationships/oleObject" Target="embeddings/oleObject26.bin"/><Relationship Id="rId73" Type="http://schemas.openxmlformats.org/officeDocument/2006/relationships/image" Target="media/image24.png"/><Relationship Id="rId78" Type="http://schemas.openxmlformats.org/officeDocument/2006/relationships/image" Target="media/image27.wmf"/><Relationship Id="rId81" Type="http://schemas.openxmlformats.org/officeDocument/2006/relationships/hyperlink" Target="mailto:resources.feedback@ocr.org.uk?subject=I%20disliked%20the%20GCSE%20(9-1)%20Mathematics%20Section%20Check%20In%2012%20Higher" TargetMode="External"/><Relationship Id="rId86" Type="http://schemas.openxmlformats.org/officeDocument/2006/relationships/hyperlink" Target="http://www.ocr.org.uk/qualifications/gcse-mathematics-j560-from-2015/"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8.jpeg"/></Relationships>
</file>

<file path=word/_rels/header3.xml.rels><?xml version="1.0" encoding="UTF-8" standalone="yes"?>
<Relationships xmlns="http://schemas.openxmlformats.org/package/2006/relationships"><Relationship Id="rId1" Type="http://schemas.openxmlformats.org/officeDocument/2006/relationships/image" Target="media/image29.jpeg"/></Relationships>
</file>

<file path=word/charts/_rels/chart1.xml.rels><?xml version="1.0" encoding="UTF-8" standalone="yes"?>
<Relationships xmlns="http://schemas.openxmlformats.org/package/2006/relationships"><Relationship Id="rId1" Type="http://schemas.openxmlformats.org/officeDocument/2006/relationships/oleObject" Target="file:///C:\scatter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caroline_gcse\titani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caroline_gcse\titani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caroline_gcse\titan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caroline_gcse\titani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caroline_gcse\titani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User\Application%20Data\Microsoft\Excel\titanic%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Sheet2!$C$10</c:f>
              <c:strCache>
                <c:ptCount val="1"/>
                <c:pt idx="0">
                  <c:v>January</c:v>
                </c:pt>
              </c:strCache>
            </c:strRef>
          </c:tx>
          <c:spPr>
            <a:pattFill prst="smGrid">
              <a:fgClr>
                <a:schemeClr val="tx1"/>
              </a:fgClr>
              <a:bgClr>
                <a:schemeClr val="bg1"/>
              </a:bgClr>
            </a:pattFill>
            <a:ln>
              <a:solidFill>
                <a:schemeClr val="tx1"/>
              </a:solidFill>
            </a:ln>
          </c:spPr>
          <c:invertIfNegative val="0"/>
          <c:cat>
            <c:strRef>
              <c:f>Sheet2!$B$11:$B$14</c:f>
              <c:strCache>
                <c:ptCount val="4"/>
                <c:pt idx="0">
                  <c:v>Theresa</c:v>
                </c:pt>
                <c:pt idx="1">
                  <c:v>Mark</c:v>
                </c:pt>
                <c:pt idx="2">
                  <c:v>David</c:v>
                </c:pt>
                <c:pt idx="3">
                  <c:v>Harriet</c:v>
                </c:pt>
              </c:strCache>
            </c:strRef>
          </c:cat>
          <c:val>
            <c:numRef>
              <c:f>Sheet2!$C$11:$C$14</c:f>
              <c:numCache>
                <c:formatCode>General</c:formatCode>
                <c:ptCount val="4"/>
                <c:pt idx="0">
                  <c:v>90</c:v>
                </c:pt>
                <c:pt idx="1">
                  <c:v>35</c:v>
                </c:pt>
                <c:pt idx="2">
                  <c:v>25</c:v>
                </c:pt>
                <c:pt idx="3">
                  <c:v>35</c:v>
                </c:pt>
              </c:numCache>
            </c:numRef>
          </c:val>
        </c:ser>
        <c:ser>
          <c:idx val="1"/>
          <c:order val="1"/>
          <c:tx>
            <c:strRef>
              <c:f>Sheet2!$D$10</c:f>
              <c:strCache>
                <c:ptCount val="1"/>
                <c:pt idx="0">
                  <c:v>February</c:v>
                </c:pt>
              </c:strCache>
            </c:strRef>
          </c:tx>
          <c:spPr>
            <a:pattFill prst="ltVert">
              <a:fgClr>
                <a:schemeClr val="tx1"/>
              </a:fgClr>
              <a:bgClr>
                <a:schemeClr val="bg1"/>
              </a:bgClr>
            </a:pattFill>
            <a:ln>
              <a:solidFill>
                <a:schemeClr val="tx1"/>
              </a:solidFill>
            </a:ln>
          </c:spPr>
          <c:invertIfNegative val="0"/>
          <c:cat>
            <c:strRef>
              <c:f>Sheet2!$B$11:$B$14</c:f>
              <c:strCache>
                <c:ptCount val="4"/>
                <c:pt idx="0">
                  <c:v>Theresa</c:v>
                </c:pt>
                <c:pt idx="1">
                  <c:v>Mark</c:v>
                </c:pt>
                <c:pt idx="2">
                  <c:v>David</c:v>
                </c:pt>
                <c:pt idx="3">
                  <c:v>Harriet</c:v>
                </c:pt>
              </c:strCache>
            </c:strRef>
          </c:cat>
          <c:val>
            <c:numRef>
              <c:f>Sheet2!$D$11:$D$14</c:f>
              <c:numCache>
                <c:formatCode>General</c:formatCode>
                <c:ptCount val="4"/>
                <c:pt idx="0">
                  <c:v>80</c:v>
                </c:pt>
                <c:pt idx="1">
                  <c:v>50</c:v>
                </c:pt>
                <c:pt idx="2">
                  <c:v>40</c:v>
                </c:pt>
                <c:pt idx="3">
                  <c:v>55</c:v>
                </c:pt>
              </c:numCache>
            </c:numRef>
          </c:val>
        </c:ser>
        <c:ser>
          <c:idx val="2"/>
          <c:order val="2"/>
          <c:tx>
            <c:strRef>
              <c:f>Sheet2!$E$10</c:f>
              <c:strCache>
                <c:ptCount val="1"/>
                <c:pt idx="0">
                  <c:v>March</c:v>
                </c:pt>
              </c:strCache>
            </c:strRef>
          </c:tx>
          <c:spPr>
            <a:pattFill prst="wdDnDiag">
              <a:fgClr>
                <a:schemeClr val="tx1"/>
              </a:fgClr>
              <a:bgClr>
                <a:schemeClr val="bg1"/>
              </a:bgClr>
            </a:pattFill>
            <a:ln>
              <a:solidFill>
                <a:schemeClr val="tx1"/>
              </a:solidFill>
            </a:ln>
          </c:spPr>
          <c:invertIfNegative val="0"/>
          <c:cat>
            <c:strRef>
              <c:f>Sheet2!$B$11:$B$14</c:f>
              <c:strCache>
                <c:ptCount val="4"/>
                <c:pt idx="0">
                  <c:v>Theresa</c:v>
                </c:pt>
                <c:pt idx="1">
                  <c:v>Mark</c:v>
                </c:pt>
                <c:pt idx="2">
                  <c:v>David</c:v>
                </c:pt>
                <c:pt idx="3">
                  <c:v>Harriet</c:v>
                </c:pt>
              </c:strCache>
            </c:strRef>
          </c:cat>
          <c:val>
            <c:numRef>
              <c:f>Sheet2!$E$11:$E$14</c:f>
              <c:numCache>
                <c:formatCode>General</c:formatCode>
                <c:ptCount val="4"/>
                <c:pt idx="0">
                  <c:v>80</c:v>
                </c:pt>
                <c:pt idx="1">
                  <c:v>40</c:v>
                </c:pt>
                <c:pt idx="2">
                  <c:v>45</c:v>
                </c:pt>
                <c:pt idx="3">
                  <c:v>80</c:v>
                </c:pt>
              </c:numCache>
            </c:numRef>
          </c:val>
        </c:ser>
        <c:dLbls>
          <c:showLegendKey val="0"/>
          <c:showVal val="0"/>
          <c:showCatName val="0"/>
          <c:showSerName val="0"/>
          <c:showPercent val="0"/>
          <c:showBubbleSize val="0"/>
        </c:dLbls>
        <c:gapWidth val="150"/>
        <c:axId val="118263808"/>
        <c:axId val="118450432"/>
      </c:barChart>
      <c:catAx>
        <c:axId val="118263808"/>
        <c:scaling>
          <c:orientation val="minMax"/>
        </c:scaling>
        <c:delete val="0"/>
        <c:axPos val="b"/>
        <c:title>
          <c:tx>
            <c:rich>
              <a:bodyPr/>
              <a:lstStyle/>
              <a:p>
                <a:pPr>
                  <a:defRPr/>
                </a:pPr>
                <a:r>
                  <a:rPr lang="en-US"/>
                  <a:t>Name of employee</a:t>
                </a:r>
              </a:p>
            </c:rich>
          </c:tx>
          <c:layout/>
          <c:overlay val="0"/>
        </c:title>
        <c:majorTickMark val="out"/>
        <c:minorTickMark val="none"/>
        <c:tickLblPos val="nextTo"/>
        <c:crossAx val="118450432"/>
        <c:crosses val="autoZero"/>
        <c:auto val="1"/>
        <c:lblAlgn val="ctr"/>
        <c:lblOffset val="100"/>
        <c:noMultiLvlLbl val="0"/>
      </c:catAx>
      <c:valAx>
        <c:axId val="118450432"/>
        <c:scaling>
          <c:orientation val="minMax"/>
        </c:scaling>
        <c:delete val="0"/>
        <c:axPos val="l"/>
        <c:majorGridlines/>
        <c:minorGridlines/>
        <c:title>
          <c:tx>
            <c:rich>
              <a:bodyPr rot="0" vert="horz"/>
              <a:lstStyle/>
              <a:p>
                <a:pPr>
                  <a:defRPr/>
                </a:pPr>
                <a:r>
                  <a:rPr lang="en-US"/>
                  <a:t>Amount (£)</a:t>
                </a:r>
              </a:p>
            </c:rich>
          </c:tx>
          <c:layout/>
          <c:overlay val="0"/>
        </c:title>
        <c:numFmt formatCode="General" sourceLinked="1"/>
        <c:majorTickMark val="out"/>
        <c:minorTickMark val="none"/>
        <c:tickLblPos val="nextTo"/>
        <c:crossAx val="118263808"/>
        <c:crosses val="autoZero"/>
        <c:crossBetween val="between"/>
        <c:majorUnit val="10"/>
      </c:valAx>
    </c:plotArea>
    <c:legend>
      <c:legendPos val="r"/>
      <c:layout/>
      <c:overlay val="0"/>
    </c:legend>
    <c:plotVisOnly val="1"/>
    <c:dispBlanksAs val="gap"/>
    <c:showDLblsOverMax val="0"/>
  </c:chart>
  <c:spPr>
    <a:ln w="12700">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spPr>
            <a:ln w="22225">
              <a:solidFill>
                <a:schemeClr val="tx1"/>
              </a:solidFill>
            </a:ln>
          </c:spPr>
          <c:marker>
            <c:symbol val="none"/>
          </c:marker>
          <c:xVal>
            <c:numRef>
              <c:f>Sheet1!$E$16:$E$26</c:f>
              <c:numCache>
                <c:formatCode>General</c:formatCode>
                <c:ptCount val="11"/>
                <c:pt idx="0">
                  <c:v>5</c:v>
                </c:pt>
                <c:pt idx="1">
                  <c:v>10</c:v>
                </c:pt>
                <c:pt idx="2">
                  <c:v>20</c:v>
                </c:pt>
                <c:pt idx="3">
                  <c:v>30</c:v>
                </c:pt>
                <c:pt idx="4">
                  <c:v>50</c:v>
                </c:pt>
                <c:pt idx="5">
                  <c:v>60</c:v>
                </c:pt>
                <c:pt idx="6">
                  <c:v>65</c:v>
                </c:pt>
                <c:pt idx="7">
                  <c:v>70</c:v>
                </c:pt>
                <c:pt idx="8">
                  <c:v>80</c:v>
                </c:pt>
                <c:pt idx="9">
                  <c:v>90</c:v>
                </c:pt>
                <c:pt idx="10">
                  <c:v>100</c:v>
                </c:pt>
              </c:numCache>
            </c:numRef>
          </c:xVal>
          <c:yVal>
            <c:numRef>
              <c:f>Sheet1!$G$16:$G$26</c:f>
              <c:numCache>
                <c:formatCode>General</c:formatCode>
                <c:ptCount val="11"/>
                <c:pt idx="0">
                  <c:v>1</c:v>
                </c:pt>
                <c:pt idx="1">
                  <c:v>7</c:v>
                </c:pt>
                <c:pt idx="2">
                  <c:v>24</c:v>
                </c:pt>
                <c:pt idx="3">
                  <c:v>35</c:v>
                </c:pt>
                <c:pt idx="4">
                  <c:v>49</c:v>
                </c:pt>
                <c:pt idx="5">
                  <c:v>60</c:v>
                </c:pt>
                <c:pt idx="6">
                  <c:v>67</c:v>
                </c:pt>
                <c:pt idx="7">
                  <c:v>74</c:v>
                </c:pt>
                <c:pt idx="8">
                  <c:v>78</c:v>
                </c:pt>
                <c:pt idx="9">
                  <c:v>79</c:v>
                </c:pt>
                <c:pt idx="10">
                  <c:v>80</c:v>
                </c:pt>
              </c:numCache>
            </c:numRef>
          </c:yVal>
          <c:smooth val="1"/>
        </c:ser>
        <c:dLbls>
          <c:showLegendKey val="0"/>
          <c:showVal val="0"/>
          <c:showCatName val="0"/>
          <c:showSerName val="0"/>
          <c:showPercent val="0"/>
          <c:showBubbleSize val="0"/>
        </c:dLbls>
        <c:axId val="121260288"/>
        <c:axId val="124502784"/>
      </c:scatterChart>
      <c:valAx>
        <c:axId val="121260288"/>
        <c:scaling>
          <c:orientation val="minMax"/>
        </c:scaling>
        <c:delete val="0"/>
        <c:axPos val="b"/>
        <c:minorGridlines/>
        <c:title>
          <c:tx>
            <c:rich>
              <a:bodyPr/>
              <a:lstStyle/>
              <a:p>
                <a:pPr>
                  <a:defRPr/>
                </a:pPr>
                <a:r>
                  <a:rPr lang="en-US"/>
                  <a:t>Time</a:t>
                </a:r>
                <a:r>
                  <a:rPr lang="en-US" baseline="0"/>
                  <a:t> (minutes)</a:t>
                </a:r>
              </a:p>
            </c:rich>
          </c:tx>
          <c:layout/>
          <c:overlay val="0"/>
        </c:title>
        <c:numFmt formatCode="General" sourceLinked="1"/>
        <c:majorTickMark val="out"/>
        <c:minorTickMark val="none"/>
        <c:tickLblPos val="nextTo"/>
        <c:crossAx val="124502784"/>
        <c:crosses val="autoZero"/>
        <c:crossBetween val="midCat"/>
      </c:valAx>
      <c:valAx>
        <c:axId val="124502784"/>
        <c:scaling>
          <c:orientation val="minMax"/>
        </c:scaling>
        <c:delete val="0"/>
        <c:axPos val="l"/>
        <c:majorGridlines/>
        <c:minorGridlines/>
        <c:title>
          <c:tx>
            <c:rich>
              <a:bodyPr rot="0" vert="horz"/>
              <a:lstStyle/>
              <a:p>
                <a:pPr>
                  <a:defRPr/>
                </a:pPr>
                <a:r>
                  <a:rPr lang="en-US"/>
                  <a:t>Cumulative</a:t>
                </a:r>
                <a:r>
                  <a:rPr lang="en-US" baseline="0"/>
                  <a:t> frequency</a:t>
                </a:r>
                <a:endParaRPr lang="en-US"/>
              </a:p>
            </c:rich>
          </c:tx>
          <c:layout/>
          <c:overlay val="0"/>
        </c:title>
        <c:numFmt formatCode="General" sourceLinked="1"/>
        <c:majorTickMark val="out"/>
        <c:minorTickMark val="none"/>
        <c:tickLblPos val="nextTo"/>
        <c:crossAx val="121260288"/>
        <c:crosses val="autoZero"/>
        <c:crossBetween val="midCat"/>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marker>
            <c:symbol val="none"/>
          </c:marker>
          <c:xVal>
            <c:numRef>
              <c:f>Sheet1!$E$17:$E$26</c:f>
              <c:numCache>
                <c:formatCode>General</c:formatCode>
                <c:ptCount val="10"/>
                <c:pt idx="0">
                  <c:v>10</c:v>
                </c:pt>
                <c:pt idx="1">
                  <c:v>20</c:v>
                </c:pt>
                <c:pt idx="2">
                  <c:v>30</c:v>
                </c:pt>
                <c:pt idx="3">
                  <c:v>50</c:v>
                </c:pt>
                <c:pt idx="4">
                  <c:v>60</c:v>
                </c:pt>
                <c:pt idx="5">
                  <c:v>70</c:v>
                </c:pt>
                <c:pt idx="6">
                  <c:v>75</c:v>
                </c:pt>
                <c:pt idx="7">
                  <c:v>80</c:v>
                </c:pt>
                <c:pt idx="8">
                  <c:v>90</c:v>
                </c:pt>
                <c:pt idx="9">
                  <c:v>100</c:v>
                </c:pt>
              </c:numCache>
            </c:numRef>
          </c:xVal>
          <c:yVal>
            <c:numRef>
              <c:f>Sheet1!$G$19</c:f>
              <c:numCache>
                <c:formatCode>General</c:formatCode>
                <c:ptCount val="1"/>
                <c:pt idx="0">
                  <c:v>20</c:v>
                </c:pt>
              </c:numCache>
            </c:numRef>
          </c:yVal>
          <c:smooth val="1"/>
        </c:ser>
        <c:ser>
          <c:idx val="1"/>
          <c:order val="1"/>
          <c:marker>
            <c:symbol val="none"/>
          </c:marker>
          <c:xVal>
            <c:numRef>
              <c:f>Sheet1!$E$17:$E$26</c:f>
              <c:numCache>
                <c:formatCode>General</c:formatCode>
                <c:ptCount val="10"/>
                <c:pt idx="0">
                  <c:v>10</c:v>
                </c:pt>
                <c:pt idx="1">
                  <c:v>20</c:v>
                </c:pt>
                <c:pt idx="2">
                  <c:v>30</c:v>
                </c:pt>
                <c:pt idx="3">
                  <c:v>50</c:v>
                </c:pt>
                <c:pt idx="4">
                  <c:v>60</c:v>
                </c:pt>
                <c:pt idx="5">
                  <c:v>70</c:v>
                </c:pt>
                <c:pt idx="6">
                  <c:v>75</c:v>
                </c:pt>
                <c:pt idx="7">
                  <c:v>80</c:v>
                </c:pt>
                <c:pt idx="8">
                  <c:v>90</c:v>
                </c:pt>
                <c:pt idx="9">
                  <c:v>100</c:v>
                </c:pt>
              </c:numCache>
            </c:numRef>
          </c:xVal>
          <c:yVal>
            <c:numRef>
              <c:f>Sheet1!$G$17</c:f>
              <c:numCache>
                <c:formatCode>General</c:formatCode>
                <c:ptCount val="1"/>
                <c:pt idx="0">
                  <c:v>5</c:v>
                </c:pt>
              </c:numCache>
            </c:numRef>
          </c:yVal>
          <c:smooth val="1"/>
        </c:ser>
        <c:ser>
          <c:idx val="2"/>
          <c:order val="2"/>
          <c:marker>
            <c:symbol val="none"/>
          </c:marker>
          <c:xVal>
            <c:numRef>
              <c:f>Sheet1!$E$17:$E$26</c:f>
              <c:numCache>
                <c:formatCode>General</c:formatCode>
                <c:ptCount val="10"/>
                <c:pt idx="0">
                  <c:v>10</c:v>
                </c:pt>
                <c:pt idx="1">
                  <c:v>20</c:v>
                </c:pt>
                <c:pt idx="2">
                  <c:v>30</c:v>
                </c:pt>
                <c:pt idx="3">
                  <c:v>50</c:v>
                </c:pt>
                <c:pt idx="4">
                  <c:v>60</c:v>
                </c:pt>
                <c:pt idx="5">
                  <c:v>70</c:v>
                </c:pt>
                <c:pt idx="6">
                  <c:v>75</c:v>
                </c:pt>
                <c:pt idx="7">
                  <c:v>80</c:v>
                </c:pt>
                <c:pt idx="8">
                  <c:v>90</c:v>
                </c:pt>
                <c:pt idx="9">
                  <c:v>100</c:v>
                </c:pt>
              </c:numCache>
            </c:numRef>
          </c:xVal>
          <c:yVal>
            <c:numRef>
              <c:f>Sheet1!$G$17</c:f>
              <c:numCache>
                <c:formatCode>General</c:formatCode>
                <c:ptCount val="1"/>
                <c:pt idx="0">
                  <c:v>5</c:v>
                </c:pt>
              </c:numCache>
            </c:numRef>
          </c:yVal>
          <c:smooth val="1"/>
        </c:ser>
        <c:ser>
          <c:idx val="3"/>
          <c:order val="3"/>
          <c:spPr>
            <a:ln w="22225">
              <a:solidFill>
                <a:schemeClr val="tx1"/>
              </a:solidFill>
            </a:ln>
          </c:spPr>
          <c:marker>
            <c:symbol val="none"/>
          </c:marker>
          <c:xVal>
            <c:numRef>
              <c:f>Sheet1!$E$17:$E$26</c:f>
              <c:numCache>
                <c:formatCode>General</c:formatCode>
                <c:ptCount val="10"/>
                <c:pt idx="0">
                  <c:v>10</c:v>
                </c:pt>
                <c:pt idx="1">
                  <c:v>20</c:v>
                </c:pt>
                <c:pt idx="2">
                  <c:v>30</c:v>
                </c:pt>
                <c:pt idx="3">
                  <c:v>50</c:v>
                </c:pt>
                <c:pt idx="4">
                  <c:v>60</c:v>
                </c:pt>
                <c:pt idx="5">
                  <c:v>70</c:v>
                </c:pt>
                <c:pt idx="6">
                  <c:v>75</c:v>
                </c:pt>
                <c:pt idx="7">
                  <c:v>80</c:v>
                </c:pt>
                <c:pt idx="8">
                  <c:v>90</c:v>
                </c:pt>
                <c:pt idx="9">
                  <c:v>100</c:v>
                </c:pt>
              </c:numCache>
            </c:numRef>
          </c:xVal>
          <c:yVal>
            <c:numRef>
              <c:f>Sheet1!$G$17:$G$26</c:f>
              <c:numCache>
                <c:formatCode>General</c:formatCode>
                <c:ptCount val="10"/>
                <c:pt idx="0">
                  <c:v>5</c:v>
                </c:pt>
                <c:pt idx="1">
                  <c:v>8</c:v>
                </c:pt>
                <c:pt idx="2">
                  <c:v>20</c:v>
                </c:pt>
                <c:pt idx="3">
                  <c:v>34</c:v>
                </c:pt>
                <c:pt idx="4">
                  <c:v>40</c:v>
                </c:pt>
                <c:pt idx="5">
                  <c:v>51</c:v>
                </c:pt>
                <c:pt idx="6">
                  <c:v>60</c:v>
                </c:pt>
                <c:pt idx="7">
                  <c:v>73</c:v>
                </c:pt>
                <c:pt idx="8">
                  <c:v>79</c:v>
                </c:pt>
                <c:pt idx="9">
                  <c:v>80</c:v>
                </c:pt>
              </c:numCache>
            </c:numRef>
          </c:yVal>
          <c:smooth val="1"/>
        </c:ser>
        <c:dLbls>
          <c:showLegendKey val="0"/>
          <c:showVal val="0"/>
          <c:showCatName val="0"/>
          <c:showSerName val="0"/>
          <c:showPercent val="0"/>
          <c:showBubbleSize val="0"/>
        </c:dLbls>
        <c:axId val="140159232"/>
        <c:axId val="140476800"/>
      </c:scatterChart>
      <c:valAx>
        <c:axId val="140159232"/>
        <c:scaling>
          <c:orientation val="minMax"/>
        </c:scaling>
        <c:delete val="0"/>
        <c:axPos val="b"/>
        <c:minorGridlines/>
        <c:title>
          <c:tx>
            <c:rich>
              <a:bodyPr/>
              <a:lstStyle/>
              <a:p>
                <a:pPr>
                  <a:defRPr/>
                </a:pPr>
                <a:r>
                  <a:rPr lang="en-US"/>
                  <a:t>Time</a:t>
                </a:r>
                <a:r>
                  <a:rPr lang="en-US" baseline="0"/>
                  <a:t> (minutes)</a:t>
                </a:r>
              </a:p>
            </c:rich>
          </c:tx>
          <c:layout/>
          <c:overlay val="0"/>
        </c:title>
        <c:numFmt formatCode="General" sourceLinked="1"/>
        <c:majorTickMark val="out"/>
        <c:minorTickMark val="none"/>
        <c:tickLblPos val="nextTo"/>
        <c:crossAx val="140476800"/>
        <c:crosses val="autoZero"/>
        <c:crossBetween val="midCat"/>
      </c:valAx>
      <c:valAx>
        <c:axId val="140476800"/>
        <c:scaling>
          <c:orientation val="minMax"/>
        </c:scaling>
        <c:delete val="0"/>
        <c:axPos val="l"/>
        <c:majorGridlines/>
        <c:minorGridlines/>
        <c:title>
          <c:tx>
            <c:rich>
              <a:bodyPr rot="0" vert="horz"/>
              <a:lstStyle/>
              <a:p>
                <a:pPr>
                  <a:defRPr/>
                </a:pPr>
                <a:r>
                  <a:rPr lang="en-US"/>
                  <a:t>Cumulative</a:t>
                </a:r>
                <a:r>
                  <a:rPr lang="en-US" baseline="0"/>
                  <a:t> frequency</a:t>
                </a:r>
                <a:endParaRPr lang="en-US"/>
              </a:p>
            </c:rich>
          </c:tx>
          <c:layout/>
          <c:overlay val="0"/>
        </c:title>
        <c:numFmt formatCode="General" sourceLinked="1"/>
        <c:majorTickMark val="out"/>
        <c:minorTickMark val="none"/>
        <c:tickLblPos val="nextTo"/>
        <c:crossAx val="140159232"/>
        <c:crosses val="autoZero"/>
        <c:crossBetween val="midCat"/>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65784776902887"/>
          <c:y val="4.9509563812884592E-2"/>
          <c:w val="0.76165156955380575"/>
          <c:h val="0.74421755808951973"/>
        </c:manualLayout>
      </c:layout>
      <c:scatterChart>
        <c:scatterStyle val="smoothMarker"/>
        <c:varyColors val="0"/>
        <c:ser>
          <c:idx val="0"/>
          <c:order val="0"/>
          <c:spPr>
            <a:ln w="22225">
              <a:solidFill>
                <a:schemeClr val="tx1"/>
              </a:solidFill>
            </a:ln>
          </c:spPr>
          <c:marker>
            <c:symbol val="none"/>
          </c:marker>
          <c:xVal>
            <c:numRef>
              <c:f>Sheet1!$E$16:$E$22</c:f>
              <c:numCache>
                <c:formatCode>General</c:formatCode>
                <c:ptCount val="7"/>
                <c:pt idx="0">
                  <c:v>5</c:v>
                </c:pt>
                <c:pt idx="1">
                  <c:v>10</c:v>
                </c:pt>
                <c:pt idx="2">
                  <c:v>30</c:v>
                </c:pt>
                <c:pt idx="3">
                  <c:v>40</c:v>
                </c:pt>
                <c:pt idx="4">
                  <c:v>60</c:v>
                </c:pt>
                <c:pt idx="5">
                  <c:v>80</c:v>
                </c:pt>
                <c:pt idx="6">
                  <c:v>100</c:v>
                </c:pt>
              </c:numCache>
            </c:numRef>
          </c:xVal>
          <c:yVal>
            <c:numRef>
              <c:f>Sheet1!$G$16:$G$22</c:f>
              <c:numCache>
                <c:formatCode>General</c:formatCode>
                <c:ptCount val="7"/>
                <c:pt idx="0">
                  <c:v>1</c:v>
                </c:pt>
                <c:pt idx="1">
                  <c:v>5</c:v>
                </c:pt>
                <c:pt idx="2">
                  <c:v>15</c:v>
                </c:pt>
                <c:pt idx="3">
                  <c:v>30</c:v>
                </c:pt>
                <c:pt idx="4">
                  <c:v>45</c:v>
                </c:pt>
                <c:pt idx="5">
                  <c:v>57</c:v>
                </c:pt>
                <c:pt idx="6">
                  <c:v>60</c:v>
                </c:pt>
              </c:numCache>
            </c:numRef>
          </c:yVal>
          <c:smooth val="1"/>
        </c:ser>
        <c:dLbls>
          <c:showLegendKey val="0"/>
          <c:showVal val="0"/>
          <c:showCatName val="0"/>
          <c:showSerName val="0"/>
          <c:showPercent val="0"/>
          <c:showBubbleSize val="0"/>
        </c:dLbls>
        <c:axId val="141563776"/>
        <c:axId val="141590912"/>
      </c:scatterChart>
      <c:valAx>
        <c:axId val="141563776"/>
        <c:scaling>
          <c:orientation val="minMax"/>
        </c:scaling>
        <c:delete val="0"/>
        <c:axPos val="b"/>
        <c:minorGridlines/>
        <c:title>
          <c:tx>
            <c:rich>
              <a:bodyPr/>
              <a:lstStyle/>
              <a:p>
                <a:pPr>
                  <a:defRPr/>
                </a:pPr>
                <a:r>
                  <a:rPr lang="en-US"/>
                  <a:t>Mark</a:t>
                </a:r>
              </a:p>
            </c:rich>
          </c:tx>
          <c:layout/>
          <c:overlay val="0"/>
        </c:title>
        <c:numFmt formatCode="General" sourceLinked="1"/>
        <c:majorTickMark val="out"/>
        <c:minorTickMark val="none"/>
        <c:tickLblPos val="nextTo"/>
        <c:crossAx val="141590912"/>
        <c:crosses val="autoZero"/>
        <c:crossBetween val="midCat"/>
      </c:valAx>
      <c:valAx>
        <c:axId val="141590912"/>
        <c:scaling>
          <c:orientation val="minMax"/>
        </c:scaling>
        <c:delete val="0"/>
        <c:axPos val="l"/>
        <c:majorGridlines/>
        <c:minorGridlines/>
        <c:title>
          <c:tx>
            <c:rich>
              <a:bodyPr rot="0" vert="horz"/>
              <a:lstStyle/>
              <a:p>
                <a:pPr>
                  <a:defRPr/>
                </a:pPr>
                <a:r>
                  <a:rPr lang="en-US"/>
                  <a:t>Cumulative</a:t>
                </a:r>
                <a:r>
                  <a:rPr lang="en-US" baseline="0"/>
                  <a:t> frequency</a:t>
                </a:r>
                <a:endParaRPr lang="en-US"/>
              </a:p>
            </c:rich>
          </c:tx>
          <c:layout/>
          <c:overlay val="0"/>
        </c:title>
        <c:numFmt formatCode="General" sourceLinked="1"/>
        <c:majorTickMark val="out"/>
        <c:minorTickMark val="none"/>
        <c:tickLblPos val="nextTo"/>
        <c:crossAx val="141563776"/>
        <c:crosses val="autoZero"/>
        <c:crossBetween val="midCat"/>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pPr>
              <a:solidFill>
                <a:schemeClr val="tx1"/>
              </a:solidFill>
              <a:ln>
                <a:solidFill>
                  <a:schemeClr val="tx1"/>
                </a:solidFill>
              </a:ln>
            </c:spPr>
          </c:marker>
          <c:xVal>
            <c:numRef>
              <c:f>Sheet1!$B$6:$AE$6</c:f>
              <c:numCache>
                <c:formatCode>General</c:formatCode>
                <c:ptCount val="30"/>
                <c:pt idx="0">
                  <c:v>0.5</c:v>
                </c:pt>
                <c:pt idx="1">
                  <c:v>0.5</c:v>
                </c:pt>
                <c:pt idx="2">
                  <c:v>0.75000000000000011</c:v>
                </c:pt>
                <c:pt idx="3">
                  <c:v>1</c:v>
                </c:pt>
                <c:pt idx="4">
                  <c:v>0.8</c:v>
                </c:pt>
                <c:pt idx="5">
                  <c:v>0.9</c:v>
                </c:pt>
                <c:pt idx="6">
                  <c:v>1.5</c:v>
                </c:pt>
                <c:pt idx="7">
                  <c:v>1.3</c:v>
                </c:pt>
                <c:pt idx="8">
                  <c:v>1.7</c:v>
                </c:pt>
                <c:pt idx="9">
                  <c:v>1.1000000000000001</c:v>
                </c:pt>
                <c:pt idx="10">
                  <c:v>2</c:v>
                </c:pt>
                <c:pt idx="11">
                  <c:v>2.1</c:v>
                </c:pt>
                <c:pt idx="12">
                  <c:v>2.2000000000000002</c:v>
                </c:pt>
                <c:pt idx="13">
                  <c:v>2.5</c:v>
                </c:pt>
                <c:pt idx="14">
                  <c:v>2.7</c:v>
                </c:pt>
                <c:pt idx="15">
                  <c:v>2.9</c:v>
                </c:pt>
                <c:pt idx="16">
                  <c:v>2.8</c:v>
                </c:pt>
                <c:pt idx="17">
                  <c:v>2.75</c:v>
                </c:pt>
                <c:pt idx="18">
                  <c:v>2.6</c:v>
                </c:pt>
                <c:pt idx="19">
                  <c:v>2</c:v>
                </c:pt>
                <c:pt idx="20">
                  <c:v>3</c:v>
                </c:pt>
                <c:pt idx="21">
                  <c:v>3.4</c:v>
                </c:pt>
                <c:pt idx="22">
                  <c:v>3.2</c:v>
                </c:pt>
                <c:pt idx="23">
                  <c:v>3.1</c:v>
                </c:pt>
                <c:pt idx="24">
                  <c:v>3.9</c:v>
                </c:pt>
                <c:pt idx="25">
                  <c:v>4</c:v>
                </c:pt>
                <c:pt idx="26">
                  <c:v>4.4000000000000004</c:v>
                </c:pt>
                <c:pt idx="27">
                  <c:v>4.5</c:v>
                </c:pt>
                <c:pt idx="28">
                  <c:v>5</c:v>
                </c:pt>
                <c:pt idx="29">
                  <c:v>6</c:v>
                </c:pt>
              </c:numCache>
            </c:numRef>
          </c:xVal>
          <c:yVal>
            <c:numRef>
              <c:f>Sheet1!$B$7:$AE$7</c:f>
              <c:numCache>
                <c:formatCode>General</c:formatCode>
                <c:ptCount val="30"/>
                <c:pt idx="0">
                  <c:v>700</c:v>
                </c:pt>
                <c:pt idx="1">
                  <c:v>750</c:v>
                </c:pt>
                <c:pt idx="2">
                  <c:v>500</c:v>
                </c:pt>
                <c:pt idx="3">
                  <c:v>600</c:v>
                </c:pt>
                <c:pt idx="4">
                  <c:v>450</c:v>
                </c:pt>
                <c:pt idx="5">
                  <c:v>500</c:v>
                </c:pt>
                <c:pt idx="6">
                  <c:v>600</c:v>
                </c:pt>
                <c:pt idx="7">
                  <c:v>650</c:v>
                </c:pt>
                <c:pt idx="8">
                  <c:v>680</c:v>
                </c:pt>
                <c:pt idx="9">
                  <c:v>600</c:v>
                </c:pt>
                <c:pt idx="10">
                  <c:v>650</c:v>
                </c:pt>
                <c:pt idx="11">
                  <c:v>500</c:v>
                </c:pt>
                <c:pt idx="12">
                  <c:v>450</c:v>
                </c:pt>
                <c:pt idx="13">
                  <c:v>500</c:v>
                </c:pt>
                <c:pt idx="14">
                  <c:v>550</c:v>
                </c:pt>
                <c:pt idx="15">
                  <c:v>375</c:v>
                </c:pt>
                <c:pt idx="16">
                  <c:v>550</c:v>
                </c:pt>
                <c:pt idx="17">
                  <c:v>450</c:v>
                </c:pt>
                <c:pt idx="18">
                  <c:v>475</c:v>
                </c:pt>
                <c:pt idx="19">
                  <c:v>400</c:v>
                </c:pt>
                <c:pt idx="20">
                  <c:v>375</c:v>
                </c:pt>
                <c:pt idx="21">
                  <c:v>375</c:v>
                </c:pt>
                <c:pt idx="22">
                  <c:v>450</c:v>
                </c:pt>
                <c:pt idx="23">
                  <c:v>400</c:v>
                </c:pt>
                <c:pt idx="24">
                  <c:v>450</c:v>
                </c:pt>
                <c:pt idx="25">
                  <c:v>550</c:v>
                </c:pt>
                <c:pt idx="26">
                  <c:v>540</c:v>
                </c:pt>
                <c:pt idx="27">
                  <c:v>375</c:v>
                </c:pt>
                <c:pt idx="28">
                  <c:v>450</c:v>
                </c:pt>
                <c:pt idx="29">
                  <c:v>350</c:v>
                </c:pt>
              </c:numCache>
            </c:numRef>
          </c:yVal>
          <c:smooth val="0"/>
        </c:ser>
        <c:dLbls>
          <c:showLegendKey val="0"/>
          <c:showVal val="0"/>
          <c:showCatName val="0"/>
          <c:showSerName val="0"/>
          <c:showPercent val="0"/>
          <c:showBubbleSize val="0"/>
        </c:dLbls>
        <c:axId val="141980032"/>
        <c:axId val="141982336"/>
      </c:scatterChart>
      <c:valAx>
        <c:axId val="141980032"/>
        <c:scaling>
          <c:orientation val="minMax"/>
        </c:scaling>
        <c:delete val="0"/>
        <c:axPos val="b"/>
        <c:minorGridlines/>
        <c:title>
          <c:tx>
            <c:rich>
              <a:bodyPr/>
              <a:lstStyle/>
              <a:p>
                <a:pPr>
                  <a:defRPr/>
                </a:pPr>
                <a:r>
                  <a:rPr lang="en-US"/>
                  <a:t>Distance from town centre </a:t>
                </a:r>
                <a:r>
                  <a:rPr lang="en-US" baseline="0"/>
                  <a:t>(</a:t>
                </a:r>
                <a:r>
                  <a:rPr lang="en-US" baseline="0">
                    <a:latin typeface="Arial"/>
                    <a:cs typeface="Arial"/>
                  </a:rPr>
                  <a:t>miles</a:t>
                </a:r>
                <a:r>
                  <a:rPr lang="en-US" baseline="0"/>
                  <a:t>)</a:t>
                </a:r>
                <a:endParaRPr lang="en-US"/>
              </a:p>
            </c:rich>
          </c:tx>
          <c:layout/>
          <c:overlay val="0"/>
        </c:title>
        <c:numFmt formatCode="General" sourceLinked="1"/>
        <c:majorTickMark val="out"/>
        <c:minorTickMark val="none"/>
        <c:tickLblPos val="nextTo"/>
        <c:crossAx val="141982336"/>
        <c:crosses val="autoZero"/>
        <c:crossBetween val="midCat"/>
      </c:valAx>
      <c:valAx>
        <c:axId val="141982336"/>
        <c:scaling>
          <c:orientation val="minMax"/>
        </c:scaling>
        <c:delete val="0"/>
        <c:axPos val="l"/>
        <c:majorGridlines/>
        <c:minorGridlines/>
        <c:title>
          <c:tx>
            <c:rich>
              <a:bodyPr rot="0" vert="horz"/>
              <a:lstStyle/>
              <a:p>
                <a:pPr>
                  <a:defRPr/>
                </a:pPr>
                <a:r>
                  <a:rPr lang="en-US"/>
                  <a:t>Monthly rent (</a:t>
                </a:r>
                <a:r>
                  <a:rPr lang="en-US" baseline="0"/>
                  <a:t>£)</a:t>
                </a:r>
                <a:endParaRPr lang="en-US"/>
              </a:p>
            </c:rich>
          </c:tx>
          <c:layout>
            <c:manualLayout>
              <c:xMode val="edge"/>
              <c:yMode val="edge"/>
              <c:x val="1.5401540154015401E-2"/>
              <c:y val="0.41972417084228109"/>
            </c:manualLayout>
          </c:layout>
          <c:overlay val="0"/>
        </c:title>
        <c:numFmt formatCode="General" sourceLinked="1"/>
        <c:majorTickMark val="out"/>
        <c:minorTickMark val="none"/>
        <c:tickLblPos val="nextTo"/>
        <c:crossAx val="141980032"/>
        <c:crosses val="autoZero"/>
        <c:crossBetween val="midCat"/>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93682629293984"/>
          <c:y val="4.4995013921132199E-2"/>
          <c:w val="0.7940023770613579"/>
          <c:h val="0.76754118501144808"/>
        </c:manualLayout>
      </c:layout>
      <c:lineChart>
        <c:grouping val="standard"/>
        <c:varyColors val="0"/>
        <c:ser>
          <c:idx val="0"/>
          <c:order val="0"/>
          <c:spPr>
            <a:ln w="22225">
              <a:solidFill>
                <a:schemeClr val="tx1"/>
              </a:solidFill>
            </a:ln>
          </c:spPr>
          <c:marker>
            <c:symbol val="none"/>
          </c:marker>
          <c:cat>
            <c:strRef>
              <c:f>Sheet2!$D$5:$I$5</c:f>
              <c:strCache>
                <c:ptCount val="6"/>
                <c:pt idx="0">
                  <c:v>May</c:v>
                </c:pt>
                <c:pt idx="1">
                  <c:v>June</c:v>
                </c:pt>
                <c:pt idx="2">
                  <c:v>July</c:v>
                </c:pt>
                <c:pt idx="3">
                  <c:v>August</c:v>
                </c:pt>
                <c:pt idx="4">
                  <c:v>September</c:v>
                </c:pt>
                <c:pt idx="5">
                  <c:v>October</c:v>
                </c:pt>
              </c:strCache>
            </c:strRef>
          </c:cat>
          <c:val>
            <c:numRef>
              <c:f>Sheet2!$D$6:$I$6</c:f>
              <c:numCache>
                <c:formatCode>General</c:formatCode>
                <c:ptCount val="6"/>
                <c:pt idx="0">
                  <c:v>1200</c:v>
                </c:pt>
                <c:pt idx="1">
                  <c:v>1400</c:v>
                </c:pt>
                <c:pt idx="2">
                  <c:v>3700</c:v>
                </c:pt>
                <c:pt idx="3">
                  <c:v>3900</c:v>
                </c:pt>
                <c:pt idx="4">
                  <c:v>1500</c:v>
                </c:pt>
                <c:pt idx="5">
                  <c:v>1000</c:v>
                </c:pt>
              </c:numCache>
            </c:numRef>
          </c:val>
          <c:smooth val="0"/>
        </c:ser>
        <c:dLbls>
          <c:showLegendKey val="0"/>
          <c:showVal val="0"/>
          <c:showCatName val="0"/>
          <c:showSerName val="0"/>
          <c:showPercent val="0"/>
          <c:showBubbleSize val="0"/>
        </c:dLbls>
        <c:marker val="1"/>
        <c:smooth val="0"/>
        <c:axId val="147951616"/>
        <c:axId val="147953536"/>
      </c:lineChart>
      <c:catAx>
        <c:axId val="147951616"/>
        <c:scaling>
          <c:orientation val="minMax"/>
        </c:scaling>
        <c:delete val="0"/>
        <c:axPos val="b"/>
        <c:minorGridlines/>
        <c:title>
          <c:tx>
            <c:rich>
              <a:bodyPr/>
              <a:lstStyle/>
              <a:p>
                <a:pPr>
                  <a:defRPr/>
                </a:pPr>
                <a:r>
                  <a:rPr lang="en-US"/>
                  <a:t>Month</a:t>
                </a:r>
              </a:p>
            </c:rich>
          </c:tx>
          <c:layout/>
          <c:overlay val="0"/>
        </c:title>
        <c:majorTickMark val="out"/>
        <c:minorTickMark val="none"/>
        <c:tickLblPos val="nextTo"/>
        <c:crossAx val="147953536"/>
        <c:crosses val="autoZero"/>
        <c:auto val="1"/>
        <c:lblAlgn val="ctr"/>
        <c:lblOffset val="100"/>
        <c:noMultiLvlLbl val="0"/>
      </c:catAx>
      <c:valAx>
        <c:axId val="147953536"/>
        <c:scaling>
          <c:orientation val="minMax"/>
        </c:scaling>
        <c:delete val="0"/>
        <c:axPos val="l"/>
        <c:majorGridlines/>
        <c:minorGridlines/>
        <c:title>
          <c:tx>
            <c:rich>
              <a:bodyPr rot="0" vert="horz"/>
              <a:lstStyle/>
              <a:p>
                <a:pPr>
                  <a:defRPr/>
                </a:pPr>
                <a:r>
                  <a:rPr lang="en-US"/>
                  <a:t>Income (£)</a:t>
                </a:r>
              </a:p>
            </c:rich>
          </c:tx>
          <c:layout>
            <c:manualLayout>
              <c:xMode val="edge"/>
              <c:yMode val="edge"/>
              <c:x val="1.8554284488023975E-3"/>
              <c:y val="0.39795483011432081"/>
            </c:manualLayout>
          </c:layout>
          <c:overlay val="0"/>
        </c:title>
        <c:numFmt formatCode="General" sourceLinked="1"/>
        <c:majorTickMark val="out"/>
        <c:minorTickMark val="none"/>
        <c:tickLblPos val="nextTo"/>
        <c:crossAx val="147951616"/>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034807564942233"/>
          <c:y val="2.6835258505422697E-2"/>
          <c:w val="0.72990294437494374"/>
          <c:h val="0.83089854776407701"/>
        </c:manualLayout>
      </c:layout>
      <c:scatterChart>
        <c:scatterStyle val="smoothMarker"/>
        <c:varyColors val="0"/>
        <c:ser>
          <c:idx val="0"/>
          <c:order val="0"/>
          <c:spPr>
            <a:ln w="22225">
              <a:solidFill>
                <a:schemeClr val="tx1"/>
              </a:solidFill>
            </a:ln>
          </c:spPr>
          <c:marker>
            <c:symbol val="none"/>
          </c:marker>
          <c:xVal>
            <c:numRef>
              <c:f>Sheet2!$C$4:$C$13</c:f>
              <c:numCache>
                <c:formatCode>General</c:formatCode>
                <c:ptCount val="10"/>
                <c:pt idx="0">
                  <c:v>10</c:v>
                </c:pt>
                <c:pt idx="1">
                  <c:v>20</c:v>
                </c:pt>
                <c:pt idx="2">
                  <c:v>30</c:v>
                </c:pt>
                <c:pt idx="3">
                  <c:v>40</c:v>
                </c:pt>
                <c:pt idx="4">
                  <c:v>50</c:v>
                </c:pt>
                <c:pt idx="5">
                  <c:v>60</c:v>
                </c:pt>
                <c:pt idx="6">
                  <c:v>70</c:v>
                </c:pt>
                <c:pt idx="7">
                  <c:v>80</c:v>
                </c:pt>
                <c:pt idx="8">
                  <c:v>90</c:v>
                </c:pt>
                <c:pt idx="9">
                  <c:v>100</c:v>
                </c:pt>
              </c:numCache>
            </c:numRef>
          </c:xVal>
          <c:yVal>
            <c:numRef>
              <c:f>Sheet2!$E$4:$E$13</c:f>
              <c:numCache>
                <c:formatCode>General</c:formatCode>
                <c:ptCount val="10"/>
                <c:pt idx="0">
                  <c:v>58</c:v>
                </c:pt>
                <c:pt idx="1">
                  <c:v>113</c:v>
                </c:pt>
                <c:pt idx="2">
                  <c:v>291</c:v>
                </c:pt>
                <c:pt idx="3">
                  <c:v>536</c:v>
                </c:pt>
                <c:pt idx="4">
                  <c:v>794</c:v>
                </c:pt>
                <c:pt idx="5">
                  <c:v>972</c:v>
                </c:pt>
                <c:pt idx="6">
                  <c:v>1147</c:v>
                </c:pt>
                <c:pt idx="7">
                  <c:v>1187</c:v>
                </c:pt>
                <c:pt idx="8">
                  <c:v>1199</c:v>
                </c:pt>
                <c:pt idx="9">
                  <c:v>1200</c:v>
                </c:pt>
              </c:numCache>
            </c:numRef>
          </c:yVal>
          <c:smooth val="1"/>
        </c:ser>
        <c:dLbls>
          <c:showLegendKey val="0"/>
          <c:showVal val="0"/>
          <c:showCatName val="0"/>
          <c:showSerName val="0"/>
          <c:showPercent val="0"/>
          <c:showBubbleSize val="0"/>
        </c:dLbls>
        <c:axId val="159767552"/>
        <c:axId val="190526976"/>
      </c:scatterChart>
      <c:valAx>
        <c:axId val="159767552"/>
        <c:scaling>
          <c:orientation val="minMax"/>
        </c:scaling>
        <c:delete val="0"/>
        <c:axPos val="b"/>
        <c:minorGridlines/>
        <c:title>
          <c:tx>
            <c:rich>
              <a:bodyPr/>
              <a:lstStyle/>
              <a:p>
                <a:pPr>
                  <a:defRPr/>
                </a:pPr>
                <a:r>
                  <a:rPr lang="en-US"/>
                  <a:t>Age</a:t>
                </a:r>
                <a:r>
                  <a:rPr lang="en-US" baseline="0"/>
                  <a:t> (years)</a:t>
                </a:r>
                <a:endParaRPr lang="en-US"/>
              </a:p>
            </c:rich>
          </c:tx>
          <c:layout/>
          <c:overlay val="0"/>
        </c:title>
        <c:numFmt formatCode="General" sourceLinked="1"/>
        <c:majorTickMark val="out"/>
        <c:minorTickMark val="none"/>
        <c:tickLblPos val="nextTo"/>
        <c:crossAx val="190526976"/>
        <c:crosses val="autoZero"/>
        <c:crossBetween val="midCat"/>
      </c:valAx>
      <c:valAx>
        <c:axId val="190526976"/>
        <c:scaling>
          <c:orientation val="minMax"/>
        </c:scaling>
        <c:delete val="0"/>
        <c:axPos val="l"/>
        <c:majorGridlines/>
        <c:minorGridlines/>
        <c:title>
          <c:tx>
            <c:rich>
              <a:bodyPr rot="0" vert="horz"/>
              <a:lstStyle/>
              <a:p>
                <a:pPr>
                  <a:defRPr/>
                </a:pPr>
                <a:r>
                  <a:rPr lang="en-US"/>
                  <a:t>Number</a:t>
                </a:r>
                <a:r>
                  <a:rPr lang="en-US" baseline="0"/>
                  <a:t> of people</a:t>
                </a:r>
              </a:p>
              <a:p>
                <a:pPr>
                  <a:defRPr/>
                </a:pPr>
                <a:endParaRPr lang="en-US"/>
              </a:p>
            </c:rich>
          </c:tx>
          <c:layout>
            <c:manualLayout>
              <c:xMode val="edge"/>
              <c:yMode val="edge"/>
              <c:x val="0"/>
              <c:y val="0.34872618888740603"/>
            </c:manualLayout>
          </c:layout>
          <c:overlay val="0"/>
        </c:title>
        <c:numFmt formatCode="General" sourceLinked="1"/>
        <c:majorTickMark val="out"/>
        <c:minorTickMark val="none"/>
        <c:tickLblPos val="nextTo"/>
        <c:crossAx val="159767552"/>
        <c:crosses val="autoZero"/>
        <c:crossBetween val="midCat"/>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solidFill>
                <a:schemeClr val="tx1"/>
              </a:solidFill>
            </a:ln>
          </c:spPr>
          <c:dPt>
            <c:idx val="0"/>
            <c:bubble3D val="0"/>
            <c:spPr>
              <a:pattFill prst="pct10">
                <a:fgClr>
                  <a:schemeClr val="tx1"/>
                </a:fgClr>
                <a:bgClr>
                  <a:schemeClr val="bg1"/>
                </a:bgClr>
              </a:pattFill>
              <a:ln>
                <a:solidFill>
                  <a:schemeClr val="tx1"/>
                </a:solidFill>
              </a:ln>
            </c:spPr>
          </c:dPt>
          <c:dPt>
            <c:idx val="1"/>
            <c:bubble3D val="0"/>
            <c:spPr>
              <a:pattFill prst="dkDnDiag">
                <a:fgClr>
                  <a:schemeClr val="tx1"/>
                </a:fgClr>
                <a:bgClr>
                  <a:schemeClr val="bg1"/>
                </a:bgClr>
              </a:pattFill>
              <a:ln>
                <a:solidFill>
                  <a:schemeClr val="tx1"/>
                </a:solidFill>
              </a:ln>
            </c:spPr>
          </c:dPt>
          <c:dPt>
            <c:idx val="2"/>
            <c:bubble3D val="0"/>
            <c:spPr>
              <a:pattFill prst="zigZag">
                <a:fgClr>
                  <a:schemeClr val="tx1"/>
                </a:fgClr>
                <a:bgClr>
                  <a:schemeClr val="bg1"/>
                </a:bgClr>
              </a:pattFill>
              <a:ln>
                <a:solidFill>
                  <a:schemeClr val="tx1"/>
                </a:solidFill>
              </a:ln>
            </c:spPr>
          </c:dPt>
          <c:dPt>
            <c:idx val="3"/>
            <c:bubble3D val="0"/>
            <c:spPr>
              <a:pattFill prst="trellis">
                <a:fgClr>
                  <a:schemeClr val="tx1"/>
                </a:fgClr>
                <a:bgClr>
                  <a:schemeClr val="bg1"/>
                </a:bgClr>
              </a:pattFill>
              <a:ln>
                <a:solidFill>
                  <a:schemeClr val="tx1"/>
                </a:solidFill>
              </a:ln>
            </c:spPr>
          </c:dPt>
          <c:cat>
            <c:strRef>
              <c:f>Sheet3!$D$6:$D$9</c:f>
              <c:strCache>
                <c:ptCount val="4"/>
                <c:pt idx="0">
                  <c:v>First Class</c:v>
                </c:pt>
                <c:pt idx="1">
                  <c:v>Second Class</c:v>
                </c:pt>
                <c:pt idx="2">
                  <c:v>Third Class</c:v>
                </c:pt>
                <c:pt idx="3">
                  <c:v>Crew Members</c:v>
                </c:pt>
              </c:strCache>
            </c:strRef>
          </c:cat>
          <c:val>
            <c:numRef>
              <c:f>Sheet3!$E$6:$E$9</c:f>
              <c:numCache>
                <c:formatCode>General</c:formatCode>
                <c:ptCount val="4"/>
                <c:pt idx="0">
                  <c:v>200</c:v>
                </c:pt>
                <c:pt idx="1">
                  <c:v>115</c:v>
                </c:pt>
                <c:pt idx="2">
                  <c:v>180</c:v>
                </c:pt>
                <c:pt idx="3">
                  <c:v>210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1F07C-5A74-4EDE-8522-39E03136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OCR GCSE (9-1) Mathematics Check In</vt:lpstr>
    </vt:vector>
  </TitlesOfParts>
  <Company>Cambridge Assessment</Company>
  <LinksUpToDate>false</LinksUpToDate>
  <CharactersWithSpaces>9693</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dc:title>
  <dc:creator>OCR</dc:creator>
  <cp:keywords>GCSE, Mathematics, Maths, Check In</cp:keywords>
  <cp:lastModifiedBy>Caroline Hodgson</cp:lastModifiedBy>
  <cp:revision>11</cp:revision>
  <cp:lastPrinted>2017-02-22T11:50:00Z</cp:lastPrinted>
  <dcterms:created xsi:type="dcterms:W3CDTF">2017-05-19T11:18:00Z</dcterms:created>
  <dcterms:modified xsi:type="dcterms:W3CDTF">2017-05-30T11:11:00Z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