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A" w:rsidRDefault="00190710" w:rsidP="001325C6">
      <w:pPr>
        <w:pStyle w:val="Heading1"/>
      </w:pPr>
      <w:bookmarkStart w:id="0" w:name="_GoBack"/>
      <w:bookmarkEnd w:id="0"/>
      <w:r>
        <w:t xml:space="preserve">Maths skills – </w:t>
      </w:r>
      <w:r w:rsidR="006B58FA">
        <w:t>M</w:t>
      </w:r>
      <w:r w:rsidR="0050170E">
        <w:t>2</w:t>
      </w:r>
      <w:r w:rsidR="006B58FA">
        <w:t xml:space="preserve"> A</w:t>
      </w:r>
      <w:r w:rsidR="0050170E">
        <w:t>lgebra</w:t>
      </w:r>
    </w:p>
    <w:p w:rsidR="0050170E" w:rsidRDefault="0050170E" w:rsidP="0050170E">
      <w:pPr>
        <w:pStyle w:val="Heading3"/>
      </w:pPr>
      <w:r w:rsidRPr="000958C5">
        <w:t xml:space="preserve">M2.1 </w:t>
      </w:r>
      <w:r w:rsidR="00AA7F8B">
        <w:t xml:space="preserve">– </w:t>
      </w:r>
      <w:r w:rsidRPr="000958C5">
        <w:t>Understand</w:t>
      </w:r>
      <w:r w:rsidR="00AA7F8B">
        <w:t xml:space="preserve"> </w:t>
      </w:r>
      <w:r w:rsidRPr="000958C5">
        <w:t xml:space="preserve">and </w:t>
      </w:r>
      <w:r w:rsidR="00335836" w:rsidRPr="000958C5">
        <w:t>us</w:t>
      </w:r>
      <w:r w:rsidR="00335836">
        <w:t>e</w:t>
      </w:r>
      <w:r w:rsidR="00335836" w:rsidRPr="000958C5">
        <w:t xml:space="preserve"> </w:t>
      </w:r>
      <w:r w:rsidR="00335836">
        <w:t xml:space="preserve">the </w:t>
      </w:r>
      <w:r w:rsidRPr="000958C5">
        <w:t>symbols =, ‹, ‹‹, ››, ›, α, ~</w:t>
      </w:r>
    </w:p>
    <w:p w:rsidR="0050170E" w:rsidRDefault="0050170E" w:rsidP="0050170E">
      <w:r w:rsidRPr="00EE529D">
        <w:t>You need to understand and be able to use the following symbols in lots of different biological contexts.</w:t>
      </w:r>
    </w:p>
    <w:tbl>
      <w:tblPr>
        <w:tblW w:w="4078" w:type="dxa"/>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8"/>
        <w:gridCol w:w="3260"/>
      </w:tblGrid>
      <w:tr w:rsidR="0050170E" w:rsidTr="00A72BE5">
        <w:trPr>
          <w:trHeight w:val="390"/>
        </w:trPr>
        <w:tc>
          <w:tcPr>
            <w:tcW w:w="818" w:type="dxa"/>
            <w:vAlign w:val="center"/>
            <w:hideMark/>
          </w:tcPr>
          <w:p w:rsidR="0050170E" w:rsidRDefault="0050170E" w:rsidP="00A72BE5">
            <w:pPr>
              <w:spacing w:after="0"/>
              <w:rPr>
                <w:rFonts w:cs="Arial"/>
              </w:rPr>
            </w:pPr>
            <w:r>
              <w:rPr>
                <w:rFonts w:cs="Arial"/>
              </w:rPr>
              <w:t>=</w:t>
            </w:r>
          </w:p>
        </w:tc>
        <w:tc>
          <w:tcPr>
            <w:tcW w:w="3260" w:type="dxa"/>
            <w:vAlign w:val="center"/>
          </w:tcPr>
          <w:p w:rsidR="0050170E" w:rsidRPr="00EE529D" w:rsidRDefault="0050170E" w:rsidP="00A72BE5">
            <w:pPr>
              <w:spacing w:after="0"/>
              <w:rPr>
                <w:rFonts w:cs="Arial"/>
                <w:color w:val="000000" w:themeColor="text1"/>
              </w:rPr>
            </w:pPr>
            <w:r w:rsidRPr="00EE529D">
              <w:rPr>
                <w:rFonts w:cs="Arial"/>
                <w:color w:val="000000" w:themeColor="text1"/>
              </w:rPr>
              <w:t>Equals</w:t>
            </w:r>
          </w:p>
        </w:tc>
      </w:tr>
      <w:tr w:rsidR="0050170E" w:rsidTr="00A72BE5">
        <w:trPr>
          <w:trHeight w:val="390"/>
        </w:trPr>
        <w:tc>
          <w:tcPr>
            <w:tcW w:w="818" w:type="dxa"/>
            <w:vAlign w:val="center"/>
            <w:hideMark/>
          </w:tcPr>
          <w:p w:rsidR="0050170E" w:rsidRDefault="0050170E" w:rsidP="00A72BE5">
            <w:pPr>
              <w:spacing w:after="0"/>
              <w:rPr>
                <w:rFonts w:cs="Arial"/>
              </w:rPr>
            </w:pPr>
            <w:r>
              <w:rPr>
                <w:rFonts w:cs="Arial"/>
              </w:rPr>
              <w:t>~</w:t>
            </w:r>
          </w:p>
        </w:tc>
        <w:tc>
          <w:tcPr>
            <w:tcW w:w="3260" w:type="dxa"/>
            <w:vAlign w:val="center"/>
          </w:tcPr>
          <w:p w:rsidR="0050170E" w:rsidRPr="00EE529D" w:rsidRDefault="0050170E" w:rsidP="00A72BE5">
            <w:pPr>
              <w:spacing w:after="0"/>
              <w:rPr>
                <w:rFonts w:cs="Arial"/>
                <w:color w:val="000000" w:themeColor="text1"/>
              </w:rPr>
            </w:pPr>
            <w:r w:rsidRPr="00EE529D">
              <w:rPr>
                <w:rFonts w:cs="Arial"/>
                <w:color w:val="000000" w:themeColor="text1"/>
              </w:rPr>
              <w:t>Approximately equal to</w:t>
            </w:r>
          </w:p>
        </w:tc>
      </w:tr>
      <w:tr w:rsidR="0050170E" w:rsidTr="00A72BE5">
        <w:trPr>
          <w:trHeight w:val="390"/>
        </w:trPr>
        <w:tc>
          <w:tcPr>
            <w:tcW w:w="818" w:type="dxa"/>
            <w:vAlign w:val="center"/>
          </w:tcPr>
          <w:p w:rsidR="0050170E" w:rsidRDefault="0050170E" w:rsidP="00A72BE5">
            <w:pPr>
              <w:spacing w:after="0"/>
              <w:rPr>
                <w:rFonts w:cs="Arial"/>
              </w:rPr>
            </w:pPr>
            <w:r>
              <w:rPr>
                <w:rFonts w:cs="Arial"/>
              </w:rPr>
              <w:t>&lt;</w:t>
            </w:r>
          </w:p>
        </w:tc>
        <w:tc>
          <w:tcPr>
            <w:tcW w:w="3260" w:type="dxa"/>
            <w:vAlign w:val="center"/>
          </w:tcPr>
          <w:p w:rsidR="0050170E" w:rsidRPr="00EE529D" w:rsidRDefault="0050170E" w:rsidP="00A72BE5">
            <w:pPr>
              <w:spacing w:after="0"/>
              <w:rPr>
                <w:rFonts w:cs="Arial"/>
                <w:color w:val="000000" w:themeColor="text1"/>
              </w:rPr>
            </w:pPr>
            <w:r w:rsidRPr="00EE529D">
              <w:rPr>
                <w:rFonts w:cs="Arial"/>
                <w:color w:val="000000" w:themeColor="text1"/>
              </w:rPr>
              <w:t>Less than</w:t>
            </w:r>
          </w:p>
        </w:tc>
      </w:tr>
      <w:tr w:rsidR="0050170E" w:rsidTr="00A72BE5">
        <w:trPr>
          <w:trHeight w:val="390"/>
        </w:trPr>
        <w:tc>
          <w:tcPr>
            <w:tcW w:w="818" w:type="dxa"/>
            <w:vAlign w:val="center"/>
          </w:tcPr>
          <w:p w:rsidR="0050170E" w:rsidRDefault="0050170E" w:rsidP="00A72BE5">
            <w:pPr>
              <w:spacing w:after="0"/>
              <w:rPr>
                <w:rFonts w:cs="Arial"/>
              </w:rPr>
            </w:pPr>
            <w:r>
              <w:rPr>
                <w:rFonts w:cs="Arial"/>
              </w:rPr>
              <w:t>&gt;</w:t>
            </w:r>
          </w:p>
        </w:tc>
        <w:tc>
          <w:tcPr>
            <w:tcW w:w="3260" w:type="dxa"/>
            <w:vAlign w:val="center"/>
          </w:tcPr>
          <w:p w:rsidR="0050170E" w:rsidRPr="00EE529D" w:rsidRDefault="0050170E" w:rsidP="00A72BE5">
            <w:pPr>
              <w:spacing w:after="0"/>
              <w:rPr>
                <w:rFonts w:cs="Arial"/>
                <w:color w:val="000000" w:themeColor="text1"/>
              </w:rPr>
            </w:pPr>
            <w:r w:rsidRPr="00EE529D">
              <w:rPr>
                <w:rFonts w:cs="Arial"/>
                <w:color w:val="000000" w:themeColor="text1"/>
              </w:rPr>
              <w:t>Greater than</w:t>
            </w:r>
          </w:p>
        </w:tc>
      </w:tr>
      <w:tr w:rsidR="0050170E" w:rsidTr="00A72BE5">
        <w:trPr>
          <w:trHeight w:val="390"/>
        </w:trPr>
        <w:tc>
          <w:tcPr>
            <w:tcW w:w="818" w:type="dxa"/>
            <w:vAlign w:val="center"/>
          </w:tcPr>
          <w:p w:rsidR="0050170E" w:rsidRDefault="0050170E" w:rsidP="00A72BE5">
            <w:pPr>
              <w:spacing w:after="0"/>
              <w:rPr>
                <w:rFonts w:cs="Arial"/>
              </w:rPr>
            </w:pPr>
            <w:r>
              <w:rPr>
                <w:rFonts w:cs="Arial"/>
              </w:rPr>
              <w:t>&lt;&lt;</w:t>
            </w:r>
          </w:p>
        </w:tc>
        <w:tc>
          <w:tcPr>
            <w:tcW w:w="3260" w:type="dxa"/>
            <w:vAlign w:val="center"/>
          </w:tcPr>
          <w:p w:rsidR="0050170E" w:rsidRPr="00EE529D" w:rsidRDefault="0050170E" w:rsidP="00A72BE5">
            <w:pPr>
              <w:spacing w:after="0"/>
              <w:rPr>
                <w:rFonts w:cs="Arial"/>
                <w:color w:val="000000" w:themeColor="text1"/>
              </w:rPr>
            </w:pPr>
            <w:r w:rsidRPr="00EE529D">
              <w:rPr>
                <w:rFonts w:cs="Arial"/>
                <w:color w:val="000000" w:themeColor="text1"/>
              </w:rPr>
              <w:t>Much less than</w:t>
            </w:r>
          </w:p>
        </w:tc>
      </w:tr>
      <w:tr w:rsidR="0050170E" w:rsidTr="00A72BE5">
        <w:trPr>
          <w:trHeight w:val="390"/>
        </w:trPr>
        <w:tc>
          <w:tcPr>
            <w:tcW w:w="818" w:type="dxa"/>
            <w:vAlign w:val="center"/>
          </w:tcPr>
          <w:p w:rsidR="0050170E" w:rsidRDefault="0050170E" w:rsidP="00A72BE5">
            <w:pPr>
              <w:spacing w:after="0"/>
              <w:rPr>
                <w:rFonts w:cs="Arial"/>
              </w:rPr>
            </w:pPr>
            <w:r>
              <w:rPr>
                <w:rFonts w:cs="Arial"/>
              </w:rPr>
              <w:t>&gt;&gt;</w:t>
            </w:r>
          </w:p>
        </w:tc>
        <w:tc>
          <w:tcPr>
            <w:tcW w:w="3260" w:type="dxa"/>
            <w:vAlign w:val="center"/>
          </w:tcPr>
          <w:p w:rsidR="0050170E" w:rsidRPr="00EE529D" w:rsidRDefault="0050170E" w:rsidP="00A72BE5">
            <w:pPr>
              <w:spacing w:after="0"/>
              <w:rPr>
                <w:rFonts w:cs="Arial"/>
                <w:color w:val="000000" w:themeColor="text1"/>
              </w:rPr>
            </w:pPr>
            <w:r w:rsidRPr="00EE529D">
              <w:rPr>
                <w:rFonts w:cs="Arial"/>
                <w:color w:val="000000" w:themeColor="text1"/>
              </w:rPr>
              <w:t>Much greater than</w:t>
            </w:r>
          </w:p>
        </w:tc>
      </w:tr>
      <w:tr w:rsidR="0050170E" w:rsidTr="00A72BE5">
        <w:trPr>
          <w:trHeight w:val="390"/>
        </w:trPr>
        <w:tc>
          <w:tcPr>
            <w:tcW w:w="818" w:type="dxa"/>
            <w:vAlign w:val="center"/>
            <w:hideMark/>
          </w:tcPr>
          <w:p w:rsidR="0050170E" w:rsidRDefault="0050170E" w:rsidP="00A72BE5">
            <w:pPr>
              <w:spacing w:after="0"/>
              <w:rPr>
                <w:rFonts w:cs="Arial"/>
              </w:rPr>
            </w:pPr>
            <w:r w:rsidRPr="000958C5">
              <w:t>α</w:t>
            </w:r>
          </w:p>
        </w:tc>
        <w:tc>
          <w:tcPr>
            <w:tcW w:w="3260" w:type="dxa"/>
            <w:vAlign w:val="center"/>
          </w:tcPr>
          <w:p w:rsidR="0050170E" w:rsidRPr="00EE529D" w:rsidRDefault="0050170E" w:rsidP="00A72BE5">
            <w:pPr>
              <w:spacing w:after="0"/>
              <w:rPr>
                <w:rFonts w:cs="Arial"/>
                <w:color w:val="000000" w:themeColor="text1"/>
              </w:rPr>
            </w:pPr>
            <w:r w:rsidRPr="00EE529D">
              <w:rPr>
                <w:rFonts w:cs="Arial"/>
                <w:color w:val="000000" w:themeColor="text1"/>
              </w:rPr>
              <w:t>Proportional to</w:t>
            </w:r>
          </w:p>
        </w:tc>
      </w:tr>
    </w:tbl>
    <w:p w:rsidR="0050170E" w:rsidRPr="009757DC" w:rsidRDefault="0050170E" w:rsidP="0050170E">
      <w:pPr>
        <w:pStyle w:val="Heading3"/>
      </w:pPr>
      <w:r w:rsidRPr="009757DC">
        <w:t>M2.2</w:t>
      </w:r>
      <w:r w:rsidR="00AA7F8B" w:rsidRPr="000958C5">
        <w:t xml:space="preserve"> </w:t>
      </w:r>
      <w:r w:rsidR="00AA7F8B">
        <w:t xml:space="preserve">– </w:t>
      </w:r>
      <w:r w:rsidR="00335836" w:rsidRPr="009757DC">
        <w:t>Chang</w:t>
      </w:r>
      <w:r w:rsidR="00335836">
        <w:t>e</w:t>
      </w:r>
      <w:r w:rsidR="00335836" w:rsidRPr="009757DC">
        <w:t xml:space="preserve"> </w:t>
      </w:r>
      <w:r w:rsidRPr="009757DC">
        <w:t>the subject of an equation</w:t>
      </w:r>
    </w:p>
    <w:p w:rsidR="0050170E" w:rsidRDefault="0050170E" w:rsidP="0050170E">
      <w:pPr>
        <w:rPr>
          <w:rFonts w:cs="Arial"/>
        </w:rPr>
      </w:pPr>
      <w:r>
        <w:rPr>
          <w:rFonts w:cs="Arial"/>
        </w:rPr>
        <w:t>It is essential that you are able to rearrange the formulas to make the ‘unknown’ the subject of the equation. Most of the time this will involve multiplying or dividing each side by one of the ‘</w:t>
      </w:r>
      <w:proofErr w:type="spellStart"/>
      <w:r>
        <w:rPr>
          <w:rFonts w:cs="Arial"/>
        </w:rPr>
        <w:t>knowns</w:t>
      </w:r>
      <w:proofErr w:type="spellEnd"/>
      <w:r>
        <w:rPr>
          <w:rFonts w:cs="Arial"/>
        </w:rPr>
        <w:t>’.</w:t>
      </w:r>
    </w:p>
    <w:p w:rsidR="0050170E" w:rsidRDefault="0050170E" w:rsidP="0050170E">
      <w:pPr>
        <w:rPr>
          <w:rFonts w:cs="Arial"/>
        </w:rPr>
      </w:pPr>
      <w:r>
        <w:rPr>
          <w:rFonts w:cs="Arial"/>
        </w:rPr>
        <w:t>For example,</w:t>
      </w:r>
      <w:r w:rsidRPr="009757DC">
        <w:rPr>
          <w:rFonts w:cs="Arial"/>
        </w:rPr>
        <w:t xml:space="preserve"> three quantities </w:t>
      </w:r>
      <w:r w:rsidRPr="009757DC">
        <w:rPr>
          <w:rFonts w:cs="Arial"/>
          <w:i/>
        </w:rPr>
        <w:t>a</w:t>
      </w:r>
      <w:r w:rsidRPr="009757DC">
        <w:rPr>
          <w:rFonts w:cs="Arial"/>
        </w:rPr>
        <w:t xml:space="preserve">, </w:t>
      </w:r>
      <w:r w:rsidRPr="009757DC">
        <w:rPr>
          <w:rFonts w:cs="Arial"/>
          <w:i/>
        </w:rPr>
        <w:t>b</w:t>
      </w:r>
      <w:r w:rsidRPr="009757DC">
        <w:rPr>
          <w:rFonts w:cs="Arial"/>
        </w:rPr>
        <w:t xml:space="preserve"> and </w:t>
      </w:r>
      <w:r w:rsidRPr="009757DC">
        <w:rPr>
          <w:rFonts w:cs="Arial"/>
          <w:i/>
        </w:rPr>
        <w:t>c</w:t>
      </w:r>
      <w:r w:rsidRPr="009757DC">
        <w:rPr>
          <w:rFonts w:cs="Arial"/>
        </w:rPr>
        <w:t xml:space="preserve"> are linked by the simple relationship</w:t>
      </w:r>
      <w:r>
        <w:rPr>
          <w:rFonts w:cs="Arial"/>
        </w:rPr>
        <w:t xml:space="preserve"> </w:t>
      </w:r>
      <w:proofErr w:type="spellStart"/>
      <w:r w:rsidRPr="00FA45B8">
        <w:rPr>
          <w:rFonts w:cs="Arial"/>
          <w:i/>
        </w:rPr>
        <w:t>ab</w:t>
      </w:r>
      <w:proofErr w:type="spellEnd"/>
      <w:r w:rsidRPr="00FA45B8">
        <w:rPr>
          <w:rFonts w:cs="Arial"/>
          <w:i/>
        </w:rPr>
        <w:t xml:space="preserve"> </w:t>
      </w:r>
      <w:r>
        <w:rPr>
          <w:rFonts w:cs="Arial"/>
        </w:rPr>
        <w:t xml:space="preserve">= </w:t>
      </w:r>
      <w:r w:rsidRPr="00FA45B8">
        <w:rPr>
          <w:rFonts w:cs="Arial"/>
          <w:i/>
        </w:rPr>
        <w:t>c.</w:t>
      </w:r>
      <w:r>
        <w:rPr>
          <w:rFonts w:cs="Arial"/>
          <w:i/>
        </w:rPr>
        <w:t xml:space="preserve"> </w:t>
      </w:r>
      <w:r w:rsidRPr="009757DC">
        <w:rPr>
          <w:rFonts w:cs="Arial"/>
        </w:rPr>
        <w:t>T</w:t>
      </w:r>
      <w:r>
        <w:rPr>
          <w:rFonts w:cs="Arial"/>
        </w:rPr>
        <w:t xml:space="preserve">o make </w:t>
      </w:r>
      <w:proofErr w:type="gramStart"/>
      <w:r>
        <w:rPr>
          <w:rFonts w:cs="Arial"/>
          <w:i/>
        </w:rPr>
        <w:t xml:space="preserve">a  </w:t>
      </w:r>
      <w:r>
        <w:rPr>
          <w:rFonts w:cs="Arial"/>
        </w:rPr>
        <w:t>the</w:t>
      </w:r>
      <w:proofErr w:type="gramEnd"/>
      <w:r>
        <w:rPr>
          <w:rFonts w:cs="Arial"/>
        </w:rPr>
        <w:t xml:space="preserve"> subject of the equation we divide both sides by </w:t>
      </w:r>
      <w:r w:rsidRPr="00FA45B8">
        <w:rPr>
          <w:rFonts w:cs="Arial"/>
          <w:i/>
        </w:rPr>
        <w:t>b</w:t>
      </w:r>
      <w:r>
        <w:rPr>
          <w:rFonts w:cs="Arial"/>
          <w:i/>
        </w:rPr>
        <w:t xml:space="preserve"> </w:t>
      </w:r>
      <w:r>
        <w:rPr>
          <w:rFonts w:cs="Arial"/>
        </w:rPr>
        <w:t xml:space="preserve">giving </w:t>
      </w:r>
      <w:r>
        <w:rPr>
          <w:rFonts w:cs="Arial"/>
          <w:i/>
        </w:rPr>
        <w:t>a =</w:t>
      </w:r>
      <w:r>
        <w:rPr>
          <w:rFonts w:cs="Arial"/>
        </w:rPr>
        <w:t xml:space="preserve"> </w:t>
      </w:r>
      <w:r>
        <w:rPr>
          <w:rFonts w:cs="Arial"/>
          <w:i/>
        </w:rPr>
        <w:t>c</w:t>
      </w:r>
      <w:r>
        <w:rPr>
          <w:rFonts w:cs="Arial"/>
        </w:rPr>
        <w:t>/</w:t>
      </w:r>
      <w:r w:rsidRPr="009757DC">
        <w:rPr>
          <w:rFonts w:cs="Arial"/>
          <w:i/>
        </w:rPr>
        <w:t>b</w:t>
      </w:r>
      <w:r>
        <w:rPr>
          <w:rFonts w:cs="Arial"/>
        </w:rPr>
        <w:t xml:space="preserve">. </w:t>
      </w:r>
    </w:p>
    <w:p w:rsidR="0050170E" w:rsidRDefault="0050170E" w:rsidP="0050170E">
      <w:pPr>
        <w:rPr>
          <w:rFonts w:cs="Arial"/>
          <w:i/>
        </w:rPr>
      </w:pPr>
      <w:r>
        <w:rPr>
          <w:rFonts w:cs="Arial"/>
        </w:rPr>
        <w:t xml:space="preserve">To get the formula for </w:t>
      </w:r>
      <w:r>
        <w:rPr>
          <w:rFonts w:cs="Arial"/>
          <w:i/>
        </w:rPr>
        <w:t>b</w:t>
      </w:r>
      <w:r>
        <w:rPr>
          <w:rFonts w:cs="Arial"/>
        </w:rPr>
        <w:t xml:space="preserve"> from the original equation </w:t>
      </w:r>
      <w:proofErr w:type="spellStart"/>
      <w:r>
        <w:rPr>
          <w:rFonts w:cs="Arial"/>
          <w:i/>
        </w:rPr>
        <w:t>ab</w:t>
      </w:r>
      <w:proofErr w:type="spellEnd"/>
      <w:r>
        <w:rPr>
          <w:rFonts w:cs="Arial"/>
          <w:i/>
        </w:rPr>
        <w:t xml:space="preserve"> </w:t>
      </w:r>
      <w:r>
        <w:rPr>
          <w:rFonts w:cs="Arial"/>
        </w:rPr>
        <w:t xml:space="preserve">= </w:t>
      </w:r>
      <w:r>
        <w:rPr>
          <w:rFonts w:cs="Arial"/>
          <w:i/>
        </w:rPr>
        <w:t>c</w:t>
      </w:r>
      <w:r>
        <w:rPr>
          <w:rFonts w:cs="Arial"/>
        </w:rPr>
        <w:t xml:space="preserve"> we need to divide both sides by </w:t>
      </w:r>
      <w:r>
        <w:rPr>
          <w:rFonts w:cs="Arial"/>
          <w:i/>
        </w:rPr>
        <w:t>a</w:t>
      </w:r>
      <w:r>
        <w:rPr>
          <w:rFonts w:cs="Arial"/>
        </w:rPr>
        <w:t xml:space="preserve">, giving </w:t>
      </w:r>
      <w:r w:rsidRPr="00FA45B8">
        <w:rPr>
          <w:rFonts w:cs="Arial"/>
          <w:i/>
        </w:rPr>
        <w:t>b</w:t>
      </w:r>
      <w:r>
        <w:rPr>
          <w:rFonts w:cs="Arial"/>
        </w:rPr>
        <w:t xml:space="preserve"> = </w:t>
      </w:r>
      <w:r w:rsidRPr="00FA45B8">
        <w:rPr>
          <w:rFonts w:cs="Arial"/>
          <w:i/>
        </w:rPr>
        <w:t>c</w:t>
      </w:r>
      <w:r>
        <w:rPr>
          <w:rFonts w:cs="Arial"/>
        </w:rPr>
        <w:t>/</w:t>
      </w:r>
      <w:r w:rsidRPr="00FA45B8">
        <w:rPr>
          <w:rFonts w:cs="Arial"/>
          <w:i/>
        </w:rPr>
        <w:t>a</w:t>
      </w:r>
      <w:r>
        <w:rPr>
          <w:rFonts w:cs="Arial"/>
          <w:i/>
        </w:rPr>
        <w:t>.</w:t>
      </w:r>
    </w:p>
    <w:p w:rsidR="0050170E" w:rsidRDefault="0050170E" w:rsidP="0050170E">
      <w:pPr>
        <w:pStyle w:val="Heading3"/>
      </w:pPr>
      <w:r w:rsidRPr="00CE2D27">
        <w:t xml:space="preserve">M2.3 </w:t>
      </w:r>
      <w:r w:rsidR="00AA7F8B">
        <w:t xml:space="preserve">– </w:t>
      </w:r>
      <w:r w:rsidR="00335836" w:rsidRPr="00CE2D27">
        <w:t>Substitut</w:t>
      </w:r>
      <w:r w:rsidR="00335836">
        <w:t>e</w:t>
      </w:r>
      <w:r w:rsidR="00335836" w:rsidRPr="00CE2D27">
        <w:t xml:space="preserve"> </w:t>
      </w:r>
      <w:r w:rsidRPr="00CE2D27">
        <w:t>numerical values into algebraic equations using appropriate units for physical quantities</w:t>
      </w:r>
    </w:p>
    <w:p w:rsidR="0050170E" w:rsidRPr="00744982" w:rsidRDefault="0050170E" w:rsidP="0050170E">
      <w:pPr>
        <w:rPr>
          <w:rFonts w:cs="Arial"/>
          <w:lang w:eastAsia="en-GB"/>
        </w:rPr>
      </w:pPr>
      <w:r>
        <w:rPr>
          <w:rFonts w:cs="Arial"/>
          <w:noProof/>
          <w:lang w:eastAsia="en-GB"/>
        </w:rPr>
        <w:t xml:space="preserve">After you rearrange an equation you need to substitute in numerical values before you can solve it. These might be given in the question or else you may have already calculated them. </w:t>
      </w:r>
      <w:r>
        <w:rPr>
          <w:rFonts w:cs="Arial"/>
          <w:lang w:eastAsia="en-GB"/>
        </w:rPr>
        <w:t xml:space="preserve">There are a few rules that you need to remember. When you multiply or divide) two negative numbers, the answer is always a positive number. For </w:t>
      </w:r>
      <w:proofErr w:type="gramStart"/>
      <w:r w:rsidRPr="00B728AA">
        <w:rPr>
          <w:rFonts w:cs="Arial"/>
          <w:lang w:eastAsia="en-GB"/>
        </w:rPr>
        <w:t>example</w:t>
      </w:r>
      <w:r>
        <w:rPr>
          <w:rFonts w:cs="Arial"/>
          <w:lang w:eastAsia="en-GB"/>
        </w:rPr>
        <w:t>,</w:t>
      </w:r>
      <m:oMath>
        <m:r>
          <w:rPr>
            <w:rFonts w:ascii="Cambria Math" w:hAnsi="Cambria Math" w:cs="Arial"/>
            <w:lang w:eastAsia="en-GB"/>
          </w:rPr>
          <m:t xml:space="preserve"> </m:t>
        </m:r>
        <m:r>
          <w:rPr>
            <w:rFonts w:ascii="Cambria Math" w:hAnsi="Cambria Math" w:cs="Arial"/>
            <w:noProof/>
            <w:lang w:eastAsia="en-GB"/>
          </w:rPr>
          <m:t>-2 ×-2=4</m:t>
        </m:r>
      </m:oMath>
      <w:r>
        <w:rPr>
          <w:rFonts w:cs="Arial"/>
          <w:lang w:eastAsia="en-GB"/>
        </w:rPr>
        <w:t>.</w:t>
      </w:r>
      <w:proofErr w:type="gramEnd"/>
      <w:r>
        <w:rPr>
          <w:rFonts w:cs="Arial"/>
          <w:lang w:eastAsia="en-GB"/>
        </w:rPr>
        <w:t xml:space="preserve"> On the other hand, </w:t>
      </w:r>
      <w:r w:rsidRPr="00744982">
        <w:rPr>
          <w:rFonts w:cs="Arial"/>
          <w:lang w:eastAsia="en-GB"/>
        </w:rPr>
        <w:t>if only one of the</w:t>
      </w:r>
      <w:r>
        <w:rPr>
          <w:rFonts w:cs="Arial"/>
          <w:lang w:eastAsia="en-GB"/>
        </w:rPr>
        <w:t xml:space="preserve"> numbers is</w:t>
      </w:r>
      <w:r w:rsidRPr="00744982">
        <w:rPr>
          <w:rFonts w:cs="Arial"/>
          <w:lang w:eastAsia="en-GB"/>
        </w:rPr>
        <w:t xml:space="preserve"> negative then the answer is negative</w:t>
      </w:r>
      <w:proofErr w:type="gramStart"/>
      <w:r>
        <w:rPr>
          <w:rFonts w:cs="Arial"/>
          <w:lang w:eastAsia="en-GB"/>
        </w:rPr>
        <w:t xml:space="preserve">: </w:t>
      </w:r>
      <w:proofErr w:type="gramEnd"/>
      <m:oMath>
        <m:r>
          <w:rPr>
            <w:rFonts w:ascii="Cambria Math" w:hAnsi="Cambria Math" w:cs="Arial"/>
            <w:lang w:eastAsia="en-GB"/>
          </w:rPr>
          <m:t xml:space="preserve"> </m:t>
        </m:r>
        <m:r>
          <w:rPr>
            <w:rFonts w:ascii="Cambria Math" w:hAnsi="Cambria Math" w:cs="Arial"/>
            <w:noProof/>
            <w:lang w:eastAsia="en-GB"/>
          </w:rPr>
          <m:t>-3 ×5=-15</m:t>
        </m:r>
      </m:oMath>
      <w:r w:rsidR="00EB6A09">
        <w:rPr>
          <w:rFonts w:cs="Arial"/>
          <w:lang w:eastAsia="en-GB"/>
        </w:rPr>
        <w:t>.</w:t>
      </w:r>
    </w:p>
    <w:p w:rsidR="00EB6A09" w:rsidRDefault="0050170E" w:rsidP="0050170E">
      <w:pPr>
        <w:rPr>
          <w:rFonts w:ascii="Cambria Math" w:hAnsi="Cambria Math" w:cs="Arial"/>
          <w:noProof/>
          <w:color w:val="00B050"/>
          <w:lang w:eastAsia="en-GB"/>
          <w:oMath/>
        </w:rPr>
        <w:sectPr w:rsidR="00EB6A09" w:rsidSect="00657957">
          <w:headerReference w:type="default" r:id="rId9"/>
          <w:footerReference w:type="default" r:id="rId10"/>
          <w:pgSz w:w="11906" w:h="16838"/>
          <w:pgMar w:top="1249" w:right="1440" w:bottom="1135" w:left="1440" w:header="708" w:footer="708" w:gutter="0"/>
          <w:cols w:space="708"/>
          <w:docGrid w:linePitch="360"/>
        </w:sectPr>
      </w:pPr>
      <w:r>
        <w:rPr>
          <w:rFonts w:cs="Arial"/>
          <w:lang w:eastAsia="en-GB"/>
        </w:rPr>
        <w:t>This rule does not apply with</w:t>
      </w:r>
      <w:r w:rsidRPr="00744982">
        <w:rPr>
          <w:rFonts w:cs="Arial"/>
          <w:lang w:eastAsia="en-GB"/>
        </w:rPr>
        <w:t xml:space="preserve"> addition</w:t>
      </w:r>
      <w:r>
        <w:rPr>
          <w:rFonts w:cs="Arial"/>
          <w:lang w:eastAsia="en-GB"/>
        </w:rPr>
        <w:t xml:space="preserve"> and subtraction</w:t>
      </w:r>
      <w:r w:rsidRPr="00744982">
        <w:rPr>
          <w:rFonts w:cs="Arial"/>
          <w:lang w:eastAsia="en-GB"/>
        </w:rPr>
        <w:t xml:space="preserve">. </w:t>
      </w:r>
      <w:r>
        <w:rPr>
          <w:rFonts w:cs="Arial"/>
          <w:lang w:eastAsia="en-GB"/>
        </w:rPr>
        <w:t>F</w:t>
      </w:r>
      <w:r w:rsidRPr="00744982">
        <w:rPr>
          <w:rFonts w:cs="Arial"/>
          <w:lang w:eastAsia="en-GB"/>
        </w:rPr>
        <w:t>or addition</w:t>
      </w:r>
      <w:r>
        <w:rPr>
          <w:rFonts w:cs="Arial"/>
          <w:lang w:eastAsia="en-GB"/>
        </w:rPr>
        <w:t xml:space="preserve"> and subtraction you need to look at the signs in the ‘middle’ of the sum. If the two signs in the ‘middle’ of the sum are different signs they make an overall sign of a minus. For </w:t>
      </w:r>
      <w:proofErr w:type="gramStart"/>
      <w:r>
        <w:rPr>
          <w:rFonts w:cs="Arial"/>
          <w:lang w:eastAsia="en-GB"/>
        </w:rPr>
        <w:t xml:space="preserve">example </w:t>
      </w:r>
      <w:proofErr w:type="gramEnd"/>
      <m:oMath>
        <m:r>
          <w:rPr>
            <w:rFonts w:ascii="Cambria Math" w:hAnsi="Cambria Math" w:cs="Arial"/>
            <w:noProof/>
            <w:lang w:eastAsia="en-GB"/>
          </w:rPr>
          <m:t>-2+-2=-2-2= -4</m:t>
        </m:r>
      </m:oMath>
      <w:r>
        <w:rPr>
          <w:rFonts w:cs="Arial"/>
          <w:lang w:eastAsia="en-GB"/>
        </w:rPr>
        <w:t xml:space="preserve">. However if the signs in the ‘middle’ of the sum are both the same the overall sign is a plus. For example </w:t>
      </w:r>
      <m:oMath>
        <m:r>
          <w:rPr>
            <w:rFonts w:ascii="Cambria Math" w:hAnsi="Cambria Math" w:cs="Arial"/>
            <w:noProof/>
            <w:lang w:eastAsia="en-GB"/>
          </w:rPr>
          <m:t>-2--2=-2+2=0.</m:t>
        </m:r>
        <m:r>
          <w:rPr>
            <w:rFonts w:ascii="Cambria Math" w:hAnsi="Cambria Math" w:cs="Arial"/>
            <w:noProof/>
            <w:color w:val="00B050"/>
            <w:lang w:eastAsia="en-GB"/>
          </w:rPr>
          <m:t xml:space="preserve"> </m:t>
        </m:r>
      </m:oMath>
    </w:p>
    <w:p w:rsidR="0050170E" w:rsidRDefault="0050170E" w:rsidP="0050170E">
      <w:pPr>
        <w:rPr>
          <w:rFonts w:cs="Arial"/>
          <w:lang w:eastAsia="en-GB"/>
        </w:rPr>
      </w:pPr>
      <w:r w:rsidRPr="00B728AA">
        <w:rPr>
          <w:rFonts w:cs="Arial"/>
          <w:lang w:eastAsia="en-GB"/>
        </w:rPr>
        <w:lastRenderedPageBreak/>
        <w:t xml:space="preserve">Substituting </w:t>
      </w:r>
      <w:r>
        <w:rPr>
          <w:rFonts w:cs="Arial"/>
          <w:lang w:eastAsia="en-GB"/>
        </w:rPr>
        <w:t xml:space="preserve">numerical values into an equation is very important in biology, for example when using Simpson’s index of diversity. </w:t>
      </w:r>
      <w:r w:rsidRPr="004777E1">
        <w:rPr>
          <w:rFonts w:cs="Arial"/>
          <w:lang w:eastAsia="en-GB"/>
        </w:rPr>
        <w:t>This gives a</w:t>
      </w:r>
      <w:r w:rsidR="00D81999">
        <w:rPr>
          <w:rFonts w:cs="Arial"/>
          <w:lang w:eastAsia="en-GB"/>
        </w:rPr>
        <w:t xml:space="preserve"> measure</w:t>
      </w:r>
      <w:r w:rsidRPr="004777E1">
        <w:rPr>
          <w:rFonts w:cs="Arial"/>
          <w:lang w:eastAsia="en-GB"/>
        </w:rPr>
        <w:t xml:space="preserve"> of diversity by taking into account the</w:t>
      </w:r>
      <w:r>
        <w:rPr>
          <w:rFonts w:cs="Arial"/>
          <w:lang w:eastAsia="en-GB"/>
        </w:rPr>
        <w:t xml:space="preserve"> total number of organisms (N) and the number of </w:t>
      </w:r>
      <w:r w:rsidR="00D81999">
        <w:rPr>
          <w:rFonts w:cs="Arial"/>
          <w:lang w:eastAsia="en-GB"/>
        </w:rPr>
        <w:t>individuals of e</w:t>
      </w:r>
      <w:r>
        <w:rPr>
          <w:rFonts w:cs="Arial"/>
          <w:lang w:eastAsia="en-GB"/>
        </w:rPr>
        <w:t>a</w:t>
      </w:r>
      <w:r w:rsidR="00D81999">
        <w:rPr>
          <w:rFonts w:cs="Arial"/>
          <w:lang w:eastAsia="en-GB"/>
        </w:rPr>
        <w:t>ch</w:t>
      </w:r>
      <w:r>
        <w:rPr>
          <w:rFonts w:cs="Arial"/>
          <w:lang w:eastAsia="en-GB"/>
        </w:rPr>
        <w:t xml:space="preserve"> particular species (n)</w:t>
      </w:r>
      <w:r w:rsidR="00D81999">
        <w:rPr>
          <w:rFonts w:cs="Arial"/>
          <w:lang w:eastAsia="en-GB"/>
        </w:rPr>
        <w:t>. It</w:t>
      </w:r>
      <w:r>
        <w:rPr>
          <w:rFonts w:cs="Arial"/>
          <w:lang w:eastAsia="en-GB"/>
        </w:rPr>
        <w:t xml:space="preserve"> is calculated using the following equation:</w:t>
      </w:r>
    </w:p>
    <w:p w:rsidR="00EB6A09" w:rsidRDefault="00EB6A09" w:rsidP="0050170E">
      <w:pPr>
        <w:rPr>
          <w:rFonts w:cs="Arial"/>
          <w:lang w:eastAsia="en-GB"/>
        </w:rPr>
      </w:pPr>
      <m:oMathPara>
        <m:oMath>
          <m:r>
            <w:rPr>
              <w:rFonts w:ascii="Cambria Math" w:hAnsi="Cambria Math" w:cs="Arial"/>
            </w:rPr>
            <m:t xml:space="preserve">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m:oMathPara>
    </w:p>
    <w:p w:rsidR="0050170E" w:rsidRPr="00792BC7" w:rsidRDefault="0050170E" w:rsidP="0050170E">
      <w:pPr>
        <w:rPr>
          <w:rFonts w:cs="Arial"/>
          <w:lang w:eastAsia="en-GB"/>
        </w:rPr>
      </w:pPr>
      <w:r w:rsidRPr="00792BC7">
        <w:rPr>
          <w:rFonts w:cs="Arial"/>
          <w:lang w:eastAsia="en-GB"/>
        </w:rPr>
        <w:t xml:space="preserve">To calculate the index of diversity </w:t>
      </w:r>
      <w:r>
        <w:rPr>
          <w:rFonts w:cs="Arial"/>
          <w:lang w:eastAsia="en-GB"/>
        </w:rPr>
        <w:t xml:space="preserve">you first need to </w:t>
      </w:r>
      <w:proofErr w:type="gramStart"/>
      <w:r>
        <w:rPr>
          <w:rFonts w:cs="Arial"/>
          <w:lang w:eastAsia="en-GB"/>
        </w:rPr>
        <w:t xml:space="preserve">find </w:t>
      </w:r>
      <w:proofErr w:type="gramEnd"/>
      <m:oMath>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w:r>
        <w:rPr>
          <w:rFonts w:cs="Arial"/>
          <w:lang w:eastAsia="en-GB"/>
        </w:rPr>
        <w:t>. For each species you need to work out the number of that particular species (</w:t>
      </w:r>
      <w:r>
        <w:rPr>
          <w:rFonts w:cs="Arial"/>
          <w:i/>
          <w:lang w:eastAsia="en-GB"/>
        </w:rPr>
        <w:t>n</w:t>
      </w:r>
      <w:r>
        <w:rPr>
          <w:rFonts w:cs="Arial"/>
          <w:lang w:eastAsia="en-GB"/>
        </w:rPr>
        <w:t xml:space="preserve">) divided by the total number of organisms (N), and square the answer. Then you need to add the answers for all of the species together. </w:t>
      </w:r>
    </w:p>
    <w:p w:rsidR="0050170E" w:rsidRDefault="0050170E" w:rsidP="0050170E">
      <w:pPr>
        <w:rPr>
          <w:rFonts w:cs="Arial"/>
          <w:lang w:eastAsia="en-GB"/>
        </w:rPr>
      </w:pPr>
      <w:r>
        <w:rPr>
          <w:rFonts w:cs="Arial"/>
          <w:lang w:eastAsia="en-GB"/>
        </w:rPr>
        <w:t xml:space="preserve">By substituting in this value in place of </w:t>
      </w:r>
      <m:oMath>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w:r>
        <w:rPr>
          <w:rFonts w:cs="Arial"/>
          <w:lang w:eastAsia="en-GB"/>
        </w:rPr>
        <w:t xml:space="preserve">in the equation you can work out the value of </w:t>
      </w:r>
      <w:r w:rsidRPr="00A56642">
        <w:rPr>
          <w:rFonts w:cs="Arial"/>
          <w:i/>
          <w:lang w:eastAsia="en-GB"/>
        </w:rPr>
        <w:t>D</w:t>
      </w:r>
      <w:r>
        <w:rPr>
          <w:rFonts w:cs="Arial"/>
          <w:lang w:eastAsia="en-GB"/>
        </w:rPr>
        <w:t xml:space="preserve">. By comparing the diversity values </w:t>
      </w:r>
      <w:r w:rsidR="00D81999">
        <w:rPr>
          <w:rFonts w:cs="Arial"/>
          <w:lang w:eastAsia="en-GB"/>
        </w:rPr>
        <w:t>of different</w:t>
      </w:r>
      <w:r>
        <w:rPr>
          <w:rFonts w:cs="Arial"/>
          <w:lang w:eastAsia="en-GB"/>
        </w:rPr>
        <w:t xml:space="preserve"> </w:t>
      </w:r>
      <w:r w:rsidR="00D81999">
        <w:rPr>
          <w:rFonts w:cs="Arial"/>
          <w:lang w:eastAsia="en-GB"/>
        </w:rPr>
        <w:t>areas</w:t>
      </w:r>
      <w:r>
        <w:rPr>
          <w:rFonts w:cs="Arial"/>
          <w:lang w:eastAsia="en-GB"/>
        </w:rPr>
        <w:t xml:space="preserve"> you can conclude which has the highest level of diversity </w:t>
      </w:r>
      <w:r w:rsidR="00D81999">
        <w:rPr>
          <w:rFonts w:cs="Arial"/>
          <w:lang w:eastAsia="en-GB"/>
        </w:rPr>
        <w:t>(</w:t>
      </w:r>
      <w:r>
        <w:rPr>
          <w:rFonts w:cs="Arial"/>
          <w:lang w:eastAsia="en-GB"/>
        </w:rPr>
        <w:t xml:space="preserve">the highest value for </w:t>
      </w:r>
      <w:r w:rsidRPr="00A56642">
        <w:rPr>
          <w:rFonts w:cs="Arial"/>
          <w:i/>
          <w:lang w:eastAsia="en-GB"/>
        </w:rPr>
        <w:t>D</w:t>
      </w:r>
      <w:r w:rsidR="00D81999">
        <w:rPr>
          <w:rFonts w:cs="Arial"/>
          <w:i/>
          <w:lang w:eastAsia="en-GB"/>
        </w:rPr>
        <w:t>)</w:t>
      </w:r>
      <w:r>
        <w:rPr>
          <w:rFonts w:cs="Arial"/>
          <w:lang w:eastAsia="en-GB"/>
        </w:rPr>
        <w:t xml:space="preserve">. </w:t>
      </w:r>
    </w:p>
    <w:p w:rsidR="0050170E" w:rsidRPr="007E6E32" w:rsidRDefault="00AA7F8B" w:rsidP="0050170E">
      <w:pPr>
        <w:pStyle w:val="Heading3"/>
      </w:pPr>
      <w:r>
        <w:t>M2.4</w:t>
      </w:r>
      <w:r w:rsidRPr="000958C5">
        <w:t xml:space="preserve"> </w:t>
      </w:r>
      <w:r>
        <w:t xml:space="preserve">– </w:t>
      </w:r>
      <w:r w:rsidR="0050170E" w:rsidRPr="007E6E32">
        <w:t>Solve algebraic equations</w:t>
      </w:r>
    </w:p>
    <w:p w:rsidR="0050170E" w:rsidRPr="008E2C30" w:rsidRDefault="0050170E" w:rsidP="0050170E">
      <w:pPr>
        <w:rPr>
          <w:rFonts w:cs="Arial"/>
        </w:rPr>
      </w:pPr>
      <w:r w:rsidRPr="007E6E32">
        <w:rPr>
          <w:rFonts w:cs="Arial"/>
        </w:rPr>
        <w:t xml:space="preserve">Solving an equation involves </w:t>
      </w:r>
      <w:r>
        <w:rPr>
          <w:rFonts w:cs="Arial"/>
        </w:rPr>
        <w:t xml:space="preserve">rearranging equations and </w:t>
      </w:r>
      <w:r w:rsidRPr="007E6E32">
        <w:rPr>
          <w:rFonts w:cs="Arial"/>
        </w:rPr>
        <w:t>substituting values into a formula to calculate an unknown.</w:t>
      </w:r>
      <w:r>
        <w:rPr>
          <w:rFonts w:cs="Arial"/>
        </w:rPr>
        <w:t xml:space="preserve"> For example, c</w:t>
      </w:r>
      <w:r w:rsidRPr="008E2C30">
        <w:rPr>
          <w:rFonts w:cs="Arial"/>
        </w:rPr>
        <w:t>ardiac output is the volume of blood pumped by the left ventricle</w:t>
      </w:r>
      <w:r>
        <w:rPr>
          <w:rFonts w:cs="Arial"/>
        </w:rPr>
        <w:t xml:space="preserve"> of the heart</w:t>
      </w:r>
      <w:r w:rsidRPr="008E2C30">
        <w:rPr>
          <w:rFonts w:cs="Arial"/>
        </w:rPr>
        <w:t xml:space="preserve"> in one minute. This is calculated by multiplying the volume of blood pumped in one beat (stroke volume) by the number of beats in a minute (heart rate).</w:t>
      </w:r>
    </w:p>
    <w:p w:rsidR="0050170E" w:rsidRPr="00927AA6" w:rsidRDefault="0050170E" w:rsidP="00D81999">
      <w:pPr>
        <w:pStyle w:val="ListParagraph"/>
        <w:ind w:left="1440" w:firstLine="720"/>
        <w:jc w:val="both"/>
        <w:rPr>
          <w:rFonts w:cs="Arial"/>
        </w:rPr>
      </w:pPr>
      <w:proofErr w:type="gramStart"/>
      <w:r w:rsidRPr="00927AA6">
        <w:rPr>
          <w:rFonts w:cs="Arial"/>
        </w:rPr>
        <w:t>cardiac</w:t>
      </w:r>
      <w:proofErr w:type="gramEnd"/>
      <w:r w:rsidRPr="00927AA6">
        <w:rPr>
          <w:rFonts w:cs="Arial"/>
        </w:rPr>
        <w:t xml:space="preserve"> output = stroke volume x heart rate</w:t>
      </w:r>
    </w:p>
    <w:p w:rsidR="00250EF1" w:rsidRDefault="00AA7F8B" w:rsidP="00F1759D">
      <w:pPr>
        <w:pStyle w:val="Heading3"/>
      </w:pPr>
      <w:r>
        <w:t>M2.5</w:t>
      </w:r>
      <w:r w:rsidRPr="000958C5">
        <w:t xml:space="preserve"> </w:t>
      </w:r>
      <w:r>
        <w:t xml:space="preserve">– </w:t>
      </w:r>
      <w:r w:rsidR="0050170E">
        <w:t>Use logarithms in relation to quantities that range over several orders of magnitude</w:t>
      </w:r>
    </w:p>
    <w:p w:rsidR="0050170E" w:rsidRDefault="0050170E" w:rsidP="0050170E">
      <w:r w:rsidRPr="00ED7271">
        <w:t>Logarithms are basically powers.</w:t>
      </w:r>
      <w:r>
        <w:t xml:space="preserve"> For example, the calculation ‘</w:t>
      </w:r>
      <w:r w:rsidRPr="00ED7271">
        <w:t>10</w:t>
      </w:r>
      <w:r w:rsidRPr="00ED7271">
        <w:rPr>
          <w:vertAlign w:val="superscript"/>
        </w:rPr>
        <w:t>2</w:t>
      </w:r>
      <w:r w:rsidRPr="00ED7271">
        <w:t xml:space="preserve"> = 100</w:t>
      </w:r>
      <w:r>
        <w:t xml:space="preserve">’ </w:t>
      </w:r>
      <w:r w:rsidRPr="00ED7271">
        <w:t xml:space="preserve">can </w:t>
      </w:r>
      <w:r>
        <w:t xml:space="preserve">also </w:t>
      </w:r>
      <w:r w:rsidRPr="00ED7271">
        <w:t>be expressed as</w:t>
      </w:r>
      <w:r>
        <w:t xml:space="preserve"> </w:t>
      </w:r>
      <w:r w:rsidRPr="009D1681">
        <w:t xml:space="preserve">the </w:t>
      </w:r>
      <w:r>
        <w:t>‘</w:t>
      </w:r>
      <w:r w:rsidRPr="009D1681">
        <w:t xml:space="preserve">power of 10 that gives 100 is </w:t>
      </w:r>
      <w:r>
        <w:t>2’, or in formal notation ‘</w:t>
      </w:r>
      <w:r w:rsidRPr="00ED7271">
        <w:t>log</w:t>
      </w:r>
      <w:r w:rsidRPr="00ED7271">
        <w:rPr>
          <w:rFonts w:ascii="Cambria Math" w:hAnsi="Cambria Math"/>
        </w:rPr>
        <w:t> </w:t>
      </w:r>
      <w:r w:rsidRPr="00ED7271">
        <w:t>100 = 2</w:t>
      </w:r>
      <w:r>
        <w:t>’.</w:t>
      </w:r>
    </w:p>
    <w:p w:rsidR="0050170E" w:rsidRDefault="0050170E" w:rsidP="0050170E">
      <w:r w:rsidRPr="00ED7271">
        <w:t xml:space="preserve">Logarithms </w:t>
      </w:r>
      <w:r>
        <w:t xml:space="preserve">are really useful for </w:t>
      </w:r>
      <w:r w:rsidRPr="00ED7271">
        <w:t>provid</w:t>
      </w:r>
      <w:r>
        <w:t>ing</w:t>
      </w:r>
      <w:r w:rsidRPr="00ED7271">
        <w:t xml:space="preserve"> a better scale when dealing with quantities that vary exponentially (get big/small very quickly).</w:t>
      </w:r>
      <w:r>
        <w:t xml:space="preserve"> </w:t>
      </w:r>
      <w:r w:rsidRPr="00ED7271">
        <w:t xml:space="preserve"> For example, sketching a graph where the scale goes from 10, 100, 1000, 10</w:t>
      </w:r>
      <w:r w:rsidRPr="00ED7271">
        <w:rPr>
          <w:rFonts w:ascii="Cambria Math" w:hAnsi="Cambria Math"/>
        </w:rPr>
        <w:t> </w:t>
      </w:r>
      <w:r w:rsidRPr="00ED7271">
        <w:t>000, 100</w:t>
      </w:r>
      <w:r w:rsidRPr="00ED7271">
        <w:rPr>
          <w:rFonts w:ascii="Cambria Math" w:hAnsi="Cambria Math"/>
        </w:rPr>
        <w:t> </w:t>
      </w:r>
      <w:r w:rsidRPr="00ED7271">
        <w:t xml:space="preserve">000 </w:t>
      </w:r>
      <w:r>
        <w:t>etc</w:t>
      </w:r>
      <w:r w:rsidR="00D53A8C">
        <w:t>.</w:t>
      </w:r>
      <w:r>
        <w:t xml:space="preserve"> would be very difficult using a standard scale. </w:t>
      </w:r>
      <w:proofErr w:type="gramStart"/>
      <w:r>
        <w:t>However, t</w:t>
      </w:r>
      <w:r w:rsidRPr="00ED7271">
        <w:t>aking the logarithms of the</w:t>
      </w:r>
      <w:r>
        <w:t xml:space="preserve">se quantities gives 1, 2, 3, 4 and </w:t>
      </w:r>
      <w:r w:rsidRPr="00ED7271">
        <w:t>5, which is</w:t>
      </w:r>
      <w:r>
        <w:t xml:space="preserve"> much easier to use and spot trends in.</w:t>
      </w:r>
      <w:proofErr w:type="gramEnd"/>
      <w:r w:rsidRPr="00F11A39">
        <w:t xml:space="preserve"> </w:t>
      </w:r>
    </w:p>
    <w:p w:rsidR="0050170E" w:rsidRDefault="0050170E" w:rsidP="0050170E">
      <w:r w:rsidRPr="00F11A39">
        <w:t xml:space="preserve">The natural logarithm is denoted by </w:t>
      </w:r>
      <w:proofErr w:type="spellStart"/>
      <w:r w:rsidRPr="001111FD">
        <w:rPr>
          <w:rFonts w:ascii="Bookman Old Style" w:hAnsi="Bookman Old Style"/>
          <w:i/>
        </w:rPr>
        <w:t>l</w:t>
      </w:r>
      <w:r w:rsidRPr="00F11A39">
        <w:t>n</w:t>
      </w:r>
      <w:proofErr w:type="spellEnd"/>
      <w:r w:rsidRPr="00F11A39">
        <w:rPr>
          <w:rFonts w:ascii="Cambria Math" w:hAnsi="Cambria Math"/>
        </w:rPr>
        <w:t> </w:t>
      </w:r>
      <w:r w:rsidRPr="00F11A39">
        <w:rPr>
          <w:i/>
        </w:rPr>
        <w:t>x</w:t>
      </w:r>
      <w:r w:rsidRPr="00F11A39">
        <w:t>, which is shorthand for log</w:t>
      </w:r>
      <w:r w:rsidRPr="00F11A39">
        <w:rPr>
          <w:vertAlign w:val="subscript"/>
        </w:rPr>
        <w:t>e</w:t>
      </w:r>
      <w:r w:rsidRPr="00F11A39">
        <w:rPr>
          <w:rFonts w:ascii="Cambria Math" w:hAnsi="Cambria Math"/>
        </w:rPr>
        <w:t> </w:t>
      </w:r>
      <w:r w:rsidRPr="00F11A39">
        <w:rPr>
          <w:i/>
        </w:rPr>
        <w:t>x</w:t>
      </w:r>
      <w:r w:rsidRPr="00F11A39">
        <w:t xml:space="preserve">. Here </w:t>
      </w:r>
      <w:proofErr w:type="spellStart"/>
      <w:r w:rsidRPr="00F11A39">
        <w:t>e</w:t>
      </w:r>
      <w:proofErr w:type="spellEnd"/>
      <w:r w:rsidRPr="00F11A39">
        <w:t xml:space="preserve"> is the mathematical constant approximately equal to 2.7182818</w:t>
      </w:r>
      <w:r>
        <w:t xml:space="preserve">, an irrational number. It is important in </w:t>
      </w:r>
      <w:r w:rsidRPr="00F11A39">
        <w:t xml:space="preserve">situations where quantities </w:t>
      </w:r>
      <w:r>
        <w:t>change exponentially over time.</w:t>
      </w:r>
    </w:p>
    <w:p w:rsidR="0050170E" w:rsidRDefault="0050170E" w:rsidP="0050170E">
      <w:r>
        <w:t>Logarithms are particularly useful in microbiology, such as when studying the growth rates of microorganisms.</w:t>
      </w:r>
    </w:p>
    <w:p w:rsidR="002736F6" w:rsidRPr="002736F6" w:rsidRDefault="005E7525" w:rsidP="002736F6">
      <w:pPr>
        <w:pStyle w:val="Heading3"/>
      </w:pPr>
      <w:r>
        <w:lastRenderedPageBreak/>
        <w:t>Questions:</w:t>
      </w:r>
    </w:p>
    <w:p w:rsidR="00114BD0" w:rsidRDefault="00114BD0" w:rsidP="00114BD0">
      <w:pPr>
        <w:pStyle w:val="ListParagraph"/>
        <w:numPr>
          <w:ilvl w:val="0"/>
          <w:numId w:val="29"/>
        </w:numPr>
        <w:spacing w:before="240"/>
        <w:rPr>
          <w:rFonts w:cs="Arial"/>
        </w:rPr>
      </w:pPr>
      <w:r w:rsidRPr="00114BD0">
        <w:rPr>
          <w:rFonts w:cs="Arial"/>
        </w:rPr>
        <w:t>Consolidate your learning on recognising and using symbols by filling the blanks in the following statements with the most appropriate symbol.</w:t>
      </w:r>
    </w:p>
    <w:p w:rsidR="00EB6A09" w:rsidRPr="00114BD0" w:rsidRDefault="00EB6A09" w:rsidP="00EB6A09">
      <w:pPr>
        <w:pStyle w:val="ListParagraph"/>
        <w:spacing w:before="240"/>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080"/>
      </w:tblGrid>
      <w:tr w:rsidR="00114BD0" w:rsidTr="00EB6A09">
        <w:trPr>
          <w:tblHeader/>
        </w:trPr>
        <w:tc>
          <w:tcPr>
            <w:tcW w:w="8080" w:type="dxa"/>
            <w:vAlign w:val="center"/>
          </w:tcPr>
          <w:p w:rsidR="00114BD0" w:rsidRPr="00114BD0" w:rsidRDefault="00114BD0" w:rsidP="00EB6A09">
            <w:pPr>
              <w:pStyle w:val="ListParagraph"/>
              <w:numPr>
                <w:ilvl w:val="0"/>
                <w:numId w:val="30"/>
              </w:numPr>
              <w:tabs>
                <w:tab w:val="left" w:pos="1168"/>
              </w:tabs>
              <w:spacing w:before="120" w:after="0" w:line="480" w:lineRule="auto"/>
              <w:rPr>
                <w:rFonts w:cs="Arial"/>
              </w:rPr>
            </w:pPr>
            <w:r w:rsidRPr="00114BD0">
              <w:rPr>
                <w:rFonts w:cs="Arial"/>
              </w:rPr>
              <w:t xml:space="preserve">In a study on penguins it was found that survival rate of chicks increased as populations of fish increased, so that survival rate </w:t>
            </w:r>
            <w:r w:rsidRPr="00114BD0">
              <w:rPr>
                <w:rFonts w:cs="Arial"/>
                <w:color w:val="802F35"/>
                <w:u w:val="single"/>
              </w:rPr>
              <w:t xml:space="preserve"> </w:t>
            </w:r>
            <w:r w:rsidRPr="00114BD0">
              <w:rPr>
                <w:rFonts w:cs="Arial"/>
                <w:color w:val="802F35"/>
                <w:u w:val="single"/>
              </w:rPr>
              <w:tab/>
            </w:r>
            <w:r w:rsidRPr="00114BD0">
              <w:rPr>
                <w:rFonts w:cs="Arial"/>
              </w:rPr>
              <w:t xml:space="preserve"> fish population.</w:t>
            </w:r>
          </w:p>
        </w:tc>
      </w:tr>
      <w:tr w:rsidR="00114BD0" w:rsidTr="00EB6A09">
        <w:tc>
          <w:tcPr>
            <w:tcW w:w="8080" w:type="dxa"/>
            <w:vAlign w:val="center"/>
          </w:tcPr>
          <w:p w:rsidR="00114BD0" w:rsidRPr="00114BD0" w:rsidRDefault="00114BD0" w:rsidP="00EB6A09">
            <w:pPr>
              <w:pStyle w:val="ListParagraph"/>
              <w:numPr>
                <w:ilvl w:val="0"/>
                <w:numId w:val="30"/>
              </w:numPr>
              <w:spacing w:before="120" w:after="120" w:line="480" w:lineRule="auto"/>
              <w:rPr>
                <w:rFonts w:cs="Arial"/>
              </w:rPr>
            </w:pPr>
            <w:r w:rsidRPr="00557633">
              <w:t>There</w:t>
            </w:r>
            <w:r w:rsidRPr="00114BD0">
              <w:rPr>
                <w:rFonts w:cs="Arial"/>
              </w:rPr>
              <w:t xml:space="preserve"> were 10,000 chicks in 2006 but only 2,000 in 2007, so the number in 2007 was</w:t>
            </w:r>
            <w:r>
              <w:rPr>
                <w:rFonts w:cs="Arial"/>
              </w:rPr>
              <w:t xml:space="preserve"> </w:t>
            </w:r>
            <w:r w:rsidRPr="00114BD0">
              <w:rPr>
                <w:rFonts w:cs="Arial"/>
                <w:color w:val="802F35"/>
                <w:u w:val="single"/>
              </w:rPr>
              <w:tab/>
              <w:t xml:space="preserve"> </w:t>
            </w:r>
            <w:r w:rsidRPr="00114BD0">
              <w:rPr>
                <w:rFonts w:cs="Arial"/>
                <w:color w:val="802F35"/>
                <w:u w:val="single"/>
              </w:rPr>
              <w:tab/>
            </w:r>
            <w:r w:rsidRPr="00114BD0">
              <w:rPr>
                <w:rFonts w:cs="Arial"/>
              </w:rPr>
              <w:t xml:space="preserve"> the number of chicks in 2006.</w:t>
            </w:r>
          </w:p>
        </w:tc>
      </w:tr>
      <w:tr w:rsidR="00114BD0" w:rsidTr="00EB6A09">
        <w:tc>
          <w:tcPr>
            <w:tcW w:w="8080" w:type="dxa"/>
            <w:vAlign w:val="center"/>
          </w:tcPr>
          <w:p w:rsidR="00114BD0" w:rsidRPr="00C701E5" w:rsidRDefault="00114BD0" w:rsidP="00EB6A09">
            <w:pPr>
              <w:pStyle w:val="ListParagraph"/>
              <w:numPr>
                <w:ilvl w:val="0"/>
                <w:numId w:val="30"/>
              </w:numPr>
              <w:tabs>
                <w:tab w:val="left" w:pos="4678"/>
              </w:tabs>
              <w:spacing w:before="120" w:line="480" w:lineRule="auto"/>
              <w:rPr>
                <w:rFonts w:cs="Arial"/>
              </w:rPr>
            </w:pPr>
            <w:r>
              <w:t>F</w:t>
            </w:r>
            <w:r w:rsidRPr="00114BD0">
              <w:rPr>
                <w:rFonts w:cs="Arial"/>
              </w:rPr>
              <w:t xml:space="preserve">ish stocks were 300,000 fish in 2006 and 290,000 in 2007 so for the fish, the population in 2006 was </w:t>
            </w:r>
            <w:r w:rsidRPr="00114BD0">
              <w:rPr>
                <w:rFonts w:cs="Arial"/>
                <w:color w:val="802F35"/>
                <w:u w:val="single"/>
              </w:rPr>
              <w:t xml:space="preserve"> </w:t>
            </w:r>
            <w:r w:rsidRPr="00114BD0">
              <w:rPr>
                <w:rFonts w:cs="Arial"/>
                <w:color w:val="802F35"/>
                <w:u w:val="single"/>
              </w:rPr>
              <w:tab/>
            </w:r>
            <w:r w:rsidRPr="00114BD0">
              <w:rPr>
                <w:rFonts w:cs="Arial"/>
                <w:color w:val="802F35"/>
                <w:u w:val="single"/>
              </w:rPr>
              <w:tab/>
            </w:r>
            <w:r w:rsidRPr="00114BD0">
              <w:rPr>
                <w:rFonts w:cs="Arial"/>
              </w:rPr>
              <w:t xml:space="preserve"> the population in 2007.</w:t>
            </w:r>
          </w:p>
        </w:tc>
      </w:tr>
    </w:tbl>
    <w:p w:rsidR="00055798" w:rsidRDefault="001A6A9B" w:rsidP="00055798">
      <w:pPr>
        <w:pStyle w:val="ListParagraph"/>
        <w:numPr>
          <w:ilvl w:val="0"/>
          <w:numId w:val="29"/>
        </w:numPr>
        <w:spacing w:before="240"/>
      </w:pPr>
      <w:r>
        <w:t xml:space="preserve">You have a culture of </w:t>
      </w:r>
      <w:r w:rsidRPr="00470034">
        <w:rPr>
          <w:i/>
        </w:rPr>
        <w:t>Salmonella</w:t>
      </w:r>
      <w:r>
        <w:t xml:space="preserve"> </w:t>
      </w:r>
      <w:proofErr w:type="spellStart"/>
      <w:r w:rsidR="00E5130C" w:rsidRPr="00E5130C">
        <w:rPr>
          <w:i/>
        </w:rPr>
        <w:t>t</w:t>
      </w:r>
      <w:r w:rsidRPr="00E5130C">
        <w:rPr>
          <w:i/>
        </w:rPr>
        <w:t>yphimurium</w:t>
      </w:r>
      <w:proofErr w:type="spellEnd"/>
      <w:r>
        <w:t xml:space="preserve"> which is dividing every 20 minutes under standard conditions. You start off with 50 bacteria in the culture and you want to plot the bacterial growth rate over a period of 3 hours. </w:t>
      </w:r>
    </w:p>
    <w:p w:rsidR="00055798" w:rsidRDefault="00055798" w:rsidP="00055798">
      <w:pPr>
        <w:pStyle w:val="ListParagraph"/>
        <w:spacing w:before="240"/>
      </w:pPr>
    </w:p>
    <w:p w:rsidR="001A6A9B" w:rsidRDefault="00055798" w:rsidP="00055798">
      <w:pPr>
        <w:pStyle w:val="ListParagraph"/>
        <w:spacing w:before="240"/>
      </w:pPr>
      <w:r>
        <w:t>Work out the sequence of numbers and plot two graphs, one of which should be a logarithmic graph.</w:t>
      </w:r>
    </w:p>
    <w:p w:rsidR="00055798" w:rsidRDefault="00055798" w:rsidP="00055798">
      <w:pPr>
        <w:pStyle w:val="ListParagraph"/>
        <w:spacing w:before="240"/>
      </w:pPr>
    </w:p>
    <w:p w:rsidR="00EB6A09" w:rsidRDefault="00470034" w:rsidP="00055798">
      <w:pPr>
        <w:pStyle w:val="ListParagraph"/>
        <w:numPr>
          <w:ilvl w:val="0"/>
          <w:numId w:val="29"/>
        </w:numPr>
        <w:spacing w:before="240" w:after="200" w:line="240" w:lineRule="auto"/>
        <w:rPr>
          <w:rFonts w:cs="Arial"/>
        </w:rPr>
      </w:pPr>
      <w:r>
        <w:rPr>
          <w:rFonts w:cs="Arial"/>
        </w:rPr>
        <w:t>By recalling and, where necessary, rearranging equations work out the formula for each of these situations:</w:t>
      </w:r>
    </w:p>
    <w:p w:rsidR="00EB6A09" w:rsidRDefault="00EB6A09" w:rsidP="00EB6A09">
      <w:pPr>
        <w:pStyle w:val="ListParagraph"/>
        <w:spacing w:after="200" w:line="240" w:lineRule="auto"/>
        <w:rPr>
          <w:rFonts w:cs="Arial"/>
        </w:rPr>
      </w:pPr>
    </w:p>
    <w:p w:rsidR="00EB6A09" w:rsidRDefault="00470034" w:rsidP="00EB6A09">
      <w:pPr>
        <w:pStyle w:val="ListParagraph"/>
        <w:numPr>
          <w:ilvl w:val="1"/>
          <w:numId w:val="29"/>
        </w:numPr>
        <w:spacing w:after="200" w:line="240" w:lineRule="auto"/>
        <w:rPr>
          <w:rFonts w:cs="Arial"/>
        </w:rPr>
      </w:pPr>
      <w:r w:rsidRPr="00470034">
        <w:rPr>
          <w:rFonts w:cs="Arial"/>
        </w:rPr>
        <w:t>If I told you how big a specimen really is and you measured the size of the image I’m showing you, how would you work out the magnification?</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EB6A09" w:rsidTr="00511C0B">
        <w:trPr>
          <w:trHeight w:val="3758"/>
          <w:tblHeader/>
        </w:trPr>
        <w:tc>
          <w:tcPr>
            <w:tcW w:w="7684" w:type="dxa"/>
            <w:vAlign w:val="center"/>
          </w:tcPr>
          <w:p w:rsidR="00EB6A09" w:rsidRPr="00C701E5" w:rsidRDefault="00EB6A09" w:rsidP="00EB6A09">
            <w:pPr>
              <w:spacing w:after="0" w:line="240" w:lineRule="auto"/>
              <w:ind w:left="360"/>
              <w:rPr>
                <w:rFonts w:cs="Arial"/>
              </w:rPr>
            </w:pPr>
          </w:p>
        </w:tc>
      </w:tr>
    </w:tbl>
    <w:p w:rsidR="00EB6A09" w:rsidRDefault="00470034" w:rsidP="00EB6A09">
      <w:pPr>
        <w:pStyle w:val="ListParagraph"/>
        <w:numPr>
          <w:ilvl w:val="1"/>
          <w:numId w:val="29"/>
        </w:numPr>
        <w:spacing w:before="240" w:after="200" w:line="240" w:lineRule="auto"/>
        <w:rPr>
          <w:rFonts w:cs="Arial"/>
        </w:rPr>
      </w:pPr>
      <w:r w:rsidRPr="00470034">
        <w:rPr>
          <w:rFonts w:cs="Arial"/>
        </w:rPr>
        <w:lastRenderedPageBreak/>
        <w:t xml:space="preserve">If you </w:t>
      </w:r>
      <w:r>
        <w:rPr>
          <w:rFonts w:cs="Arial"/>
        </w:rPr>
        <w:t xml:space="preserve">are told </w:t>
      </w:r>
      <w:r w:rsidRPr="00470034">
        <w:rPr>
          <w:rFonts w:cs="Arial"/>
        </w:rPr>
        <w:t>the volume of a cube, how would you work out the length of the edges?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EB6A09" w:rsidTr="00511C0B">
        <w:trPr>
          <w:trHeight w:val="3379"/>
          <w:tblHeader/>
        </w:trPr>
        <w:tc>
          <w:tcPr>
            <w:tcW w:w="7684" w:type="dxa"/>
            <w:vAlign w:val="center"/>
          </w:tcPr>
          <w:p w:rsidR="00EB6A09" w:rsidRPr="00C701E5" w:rsidRDefault="00EB6A09" w:rsidP="00A72BE5">
            <w:pPr>
              <w:spacing w:after="0" w:line="240" w:lineRule="auto"/>
              <w:ind w:left="360"/>
              <w:rPr>
                <w:rFonts w:cs="Arial"/>
              </w:rPr>
            </w:pPr>
          </w:p>
        </w:tc>
      </w:tr>
    </w:tbl>
    <w:p w:rsidR="00EB6A09" w:rsidRDefault="00470034" w:rsidP="00EB6A09">
      <w:pPr>
        <w:pStyle w:val="ListParagraph"/>
        <w:numPr>
          <w:ilvl w:val="1"/>
          <w:numId w:val="29"/>
        </w:numPr>
        <w:spacing w:before="240" w:after="200" w:line="240" w:lineRule="auto"/>
        <w:rPr>
          <w:rFonts w:cs="Arial"/>
        </w:rPr>
      </w:pPr>
      <w:r w:rsidRPr="00EB6A09">
        <w:rPr>
          <w:rFonts w:cs="Arial"/>
        </w:rPr>
        <w:t>If you know the percentage change in the mass of my dog and the original mass how would you work out its current mass?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EB6A09" w:rsidTr="00511C0B">
        <w:trPr>
          <w:trHeight w:val="3272"/>
          <w:tblHeader/>
        </w:trPr>
        <w:tc>
          <w:tcPr>
            <w:tcW w:w="7684" w:type="dxa"/>
            <w:vAlign w:val="center"/>
          </w:tcPr>
          <w:p w:rsidR="00EB6A09" w:rsidRPr="00C701E5" w:rsidRDefault="00EB6A09" w:rsidP="00A72BE5">
            <w:pPr>
              <w:spacing w:after="0" w:line="240" w:lineRule="auto"/>
              <w:ind w:left="360"/>
              <w:rPr>
                <w:rFonts w:cs="Arial"/>
              </w:rPr>
            </w:pPr>
          </w:p>
        </w:tc>
      </w:tr>
    </w:tbl>
    <w:p w:rsidR="009B72CA" w:rsidRDefault="00470034" w:rsidP="009B72CA">
      <w:pPr>
        <w:pStyle w:val="ListParagraph"/>
        <w:numPr>
          <w:ilvl w:val="1"/>
          <w:numId w:val="29"/>
        </w:numPr>
        <w:spacing w:before="240" w:after="200" w:line="240" w:lineRule="auto"/>
        <w:rPr>
          <w:rFonts w:cs="Arial"/>
        </w:rPr>
      </w:pPr>
      <w:r w:rsidRPr="00EB6A09">
        <w:rPr>
          <w:rFonts w:cs="Arial"/>
        </w:rPr>
        <w:t>Given the surface area of a circular pond how would you work out the diameter?</w:t>
      </w:r>
      <w:r w:rsidR="009B72CA" w:rsidRPr="009B72CA">
        <w:rPr>
          <w:rFonts w:cs="Arial"/>
        </w:rPr>
        <w:t xml:space="preserve"> </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9B72CA" w:rsidTr="00511C0B">
        <w:trPr>
          <w:trHeight w:val="3870"/>
          <w:tblHeader/>
        </w:trPr>
        <w:tc>
          <w:tcPr>
            <w:tcW w:w="7684" w:type="dxa"/>
            <w:vAlign w:val="center"/>
          </w:tcPr>
          <w:p w:rsidR="009B72CA" w:rsidRPr="00C701E5" w:rsidRDefault="009B72CA" w:rsidP="00A72BE5">
            <w:pPr>
              <w:spacing w:after="0" w:line="240" w:lineRule="auto"/>
              <w:ind w:left="360"/>
              <w:rPr>
                <w:rFonts w:cs="Arial"/>
              </w:rPr>
            </w:pPr>
          </w:p>
        </w:tc>
      </w:tr>
    </w:tbl>
    <w:p w:rsidR="00561F0C" w:rsidRPr="00243B47" w:rsidRDefault="00561F0C" w:rsidP="00243B47">
      <w:pPr>
        <w:pStyle w:val="ListParagraph"/>
        <w:numPr>
          <w:ilvl w:val="0"/>
          <w:numId w:val="29"/>
        </w:numPr>
        <w:rPr>
          <w:rFonts w:cs="Arial"/>
          <w:lang w:eastAsia="en-GB"/>
        </w:rPr>
      </w:pPr>
      <w:r w:rsidRPr="00BC352C">
        <w:rPr>
          <w:rFonts w:cs="Arial"/>
          <w:lang w:eastAsia="en-GB"/>
        </w:rPr>
        <w:t>Water potential is an important equation in osmosis an</w:t>
      </w:r>
      <w:r w:rsidR="00D304DD" w:rsidRPr="00243B47">
        <w:rPr>
          <w:rFonts w:cs="Arial"/>
          <w:lang w:eastAsia="en-GB"/>
        </w:rPr>
        <w:t xml:space="preserve">d is represented by the symbol </w:t>
      </w:r>
      <m:oMath>
        <m:r>
          <w:rPr>
            <w:rFonts w:ascii="Cambria Math" w:hAnsi="Cambria Math" w:cs="Arial"/>
            <w:lang w:eastAsia="en-GB"/>
          </w:rPr>
          <m:t>ψ</m:t>
        </m:r>
      </m:oMath>
      <w:r w:rsidR="00D304DD" w:rsidRPr="00243B47">
        <w:rPr>
          <w:rFonts w:cs="Arial"/>
          <w:lang w:eastAsia="en-GB"/>
        </w:rPr>
        <w:t xml:space="preserve"> </w:t>
      </w:r>
      <w:r w:rsidRPr="00243B47">
        <w:rPr>
          <w:rFonts w:cs="Arial"/>
          <w:lang w:eastAsia="en-GB"/>
        </w:rPr>
        <w:t>(</w:t>
      </w:r>
      <w:r w:rsidR="009D50D0" w:rsidRPr="00243B47">
        <w:rPr>
          <w:rFonts w:cs="Arial"/>
          <w:lang w:eastAsia="en-GB"/>
        </w:rPr>
        <w:t>the Greek letter ‘</w:t>
      </w:r>
      <w:r w:rsidRPr="00243B47">
        <w:rPr>
          <w:rFonts w:cs="Arial"/>
          <w:lang w:eastAsia="en-GB"/>
        </w:rPr>
        <w:t>psi</w:t>
      </w:r>
      <w:r w:rsidR="009D50D0" w:rsidRPr="00243B47">
        <w:rPr>
          <w:rFonts w:cs="Arial"/>
          <w:lang w:eastAsia="en-GB"/>
        </w:rPr>
        <w:t>’</w:t>
      </w:r>
      <w:r w:rsidRPr="00243B47">
        <w:rPr>
          <w:rFonts w:cs="Arial"/>
          <w:lang w:eastAsia="en-GB"/>
        </w:rPr>
        <w:t>).</w:t>
      </w:r>
    </w:p>
    <w:p w:rsidR="00561F0C" w:rsidRPr="00FB0BDF" w:rsidRDefault="00561F0C" w:rsidP="00243B47">
      <w:pPr>
        <w:ind w:left="720"/>
        <w:rPr>
          <w:rFonts w:cs="Arial"/>
          <w:lang w:eastAsia="en-GB"/>
        </w:rPr>
      </w:pPr>
      <w:r w:rsidRPr="00FB0BDF">
        <w:rPr>
          <w:rFonts w:cs="Arial"/>
          <w:lang w:eastAsia="en-GB"/>
        </w:rPr>
        <w:t>The cytoplasm of a plant cell contains dissolved solute whic</w:t>
      </w:r>
      <w:r w:rsidR="00D304DD">
        <w:rPr>
          <w:rFonts w:cs="Arial"/>
          <w:lang w:eastAsia="en-GB"/>
        </w:rPr>
        <w:t xml:space="preserve">h gives it a solute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p>
    <w:p w:rsidR="00561F0C" w:rsidRPr="00FB0BDF" w:rsidRDefault="00561F0C" w:rsidP="00243B47">
      <w:pPr>
        <w:ind w:left="720"/>
        <w:rPr>
          <w:rFonts w:cs="Arial"/>
          <w:lang w:eastAsia="en-GB"/>
        </w:rPr>
      </w:pPr>
      <w:r w:rsidRPr="00FB0BDF">
        <w:rPr>
          <w:rFonts w:cs="Arial"/>
          <w:lang w:eastAsia="en-GB"/>
        </w:rPr>
        <w:t>Solute potential tend</w:t>
      </w:r>
      <w:r w:rsidR="00D53A8C">
        <w:rPr>
          <w:rFonts w:cs="Arial"/>
          <w:lang w:eastAsia="en-GB"/>
        </w:rPr>
        <w:t>s</w:t>
      </w:r>
      <w:r w:rsidRPr="00FB0BDF">
        <w:rPr>
          <w:rFonts w:cs="Arial"/>
          <w:lang w:eastAsia="en-GB"/>
        </w:rPr>
        <w:t xml:space="preserve"> to </w:t>
      </w:r>
      <w:r w:rsidRPr="00FB0BDF">
        <w:rPr>
          <w:rFonts w:cs="Arial"/>
          <w:b/>
          <w:lang w:eastAsia="en-GB"/>
        </w:rPr>
        <w:t>cause water to enter the plant cell</w:t>
      </w:r>
      <w:r w:rsidRPr="00FB0BDF">
        <w:rPr>
          <w:rFonts w:cs="Arial"/>
          <w:lang w:eastAsia="en-GB"/>
        </w:rPr>
        <w:t>.</w:t>
      </w:r>
    </w:p>
    <w:p w:rsidR="00561F0C" w:rsidRPr="00FB0BDF" w:rsidRDefault="00561F0C" w:rsidP="00243B47">
      <w:pPr>
        <w:ind w:left="720"/>
        <w:rPr>
          <w:rFonts w:cs="Arial"/>
          <w:lang w:eastAsia="en-GB"/>
        </w:rPr>
      </w:pPr>
      <w:r w:rsidRPr="00FB0BDF">
        <w:rPr>
          <w:rFonts w:cs="Arial"/>
          <w:lang w:eastAsia="en-GB"/>
        </w:rPr>
        <w:t>The wall of the cell exerts a pressure on the cell content</w:t>
      </w:r>
      <w:r w:rsidR="00D304DD">
        <w:rPr>
          <w:rFonts w:cs="Arial"/>
          <w:lang w:eastAsia="en-GB"/>
        </w:rPr>
        <w:t xml:space="preserve">s giving a pressure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p>
    <w:p w:rsidR="00561F0C" w:rsidRPr="00FB0BDF" w:rsidRDefault="00561F0C" w:rsidP="00243B47">
      <w:pPr>
        <w:ind w:left="720"/>
        <w:rPr>
          <w:rFonts w:cs="Arial"/>
          <w:lang w:eastAsia="en-GB"/>
        </w:rPr>
      </w:pPr>
      <w:r w:rsidRPr="00FB0BDF">
        <w:rPr>
          <w:rFonts w:cs="Arial"/>
          <w:lang w:eastAsia="en-GB"/>
        </w:rPr>
        <w:t xml:space="preserve">The pressure potential tends to </w:t>
      </w:r>
      <w:r w:rsidRPr="00FB0BDF">
        <w:rPr>
          <w:rFonts w:cs="Arial"/>
          <w:b/>
          <w:lang w:eastAsia="en-GB"/>
        </w:rPr>
        <w:t>oppose water entering the cell</w:t>
      </w:r>
      <w:r w:rsidRPr="00FB0BDF">
        <w:rPr>
          <w:rFonts w:cs="Arial"/>
          <w:lang w:eastAsia="en-GB"/>
        </w:rPr>
        <w:t>.</w:t>
      </w:r>
    </w:p>
    <w:p w:rsidR="00561F0C" w:rsidRPr="00FB0BDF" w:rsidRDefault="00561F0C" w:rsidP="00243B47">
      <w:pPr>
        <w:ind w:left="720"/>
        <w:rPr>
          <w:rFonts w:cs="Arial"/>
          <w:lang w:eastAsia="en-GB"/>
        </w:rPr>
      </w:pPr>
      <w:r w:rsidRPr="00FB0BDF">
        <w:rPr>
          <w:rFonts w:cs="Arial"/>
          <w:lang w:eastAsia="en-GB"/>
        </w:rPr>
        <w:t>The overall ψ of the cell is calculated using the equation:</w:t>
      </w:r>
    </w:p>
    <w:p w:rsidR="00561F0C" w:rsidRPr="00FB0BDF" w:rsidRDefault="00D304DD" w:rsidP="00243B47">
      <w:pPr>
        <w:ind w:left="720"/>
        <w:rPr>
          <w:rFonts w:cs="Arial"/>
          <w:vertAlign w:val="subscript"/>
          <w:lang w:eastAsia="en-GB"/>
        </w:rPr>
      </w:pPr>
      <m:oMath>
        <m:r>
          <w:rPr>
            <w:rFonts w:ascii="Cambria Math" w:hAnsi="Cambria Math" w:cs="Arial"/>
            <w:lang w:eastAsia="en-GB"/>
          </w:rPr>
          <m:t>ψ=</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FB0BDF">
        <w:rPr>
          <w:rFonts w:cs="Arial"/>
          <w:lang w:eastAsia="en-GB"/>
        </w:rPr>
        <w:t xml:space="preserve"> </w:t>
      </w:r>
    </w:p>
    <w:p w:rsidR="00561F0C" w:rsidRPr="00FB0BDF" w:rsidRDefault="00561F0C" w:rsidP="00243B47">
      <w:pPr>
        <w:ind w:left="720"/>
        <w:rPr>
          <w:rFonts w:cs="Arial"/>
          <w:lang w:eastAsia="en-GB"/>
        </w:rPr>
      </w:pPr>
      <w:r>
        <w:rPr>
          <w:rFonts w:cs="Arial"/>
          <w:lang w:eastAsia="en-GB"/>
        </w:rPr>
        <w:t>The water from the cell with the highest w</w:t>
      </w:r>
      <w:r w:rsidR="00D304DD">
        <w:rPr>
          <w:rFonts w:cs="Arial"/>
          <w:lang w:eastAsia="en-GB"/>
        </w:rPr>
        <w:t>ater potential (closer to zero)</w:t>
      </w:r>
      <w:r>
        <w:rPr>
          <w:rFonts w:cs="Arial"/>
          <w:lang w:eastAsia="en-GB"/>
        </w:rPr>
        <w:t xml:space="preserve"> will diffuse into the other cell by osmosis. For example </w:t>
      </w:r>
      <w:r w:rsidRPr="00FB0BDF">
        <w:rPr>
          <w:rFonts w:cs="Arial"/>
          <w:lang w:eastAsia="en-GB"/>
        </w:rPr>
        <w:t xml:space="preserve">for the following two adjacent </w:t>
      </w:r>
      <w:r>
        <w:rPr>
          <w:rFonts w:cs="Arial"/>
          <w:lang w:eastAsia="en-GB"/>
        </w:rPr>
        <w:t>cells:</w:t>
      </w:r>
    </w:p>
    <w:tbl>
      <w:tblPr>
        <w:tblW w:w="0" w:type="auto"/>
        <w:tblInd w:w="82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000" w:firstRow="0" w:lastRow="0" w:firstColumn="0" w:lastColumn="0" w:noHBand="0" w:noVBand="0"/>
      </w:tblPr>
      <w:tblGrid>
        <w:gridCol w:w="1701"/>
        <w:gridCol w:w="1715"/>
      </w:tblGrid>
      <w:tr w:rsidR="00561F0C" w:rsidRPr="00FB0BDF" w:rsidTr="00243B47">
        <w:trPr>
          <w:trHeight w:val="1045"/>
        </w:trPr>
        <w:tc>
          <w:tcPr>
            <w:tcW w:w="1701" w:type="dxa"/>
            <w:vAlign w:val="center"/>
          </w:tcPr>
          <w:p w:rsidR="00561F0C" w:rsidRPr="00FB0BDF" w:rsidRDefault="00561F0C" w:rsidP="00A72BE5">
            <w:pPr>
              <w:rPr>
                <w:rFonts w:cs="Arial"/>
                <w:b/>
                <w:lang w:eastAsia="en-GB"/>
              </w:rPr>
            </w:pPr>
            <w:r w:rsidRPr="00FB0BDF">
              <w:rPr>
                <w:rFonts w:cs="Arial"/>
                <w:b/>
                <w:lang w:eastAsia="en-GB"/>
              </w:rPr>
              <w:t>Cell A</w:t>
            </w:r>
          </w:p>
          <w:p w:rsidR="00561F0C"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m:t>
              </m:r>
            </m:oMath>
            <w:r w:rsidR="00561F0C" w:rsidRPr="00FB0BDF">
              <w:rPr>
                <w:rFonts w:cs="Arial"/>
                <w:lang w:eastAsia="en-GB"/>
              </w:rPr>
              <w:t xml:space="preserve"> -250</w:t>
            </w:r>
          </w:p>
          <w:p w:rsidR="00561F0C"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561F0C" w:rsidRPr="00FB0BDF">
              <w:rPr>
                <w:rFonts w:cs="Arial"/>
                <w:lang w:eastAsia="en-GB"/>
              </w:rPr>
              <w:t xml:space="preserve"> 200</w:t>
            </w:r>
          </w:p>
        </w:tc>
        <w:tc>
          <w:tcPr>
            <w:tcW w:w="1715" w:type="dxa"/>
            <w:shd w:val="clear" w:color="auto" w:fill="auto"/>
            <w:vAlign w:val="center"/>
          </w:tcPr>
          <w:p w:rsidR="00561F0C" w:rsidRPr="00FB0BDF" w:rsidRDefault="00561F0C" w:rsidP="00A72BE5">
            <w:pPr>
              <w:rPr>
                <w:rFonts w:cs="Arial"/>
                <w:b/>
                <w:lang w:eastAsia="en-GB"/>
              </w:rPr>
            </w:pPr>
            <w:r w:rsidRPr="00FB0BDF">
              <w:rPr>
                <w:rFonts w:cs="Arial"/>
                <w:b/>
                <w:lang w:eastAsia="en-GB"/>
              </w:rPr>
              <w:t>Cell B</w:t>
            </w:r>
          </w:p>
          <w:p w:rsidR="00561F0C"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oMath>
            <w:r w:rsidR="00561F0C" w:rsidRPr="00FB0BDF">
              <w:rPr>
                <w:rFonts w:cs="Arial"/>
                <w:lang w:eastAsia="en-GB"/>
              </w:rPr>
              <w:t>-300</w:t>
            </w:r>
          </w:p>
          <w:p w:rsidR="00561F0C"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561F0C" w:rsidRPr="00FB0BDF">
              <w:rPr>
                <w:rFonts w:cs="Arial"/>
                <w:lang w:eastAsia="en-GB"/>
              </w:rPr>
              <w:t xml:space="preserve"> 150</w:t>
            </w:r>
          </w:p>
        </w:tc>
      </w:tr>
    </w:tbl>
    <w:p w:rsidR="00561F0C" w:rsidRPr="00FB0BDF" w:rsidRDefault="00561F0C" w:rsidP="00243B47">
      <w:pPr>
        <w:spacing w:before="240"/>
        <w:ind w:left="720"/>
        <w:rPr>
          <w:rFonts w:cs="Arial"/>
          <w:lang w:eastAsia="en-GB"/>
        </w:rPr>
      </w:pPr>
      <w:r w:rsidRPr="00FB0BDF">
        <w:rPr>
          <w:rFonts w:cs="Arial"/>
          <w:lang w:eastAsia="en-GB"/>
        </w:rPr>
        <w:t xml:space="preserve">Cell A = -250 + 200 = -50 </w:t>
      </w:r>
      <w:proofErr w:type="spellStart"/>
      <w:r w:rsidRPr="00FB0BDF">
        <w:rPr>
          <w:rFonts w:cs="Arial"/>
          <w:lang w:eastAsia="en-GB"/>
        </w:rPr>
        <w:t>kPa</w:t>
      </w:r>
      <w:proofErr w:type="spellEnd"/>
    </w:p>
    <w:p w:rsidR="00561F0C" w:rsidRPr="00FB0BDF" w:rsidRDefault="00561F0C" w:rsidP="00243B47">
      <w:pPr>
        <w:ind w:left="720"/>
        <w:rPr>
          <w:rFonts w:cs="Arial"/>
          <w:lang w:eastAsia="en-GB"/>
        </w:rPr>
      </w:pPr>
      <w:r w:rsidRPr="00FB0BDF">
        <w:rPr>
          <w:rFonts w:cs="Arial"/>
          <w:lang w:eastAsia="en-GB"/>
        </w:rPr>
        <w:t xml:space="preserve">Cell B = -300 + 150 = -150 </w:t>
      </w:r>
      <w:proofErr w:type="spellStart"/>
      <w:r w:rsidRPr="00FB0BDF">
        <w:rPr>
          <w:rFonts w:cs="Arial"/>
          <w:lang w:eastAsia="en-GB"/>
        </w:rPr>
        <w:t>kPa</w:t>
      </w:r>
      <w:proofErr w:type="spellEnd"/>
    </w:p>
    <w:p w:rsidR="00561F0C" w:rsidRPr="00FB0BDF" w:rsidRDefault="00561F0C" w:rsidP="00243B47">
      <w:pPr>
        <w:ind w:left="720"/>
        <w:rPr>
          <w:rFonts w:cs="Arial"/>
          <w:lang w:eastAsia="en-GB"/>
        </w:rPr>
      </w:pPr>
      <w:r w:rsidRPr="00FB0BDF">
        <w:rPr>
          <w:rFonts w:cs="Arial"/>
          <w:lang w:eastAsia="en-GB"/>
        </w:rPr>
        <w:t xml:space="preserve">So </w:t>
      </w:r>
      <w:r w:rsidRPr="00FB0BDF">
        <w:rPr>
          <w:rFonts w:cs="Arial"/>
          <w:b/>
          <w:lang w:eastAsia="en-GB"/>
        </w:rPr>
        <w:t>Cell A</w:t>
      </w:r>
      <w:r w:rsidRPr="00FB0BDF">
        <w:rPr>
          <w:rFonts w:cs="Arial"/>
          <w:lang w:eastAsia="en-GB"/>
        </w:rPr>
        <w:t xml:space="preserve"> has the higher water potential (closer to zero) and water from </w:t>
      </w:r>
      <w:r w:rsidRPr="00FB0BDF">
        <w:rPr>
          <w:rFonts w:cs="Arial"/>
          <w:b/>
          <w:lang w:eastAsia="en-GB"/>
        </w:rPr>
        <w:t>Cell A</w:t>
      </w:r>
      <w:r w:rsidRPr="00FB0BDF">
        <w:rPr>
          <w:rFonts w:cs="Arial"/>
          <w:lang w:eastAsia="en-GB"/>
        </w:rPr>
        <w:t xml:space="preserve"> will diffuse into </w:t>
      </w:r>
      <w:r w:rsidRPr="00FB0BDF">
        <w:rPr>
          <w:rFonts w:cs="Arial"/>
          <w:b/>
          <w:lang w:eastAsia="en-GB"/>
        </w:rPr>
        <w:t>Cell B</w:t>
      </w:r>
      <w:r w:rsidRPr="00FB0BDF">
        <w:rPr>
          <w:rFonts w:cs="Arial"/>
          <w:lang w:eastAsia="en-GB"/>
        </w:rPr>
        <w:t xml:space="preserve"> via osmosis.</w:t>
      </w:r>
    </w:p>
    <w:p w:rsidR="00561F0C" w:rsidRPr="00FB0BDF" w:rsidRDefault="00561F0C" w:rsidP="00243B47">
      <w:pPr>
        <w:ind w:left="720"/>
        <w:rPr>
          <w:rFonts w:cs="Arial"/>
          <w:lang w:eastAsia="en-GB"/>
        </w:rPr>
      </w:pPr>
      <w:r w:rsidRPr="00FB0BDF">
        <w:rPr>
          <w:rFonts w:cs="Arial"/>
          <w:lang w:eastAsia="en-GB"/>
        </w:rPr>
        <w:t xml:space="preserve">Try these examples (all units in </w:t>
      </w:r>
      <w:proofErr w:type="spellStart"/>
      <w:r w:rsidRPr="00FB0BDF">
        <w:rPr>
          <w:rFonts w:cs="Arial"/>
          <w:lang w:eastAsia="en-GB"/>
        </w:rPr>
        <w:t>kPa</w:t>
      </w:r>
      <w:proofErr w:type="spellEnd"/>
      <w:r w:rsidRPr="00FB0BDF">
        <w:rPr>
          <w:rFonts w:cs="Arial"/>
          <w:lang w:eastAsia="en-GB"/>
        </w:rPr>
        <w:t>)</w:t>
      </w:r>
    </w:p>
    <w:p w:rsidR="00561F0C" w:rsidRPr="00243B47" w:rsidRDefault="00D304DD" w:rsidP="00243B47">
      <w:pPr>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w:t>
      </w:r>
      <w:proofErr w:type="gramStart"/>
      <w:r w:rsidRPr="00243B47">
        <w:rPr>
          <w:rFonts w:cs="Arial"/>
          <w:lang w:eastAsia="en-GB"/>
        </w:rPr>
        <w:t>=  -</w:t>
      </w:r>
      <w:proofErr w:type="gramEnd"/>
      <w:r w:rsidRPr="00243B47">
        <w:rPr>
          <w:rFonts w:cs="Arial"/>
          <w:lang w:eastAsia="en-GB"/>
        </w:rPr>
        <w:t>400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150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100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393"/>
      </w:tblGrid>
      <w:tr w:rsidR="00765A69" w:rsidTr="00765A69">
        <w:trPr>
          <w:trHeight w:val="624"/>
          <w:tblHeader/>
        </w:trPr>
        <w:tc>
          <w:tcPr>
            <w:tcW w:w="8393" w:type="dxa"/>
            <w:vAlign w:val="center"/>
          </w:tcPr>
          <w:p w:rsidR="00765A69" w:rsidRPr="00C701E5" w:rsidRDefault="00765A69">
            <w:pPr>
              <w:spacing w:after="0" w:line="240" w:lineRule="auto"/>
              <w:ind w:left="360"/>
              <w:rPr>
                <w:rFonts w:cs="Arial"/>
              </w:rPr>
            </w:pPr>
          </w:p>
        </w:tc>
      </w:tr>
    </w:tbl>
    <w:p w:rsidR="00561F0C" w:rsidRPr="00243B47" w:rsidRDefault="00D304DD"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w:t>
      </w:r>
      <w:proofErr w:type="gramStart"/>
      <w:r w:rsidRPr="00243B47">
        <w:rPr>
          <w:rFonts w:cs="Arial"/>
          <w:lang w:eastAsia="en-GB"/>
        </w:rPr>
        <w:t>=  -</w:t>
      </w:r>
      <w:proofErr w:type="gramEnd"/>
      <w:r w:rsidRPr="00243B47">
        <w:rPr>
          <w:rFonts w:cs="Arial"/>
          <w:lang w:eastAsia="en-GB"/>
        </w:rPr>
        <w:t>500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300</w:t>
      </w:r>
      <w:r w:rsidR="00561F0C" w:rsidRPr="00243B47">
        <w:rPr>
          <w:rFonts w:cs="Arial"/>
          <w:lang w:eastAsia="en-GB"/>
        </w:rPr>
        <w:tab/>
      </w:r>
      <w:r w:rsidR="00561F0C" w:rsidRPr="00243B47">
        <w:rPr>
          <w:rFonts w:cs="Arial"/>
          <w:lang w:eastAsia="en-GB"/>
        </w:rPr>
        <w:tab/>
      </w:r>
      <w:r w:rsidRPr="00243B47">
        <w:rPr>
          <w:rFonts w:cs="Arial"/>
          <w:lang w:eastAsia="en-GB"/>
        </w:rPr>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- 250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150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393"/>
      </w:tblGrid>
      <w:tr w:rsidR="00765A69" w:rsidTr="00765A69">
        <w:trPr>
          <w:trHeight w:val="624"/>
          <w:tblHeader/>
        </w:trPr>
        <w:tc>
          <w:tcPr>
            <w:tcW w:w="8393" w:type="dxa"/>
            <w:vAlign w:val="center"/>
          </w:tcPr>
          <w:p w:rsidR="00765A69" w:rsidRPr="00C701E5" w:rsidRDefault="00765A69">
            <w:pPr>
              <w:spacing w:after="0" w:line="240" w:lineRule="auto"/>
              <w:ind w:left="360"/>
              <w:rPr>
                <w:rFonts w:cs="Arial"/>
              </w:rPr>
            </w:pPr>
          </w:p>
        </w:tc>
      </w:tr>
    </w:tbl>
    <w:p w:rsidR="00561F0C" w:rsidRPr="00243B47" w:rsidRDefault="00D304DD"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w:t>
      </w:r>
      <w:proofErr w:type="gramStart"/>
      <w:r w:rsidRPr="00243B47">
        <w:rPr>
          <w:rFonts w:cs="Arial"/>
          <w:lang w:eastAsia="en-GB"/>
        </w:rPr>
        <w:t>=  -</w:t>
      </w:r>
      <w:proofErr w:type="gramEnd"/>
      <w:r w:rsidRPr="00243B47">
        <w:rPr>
          <w:rFonts w:cs="Arial"/>
          <w:lang w:eastAsia="en-GB"/>
        </w:rPr>
        <w:t>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100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200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393"/>
      </w:tblGrid>
      <w:tr w:rsidR="00765A69" w:rsidTr="00765A69">
        <w:trPr>
          <w:trHeight w:val="624"/>
          <w:tblHeader/>
        </w:trPr>
        <w:tc>
          <w:tcPr>
            <w:tcW w:w="8393" w:type="dxa"/>
            <w:vAlign w:val="center"/>
          </w:tcPr>
          <w:p w:rsidR="00765A69" w:rsidRPr="00C701E5" w:rsidRDefault="00765A69" w:rsidP="00A72BE5">
            <w:pPr>
              <w:spacing w:after="0" w:line="240" w:lineRule="auto"/>
              <w:ind w:left="360"/>
              <w:rPr>
                <w:rFonts w:cs="Arial"/>
              </w:rPr>
            </w:pPr>
          </w:p>
        </w:tc>
      </w:tr>
    </w:tbl>
    <w:p w:rsidR="00511C0B" w:rsidRDefault="00511C0B">
      <w:pPr>
        <w:spacing w:after="0" w:line="240" w:lineRule="auto"/>
      </w:pPr>
    </w:p>
    <w:p w:rsidR="00561F0C" w:rsidRDefault="00561F0C" w:rsidP="00243B47">
      <w:pPr>
        <w:pStyle w:val="ListParagraph"/>
        <w:numPr>
          <w:ilvl w:val="0"/>
          <w:numId w:val="29"/>
        </w:numPr>
      </w:pPr>
      <w:r>
        <w:t>Two areas of chalk grassland were sampled giving the following results</w:t>
      </w:r>
      <w:r w:rsidR="003A5DEA">
        <w:t>. Calculate which area has the higher diversity.</w:t>
      </w:r>
    </w:p>
    <w:tbl>
      <w:tblPr>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561F0C" w:rsidRPr="00C442C1" w:rsidTr="00243B47">
        <w:trPr>
          <w:trHeight w:val="454"/>
        </w:trPr>
        <w:tc>
          <w:tcPr>
            <w:tcW w:w="2263" w:type="dxa"/>
            <w:vAlign w:val="center"/>
          </w:tcPr>
          <w:p w:rsidR="00561F0C" w:rsidRPr="00D304DD" w:rsidRDefault="00561F0C" w:rsidP="00243B47">
            <w:pPr>
              <w:spacing w:after="0"/>
              <w:jc w:val="center"/>
              <w:rPr>
                <w:b/>
              </w:rPr>
            </w:pPr>
          </w:p>
        </w:tc>
        <w:tc>
          <w:tcPr>
            <w:tcW w:w="6162" w:type="dxa"/>
            <w:gridSpan w:val="2"/>
            <w:vAlign w:val="center"/>
          </w:tcPr>
          <w:p w:rsidR="00561F0C" w:rsidRPr="00D304DD" w:rsidRDefault="00561F0C" w:rsidP="00243B47">
            <w:pPr>
              <w:spacing w:after="0"/>
              <w:jc w:val="center"/>
              <w:rPr>
                <w:b/>
              </w:rPr>
            </w:pPr>
            <w:r w:rsidRPr="00D304DD">
              <w:rPr>
                <w:b/>
              </w:rPr>
              <w:t>Number of individuals</w:t>
            </w:r>
          </w:p>
        </w:tc>
      </w:tr>
      <w:tr w:rsidR="00561F0C" w:rsidRPr="00C442C1" w:rsidTr="00243B47">
        <w:trPr>
          <w:trHeight w:val="454"/>
        </w:trPr>
        <w:tc>
          <w:tcPr>
            <w:tcW w:w="2263" w:type="dxa"/>
            <w:vAlign w:val="center"/>
          </w:tcPr>
          <w:p w:rsidR="00561F0C" w:rsidRPr="00D304DD" w:rsidRDefault="00561F0C" w:rsidP="00243B47">
            <w:pPr>
              <w:spacing w:after="0"/>
              <w:jc w:val="center"/>
              <w:rPr>
                <w:b/>
              </w:rPr>
            </w:pPr>
            <w:r w:rsidRPr="00D304DD">
              <w:rPr>
                <w:b/>
              </w:rPr>
              <w:t>Plant species</w:t>
            </w:r>
          </w:p>
        </w:tc>
        <w:tc>
          <w:tcPr>
            <w:tcW w:w="3081" w:type="dxa"/>
            <w:vAlign w:val="center"/>
          </w:tcPr>
          <w:p w:rsidR="00561F0C" w:rsidRPr="00D304DD" w:rsidRDefault="00561F0C" w:rsidP="00243B47">
            <w:pPr>
              <w:spacing w:after="0"/>
              <w:jc w:val="center"/>
              <w:rPr>
                <w:b/>
              </w:rPr>
            </w:pPr>
            <w:r w:rsidRPr="00D304DD">
              <w:rPr>
                <w:b/>
              </w:rPr>
              <w:t>Area A</w:t>
            </w:r>
          </w:p>
        </w:tc>
        <w:tc>
          <w:tcPr>
            <w:tcW w:w="3081" w:type="dxa"/>
            <w:vAlign w:val="center"/>
          </w:tcPr>
          <w:p w:rsidR="00561F0C" w:rsidRPr="00D304DD" w:rsidRDefault="00561F0C" w:rsidP="00243B47">
            <w:pPr>
              <w:spacing w:after="0"/>
              <w:jc w:val="center"/>
              <w:rPr>
                <w:b/>
              </w:rPr>
            </w:pPr>
            <w:r w:rsidRPr="00D304DD">
              <w:rPr>
                <w:b/>
              </w:rPr>
              <w:t>Area B</w:t>
            </w:r>
          </w:p>
        </w:tc>
      </w:tr>
      <w:tr w:rsidR="00561F0C" w:rsidRPr="00C442C1" w:rsidTr="00243B47">
        <w:trPr>
          <w:trHeight w:val="454"/>
        </w:trPr>
        <w:tc>
          <w:tcPr>
            <w:tcW w:w="2263" w:type="dxa"/>
            <w:vAlign w:val="center"/>
          </w:tcPr>
          <w:p w:rsidR="00561F0C" w:rsidRPr="00D304DD" w:rsidRDefault="00561F0C" w:rsidP="00243B47">
            <w:pPr>
              <w:spacing w:after="0"/>
              <w:jc w:val="center"/>
            </w:pPr>
            <w:r w:rsidRPr="00D304DD">
              <w:t>Kidney vetch</w:t>
            </w:r>
          </w:p>
        </w:tc>
        <w:tc>
          <w:tcPr>
            <w:tcW w:w="3081" w:type="dxa"/>
            <w:vAlign w:val="center"/>
          </w:tcPr>
          <w:p w:rsidR="00561F0C" w:rsidRPr="00C442C1" w:rsidRDefault="00561F0C" w:rsidP="00243B47">
            <w:pPr>
              <w:spacing w:after="0"/>
              <w:jc w:val="center"/>
            </w:pPr>
            <w:r w:rsidRPr="00C442C1">
              <w:t>10</w:t>
            </w:r>
          </w:p>
        </w:tc>
        <w:tc>
          <w:tcPr>
            <w:tcW w:w="3081" w:type="dxa"/>
            <w:vAlign w:val="center"/>
          </w:tcPr>
          <w:p w:rsidR="00561F0C" w:rsidRPr="00C442C1" w:rsidRDefault="00561F0C" w:rsidP="00243B47">
            <w:pPr>
              <w:spacing w:after="0"/>
              <w:jc w:val="center"/>
            </w:pPr>
            <w:r w:rsidRPr="00C442C1">
              <w:t>0</w:t>
            </w:r>
          </w:p>
        </w:tc>
      </w:tr>
      <w:tr w:rsidR="00561F0C" w:rsidRPr="00C442C1" w:rsidTr="00243B47">
        <w:trPr>
          <w:trHeight w:val="454"/>
        </w:trPr>
        <w:tc>
          <w:tcPr>
            <w:tcW w:w="2263" w:type="dxa"/>
            <w:vAlign w:val="center"/>
          </w:tcPr>
          <w:p w:rsidR="00561F0C" w:rsidRPr="00D304DD" w:rsidRDefault="00561F0C" w:rsidP="00243B47">
            <w:pPr>
              <w:spacing w:after="0"/>
              <w:jc w:val="center"/>
            </w:pPr>
            <w:r w:rsidRPr="00D304DD">
              <w:t>Bird’s foot trefoil</w:t>
            </w:r>
          </w:p>
        </w:tc>
        <w:tc>
          <w:tcPr>
            <w:tcW w:w="3081" w:type="dxa"/>
            <w:vAlign w:val="center"/>
          </w:tcPr>
          <w:p w:rsidR="00561F0C" w:rsidRPr="00C442C1" w:rsidRDefault="00561F0C" w:rsidP="00243B47">
            <w:pPr>
              <w:spacing w:after="0"/>
              <w:jc w:val="center"/>
            </w:pPr>
            <w:r w:rsidRPr="00C442C1">
              <w:t>55</w:t>
            </w:r>
          </w:p>
        </w:tc>
        <w:tc>
          <w:tcPr>
            <w:tcW w:w="3081" w:type="dxa"/>
            <w:vAlign w:val="center"/>
          </w:tcPr>
          <w:p w:rsidR="00561F0C" w:rsidRPr="00C442C1" w:rsidRDefault="00561F0C" w:rsidP="00243B47">
            <w:pPr>
              <w:spacing w:after="0"/>
              <w:jc w:val="center"/>
            </w:pPr>
            <w:r w:rsidRPr="00C442C1">
              <w:t>75</w:t>
            </w:r>
          </w:p>
        </w:tc>
      </w:tr>
      <w:tr w:rsidR="00561F0C" w:rsidRPr="00C442C1" w:rsidTr="00243B47">
        <w:trPr>
          <w:trHeight w:val="454"/>
        </w:trPr>
        <w:tc>
          <w:tcPr>
            <w:tcW w:w="2263" w:type="dxa"/>
            <w:vAlign w:val="center"/>
          </w:tcPr>
          <w:p w:rsidR="00561F0C" w:rsidRPr="00D304DD" w:rsidRDefault="00561F0C" w:rsidP="00243B47">
            <w:pPr>
              <w:spacing w:after="0"/>
              <w:jc w:val="center"/>
            </w:pPr>
            <w:r w:rsidRPr="00D304DD">
              <w:t>Carline thistle</w:t>
            </w:r>
          </w:p>
        </w:tc>
        <w:tc>
          <w:tcPr>
            <w:tcW w:w="3081" w:type="dxa"/>
            <w:vAlign w:val="center"/>
          </w:tcPr>
          <w:p w:rsidR="00561F0C" w:rsidRPr="00C442C1" w:rsidRDefault="00561F0C" w:rsidP="00243B47">
            <w:pPr>
              <w:spacing w:after="0"/>
              <w:jc w:val="center"/>
            </w:pPr>
            <w:r w:rsidRPr="00C442C1">
              <w:t>5</w:t>
            </w:r>
          </w:p>
        </w:tc>
        <w:tc>
          <w:tcPr>
            <w:tcW w:w="3081" w:type="dxa"/>
            <w:vAlign w:val="center"/>
          </w:tcPr>
          <w:p w:rsidR="00561F0C" w:rsidRPr="00C442C1" w:rsidRDefault="00561F0C" w:rsidP="00243B47">
            <w:pPr>
              <w:spacing w:after="0"/>
              <w:jc w:val="center"/>
            </w:pPr>
            <w:r w:rsidRPr="00C442C1">
              <w:t>5</w:t>
            </w:r>
          </w:p>
        </w:tc>
      </w:tr>
      <w:tr w:rsidR="00561F0C" w:rsidRPr="00C442C1" w:rsidTr="00243B47">
        <w:trPr>
          <w:trHeight w:val="454"/>
        </w:trPr>
        <w:tc>
          <w:tcPr>
            <w:tcW w:w="2263" w:type="dxa"/>
            <w:vAlign w:val="center"/>
          </w:tcPr>
          <w:p w:rsidR="00561F0C" w:rsidRPr="00D304DD" w:rsidRDefault="00561F0C" w:rsidP="00243B47">
            <w:pPr>
              <w:spacing w:after="0"/>
              <w:jc w:val="center"/>
            </w:pPr>
            <w:r w:rsidRPr="00D304DD">
              <w:t xml:space="preserve">St John’s </w:t>
            </w:r>
            <w:proofErr w:type="spellStart"/>
            <w:r w:rsidRPr="00D304DD">
              <w:t>wort</w:t>
            </w:r>
            <w:proofErr w:type="spellEnd"/>
          </w:p>
        </w:tc>
        <w:tc>
          <w:tcPr>
            <w:tcW w:w="3081" w:type="dxa"/>
            <w:vAlign w:val="center"/>
          </w:tcPr>
          <w:p w:rsidR="00561F0C" w:rsidRPr="00C442C1" w:rsidRDefault="00561F0C" w:rsidP="00243B47">
            <w:pPr>
              <w:spacing w:after="0"/>
              <w:jc w:val="center"/>
            </w:pPr>
            <w:r w:rsidRPr="00C442C1">
              <w:t>20</w:t>
            </w:r>
          </w:p>
        </w:tc>
        <w:tc>
          <w:tcPr>
            <w:tcW w:w="3081" w:type="dxa"/>
            <w:vAlign w:val="center"/>
          </w:tcPr>
          <w:p w:rsidR="00561F0C" w:rsidRPr="00C442C1" w:rsidRDefault="00561F0C" w:rsidP="00243B47">
            <w:pPr>
              <w:spacing w:after="0"/>
              <w:jc w:val="center"/>
            </w:pPr>
            <w:r w:rsidRPr="00C442C1">
              <w:t>30</w:t>
            </w:r>
          </w:p>
        </w:tc>
      </w:tr>
      <w:tr w:rsidR="00561F0C" w:rsidRPr="00C442C1" w:rsidTr="00243B47">
        <w:trPr>
          <w:trHeight w:val="454"/>
        </w:trPr>
        <w:tc>
          <w:tcPr>
            <w:tcW w:w="2263" w:type="dxa"/>
            <w:vAlign w:val="center"/>
          </w:tcPr>
          <w:p w:rsidR="00561F0C" w:rsidRPr="00D304DD" w:rsidRDefault="00561F0C" w:rsidP="00243B47">
            <w:pPr>
              <w:spacing w:after="0"/>
              <w:jc w:val="center"/>
            </w:pPr>
            <w:r w:rsidRPr="00D304DD">
              <w:t>Thyme</w:t>
            </w:r>
          </w:p>
        </w:tc>
        <w:tc>
          <w:tcPr>
            <w:tcW w:w="3081" w:type="dxa"/>
            <w:vAlign w:val="center"/>
          </w:tcPr>
          <w:p w:rsidR="00561F0C" w:rsidRPr="00C442C1" w:rsidRDefault="00561F0C" w:rsidP="00243B47">
            <w:pPr>
              <w:spacing w:after="0"/>
              <w:jc w:val="center"/>
            </w:pPr>
            <w:r w:rsidRPr="00C442C1">
              <w:t>10</w:t>
            </w:r>
          </w:p>
        </w:tc>
        <w:tc>
          <w:tcPr>
            <w:tcW w:w="3081" w:type="dxa"/>
            <w:vAlign w:val="center"/>
          </w:tcPr>
          <w:p w:rsidR="00561F0C" w:rsidRPr="00C442C1" w:rsidRDefault="00561F0C" w:rsidP="00243B47">
            <w:pPr>
              <w:spacing w:after="0"/>
              <w:jc w:val="center"/>
            </w:pPr>
            <w:r w:rsidRPr="00C442C1">
              <w:t>20</w:t>
            </w:r>
          </w:p>
        </w:tc>
      </w:tr>
      <w:tr w:rsidR="00561F0C" w:rsidRPr="00C442C1" w:rsidTr="00243B47">
        <w:trPr>
          <w:trHeight w:val="454"/>
        </w:trPr>
        <w:tc>
          <w:tcPr>
            <w:tcW w:w="2263" w:type="dxa"/>
            <w:vAlign w:val="center"/>
          </w:tcPr>
          <w:p w:rsidR="00561F0C" w:rsidRPr="00D304DD" w:rsidRDefault="00561F0C" w:rsidP="00243B47">
            <w:pPr>
              <w:spacing w:after="0"/>
              <w:jc w:val="center"/>
            </w:pPr>
            <w:r w:rsidRPr="00D304DD">
              <w:t>Total</w:t>
            </w:r>
          </w:p>
        </w:tc>
        <w:tc>
          <w:tcPr>
            <w:tcW w:w="3081" w:type="dxa"/>
            <w:vAlign w:val="center"/>
          </w:tcPr>
          <w:p w:rsidR="00561F0C" w:rsidRPr="0080188E" w:rsidRDefault="00561F0C" w:rsidP="00243B47">
            <w:pPr>
              <w:spacing w:after="0"/>
              <w:jc w:val="center"/>
              <w:rPr>
                <w:color w:val="FF0000"/>
              </w:rPr>
            </w:pPr>
          </w:p>
        </w:tc>
        <w:tc>
          <w:tcPr>
            <w:tcW w:w="3081" w:type="dxa"/>
            <w:vAlign w:val="center"/>
          </w:tcPr>
          <w:p w:rsidR="00561F0C" w:rsidRPr="0080188E" w:rsidRDefault="00561F0C" w:rsidP="00243B47">
            <w:pPr>
              <w:spacing w:after="0"/>
              <w:jc w:val="center"/>
              <w:rPr>
                <w:color w:val="FF0000"/>
              </w:rPr>
            </w:pPr>
          </w:p>
        </w:tc>
      </w:tr>
    </w:tbl>
    <w:p w:rsidR="003A60C5" w:rsidRPr="003A60C5" w:rsidRDefault="003A60C5" w:rsidP="003A60C5">
      <w:pPr>
        <w:pStyle w:val="ListParagraph"/>
        <w:rPr>
          <w:color w:val="802F35"/>
        </w:rPr>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425"/>
      </w:tblGrid>
      <w:tr w:rsidR="003A60C5" w:rsidTr="003A60C5">
        <w:trPr>
          <w:trHeight w:val="4329"/>
        </w:trPr>
        <w:tc>
          <w:tcPr>
            <w:tcW w:w="8425" w:type="dxa"/>
          </w:tcPr>
          <w:p w:rsidR="003A60C5" w:rsidRDefault="003A60C5" w:rsidP="00D53A8C">
            <w:pPr>
              <w:rPr>
                <w:color w:val="802F35"/>
              </w:rPr>
            </w:pPr>
          </w:p>
        </w:tc>
      </w:tr>
    </w:tbl>
    <w:p w:rsidR="003A60C5" w:rsidRPr="003A60C5" w:rsidRDefault="003A60C5" w:rsidP="003A60C5">
      <w:pPr>
        <w:pStyle w:val="ListParagraph"/>
        <w:rPr>
          <w:color w:val="802F35"/>
        </w:rPr>
      </w:pPr>
    </w:p>
    <w:p w:rsidR="00C37933" w:rsidRDefault="00C37933" w:rsidP="00511C0B">
      <w:pPr>
        <w:pStyle w:val="ListParagraph"/>
        <w:numPr>
          <w:ilvl w:val="0"/>
          <w:numId w:val="29"/>
        </w:numPr>
        <w:spacing w:before="240"/>
        <w:rPr>
          <w:rFonts w:cs="Arial"/>
        </w:rPr>
      </w:pPr>
      <w:r w:rsidRPr="00511C0B">
        <w:rPr>
          <w:rFonts w:cs="Arial"/>
        </w:rPr>
        <w:t>During exercise Jack’s cardiac output is 12 dm</w:t>
      </w:r>
      <w:r w:rsidRPr="00511C0B">
        <w:rPr>
          <w:rFonts w:cs="Arial"/>
          <w:vertAlign w:val="superscript"/>
        </w:rPr>
        <w:t>3</w:t>
      </w:r>
      <w:r w:rsidRPr="00511C0B">
        <w:rPr>
          <w:rFonts w:cs="Arial"/>
        </w:rPr>
        <w:t xml:space="preserve"> min </w:t>
      </w:r>
      <w:r w:rsidRPr="00511C0B">
        <w:rPr>
          <w:rFonts w:cs="Arial"/>
          <w:vertAlign w:val="superscript"/>
        </w:rPr>
        <w:t>-1</w:t>
      </w:r>
      <w:r w:rsidRPr="00511C0B">
        <w:rPr>
          <w:rFonts w:cs="Arial"/>
        </w:rPr>
        <w:t xml:space="preserve"> and he has a stroke volume of 0.060 dm</w:t>
      </w:r>
      <w:r w:rsidRPr="00511C0B">
        <w:rPr>
          <w:rFonts w:cs="Arial"/>
          <w:vertAlign w:val="superscript"/>
        </w:rPr>
        <w:t>3</w:t>
      </w:r>
      <w:r w:rsidRPr="00511C0B">
        <w:rPr>
          <w:rFonts w:cs="Arial"/>
        </w:rPr>
        <w:t>. What is his heart rate?</w:t>
      </w:r>
    </w:p>
    <w:p w:rsidR="004C2A24" w:rsidRDefault="004C2A24" w:rsidP="00243B47">
      <w:pPr>
        <w:pStyle w:val="ListParagraph"/>
        <w:spacing w:before="240"/>
        <w:rPr>
          <w:rFonts w:cs="Arial"/>
        </w:rPr>
      </w:pPr>
      <w:r>
        <w:rPr>
          <w:rFonts w:cs="Arial"/>
        </w:rPr>
        <w:br/>
      </w:r>
    </w:p>
    <w:p w:rsidR="003A5DEA" w:rsidRDefault="003A5DEA" w:rsidP="00243B47">
      <w:pPr>
        <w:pStyle w:val="ListParagraph"/>
        <w:spacing w:before="240"/>
        <w:rPr>
          <w:rFonts w:cs="Arial"/>
        </w:rPr>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425"/>
      </w:tblGrid>
      <w:tr w:rsidR="003A60C5" w:rsidTr="003A60C5">
        <w:trPr>
          <w:trHeight w:val="2204"/>
        </w:trPr>
        <w:tc>
          <w:tcPr>
            <w:tcW w:w="8425" w:type="dxa"/>
          </w:tcPr>
          <w:p w:rsidR="003A60C5" w:rsidRDefault="003A60C5" w:rsidP="00D53A8C">
            <w:pPr>
              <w:rPr>
                <w:color w:val="802F35"/>
              </w:rPr>
            </w:pPr>
          </w:p>
        </w:tc>
      </w:tr>
    </w:tbl>
    <w:p w:rsidR="00C37933" w:rsidRDefault="00C37933" w:rsidP="00511C0B">
      <w:pPr>
        <w:pStyle w:val="ListParagraph"/>
        <w:numPr>
          <w:ilvl w:val="0"/>
          <w:numId w:val="29"/>
        </w:numPr>
        <w:rPr>
          <w:rFonts w:cs="Arial"/>
        </w:rPr>
      </w:pPr>
      <w:r w:rsidRPr="00511C0B">
        <w:rPr>
          <w:rFonts w:cs="Arial"/>
        </w:rPr>
        <w:t>Once Jack has rested his heart rate goes down to 100bpm. His stroke volume is now 0.050. What is Jack’s cardiac output now?</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425"/>
      </w:tblGrid>
      <w:tr w:rsidR="003A60C5" w:rsidTr="00D53A8C">
        <w:trPr>
          <w:trHeight w:val="2204"/>
        </w:trPr>
        <w:tc>
          <w:tcPr>
            <w:tcW w:w="8425" w:type="dxa"/>
          </w:tcPr>
          <w:p w:rsidR="003A60C5" w:rsidRDefault="003A60C5" w:rsidP="00D53A8C">
            <w:pPr>
              <w:rPr>
                <w:color w:val="802F35"/>
              </w:rPr>
            </w:pPr>
          </w:p>
        </w:tc>
      </w:tr>
    </w:tbl>
    <w:p w:rsidR="00055798" w:rsidRDefault="00055798">
      <w:pPr>
        <w:spacing w:after="0" w:line="240" w:lineRule="auto"/>
        <w:rPr>
          <w:rFonts w:eastAsia="Times New Roman"/>
          <w:b/>
          <w:bCs/>
          <w:color w:val="802F35"/>
          <w:sz w:val="28"/>
        </w:rPr>
      </w:pPr>
      <w:r>
        <w:br w:type="page"/>
      </w:r>
    </w:p>
    <w:p w:rsidR="00055798" w:rsidRPr="00055798" w:rsidRDefault="00055798" w:rsidP="00055798">
      <w:pPr>
        <w:pStyle w:val="Heading3"/>
      </w:pPr>
      <w:r>
        <w:t>Answers:</w:t>
      </w:r>
    </w:p>
    <w:p w:rsidR="00055798" w:rsidRDefault="00055798" w:rsidP="00055798">
      <w:pPr>
        <w:pStyle w:val="ListParagraph"/>
        <w:numPr>
          <w:ilvl w:val="0"/>
          <w:numId w:val="34"/>
        </w:numPr>
        <w:spacing w:before="240"/>
        <w:rPr>
          <w:rFonts w:cs="Arial"/>
        </w:rPr>
      </w:pPr>
      <w:r w:rsidRPr="00114BD0">
        <w:rPr>
          <w:rFonts w:cs="Arial"/>
        </w:rPr>
        <w:t>Consolidate your learning on recognising and using symbols by filling the blanks in the following statements with the most appropriate symbol.</w:t>
      </w:r>
      <w:r>
        <w:rPr>
          <w:rFonts w:cs="Arial"/>
        </w:rPr>
        <w:tab/>
      </w:r>
      <w:r>
        <w:rPr>
          <w:rFonts w:cs="Arial"/>
        </w:rPr>
        <w:tab/>
      </w:r>
      <w:r>
        <w:rPr>
          <w:rFonts w:cs="Arial"/>
        </w:rPr>
        <w:tab/>
        <w:t>(M2.1)</w:t>
      </w:r>
    </w:p>
    <w:p w:rsidR="00055798" w:rsidRDefault="00055798" w:rsidP="00055798">
      <w:pPr>
        <w:pStyle w:val="ListParagraph"/>
        <w:spacing w:before="240"/>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055798" w:rsidRPr="00114BD0" w:rsidTr="00A72BE5">
        <w:trPr>
          <w:tblHeader/>
        </w:trPr>
        <w:tc>
          <w:tcPr>
            <w:tcW w:w="8080" w:type="dxa"/>
            <w:vAlign w:val="center"/>
          </w:tcPr>
          <w:p w:rsidR="00055798" w:rsidRPr="00114BD0" w:rsidRDefault="00055798" w:rsidP="00055798">
            <w:pPr>
              <w:pStyle w:val="ListParagraph"/>
              <w:numPr>
                <w:ilvl w:val="0"/>
                <w:numId w:val="35"/>
              </w:numPr>
              <w:tabs>
                <w:tab w:val="left" w:pos="1168"/>
              </w:tabs>
              <w:spacing w:before="120" w:after="0" w:line="480" w:lineRule="auto"/>
              <w:rPr>
                <w:rFonts w:cs="Arial"/>
              </w:rPr>
            </w:pPr>
            <w:r w:rsidRPr="00114BD0">
              <w:rPr>
                <w:rFonts w:cs="Arial"/>
              </w:rPr>
              <w:t xml:space="preserve">In a study on penguins it was found that survival rate of chicks increased as populations of fish increased, so that survival rate </w:t>
            </w:r>
            <w:r w:rsidRPr="00114BD0">
              <w:rPr>
                <w:rFonts w:cs="Arial"/>
                <w:color w:val="802F35"/>
                <w:u w:val="single"/>
              </w:rPr>
              <w:t xml:space="preserve"> α</w:t>
            </w:r>
            <w:r>
              <w:rPr>
                <w:rFonts w:cs="Arial"/>
                <w:color w:val="802F35"/>
                <w:u w:val="single"/>
              </w:rPr>
              <w:t xml:space="preserve"> </w:t>
            </w:r>
            <w:r w:rsidRPr="00114BD0">
              <w:rPr>
                <w:rFonts w:cs="Arial"/>
              </w:rPr>
              <w:t xml:space="preserve"> fish population.</w:t>
            </w:r>
          </w:p>
        </w:tc>
      </w:tr>
      <w:tr w:rsidR="00055798" w:rsidRPr="00114BD0" w:rsidTr="00A72BE5">
        <w:tc>
          <w:tcPr>
            <w:tcW w:w="8080" w:type="dxa"/>
            <w:vAlign w:val="center"/>
          </w:tcPr>
          <w:p w:rsidR="00055798" w:rsidRPr="00114BD0" w:rsidRDefault="00055798" w:rsidP="00055798">
            <w:pPr>
              <w:pStyle w:val="ListParagraph"/>
              <w:numPr>
                <w:ilvl w:val="0"/>
                <w:numId w:val="35"/>
              </w:numPr>
              <w:spacing w:before="120" w:after="120" w:line="480" w:lineRule="auto"/>
              <w:rPr>
                <w:rFonts w:cs="Arial"/>
              </w:rPr>
            </w:pPr>
            <w:r w:rsidRPr="00557633">
              <w:t>There</w:t>
            </w:r>
            <w:r w:rsidRPr="00114BD0">
              <w:rPr>
                <w:rFonts w:cs="Arial"/>
              </w:rPr>
              <w:t xml:space="preserve"> were 10,000 chicks in 2006 but only 2,000 in 2007, so the number in 2007 </w:t>
            </w:r>
            <w:proofErr w:type="gramStart"/>
            <w:r w:rsidRPr="00114BD0">
              <w:rPr>
                <w:rFonts w:cs="Arial"/>
              </w:rPr>
              <w:t>was</w:t>
            </w:r>
            <w:r>
              <w:rPr>
                <w:rFonts w:cs="Arial"/>
              </w:rPr>
              <w:t xml:space="preserve"> </w:t>
            </w:r>
            <w:r w:rsidRPr="00114BD0">
              <w:rPr>
                <w:rFonts w:cs="Arial"/>
                <w:color w:val="802F35"/>
                <w:u w:val="single"/>
              </w:rPr>
              <w:t xml:space="preserve"> &lt;</w:t>
            </w:r>
            <w:proofErr w:type="gramEnd"/>
            <w:r w:rsidRPr="00114BD0">
              <w:rPr>
                <w:rFonts w:cs="Arial"/>
                <w:color w:val="802F35"/>
                <w:u w:val="single"/>
              </w:rPr>
              <w:t>&lt;</w:t>
            </w:r>
            <w:r>
              <w:rPr>
                <w:rFonts w:cs="Arial"/>
                <w:color w:val="802F35"/>
                <w:u w:val="single"/>
              </w:rPr>
              <w:t xml:space="preserve"> </w:t>
            </w:r>
            <w:r w:rsidRPr="00114BD0">
              <w:rPr>
                <w:rFonts w:cs="Arial"/>
              </w:rPr>
              <w:t xml:space="preserve"> the number of chicks in 2006.</w:t>
            </w:r>
          </w:p>
        </w:tc>
      </w:tr>
      <w:tr w:rsidR="00055798" w:rsidRPr="00C701E5" w:rsidTr="00A72BE5">
        <w:tc>
          <w:tcPr>
            <w:tcW w:w="8080" w:type="dxa"/>
            <w:vAlign w:val="center"/>
          </w:tcPr>
          <w:p w:rsidR="00055798" w:rsidRPr="00C701E5" w:rsidRDefault="00055798" w:rsidP="00055798">
            <w:pPr>
              <w:pStyle w:val="ListParagraph"/>
              <w:numPr>
                <w:ilvl w:val="0"/>
                <w:numId w:val="35"/>
              </w:numPr>
              <w:tabs>
                <w:tab w:val="left" w:pos="4678"/>
              </w:tabs>
              <w:spacing w:before="120" w:after="0" w:line="480" w:lineRule="auto"/>
              <w:rPr>
                <w:rFonts w:cs="Arial"/>
              </w:rPr>
            </w:pPr>
            <w:r>
              <w:t>F</w:t>
            </w:r>
            <w:r w:rsidRPr="00114BD0">
              <w:rPr>
                <w:rFonts w:cs="Arial"/>
              </w:rPr>
              <w:t xml:space="preserve">ish stocks were 300,000 fish in 2006 and 290,000 in 2007 so for the fish, the population in 2006 </w:t>
            </w:r>
            <w:proofErr w:type="gramStart"/>
            <w:r w:rsidRPr="00114BD0">
              <w:rPr>
                <w:rFonts w:cs="Arial"/>
              </w:rPr>
              <w:t xml:space="preserve">was </w:t>
            </w:r>
            <w:r w:rsidRPr="00114BD0">
              <w:rPr>
                <w:rFonts w:cs="Arial"/>
                <w:color w:val="802F35"/>
                <w:u w:val="single"/>
              </w:rPr>
              <w:t xml:space="preserve"> ~</w:t>
            </w:r>
            <w:proofErr w:type="gramEnd"/>
            <w:r>
              <w:rPr>
                <w:rFonts w:cs="Arial"/>
                <w:color w:val="802F35"/>
                <w:u w:val="single"/>
              </w:rPr>
              <w:t xml:space="preserve"> </w:t>
            </w:r>
            <w:r w:rsidRPr="00114BD0">
              <w:rPr>
                <w:rFonts w:cs="Arial"/>
              </w:rPr>
              <w:t xml:space="preserve"> the population in 2007.</w:t>
            </w:r>
          </w:p>
        </w:tc>
      </w:tr>
    </w:tbl>
    <w:p w:rsidR="00055798" w:rsidRDefault="00055798" w:rsidP="00055798">
      <w:pPr>
        <w:pStyle w:val="ListParagraph"/>
        <w:numPr>
          <w:ilvl w:val="0"/>
          <w:numId w:val="34"/>
        </w:numPr>
        <w:spacing w:before="240"/>
      </w:pPr>
      <w:r>
        <w:t xml:space="preserve">You have a culture of </w:t>
      </w:r>
      <w:r w:rsidRPr="00470034">
        <w:rPr>
          <w:i/>
        </w:rPr>
        <w:t>Salmonella</w:t>
      </w:r>
      <w:r>
        <w:t xml:space="preserve"> </w:t>
      </w:r>
      <w:proofErr w:type="spellStart"/>
      <w:r w:rsidRPr="00E5130C">
        <w:rPr>
          <w:i/>
        </w:rPr>
        <w:t>typhimurium</w:t>
      </w:r>
      <w:proofErr w:type="spellEnd"/>
      <w:r>
        <w:t xml:space="preserve"> which is dividing every 20 minutes under standard conditions. You start off with 50 bacteria in the culture and you want to plot the bacterial growth rate over a period of 3 hours. </w:t>
      </w:r>
    </w:p>
    <w:p w:rsidR="00055798" w:rsidRDefault="00055798" w:rsidP="00055798">
      <w:pPr>
        <w:pStyle w:val="ListParagraph"/>
        <w:spacing w:before="240"/>
      </w:pPr>
    </w:p>
    <w:p w:rsidR="00055798" w:rsidRDefault="00055798" w:rsidP="00055798">
      <w:pPr>
        <w:pStyle w:val="ListParagraph"/>
        <w:spacing w:before="240"/>
      </w:pPr>
      <w:r>
        <w:t>Work out the sequence of numbers and plot two graphs, one of which should be a logarithmic graph.</w:t>
      </w:r>
      <w:r>
        <w:tab/>
      </w:r>
      <w:r>
        <w:tab/>
      </w:r>
      <w:r>
        <w:tab/>
      </w:r>
      <w:r>
        <w:tab/>
      </w:r>
      <w:r>
        <w:tab/>
      </w:r>
      <w:r>
        <w:tab/>
      </w:r>
      <w:r>
        <w:tab/>
      </w:r>
      <w:r>
        <w:tab/>
        <w:t>(M2.5)</w:t>
      </w:r>
    </w:p>
    <w:p w:rsidR="00055798" w:rsidRDefault="00055798" w:rsidP="00765A69">
      <w:pPr>
        <w:spacing w:after="0"/>
        <w:ind w:left="709"/>
        <w:rPr>
          <w:rFonts w:eastAsiaTheme="minorEastAsia" w:cs="Arial"/>
          <w:color w:val="802F35"/>
        </w:rPr>
      </w:pPr>
      <w:r w:rsidRPr="00055798">
        <w:rPr>
          <w:rFonts w:eastAsiaTheme="minorEastAsia" w:cs="Arial"/>
          <w:color w:val="802F35"/>
        </w:rPr>
        <w:t>50, 100, 200, 400, 800, 1600, 3200, 6400, 12800, 25600...</w:t>
      </w:r>
    </w:p>
    <w:p w:rsidR="0026540C" w:rsidRPr="00055798" w:rsidRDefault="0026540C" w:rsidP="00055798">
      <w:pPr>
        <w:spacing w:after="0"/>
        <w:jc w:val="center"/>
        <w:rPr>
          <w:rFonts w:eastAsiaTheme="minorEastAsia" w:cs="Arial"/>
          <w:color w:val="802F35"/>
        </w:rPr>
      </w:pPr>
    </w:p>
    <w:p w:rsidR="00055798" w:rsidRDefault="0026540C" w:rsidP="00765A69">
      <w:pPr>
        <w:ind w:left="709"/>
        <w:rPr>
          <w:noProof/>
        </w:rPr>
      </w:pPr>
      <w:r w:rsidRPr="00CA4CCC">
        <w:rPr>
          <w:rFonts w:eastAsiaTheme="minorEastAsia" w:cs="Arial"/>
          <w:noProof/>
          <w:color w:val="FF0000"/>
          <w:lang w:eastAsia="en-GB"/>
        </w:rPr>
        <w:drawing>
          <wp:inline distT="0" distB="0" distL="0" distR="0" wp14:anchorId="25FB0326" wp14:editId="29B47F6E">
            <wp:extent cx="4572000" cy="2743200"/>
            <wp:effectExtent l="0" t="0" r="19050" b="1905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540C" w:rsidRDefault="0026540C" w:rsidP="0026540C">
      <w:pPr>
        <w:rPr>
          <w:noProof/>
        </w:rPr>
      </w:pPr>
    </w:p>
    <w:p w:rsidR="0026540C" w:rsidRDefault="0026540C" w:rsidP="0026540C">
      <w:pPr>
        <w:rPr>
          <w:noProof/>
        </w:rPr>
      </w:pPr>
    </w:p>
    <w:p w:rsidR="0026540C" w:rsidRDefault="0026540C" w:rsidP="00765A69">
      <w:pPr>
        <w:spacing w:after="0"/>
        <w:rPr>
          <w:noProof/>
        </w:rPr>
      </w:pPr>
    </w:p>
    <w:p w:rsidR="00055798" w:rsidRDefault="00055798" w:rsidP="00765A69">
      <w:pPr>
        <w:ind w:left="709"/>
        <w:rPr>
          <w:noProof/>
        </w:rPr>
      </w:pPr>
      <w:r w:rsidRPr="00CA4CCC">
        <w:rPr>
          <w:noProof/>
          <w:lang w:eastAsia="en-GB"/>
        </w:rPr>
        <w:drawing>
          <wp:inline distT="0" distB="0" distL="0" distR="0" wp14:anchorId="0C896266" wp14:editId="0D90A8D1">
            <wp:extent cx="4572000" cy="2743200"/>
            <wp:effectExtent l="0" t="0" r="19050" b="1905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5798" w:rsidRDefault="00055798" w:rsidP="00055798">
      <w:pPr>
        <w:pStyle w:val="ListParagraph"/>
        <w:numPr>
          <w:ilvl w:val="0"/>
          <w:numId w:val="34"/>
        </w:numPr>
        <w:spacing w:after="200" w:line="240" w:lineRule="auto"/>
        <w:rPr>
          <w:rFonts w:cs="Arial"/>
        </w:rPr>
      </w:pPr>
      <w:r>
        <w:rPr>
          <w:rFonts w:cs="Arial"/>
        </w:rPr>
        <w:t>By recalling and, where necessary, rearranging equations work out the formula for each of these situations:</w:t>
      </w:r>
      <w:r w:rsidR="00765A69">
        <w:rPr>
          <w:rFonts w:cs="Arial"/>
        </w:rPr>
        <w:tab/>
      </w:r>
      <w:r w:rsidR="00765A69">
        <w:rPr>
          <w:rFonts w:cs="Arial"/>
        </w:rPr>
        <w:tab/>
      </w:r>
      <w:r w:rsidR="00765A69">
        <w:rPr>
          <w:rFonts w:cs="Arial"/>
        </w:rPr>
        <w:tab/>
      </w:r>
      <w:r w:rsidR="00765A69">
        <w:rPr>
          <w:rFonts w:cs="Arial"/>
        </w:rPr>
        <w:tab/>
      </w:r>
      <w:r w:rsidR="00765A69">
        <w:rPr>
          <w:rFonts w:cs="Arial"/>
        </w:rPr>
        <w:tab/>
      </w:r>
      <w:r w:rsidR="00765A69">
        <w:rPr>
          <w:rFonts w:cs="Arial"/>
        </w:rPr>
        <w:tab/>
      </w:r>
      <w:r w:rsidR="00765A69">
        <w:rPr>
          <w:rFonts w:cs="Arial"/>
        </w:rPr>
        <w:tab/>
        <w:t>(M2.2)</w:t>
      </w:r>
    </w:p>
    <w:p w:rsidR="00055798" w:rsidRDefault="00055798" w:rsidP="00055798">
      <w:pPr>
        <w:pStyle w:val="ListParagraph"/>
        <w:spacing w:after="200" w:line="240" w:lineRule="auto"/>
        <w:rPr>
          <w:rFonts w:cs="Arial"/>
        </w:rPr>
      </w:pPr>
    </w:p>
    <w:p w:rsidR="00055798" w:rsidRDefault="00055798" w:rsidP="00055798">
      <w:pPr>
        <w:pStyle w:val="ListParagraph"/>
        <w:numPr>
          <w:ilvl w:val="1"/>
          <w:numId w:val="34"/>
        </w:numPr>
        <w:spacing w:after="200" w:line="240" w:lineRule="auto"/>
        <w:rPr>
          <w:rFonts w:cs="Arial"/>
        </w:rPr>
      </w:pPr>
      <w:r w:rsidRPr="00470034">
        <w:rPr>
          <w:rFonts w:cs="Arial"/>
        </w:rPr>
        <w:t>If I told you how big a specimen really is and you measured the size of the image I’m showing you, how would you work out the magnification?</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055798" w:rsidTr="00A72BE5">
        <w:trPr>
          <w:trHeight w:val="624"/>
          <w:tblHeader/>
        </w:trPr>
        <w:tc>
          <w:tcPr>
            <w:tcW w:w="7684" w:type="dxa"/>
            <w:vAlign w:val="center"/>
          </w:tcPr>
          <w:p w:rsidR="00765A69" w:rsidRPr="00765A69" w:rsidRDefault="00765A69" w:rsidP="00765A69">
            <w:pPr>
              <w:spacing w:after="0" w:line="240" w:lineRule="auto"/>
              <w:ind w:left="360"/>
              <w:rPr>
                <w:rFonts w:cs="Arial"/>
              </w:rPr>
            </w:pPr>
            <w:r w:rsidRPr="00765A69">
              <w:rPr>
                <w:rFonts w:cs="Arial"/>
              </w:rPr>
              <w:t>Size of specimen S</w:t>
            </w:r>
            <w:r w:rsidRPr="00765A69">
              <w:rPr>
                <w:rFonts w:cs="Arial"/>
              </w:rPr>
              <w:br/>
              <w:t>Size of image I</w:t>
            </w:r>
          </w:p>
          <w:p w:rsidR="00765A69" w:rsidRPr="00765A69" w:rsidRDefault="00765A69" w:rsidP="00765A69">
            <w:pPr>
              <w:spacing w:after="0" w:line="240" w:lineRule="auto"/>
              <w:ind w:left="360"/>
              <w:rPr>
                <w:rFonts w:cs="Arial"/>
              </w:rPr>
            </w:pPr>
            <w:r w:rsidRPr="00765A69">
              <w:rPr>
                <w:rFonts w:cs="Arial"/>
              </w:rPr>
              <w:t>Magnification M</w:t>
            </w:r>
          </w:p>
          <w:p w:rsidR="00765A69" w:rsidRPr="00765A69" w:rsidRDefault="00765A69" w:rsidP="00765A69">
            <w:pPr>
              <w:spacing w:after="0" w:line="240" w:lineRule="auto"/>
              <w:ind w:left="360"/>
              <w:rPr>
                <w:rFonts w:cs="Arial"/>
              </w:rPr>
            </w:pPr>
            <w:r w:rsidRPr="00765A69">
              <w:rPr>
                <w:rFonts w:cs="Arial"/>
              </w:rPr>
              <w:br/>
              <w:t>S = I / M</w:t>
            </w:r>
          </w:p>
          <w:p w:rsidR="00765A69" w:rsidRPr="00765A69" w:rsidRDefault="00765A69" w:rsidP="00765A69">
            <w:pPr>
              <w:spacing w:after="0" w:line="240" w:lineRule="auto"/>
              <w:ind w:left="360"/>
              <w:rPr>
                <w:rFonts w:cs="Arial"/>
              </w:rPr>
            </w:pPr>
          </w:p>
          <w:p w:rsidR="00765A69" w:rsidRPr="00765A69" w:rsidRDefault="00765A69" w:rsidP="00765A69">
            <w:pPr>
              <w:spacing w:after="0" w:line="240" w:lineRule="auto"/>
              <w:ind w:left="360"/>
              <w:rPr>
                <w:rFonts w:cs="Arial"/>
              </w:rPr>
            </w:pPr>
            <w:r w:rsidRPr="00765A69">
              <w:rPr>
                <w:rFonts w:cs="Arial"/>
              </w:rPr>
              <w:t>so</w:t>
            </w:r>
            <w:r w:rsidRPr="00765A69">
              <w:rPr>
                <w:rFonts w:cs="Arial"/>
              </w:rPr>
              <w:br/>
            </w:r>
          </w:p>
          <w:p w:rsidR="00765A69" w:rsidRPr="00765A69" w:rsidRDefault="00765A69" w:rsidP="00765A69">
            <w:pPr>
              <w:spacing w:after="0" w:line="240" w:lineRule="auto"/>
              <w:ind w:left="360"/>
              <w:rPr>
                <w:rFonts w:cs="Arial"/>
              </w:rPr>
            </w:pPr>
            <w:r w:rsidRPr="00765A69">
              <w:rPr>
                <w:rFonts w:cs="Arial"/>
              </w:rPr>
              <w:t>MS = I</w:t>
            </w:r>
          </w:p>
          <w:p w:rsidR="00765A69" w:rsidRPr="00765A69" w:rsidRDefault="00765A69" w:rsidP="00765A69">
            <w:pPr>
              <w:spacing w:after="0" w:line="240" w:lineRule="auto"/>
              <w:ind w:left="360"/>
              <w:rPr>
                <w:rFonts w:cs="Arial"/>
              </w:rPr>
            </w:pPr>
          </w:p>
          <w:p w:rsidR="00765A69" w:rsidRPr="00765A69" w:rsidRDefault="00765A69" w:rsidP="00765A69">
            <w:pPr>
              <w:spacing w:after="0" w:line="240" w:lineRule="auto"/>
              <w:ind w:left="360"/>
              <w:rPr>
                <w:rFonts w:cs="Arial"/>
              </w:rPr>
            </w:pPr>
            <w:r w:rsidRPr="00765A69">
              <w:rPr>
                <w:rFonts w:cs="Arial"/>
              </w:rPr>
              <w:t>so</w:t>
            </w:r>
          </w:p>
          <w:p w:rsidR="00765A69" w:rsidRPr="00765A69" w:rsidRDefault="00765A69" w:rsidP="00765A69">
            <w:pPr>
              <w:spacing w:after="0" w:line="240" w:lineRule="auto"/>
              <w:ind w:left="360"/>
              <w:rPr>
                <w:rFonts w:cs="Arial"/>
              </w:rPr>
            </w:pPr>
          </w:p>
          <w:p w:rsidR="00055798" w:rsidRPr="00C701E5" w:rsidRDefault="00765A69" w:rsidP="00765A69">
            <w:pPr>
              <w:spacing w:after="0" w:line="240" w:lineRule="auto"/>
              <w:ind w:left="360"/>
              <w:rPr>
                <w:rFonts w:cs="Arial"/>
              </w:rPr>
            </w:pPr>
            <w:r w:rsidRPr="00765A69">
              <w:rPr>
                <w:rFonts w:cs="Arial"/>
              </w:rPr>
              <w:t>M = I / S</w:t>
            </w:r>
          </w:p>
        </w:tc>
      </w:tr>
    </w:tbl>
    <w:p w:rsidR="00055798" w:rsidRDefault="00055798" w:rsidP="00055798">
      <w:pPr>
        <w:pStyle w:val="ListParagraph"/>
        <w:numPr>
          <w:ilvl w:val="1"/>
          <w:numId w:val="34"/>
        </w:numPr>
        <w:spacing w:before="240" w:after="200" w:line="240" w:lineRule="auto"/>
        <w:rPr>
          <w:rFonts w:cs="Arial"/>
        </w:rPr>
      </w:pPr>
      <w:r w:rsidRPr="00470034">
        <w:rPr>
          <w:rFonts w:cs="Arial"/>
        </w:rPr>
        <w:t xml:space="preserve">If you </w:t>
      </w:r>
      <w:r>
        <w:rPr>
          <w:rFonts w:cs="Arial"/>
        </w:rPr>
        <w:t xml:space="preserve">are told </w:t>
      </w:r>
      <w:r w:rsidRPr="00470034">
        <w:rPr>
          <w:rFonts w:cs="Arial"/>
        </w:rPr>
        <w:t>the volume of a cube, how would you work out the length of the edges?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055798" w:rsidTr="00A72BE5">
        <w:trPr>
          <w:trHeight w:val="624"/>
          <w:tblHeader/>
        </w:trPr>
        <w:tc>
          <w:tcPr>
            <w:tcW w:w="7684" w:type="dxa"/>
            <w:vAlign w:val="center"/>
          </w:tcPr>
          <w:p w:rsidR="00765A69" w:rsidRPr="00765A69" w:rsidRDefault="00765A69" w:rsidP="00765A69">
            <w:pPr>
              <w:spacing w:after="0" w:line="240" w:lineRule="auto"/>
              <w:ind w:left="360"/>
              <w:rPr>
                <w:rFonts w:cs="Arial"/>
              </w:rPr>
            </w:pPr>
            <w:r w:rsidRPr="00765A69">
              <w:rPr>
                <w:rFonts w:cs="Arial"/>
              </w:rPr>
              <w:t>Volume V</w:t>
            </w:r>
          </w:p>
          <w:p w:rsidR="00765A69" w:rsidRPr="00765A69" w:rsidRDefault="00765A69" w:rsidP="00765A69">
            <w:pPr>
              <w:spacing w:after="0" w:line="240" w:lineRule="auto"/>
              <w:ind w:left="360"/>
              <w:rPr>
                <w:rFonts w:cs="Arial"/>
              </w:rPr>
            </w:pPr>
            <w:r w:rsidRPr="00765A69">
              <w:rPr>
                <w:rFonts w:cs="Arial"/>
              </w:rPr>
              <w:t>Length of edge L</w:t>
            </w:r>
          </w:p>
          <w:p w:rsidR="00765A69" w:rsidRPr="00765A69" w:rsidRDefault="00765A69" w:rsidP="00765A69">
            <w:pPr>
              <w:spacing w:after="0" w:line="240" w:lineRule="auto"/>
              <w:ind w:left="360"/>
              <w:rPr>
                <w:rFonts w:cs="Arial"/>
              </w:rPr>
            </w:pPr>
          </w:p>
          <w:p w:rsidR="00765A69" w:rsidRPr="00765A69" w:rsidRDefault="00765A69" w:rsidP="00765A69">
            <w:pPr>
              <w:spacing w:after="0" w:line="240" w:lineRule="auto"/>
              <w:ind w:left="360"/>
              <w:rPr>
                <w:rFonts w:cs="Arial"/>
                <w:vertAlign w:val="superscript"/>
              </w:rPr>
            </w:pPr>
            <w:r w:rsidRPr="00765A69">
              <w:rPr>
                <w:rFonts w:cs="Arial"/>
              </w:rPr>
              <w:t>V = L</w:t>
            </w:r>
            <w:r w:rsidRPr="00765A69">
              <w:rPr>
                <w:rFonts w:cs="Arial"/>
                <w:vertAlign w:val="superscript"/>
              </w:rPr>
              <w:t>3</w:t>
            </w:r>
          </w:p>
          <w:p w:rsidR="00765A69" w:rsidRDefault="00765A69" w:rsidP="00765A69">
            <w:pPr>
              <w:spacing w:after="0" w:line="240" w:lineRule="auto"/>
              <w:ind w:left="360"/>
              <w:rPr>
                <w:rFonts w:cs="Arial"/>
              </w:rPr>
            </w:pPr>
          </w:p>
          <w:p w:rsidR="00765A69" w:rsidRPr="00765A69" w:rsidRDefault="00765A69" w:rsidP="00765A69">
            <w:pPr>
              <w:spacing w:after="0" w:line="240" w:lineRule="auto"/>
              <w:ind w:left="360"/>
              <w:rPr>
                <w:rFonts w:cs="Arial"/>
              </w:rPr>
            </w:pPr>
            <w:r w:rsidRPr="00765A69">
              <w:rPr>
                <w:rFonts w:cs="Arial"/>
              </w:rPr>
              <w:t>so take the cube root of both sides</w:t>
            </w:r>
          </w:p>
          <w:p w:rsidR="00765A69" w:rsidRPr="00765A69" w:rsidRDefault="00765A69" w:rsidP="00765A69">
            <w:pPr>
              <w:spacing w:after="0" w:line="240" w:lineRule="auto"/>
              <w:ind w:left="360"/>
              <w:rPr>
                <w:rFonts w:cs="Arial"/>
              </w:rPr>
            </w:pPr>
          </w:p>
          <w:p w:rsidR="00765A69" w:rsidRPr="00765A69" w:rsidRDefault="00243B47" w:rsidP="00765A69">
            <w:pPr>
              <w:spacing w:after="0" w:line="240" w:lineRule="auto"/>
              <w:ind w:left="360"/>
              <w:rPr>
                <w:rFonts w:cs="Arial"/>
              </w:rPr>
            </w:pPr>
            <m:oMathPara>
              <m:oMathParaPr>
                <m:jc m:val="left"/>
              </m:oMathParaPr>
              <m:oMath>
                <m:rad>
                  <m:radPr>
                    <m:ctrlPr>
                      <w:rPr>
                        <w:rFonts w:ascii="Cambria Math" w:hAnsi="Cambria Math" w:cs="Arial"/>
                        <w:i/>
                      </w:rPr>
                    </m:ctrlPr>
                  </m:radPr>
                  <m:deg>
                    <m:r>
                      <w:rPr>
                        <w:rFonts w:ascii="Cambria Math" w:hAnsi="Cambria Math" w:cs="Arial"/>
                      </w:rPr>
                      <m:t>3</m:t>
                    </m:r>
                  </m:deg>
                  <m:e>
                    <m:r>
                      <w:rPr>
                        <w:rFonts w:ascii="Cambria Math" w:hAnsi="Cambria Math" w:cs="Arial"/>
                      </w:rPr>
                      <m:t>V</m:t>
                    </m:r>
                  </m:e>
                </m:rad>
                <m:r>
                  <w:rPr>
                    <w:rFonts w:ascii="Cambria Math" w:hAnsi="Cambria Math" w:cs="Arial"/>
                  </w:rPr>
                  <m:t>=L</m:t>
                </m:r>
              </m:oMath>
            </m:oMathPara>
          </w:p>
          <w:p w:rsidR="00765A69" w:rsidRPr="00765A69" w:rsidRDefault="00765A69" w:rsidP="00765A69">
            <w:pPr>
              <w:spacing w:after="0" w:line="240" w:lineRule="auto"/>
              <w:ind w:left="360"/>
              <w:rPr>
                <w:rFonts w:cs="Arial"/>
              </w:rPr>
            </w:pPr>
          </w:p>
          <w:p w:rsidR="00765A69" w:rsidRPr="00765A69" w:rsidRDefault="00765A69" w:rsidP="00765A69">
            <w:pPr>
              <w:spacing w:after="0" w:line="240" w:lineRule="auto"/>
              <w:ind w:left="360"/>
              <w:rPr>
                <w:rFonts w:cs="Arial"/>
              </w:rPr>
            </w:pPr>
            <w:r w:rsidRPr="00765A69">
              <w:rPr>
                <w:rFonts w:cs="Arial"/>
              </w:rPr>
              <w:t>and swap the sides so the subject is on the left</w:t>
            </w:r>
          </w:p>
          <w:p w:rsidR="00765A69" w:rsidRPr="00765A69" w:rsidRDefault="00765A69" w:rsidP="00765A69">
            <w:pPr>
              <w:spacing w:after="0" w:line="240" w:lineRule="auto"/>
              <w:ind w:left="360"/>
              <w:rPr>
                <w:rFonts w:cs="Arial"/>
              </w:rPr>
            </w:pPr>
          </w:p>
          <w:p w:rsidR="00055798" w:rsidRPr="00765A69" w:rsidRDefault="00765A69" w:rsidP="00765A69">
            <w:pPr>
              <w:spacing w:after="0" w:line="240" w:lineRule="auto"/>
              <w:ind w:left="360"/>
              <w:rPr>
                <w:rFonts w:cs="Arial"/>
              </w:rPr>
            </w:pPr>
            <m:oMathPara>
              <m:oMathParaPr>
                <m:jc m:val="left"/>
              </m:oMathParaPr>
              <m:oMath>
                <m:r>
                  <w:rPr>
                    <w:rFonts w:ascii="Cambria Math" w:hAnsi="Cambria Math" w:cs="Arial"/>
                  </w:rPr>
                  <m:t xml:space="preserve">L= </m:t>
                </m:r>
                <m:rad>
                  <m:radPr>
                    <m:ctrlPr>
                      <w:rPr>
                        <w:rFonts w:ascii="Cambria Math" w:hAnsi="Cambria Math" w:cs="Arial"/>
                        <w:i/>
                      </w:rPr>
                    </m:ctrlPr>
                  </m:radPr>
                  <m:deg>
                    <m:r>
                      <w:rPr>
                        <w:rFonts w:ascii="Cambria Math" w:hAnsi="Cambria Math" w:cs="Arial"/>
                      </w:rPr>
                      <m:t>3</m:t>
                    </m:r>
                  </m:deg>
                  <m:e>
                    <m:r>
                      <w:rPr>
                        <w:rFonts w:ascii="Cambria Math" w:hAnsi="Cambria Math" w:cs="Arial"/>
                      </w:rPr>
                      <m:t>V</m:t>
                    </m:r>
                  </m:e>
                </m:rad>
              </m:oMath>
            </m:oMathPara>
          </w:p>
        </w:tc>
      </w:tr>
    </w:tbl>
    <w:p w:rsidR="00055798" w:rsidRDefault="00055798" w:rsidP="00055798">
      <w:pPr>
        <w:pStyle w:val="ListParagraph"/>
        <w:numPr>
          <w:ilvl w:val="1"/>
          <w:numId w:val="34"/>
        </w:numPr>
        <w:spacing w:before="240" w:after="200" w:line="240" w:lineRule="auto"/>
        <w:rPr>
          <w:rFonts w:cs="Arial"/>
        </w:rPr>
      </w:pPr>
      <w:r w:rsidRPr="00EB6A09">
        <w:rPr>
          <w:rFonts w:cs="Arial"/>
        </w:rPr>
        <w:t>If you know the percentage change in the mass of my dog and the original mass how would you work out its current mass?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055798" w:rsidTr="00A72BE5">
        <w:trPr>
          <w:trHeight w:val="624"/>
          <w:tblHeader/>
        </w:trPr>
        <w:tc>
          <w:tcPr>
            <w:tcW w:w="7684" w:type="dxa"/>
            <w:vAlign w:val="center"/>
          </w:tcPr>
          <w:p w:rsidR="00765A69" w:rsidRDefault="00765A69" w:rsidP="00765A69">
            <w:pPr>
              <w:spacing w:after="0" w:line="240" w:lineRule="auto"/>
              <w:ind w:left="360"/>
              <w:rPr>
                <w:rFonts w:cs="Arial"/>
              </w:rPr>
            </w:pPr>
            <w:r w:rsidRPr="00765A69">
              <w:rPr>
                <w:rFonts w:cs="Arial"/>
              </w:rPr>
              <w:t>Percentage change P</w:t>
            </w:r>
          </w:p>
          <w:p w:rsidR="00765A69" w:rsidRPr="00765A69" w:rsidRDefault="00765A69" w:rsidP="00765A69">
            <w:pPr>
              <w:spacing w:after="0" w:line="240" w:lineRule="auto"/>
              <w:ind w:left="360"/>
              <w:rPr>
                <w:rFonts w:cs="Arial"/>
              </w:rPr>
            </w:pPr>
          </w:p>
          <w:p w:rsidR="00765A69" w:rsidRDefault="00765A69" w:rsidP="00765A69">
            <w:pPr>
              <w:spacing w:after="0" w:line="240" w:lineRule="auto"/>
              <w:ind w:left="360"/>
              <w:rPr>
                <w:rFonts w:cs="Arial"/>
              </w:rPr>
            </w:pPr>
            <w:r w:rsidRPr="00765A69">
              <w:rPr>
                <w:rFonts w:cs="Arial"/>
              </w:rPr>
              <w:t>Original mass O</w:t>
            </w:r>
          </w:p>
          <w:p w:rsidR="00765A69" w:rsidRPr="00765A69" w:rsidRDefault="00765A69" w:rsidP="00765A69">
            <w:pPr>
              <w:spacing w:after="0" w:line="240" w:lineRule="auto"/>
              <w:ind w:left="360"/>
              <w:rPr>
                <w:rFonts w:cs="Arial"/>
              </w:rPr>
            </w:pPr>
          </w:p>
          <w:p w:rsidR="00765A69" w:rsidRDefault="00765A69" w:rsidP="00765A69">
            <w:pPr>
              <w:spacing w:after="0" w:line="240" w:lineRule="auto"/>
              <w:ind w:left="360"/>
              <w:rPr>
                <w:rFonts w:cs="Arial"/>
              </w:rPr>
            </w:pPr>
            <w:r w:rsidRPr="00765A69">
              <w:rPr>
                <w:rFonts w:cs="Arial"/>
              </w:rPr>
              <w:t>New mass N</w:t>
            </w:r>
          </w:p>
          <w:p w:rsidR="00765A69" w:rsidRPr="00765A69" w:rsidRDefault="00765A69" w:rsidP="00765A69">
            <w:pPr>
              <w:spacing w:after="0" w:line="240" w:lineRule="auto"/>
              <w:ind w:left="360"/>
              <w:rPr>
                <w:rFonts w:cs="Arial"/>
              </w:rPr>
            </w:pPr>
          </w:p>
          <w:p w:rsidR="00765A69" w:rsidRDefault="00765A69" w:rsidP="00765A69">
            <w:pPr>
              <w:spacing w:after="0" w:line="240" w:lineRule="auto"/>
              <w:ind w:left="360"/>
              <w:rPr>
                <w:rFonts w:cs="Arial"/>
              </w:rPr>
            </w:pPr>
            <w:r w:rsidRPr="00765A69">
              <w:rPr>
                <w:rFonts w:cs="Arial"/>
              </w:rPr>
              <w:t>P = 100 x (N – O) / O</w:t>
            </w:r>
          </w:p>
          <w:p w:rsidR="00765A69" w:rsidRPr="00765A69" w:rsidRDefault="00765A69" w:rsidP="00765A69">
            <w:pPr>
              <w:spacing w:after="0" w:line="240" w:lineRule="auto"/>
              <w:ind w:left="360"/>
              <w:rPr>
                <w:rFonts w:cs="Arial"/>
              </w:rPr>
            </w:pPr>
          </w:p>
          <w:p w:rsidR="00765A69" w:rsidRDefault="00765A69" w:rsidP="00765A69">
            <w:pPr>
              <w:spacing w:after="0" w:line="240" w:lineRule="auto"/>
              <w:ind w:left="360"/>
              <w:rPr>
                <w:rFonts w:cs="Arial"/>
              </w:rPr>
            </w:pPr>
            <w:r w:rsidRPr="00765A69">
              <w:rPr>
                <w:rFonts w:cs="Arial"/>
              </w:rPr>
              <w:t>P/ 100 = (N – O) / O</w:t>
            </w:r>
          </w:p>
          <w:p w:rsidR="00765A69" w:rsidRPr="00765A69" w:rsidRDefault="00765A69" w:rsidP="00765A69">
            <w:pPr>
              <w:spacing w:after="0" w:line="240" w:lineRule="auto"/>
              <w:ind w:left="360"/>
              <w:rPr>
                <w:rFonts w:cs="Arial"/>
              </w:rPr>
            </w:pPr>
          </w:p>
          <w:p w:rsidR="00765A69" w:rsidRDefault="00765A69" w:rsidP="00765A69">
            <w:pPr>
              <w:spacing w:after="0" w:line="240" w:lineRule="auto"/>
              <w:ind w:left="360"/>
              <w:rPr>
                <w:rFonts w:cs="Arial"/>
              </w:rPr>
            </w:pPr>
            <w:r w:rsidRPr="00765A69">
              <w:rPr>
                <w:rFonts w:cs="Arial"/>
              </w:rPr>
              <w:t>OP / 100 = N – O</w:t>
            </w:r>
          </w:p>
          <w:p w:rsidR="00765A69" w:rsidRPr="00765A69" w:rsidRDefault="00765A69" w:rsidP="00765A69">
            <w:pPr>
              <w:spacing w:after="0" w:line="240" w:lineRule="auto"/>
              <w:ind w:left="360"/>
              <w:rPr>
                <w:rFonts w:cs="Arial"/>
              </w:rPr>
            </w:pPr>
          </w:p>
          <w:p w:rsidR="00765A69" w:rsidRDefault="00E93DE2" w:rsidP="00765A69">
            <w:pPr>
              <w:spacing w:after="0" w:line="240" w:lineRule="auto"/>
              <w:ind w:left="360"/>
              <w:rPr>
                <w:rFonts w:cs="Arial"/>
              </w:rPr>
            </w:pPr>
            <w:r>
              <w:rPr>
                <w:rFonts w:cs="Arial"/>
              </w:rPr>
              <w:t>(</w:t>
            </w:r>
            <w:r w:rsidR="00765A69" w:rsidRPr="00765A69">
              <w:rPr>
                <w:rFonts w:cs="Arial"/>
              </w:rPr>
              <w:t>OP / 100</w:t>
            </w:r>
            <w:r>
              <w:rPr>
                <w:rFonts w:cs="Arial"/>
              </w:rPr>
              <w:t>)</w:t>
            </w:r>
            <w:r w:rsidR="00765A69" w:rsidRPr="00765A69">
              <w:rPr>
                <w:rFonts w:cs="Arial"/>
              </w:rPr>
              <w:t xml:space="preserve"> + O = N</w:t>
            </w:r>
          </w:p>
          <w:p w:rsidR="00765A69" w:rsidRPr="00765A69" w:rsidRDefault="00765A69" w:rsidP="00765A69">
            <w:pPr>
              <w:spacing w:after="0" w:line="240" w:lineRule="auto"/>
              <w:ind w:left="360"/>
              <w:rPr>
                <w:rFonts w:cs="Arial"/>
              </w:rPr>
            </w:pPr>
          </w:p>
          <w:p w:rsidR="00055798" w:rsidRPr="00C701E5" w:rsidRDefault="00765A69" w:rsidP="00765A69">
            <w:pPr>
              <w:spacing w:after="0" w:line="240" w:lineRule="auto"/>
              <w:ind w:left="360"/>
              <w:rPr>
                <w:rFonts w:cs="Arial"/>
              </w:rPr>
            </w:pPr>
            <w:r w:rsidRPr="00765A69">
              <w:rPr>
                <w:rFonts w:cs="Arial"/>
              </w:rPr>
              <w:t xml:space="preserve">N = </w:t>
            </w:r>
            <w:r w:rsidR="00E93DE2">
              <w:rPr>
                <w:rFonts w:cs="Arial"/>
              </w:rPr>
              <w:t>(</w:t>
            </w:r>
            <w:r w:rsidRPr="00765A69">
              <w:rPr>
                <w:rFonts w:cs="Arial"/>
              </w:rPr>
              <w:t>OP / 100</w:t>
            </w:r>
            <w:r w:rsidR="00E93DE2">
              <w:rPr>
                <w:rFonts w:cs="Arial"/>
              </w:rPr>
              <w:t>)</w:t>
            </w:r>
            <w:r w:rsidRPr="00765A69">
              <w:rPr>
                <w:rFonts w:cs="Arial"/>
              </w:rPr>
              <w:t xml:space="preserve"> + O</w:t>
            </w:r>
          </w:p>
        </w:tc>
      </w:tr>
    </w:tbl>
    <w:p w:rsidR="00055798" w:rsidRDefault="00055798" w:rsidP="00055798">
      <w:pPr>
        <w:pStyle w:val="ListParagraph"/>
        <w:numPr>
          <w:ilvl w:val="1"/>
          <w:numId w:val="34"/>
        </w:numPr>
        <w:spacing w:before="240" w:after="200" w:line="240" w:lineRule="auto"/>
        <w:rPr>
          <w:rFonts w:cs="Arial"/>
        </w:rPr>
      </w:pPr>
      <w:r w:rsidRPr="00EB6A09">
        <w:rPr>
          <w:rFonts w:cs="Arial"/>
        </w:rPr>
        <w:t>Given the surface area of a circular pond how would you work out the diameter?</w:t>
      </w:r>
      <w:r w:rsidRPr="009B72CA">
        <w:rPr>
          <w:rFonts w:cs="Arial"/>
        </w:rPr>
        <w:t xml:space="preserve"> </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684"/>
      </w:tblGrid>
      <w:tr w:rsidR="00055798" w:rsidTr="00A72BE5">
        <w:trPr>
          <w:trHeight w:val="624"/>
          <w:tblHeader/>
        </w:trPr>
        <w:tc>
          <w:tcPr>
            <w:tcW w:w="7684" w:type="dxa"/>
            <w:vAlign w:val="center"/>
          </w:tcPr>
          <w:p w:rsidR="00765A69" w:rsidRPr="00765A69" w:rsidRDefault="00765A69" w:rsidP="00765A69">
            <w:pPr>
              <w:spacing w:after="0" w:line="240" w:lineRule="auto"/>
              <w:ind w:left="360"/>
              <w:rPr>
                <w:rFonts w:cs="Arial"/>
              </w:rPr>
            </w:pPr>
            <w:r w:rsidRPr="00765A69">
              <w:rPr>
                <w:rFonts w:cs="Arial"/>
              </w:rPr>
              <w:t>Surface area A</w:t>
            </w:r>
            <w:r w:rsidRPr="00765A69">
              <w:rPr>
                <w:rFonts w:cs="Arial"/>
              </w:rPr>
              <w:tab/>
              <w:t>Radius R</w:t>
            </w:r>
            <w:r w:rsidRPr="00765A69">
              <w:rPr>
                <w:rFonts w:cs="Arial"/>
              </w:rPr>
              <w:tab/>
              <w:t>Diameter D</w:t>
            </w:r>
          </w:p>
          <w:p w:rsidR="00765A69" w:rsidRPr="00765A69" w:rsidRDefault="00765A69" w:rsidP="00765A69">
            <w:pPr>
              <w:spacing w:after="0" w:line="240" w:lineRule="auto"/>
              <w:ind w:left="360"/>
              <w:rPr>
                <w:rFonts w:cs="Arial"/>
              </w:rPr>
            </w:pPr>
          </w:p>
          <w:p w:rsidR="00765A69" w:rsidRPr="00765A69" w:rsidRDefault="00765A69" w:rsidP="00765A69">
            <w:pPr>
              <w:spacing w:after="0" w:line="240" w:lineRule="auto"/>
              <w:ind w:left="360"/>
              <w:rPr>
                <w:rFonts w:cs="Arial"/>
              </w:rPr>
            </w:pPr>
            <m:oMathPara>
              <m:oMathParaPr>
                <m:jc m:val="left"/>
              </m:oMathParaPr>
              <m:oMath>
                <m:r>
                  <w:rPr>
                    <w:rFonts w:ascii="Cambria Math" w:hAnsi="Cambria Math" w:cs="Arial"/>
                  </w:rPr>
                  <m:t>A=π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m:oMathPara>
          </w:p>
          <w:p w:rsidR="00765A69" w:rsidRPr="00765A69" w:rsidRDefault="00765A69" w:rsidP="00765A69">
            <w:pPr>
              <w:spacing w:after="0" w:line="240" w:lineRule="auto"/>
              <w:ind w:left="360"/>
              <w:rPr>
                <w:rFonts w:cs="Arial"/>
              </w:rPr>
            </w:pPr>
          </w:p>
          <w:p w:rsidR="00765A69" w:rsidRPr="00765A69" w:rsidRDefault="00243B47" w:rsidP="00765A69">
            <w:pPr>
              <w:spacing w:after="0" w:line="240" w:lineRule="auto"/>
              <w:ind w:left="360"/>
              <w:rPr>
                <w:rFonts w:cs="Arial"/>
              </w:rPr>
            </w:pPr>
            <m:oMathPara>
              <m:oMathParaPr>
                <m:jc m:val="left"/>
              </m:oMathParaPr>
              <m:oMath>
                <m:f>
                  <m:fPr>
                    <m:ctrlPr>
                      <w:rPr>
                        <w:rFonts w:ascii="Cambria Math" w:hAnsi="Cambria Math" w:cs="Arial"/>
                        <w:i/>
                      </w:rPr>
                    </m:ctrlPr>
                  </m:fPr>
                  <m:num>
                    <m:r>
                      <w:rPr>
                        <w:rFonts w:ascii="Cambria Math" w:hAnsi="Cambria Math" w:cs="Arial"/>
                      </w:rPr>
                      <m:t>A</m:t>
                    </m:r>
                  </m:num>
                  <m:den>
                    <m:r>
                      <w:rPr>
                        <w:rFonts w:ascii="Cambria Math" w:hAnsi="Cambria Math" w:cs="Arial"/>
                      </w:rPr>
                      <m:t>π</m:t>
                    </m:r>
                  </m:den>
                </m:f>
                <m:r>
                  <w:rPr>
                    <w:rFonts w:ascii="Cambria Math" w:hAnsi="Cambria Math" w:cs="Arial"/>
                  </w:rPr>
                  <m:t>=</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m:oMathPara>
          </w:p>
          <w:p w:rsidR="00765A69" w:rsidRPr="00765A69" w:rsidRDefault="00765A69" w:rsidP="00765A69">
            <w:pPr>
              <w:spacing w:after="0" w:line="240" w:lineRule="auto"/>
              <w:ind w:left="360"/>
              <w:rPr>
                <w:rFonts w:cs="Arial"/>
              </w:rPr>
            </w:pPr>
          </w:p>
          <w:p w:rsidR="00765A69" w:rsidRPr="00765A69" w:rsidRDefault="00243B47" w:rsidP="00765A69">
            <w:pPr>
              <w:spacing w:after="0" w:line="240" w:lineRule="auto"/>
              <w:ind w:left="360"/>
              <w:rPr>
                <w:rFonts w:cs="Arial"/>
              </w:rPr>
            </w:pPr>
            <m:oMathPara>
              <m:oMathParaPr>
                <m:jc m:val="left"/>
              </m:oMathParaPr>
              <m:oMath>
                <m:rad>
                  <m:radPr>
                    <m:ctrlPr>
                      <w:rPr>
                        <w:rFonts w:ascii="Cambria Math" w:hAnsi="Cambria Math" w:cs="Arial"/>
                        <w:i/>
                      </w:rPr>
                    </m:ctrlPr>
                  </m:radPr>
                  <m:deg>
                    <m:r>
                      <w:rPr>
                        <w:rFonts w:ascii="Cambria Math" w:hAnsi="Cambria Math" w:cs="Arial"/>
                      </w:rPr>
                      <m:t>2</m:t>
                    </m:r>
                  </m:deg>
                  <m:e>
                    <m:f>
                      <m:fPr>
                        <m:ctrlPr>
                          <w:rPr>
                            <w:rFonts w:ascii="Cambria Math" w:hAnsi="Cambria Math" w:cs="Arial"/>
                            <w:i/>
                          </w:rPr>
                        </m:ctrlPr>
                      </m:fPr>
                      <m:num>
                        <m:r>
                          <w:rPr>
                            <w:rFonts w:ascii="Cambria Math" w:hAnsi="Cambria Math" w:cs="Arial"/>
                          </w:rPr>
                          <m:t>A</m:t>
                        </m:r>
                      </m:num>
                      <m:den>
                        <m:r>
                          <w:rPr>
                            <w:rFonts w:ascii="Cambria Math" w:hAnsi="Cambria Math" w:cs="Arial"/>
                          </w:rPr>
                          <m:t>π</m:t>
                        </m:r>
                      </m:den>
                    </m:f>
                  </m:e>
                </m:rad>
                <m:r>
                  <w:rPr>
                    <w:rFonts w:ascii="Cambria Math" w:hAnsi="Cambria Math" w:cs="Arial"/>
                  </w:rPr>
                  <m:t>=R</m:t>
                </m:r>
              </m:oMath>
            </m:oMathPara>
          </w:p>
          <w:p w:rsidR="00765A69" w:rsidRPr="00765A69" w:rsidRDefault="00765A69" w:rsidP="00765A69">
            <w:pPr>
              <w:spacing w:after="0" w:line="240" w:lineRule="auto"/>
              <w:ind w:left="360"/>
              <w:rPr>
                <w:rFonts w:cs="Arial"/>
                <w:u w:val="single"/>
              </w:rPr>
            </w:pPr>
          </w:p>
          <w:p w:rsidR="00765A69" w:rsidRPr="00765A69" w:rsidRDefault="00765A69" w:rsidP="00765A69">
            <w:pPr>
              <w:spacing w:after="0" w:line="240" w:lineRule="auto"/>
              <w:ind w:left="360"/>
              <w:rPr>
                <w:rFonts w:cs="Arial"/>
              </w:rPr>
            </w:pPr>
            <m:oMathPara>
              <m:oMathParaPr>
                <m:jc m:val="left"/>
              </m:oMathParaPr>
              <m:oMath>
                <m:r>
                  <w:rPr>
                    <w:rFonts w:ascii="Cambria Math" w:hAnsi="Cambria Math" w:cs="Arial"/>
                  </w:rPr>
                  <m:t>R=</m:t>
                </m:r>
                <m:rad>
                  <m:radPr>
                    <m:ctrlPr>
                      <w:rPr>
                        <w:rFonts w:ascii="Cambria Math" w:hAnsi="Cambria Math" w:cs="Arial"/>
                        <w:i/>
                      </w:rPr>
                    </m:ctrlPr>
                  </m:radPr>
                  <m:deg>
                    <m:r>
                      <w:rPr>
                        <w:rFonts w:ascii="Cambria Math" w:hAnsi="Cambria Math" w:cs="Arial"/>
                      </w:rPr>
                      <m:t>2</m:t>
                    </m:r>
                  </m:deg>
                  <m:e>
                    <m:f>
                      <m:fPr>
                        <m:ctrlPr>
                          <w:rPr>
                            <w:rFonts w:ascii="Cambria Math" w:hAnsi="Cambria Math" w:cs="Arial"/>
                            <w:i/>
                          </w:rPr>
                        </m:ctrlPr>
                      </m:fPr>
                      <m:num>
                        <m:r>
                          <w:rPr>
                            <w:rFonts w:ascii="Cambria Math" w:hAnsi="Cambria Math" w:cs="Arial"/>
                          </w:rPr>
                          <m:t>A</m:t>
                        </m:r>
                      </m:num>
                      <m:den>
                        <m:r>
                          <w:rPr>
                            <w:rFonts w:ascii="Cambria Math" w:hAnsi="Cambria Math" w:cs="Arial"/>
                          </w:rPr>
                          <m:t>π</m:t>
                        </m:r>
                      </m:den>
                    </m:f>
                  </m:e>
                </m:rad>
              </m:oMath>
            </m:oMathPara>
          </w:p>
          <w:p w:rsidR="00765A69" w:rsidRPr="00765A69" w:rsidRDefault="00765A69" w:rsidP="00765A69">
            <w:pPr>
              <w:spacing w:after="0" w:line="240" w:lineRule="auto"/>
              <w:ind w:left="360"/>
              <w:rPr>
                <w:rFonts w:cs="Arial"/>
                <w:u w:val="single"/>
              </w:rPr>
            </w:pPr>
            <m:oMathPara>
              <m:oMathParaPr>
                <m:jc m:val="left"/>
              </m:oMathParaPr>
              <m:oMath>
                <m:r>
                  <w:rPr>
                    <w:rFonts w:ascii="Cambria Math" w:hAnsi="Cambria Math" w:cs="Arial"/>
                  </w:rPr>
                  <m:t>D=2R=2</m:t>
                </m:r>
                <m:rad>
                  <m:radPr>
                    <m:ctrlPr>
                      <w:rPr>
                        <w:rFonts w:ascii="Cambria Math" w:hAnsi="Cambria Math" w:cs="Arial"/>
                        <w:i/>
                      </w:rPr>
                    </m:ctrlPr>
                  </m:radPr>
                  <m:deg>
                    <m:r>
                      <w:rPr>
                        <w:rFonts w:ascii="Cambria Math" w:hAnsi="Cambria Math" w:cs="Arial"/>
                      </w:rPr>
                      <m:t>2</m:t>
                    </m:r>
                  </m:deg>
                  <m:e>
                    <m:f>
                      <m:fPr>
                        <m:ctrlPr>
                          <w:rPr>
                            <w:rFonts w:ascii="Cambria Math" w:hAnsi="Cambria Math" w:cs="Arial"/>
                            <w:i/>
                          </w:rPr>
                        </m:ctrlPr>
                      </m:fPr>
                      <m:num>
                        <m:r>
                          <w:rPr>
                            <w:rFonts w:ascii="Cambria Math" w:hAnsi="Cambria Math" w:cs="Arial"/>
                          </w:rPr>
                          <m:t>A</m:t>
                        </m:r>
                      </m:num>
                      <m:den>
                        <m:r>
                          <w:rPr>
                            <w:rFonts w:ascii="Cambria Math" w:hAnsi="Cambria Math" w:cs="Arial"/>
                          </w:rPr>
                          <m:t>π</m:t>
                        </m:r>
                      </m:den>
                    </m:f>
                  </m:e>
                </m:rad>
              </m:oMath>
            </m:oMathPara>
          </w:p>
          <w:p w:rsidR="00055798" w:rsidRPr="00C701E5" w:rsidRDefault="00055798" w:rsidP="00A72BE5">
            <w:pPr>
              <w:spacing w:after="0" w:line="240" w:lineRule="auto"/>
              <w:ind w:left="360"/>
              <w:rPr>
                <w:rFonts w:cs="Arial"/>
              </w:rPr>
            </w:pPr>
          </w:p>
        </w:tc>
      </w:tr>
    </w:tbl>
    <w:p w:rsidR="00765A69" w:rsidRDefault="00765A69" w:rsidP="00055798">
      <w:pPr>
        <w:rPr>
          <w:rFonts w:cs="Arial"/>
          <w:lang w:eastAsia="en-GB"/>
        </w:rPr>
      </w:pPr>
    </w:p>
    <w:p w:rsidR="00765A69" w:rsidRDefault="00765A69" w:rsidP="00765A69">
      <w:pPr>
        <w:rPr>
          <w:lang w:eastAsia="en-GB"/>
        </w:rPr>
      </w:pPr>
      <w:r>
        <w:rPr>
          <w:lang w:eastAsia="en-GB"/>
        </w:rPr>
        <w:br w:type="page"/>
      </w:r>
    </w:p>
    <w:p w:rsidR="00055798" w:rsidRPr="00243B47" w:rsidRDefault="00055798" w:rsidP="00243B47">
      <w:pPr>
        <w:pStyle w:val="ListParagraph"/>
        <w:numPr>
          <w:ilvl w:val="0"/>
          <w:numId w:val="34"/>
        </w:numPr>
        <w:rPr>
          <w:rFonts w:cs="Arial"/>
          <w:lang w:eastAsia="en-GB"/>
        </w:rPr>
      </w:pPr>
      <w:r w:rsidRPr="00243B47">
        <w:rPr>
          <w:rFonts w:cs="Arial"/>
          <w:lang w:eastAsia="en-GB"/>
        </w:rPr>
        <w:t xml:space="preserve">Water potential is an important equation in osmosis and is represented by the symbol </w:t>
      </w:r>
      <m:oMath>
        <m:r>
          <w:rPr>
            <w:rFonts w:ascii="Cambria Math" w:hAnsi="Cambria Math" w:cs="Arial"/>
            <w:lang w:eastAsia="en-GB"/>
          </w:rPr>
          <m:t>ψ</m:t>
        </m:r>
      </m:oMath>
      <w:r w:rsidRPr="00243B47">
        <w:rPr>
          <w:rFonts w:cs="Arial"/>
          <w:lang w:eastAsia="en-GB"/>
        </w:rPr>
        <w:t xml:space="preserve"> (</w:t>
      </w:r>
      <w:r w:rsidR="00F41CA6" w:rsidRPr="00243B47">
        <w:rPr>
          <w:rFonts w:cs="Arial"/>
          <w:lang w:eastAsia="en-GB"/>
        </w:rPr>
        <w:t>the Greek letter ‘</w:t>
      </w:r>
      <w:r w:rsidRPr="00243B47">
        <w:rPr>
          <w:rFonts w:cs="Arial"/>
          <w:lang w:eastAsia="en-GB"/>
        </w:rPr>
        <w:t>psi</w:t>
      </w:r>
      <w:r w:rsidR="00F41CA6" w:rsidRPr="00243B47">
        <w:rPr>
          <w:rFonts w:cs="Arial"/>
          <w:lang w:eastAsia="en-GB"/>
        </w:rPr>
        <w:t>’</w:t>
      </w:r>
      <w:r w:rsidRPr="00243B47">
        <w:rPr>
          <w:rFonts w:cs="Arial"/>
          <w:lang w:eastAsia="en-GB"/>
        </w:rPr>
        <w:t>).</w:t>
      </w:r>
    </w:p>
    <w:p w:rsidR="00055798" w:rsidRPr="00FB0BDF" w:rsidRDefault="00055798" w:rsidP="00243B47">
      <w:pPr>
        <w:ind w:left="720"/>
        <w:rPr>
          <w:rFonts w:cs="Arial"/>
          <w:lang w:eastAsia="en-GB"/>
        </w:rPr>
      </w:pPr>
      <w:r w:rsidRPr="00FB0BDF">
        <w:rPr>
          <w:rFonts w:cs="Arial"/>
          <w:lang w:eastAsia="en-GB"/>
        </w:rPr>
        <w:t>The cytoplasm of a plant cell contains dissolved solute whic</w:t>
      </w:r>
      <w:r>
        <w:rPr>
          <w:rFonts w:cs="Arial"/>
          <w:lang w:eastAsia="en-GB"/>
        </w:rPr>
        <w:t xml:space="preserve">h gives it a solute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p>
    <w:p w:rsidR="00055798" w:rsidRPr="00FB0BDF" w:rsidRDefault="00055798" w:rsidP="00243B47">
      <w:pPr>
        <w:ind w:left="720"/>
        <w:rPr>
          <w:rFonts w:cs="Arial"/>
          <w:lang w:eastAsia="en-GB"/>
        </w:rPr>
      </w:pPr>
      <w:r w:rsidRPr="00FB0BDF">
        <w:rPr>
          <w:rFonts w:cs="Arial"/>
          <w:lang w:eastAsia="en-GB"/>
        </w:rPr>
        <w:t xml:space="preserve">Solute potential tend to </w:t>
      </w:r>
      <w:r w:rsidRPr="00FB0BDF">
        <w:rPr>
          <w:rFonts w:cs="Arial"/>
          <w:b/>
          <w:lang w:eastAsia="en-GB"/>
        </w:rPr>
        <w:t>cause water to enter the plant cell</w:t>
      </w:r>
      <w:r w:rsidRPr="00FB0BDF">
        <w:rPr>
          <w:rFonts w:cs="Arial"/>
          <w:lang w:eastAsia="en-GB"/>
        </w:rPr>
        <w:t>.</w:t>
      </w:r>
    </w:p>
    <w:p w:rsidR="00055798" w:rsidRPr="00FB0BDF" w:rsidRDefault="00055798" w:rsidP="00243B47">
      <w:pPr>
        <w:ind w:left="720"/>
        <w:rPr>
          <w:rFonts w:cs="Arial"/>
          <w:lang w:eastAsia="en-GB"/>
        </w:rPr>
      </w:pPr>
      <w:r w:rsidRPr="00FB0BDF">
        <w:rPr>
          <w:rFonts w:cs="Arial"/>
          <w:lang w:eastAsia="en-GB"/>
        </w:rPr>
        <w:t>The wall of the cell exerts a pressure on the cell content</w:t>
      </w:r>
      <w:r>
        <w:rPr>
          <w:rFonts w:cs="Arial"/>
          <w:lang w:eastAsia="en-GB"/>
        </w:rPr>
        <w:t xml:space="preserve">s giving a pressure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p>
    <w:p w:rsidR="00055798" w:rsidRPr="00FB0BDF" w:rsidRDefault="00055798" w:rsidP="00243B47">
      <w:pPr>
        <w:ind w:left="720"/>
        <w:rPr>
          <w:rFonts w:cs="Arial"/>
          <w:lang w:eastAsia="en-GB"/>
        </w:rPr>
      </w:pPr>
      <w:r w:rsidRPr="00FB0BDF">
        <w:rPr>
          <w:rFonts w:cs="Arial"/>
          <w:lang w:eastAsia="en-GB"/>
        </w:rPr>
        <w:t xml:space="preserve">The pressure potential tends to </w:t>
      </w:r>
      <w:r w:rsidRPr="00FB0BDF">
        <w:rPr>
          <w:rFonts w:cs="Arial"/>
          <w:b/>
          <w:lang w:eastAsia="en-GB"/>
        </w:rPr>
        <w:t>oppose water entering the cell</w:t>
      </w:r>
      <w:r w:rsidRPr="00FB0BDF">
        <w:rPr>
          <w:rFonts w:cs="Arial"/>
          <w:lang w:eastAsia="en-GB"/>
        </w:rPr>
        <w:t>.</w:t>
      </w:r>
    </w:p>
    <w:p w:rsidR="00055798" w:rsidRPr="00FB0BDF" w:rsidRDefault="00055798" w:rsidP="00243B47">
      <w:pPr>
        <w:ind w:left="720"/>
        <w:rPr>
          <w:rFonts w:cs="Arial"/>
          <w:lang w:eastAsia="en-GB"/>
        </w:rPr>
      </w:pPr>
      <w:r w:rsidRPr="00FB0BDF">
        <w:rPr>
          <w:rFonts w:cs="Arial"/>
          <w:lang w:eastAsia="en-GB"/>
        </w:rPr>
        <w:t>The overall ψ of the cell is calculated using the equation:</w:t>
      </w:r>
    </w:p>
    <w:p w:rsidR="00055798" w:rsidRPr="00FB0BDF" w:rsidRDefault="00055798" w:rsidP="00243B47">
      <w:pPr>
        <w:ind w:left="720"/>
        <w:rPr>
          <w:rFonts w:cs="Arial"/>
          <w:vertAlign w:val="subscript"/>
          <w:lang w:eastAsia="en-GB"/>
        </w:rPr>
      </w:pPr>
      <m:oMath>
        <m:r>
          <w:rPr>
            <w:rFonts w:ascii="Cambria Math" w:hAnsi="Cambria Math" w:cs="Arial"/>
            <w:lang w:eastAsia="en-GB"/>
          </w:rPr>
          <m:t>ψ=</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FB0BDF">
        <w:rPr>
          <w:rFonts w:cs="Arial"/>
          <w:lang w:eastAsia="en-GB"/>
        </w:rPr>
        <w:t xml:space="preserve"> </w:t>
      </w:r>
    </w:p>
    <w:p w:rsidR="00055798" w:rsidRPr="00FB0BDF" w:rsidRDefault="00055798" w:rsidP="00243B47">
      <w:pPr>
        <w:ind w:left="720"/>
        <w:rPr>
          <w:rFonts w:cs="Arial"/>
          <w:lang w:eastAsia="en-GB"/>
        </w:rPr>
      </w:pPr>
      <w:r>
        <w:rPr>
          <w:rFonts w:cs="Arial"/>
          <w:lang w:eastAsia="en-GB"/>
        </w:rPr>
        <w:t xml:space="preserve">The water from the cell with the highest water potential (closer to zero) will diffuse into the other cell by osmosis. For example </w:t>
      </w:r>
      <w:r w:rsidRPr="00FB0BDF">
        <w:rPr>
          <w:rFonts w:cs="Arial"/>
          <w:lang w:eastAsia="en-GB"/>
        </w:rPr>
        <w:t xml:space="preserve">for the following two adjacent </w:t>
      </w:r>
      <w:r>
        <w:rPr>
          <w:rFonts w:cs="Arial"/>
          <w:lang w:eastAsia="en-GB"/>
        </w:rPr>
        <w:t>cells:</w:t>
      </w:r>
    </w:p>
    <w:tbl>
      <w:tblPr>
        <w:tblW w:w="0" w:type="auto"/>
        <w:tblInd w:w="82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000" w:firstRow="0" w:lastRow="0" w:firstColumn="0" w:lastColumn="0" w:noHBand="0" w:noVBand="0"/>
      </w:tblPr>
      <w:tblGrid>
        <w:gridCol w:w="1701"/>
        <w:gridCol w:w="1715"/>
      </w:tblGrid>
      <w:tr w:rsidR="00055798" w:rsidRPr="00FB0BDF" w:rsidTr="00243B47">
        <w:trPr>
          <w:trHeight w:val="1045"/>
        </w:trPr>
        <w:tc>
          <w:tcPr>
            <w:tcW w:w="1701" w:type="dxa"/>
            <w:vAlign w:val="center"/>
          </w:tcPr>
          <w:p w:rsidR="00055798" w:rsidRPr="00FB0BDF" w:rsidRDefault="00055798" w:rsidP="00A72BE5">
            <w:pPr>
              <w:rPr>
                <w:rFonts w:cs="Arial"/>
                <w:b/>
                <w:lang w:eastAsia="en-GB"/>
              </w:rPr>
            </w:pPr>
            <w:r w:rsidRPr="00FB0BDF">
              <w:rPr>
                <w:rFonts w:cs="Arial"/>
                <w:b/>
                <w:lang w:eastAsia="en-GB"/>
              </w:rPr>
              <w:t>Cell A</w:t>
            </w:r>
          </w:p>
          <w:p w:rsidR="00055798"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m:t>
              </m:r>
            </m:oMath>
            <w:r w:rsidR="00055798" w:rsidRPr="00FB0BDF">
              <w:rPr>
                <w:rFonts w:cs="Arial"/>
                <w:lang w:eastAsia="en-GB"/>
              </w:rPr>
              <w:t xml:space="preserve"> -250</w:t>
            </w:r>
          </w:p>
          <w:p w:rsidR="00055798"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055798" w:rsidRPr="00FB0BDF">
              <w:rPr>
                <w:rFonts w:cs="Arial"/>
                <w:lang w:eastAsia="en-GB"/>
              </w:rPr>
              <w:t xml:space="preserve"> 200</w:t>
            </w:r>
          </w:p>
        </w:tc>
        <w:tc>
          <w:tcPr>
            <w:tcW w:w="1715" w:type="dxa"/>
            <w:shd w:val="clear" w:color="auto" w:fill="auto"/>
            <w:vAlign w:val="center"/>
          </w:tcPr>
          <w:p w:rsidR="00055798" w:rsidRPr="00FB0BDF" w:rsidRDefault="00055798" w:rsidP="00A72BE5">
            <w:pPr>
              <w:rPr>
                <w:rFonts w:cs="Arial"/>
                <w:b/>
                <w:lang w:eastAsia="en-GB"/>
              </w:rPr>
            </w:pPr>
            <w:r w:rsidRPr="00FB0BDF">
              <w:rPr>
                <w:rFonts w:cs="Arial"/>
                <w:b/>
                <w:lang w:eastAsia="en-GB"/>
              </w:rPr>
              <w:t>Cell B</w:t>
            </w:r>
          </w:p>
          <w:p w:rsidR="00055798"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oMath>
            <w:r w:rsidR="00055798" w:rsidRPr="00FB0BDF">
              <w:rPr>
                <w:rFonts w:cs="Arial"/>
                <w:lang w:eastAsia="en-GB"/>
              </w:rPr>
              <w:t>-300</w:t>
            </w:r>
          </w:p>
          <w:p w:rsidR="00055798" w:rsidRPr="00FB0BDF" w:rsidRDefault="00243B47"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055798" w:rsidRPr="00FB0BDF">
              <w:rPr>
                <w:rFonts w:cs="Arial"/>
                <w:lang w:eastAsia="en-GB"/>
              </w:rPr>
              <w:t xml:space="preserve"> 150</w:t>
            </w:r>
          </w:p>
        </w:tc>
      </w:tr>
    </w:tbl>
    <w:p w:rsidR="00055798" w:rsidRPr="00FB0BDF" w:rsidRDefault="00055798" w:rsidP="00243B47">
      <w:pPr>
        <w:spacing w:before="240"/>
        <w:ind w:left="720"/>
        <w:rPr>
          <w:rFonts w:cs="Arial"/>
          <w:lang w:eastAsia="en-GB"/>
        </w:rPr>
      </w:pPr>
      <w:r w:rsidRPr="00FB0BDF">
        <w:rPr>
          <w:rFonts w:cs="Arial"/>
          <w:lang w:eastAsia="en-GB"/>
        </w:rPr>
        <w:t xml:space="preserve">Cell A = -250 + 200 = -50 </w:t>
      </w:r>
      <w:proofErr w:type="spellStart"/>
      <w:r w:rsidRPr="00FB0BDF">
        <w:rPr>
          <w:rFonts w:cs="Arial"/>
          <w:lang w:eastAsia="en-GB"/>
        </w:rPr>
        <w:t>kPa</w:t>
      </w:r>
      <w:proofErr w:type="spellEnd"/>
    </w:p>
    <w:p w:rsidR="00055798" w:rsidRPr="00FB0BDF" w:rsidRDefault="00055798" w:rsidP="00243B47">
      <w:pPr>
        <w:ind w:left="720"/>
        <w:rPr>
          <w:rFonts w:cs="Arial"/>
          <w:lang w:eastAsia="en-GB"/>
        </w:rPr>
      </w:pPr>
      <w:r w:rsidRPr="00FB0BDF">
        <w:rPr>
          <w:rFonts w:cs="Arial"/>
          <w:lang w:eastAsia="en-GB"/>
        </w:rPr>
        <w:t xml:space="preserve">Cell B = -300 + 150 = -150 </w:t>
      </w:r>
      <w:proofErr w:type="spellStart"/>
      <w:r w:rsidRPr="00FB0BDF">
        <w:rPr>
          <w:rFonts w:cs="Arial"/>
          <w:lang w:eastAsia="en-GB"/>
        </w:rPr>
        <w:t>kPa</w:t>
      </w:r>
      <w:proofErr w:type="spellEnd"/>
    </w:p>
    <w:p w:rsidR="00055798" w:rsidRPr="00FB0BDF" w:rsidRDefault="00055798" w:rsidP="00243B47">
      <w:pPr>
        <w:ind w:left="720"/>
        <w:rPr>
          <w:rFonts w:cs="Arial"/>
          <w:lang w:eastAsia="en-GB"/>
        </w:rPr>
      </w:pPr>
      <w:r w:rsidRPr="00FB0BDF">
        <w:rPr>
          <w:rFonts w:cs="Arial"/>
          <w:lang w:eastAsia="en-GB"/>
        </w:rPr>
        <w:t xml:space="preserve">So </w:t>
      </w:r>
      <w:r w:rsidRPr="00FB0BDF">
        <w:rPr>
          <w:rFonts w:cs="Arial"/>
          <w:b/>
          <w:lang w:eastAsia="en-GB"/>
        </w:rPr>
        <w:t>Cell A</w:t>
      </w:r>
      <w:r w:rsidRPr="00FB0BDF">
        <w:rPr>
          <w:rFonts w:cs="Arial"/>
          <w:lang w:eastAsia="en-GB"/>
        </w:rPr>
        <w:t xml:space="preserve"> has the higher water potential (closer to zero) and water from </w:t>
      </w:r>
      <w:r w:rsidRPr="00FB0BDF">
        <w:rPr>
          <w:rFonts w:cs="Arial"/>
          <w:b/>
          <w:lang w:eastAsia="en-GB"/>
        </w:rPr>
        <w:t>Cell A</w:t>
      </w:r>
      <w:r w:rsidRPr="00FB0BDF">
        <w:rPr>
          <w:rFonts w:cs="Arial"/>
          <w:lang w:eastAsia="en-GB"/>
        </w:rPr>
        <w:t xml:space="preserve"> will diffuse into </w:t>
      </w:r>
      <w:r w:rsidRPr="00FB0BDF">
        <w:rPr>
          <w:rFonts w:cs="Arial"/>
          <w:b/>
          <w:lang w:eastAsia="en-GB"/>
        </w:rPr>
        <w:t>Cell B</w:t>
      </w:r>
      <w:r w:rsidRPr="00FB0BDF">
        <w:rPr>
          <w:rFonts w:cs="Arial"/>
          <w:lang w:eastAsia="en-GB"/>
        </w:rPr>
        <w:t xml:space="preserve"> via osmosis.</w:t>
      </w:r>
    </w:p>
    <w:p w:rsidR="00055798" w:rsidRPr="00FB0BDF" w:rsidRDefault="00055798" w:rsidP="00243B47">
      <w:pPr>
        <w:ind w:left="720"/>
        <w:rPr>
          <w:rFonts w:cs="Arial"/>
          <w:lang w:eastAsia="en-GB"/>
        </w:rPr>
      </w:pPr>
      <w:r w:rsidRPr="00FB0BDF">
        <w:rPr>
          <w:rFonts w:cs="Arial"/>
          <w:lang w:eastAsia="en-GB"/>
        </w:rPr>
        <w:t xml:space="preserve">Try these examples (all units in </w:t>
      </w:r>
      <w:proofErr w:type="spellStart"/>
      <w:r w:rsidRPr="00FB0BDF">
        <w:rPr>
          <w:rFonts w:cs="Arial"/>
          <w:lang w:eastAsia="en-GB"/>
        </w:rPr>
        <w:t>kPa</w:t>
      </w:r>
      <w:proofErr w:type="spellEnd"/>
      <w:r w:rsidRPr="00FB0BDF">
        <w:rPr>
          <w:rFonts w:cs="Arial"/>
          <w:lang w:eastAsia="en-GB"/>
        </w:rPr>
        <w:t>)</w:t>
      </w:r>
      <w:r w:rsidR="00765A69">
        <w:rPr>
          <w:rFonts w:cs="Arial"/>
          <w:lang w:eastAsia="en-GB"/>
        </w:rPr>
        <w:tab/>
      </w:r>
      <w:r w:rsidR="00765A69">
        <w:rPr>
          <w:rFonts w:cs="Arial"/>
          <w:lang w:eastAsia="en-GB"/>
        </w:rPr>
        <w:tab/>
      </w:r>
      <w:r w:rsidR="00765A69">
        <w:rPr>
          <w:rFonts w:cs="Arial"/>
          <w:lang w:eastAsia="en-GB"/>
        </w:rPr>
        <w:tab/>
      </w:r>
      <w:r w:rsidR="00765A69">
        <w:rPr>
          <w:rFonts w:cs="Arial"/>
          <w:lang w:eastAsia="en-GB"/>
        </w:rPr>
        <w:tab/>
      </w:r>
      <w:r w:rsidR="00765A69">
        <w:rPr>
          <w:rFonts w:cs="Arial"/>
          <w:lang w:eastAsia="en-GB"/>
        </w:rPr>
        <w:tab/>
        <w:t>(M2.3 M2.4)</w:t>
      </w:r>
    </w:p>
    <w:p w:rsidR="00765A69" w:rsidRPr="00243B47" w:rsidRDefault="00765A69" w:rsidP="00243B47">
      <w:pPr>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w:t>
      </w:r>
      <w:proofErr w:type="gramStart"/>
      <w:r w:rsidRPr="00243B47">
        <w:rPr>
          <w:rFonts w:cs="Arial"/>
          <w:lang w:eastAsia="en-GB"/>
        </w:rPr>
        <w:t>=  -</w:t>
      </w:r>
      <w:proofErr w:type="gramEnd"/>
      <w:r w:rsidRPr="00243B47">
        <w:rPr>
          <w:rFonts w:cs="Arial"/>
          <w:lang w:eastAsia="en-GB"/>
        </w:rPr>
        <w:t>400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150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393"/>
      </w:tblGrid>
      <w:tr w:rsidR="00765A69" w:rsidTr="00A72BE5">
        <w:trPr>
          <w:trHeight w:val="624"/>
          <w:tblHeader/>
        </w:trPr>
        <w:tc>
          <w:tcPr>
            <w:tcW w:w="8393" w:type="dxa"/>
            <w:vAlign w:val="center"/>
          </w:tcPr>
          <w:p w:rsidR="00765A69" w:rsidRPr="00243B47" w:rsidRDefault="00765A69" w:rsidP="00243B47">
            <w:pPr>
              <w:spacing w:after="200" w:line="240" w:lineRule="auto"/>
              <w:ind w:left="360"/>
              <w:rPr>
                <w:rFonts w:cs="Arial"/>
                <w:lang w:eastAsia="en-GB"/>
              </w:rPr>
            </w:pPr>
            <w:r w:rsidRPr="00243B47">
              <w:rPr>
                <w:rFonts w:cs="Arial"/>
                <w:lang w:eastAsia="en-GB"/>
              </w:rPr>
              <w:t xml:space="preserve">Cell A = -400 + 150 = -250 </w:t>
            </w:r>
            <w:proofErr w:type="spellStart"/>
            <w:r w:rsidRPr="00243B47">
              <w:rPr>
                <w:rFonts w:cs="Arial"/>
                <w:lang w:eastAsia="en-GB"/>
              </w:rPr>
              <w:t>kPa</w:t>
            </w:r>
            <w:proofErr w:type="spellEnd"/>
            <w:r w:rsidRPr="00243B47">
              <w:rPr>
                <w:rFonts w:cs="Arial"/>
                <w:lang w:eastAsia="en-GB"/>
              </w:rPr>
              <w:tab/>
              <w:t xml:space="preserve">Cell B = -300 + 100 = -200 </w:t>
            </w:r>
            <w:proofErr w:type="spellStart"/>
            <w:r w:rsidRPr="00243B47">
              <w:rPr>
                <w:rFonts w:cs="Arial"/>
                <w:lang w:eastAsia="en-GB"/>
              </w:rPr>
              <w:t>kPa</w:t>
            </w:r>
            <w:proofErr w:type="spellEnd"/>
          </w:p>
          <w:p w:rsidR="00765A69" w:rsidRPr="00243B47" w:rsidRDefault="00765A69" w:rsidP="00243B47">
            <w:pPr>
              <w:ind w:left="360"/>
              <w:rPr>
                <w:rFonts w:cs="Arial"/>
              </w:rPr>
            </w:pPr>
            <w:r w:rsidRPr="00243B47">
              <w:rPr>
                <w:rFonts w:cs="Arial"/>
                <w:b/>
                <w:lang w:eastAsia="en-GB"/>
              </w:rPr>
              <w:t>Cell B</w:t>
            </w:r>
            <w:r w:rsidRPr="00243B47">
              <w:rPr>
                <w:rFonts w:cs="Arial"/>
                <w:lang w:eastAsia="en-GB"/>
              </w:rPr>
              <w:t xml:space="preserve"> has the higher water potential (closer to zero) and water from </w:t>
            </w:r>
            <w:r w:rsidRPr="00243B47">
              <w:rPr>
                <w:rFonts w:cs="Arial"/>
                <w:b/>
                <w:lang w:eastAsia="en-GB"/>
              </w:rPr>
              <w:t>Cell B</w:t>
            </w:r>
            <w:r w:rsidRPr="00243B47">
              <w:rPr>
                <w:rFonts w:cs="Arial"/>
                <w:lang w:eastAsia="en-GB"/>
              </w:rPr>
              <w:t xml:space="preserve"> will diffuse into </w:t>
            </w:r>
            <w:r w:rsidRPr="00243B47">
              <w:rPr>
                <w:rFonts w:cs="Arial"/>
                <w:b/>
                <w:lang w:eastAsia="en-GB"/>
              </w:rPr>
              <w:t>Cell A</w:t>
            </w:r>
            <w:r w:rsidRPr="00243B47">
              <w:rPr>
                <w:rFonts w:cs="Arial"/>
                <w:lang w:eastAsia="en-GB"/>
              </w:rPr>
              <w:t xml:space="preserve"> via osmosis.</w:t>
            </w:r>
          </w:p>
        </w:tc>
      </w:tr>
    </w:tbl>
    <w:p w:rsidR="00765A69" w:rsidRPr="00243B47" w:rsidRDefault="00765A69"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w:t>
      </w:r>
      <w:proofErr w:type="gramStart"/>
      <w:r w:rsidRPr="00243B47">
        <w:rPr>
          <w:rFonts w:cs="Arial"/>
          <w:lang w:eastAsia="en-GB"/>
        </w:rPr>
        <w:t>=  -</w:t>
      </w:r>
      <w:proofErr w:type="gramEnd"/>
      <w:r w:rsidRPr="00243B47">
        <w:rPr>
          <w:rFonts w:cs="Arial"/>
          <w:lang w:eastAsia="en-GB"/>
        </w:rPr>
        <w:t>500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300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- 250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150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393"/>
      </w:tblGrid>
      <w:tr w:rsidR="00765A69" w:rsidTr="00E67AD3">
        <w:trPr>
          <w:trHeight w:val="1083"/>
          <w:tblHeader/>
        </w:trPr>
        <w:tc>
          <w:tcPr>
            <w:tcW w:w="8393" w:type="dxa"/>
            <w:vAlign w:val="center"/>
          </w:tcPr>
          <w:p w:rsidR="00765A69" w:rsidRPr="00243B47" w:rsidRDefault="00765A69" w:rsidP="00243B47">
            <w:pPr>
              <w:spacing w:after="200" w:line="240" w:lineRule="auto"/>
              <w:ind w:left="360"/>
              <w:rPr>
                <w:rFonts w:cs="Arial"/>
                <w:lang w:eastAsia="en-GB"/>
              </w:rPr>
            </w:pPr>
            <w:r w:rsidRPr="00243B47">
              <w:rPr>
                <w:rFonts w:cs="Arial"/>
                <w:lang w:eastAsia="en-GB"/>
              </w:rPr>
              <w:t xml:space="preserve">Cell A = -500 + 300 = -200 </w:t>
            </w:r>
            <w:proofErr w:type="spellStart"/>
            <w:r w:rsidRPr="00243B47">
              <w:rPr>
                <w:rFonts w:cs="Arial"/>
                <w:lang w:eastAsia="en-GB"/>
              </w:rPr>
              <w:t>kPa</w:t>
            </w:r>
            <w:proofErr w:type="spellEnd"/>
            <w:r w:rsidRPr="00243B47">
              <w:rPr>
                <w:rFonts w:cs="Arial"/>
                <w:lang w:eastAsia="en-GB"/>
              </w:rPr>
              <w:tab/>
              <w:t xml:space="preserve">Cell B = -250 + 150 = -100 </w:t>
            </w:r>
            <w:proofErr w:type="spellStart"/>
            <w:r w:rsidRPr="00243B47">
              <w:rPr>
                <w:rFonts w:cs="Arial"/>
                <w:lang w:eastAsia="en-GB"/>
              </w:rPr>
              <w:t>kPa</w:t>
            </w:r>
            <w:proofErr w:type="spellEnd"/>
          </w:p>
          <w:p w:rsidR="007847F4" w:rsidRPr="00243B47" w:rsidRDefault="007847F4" w:rsidP="00243B47">
            <w:pPr>
              <w:spacing w:after="200" w:line="240" w:lineRule="auto"/>
              <w:ind w:left="360"/>
              <w:rPr>
                <w:rFonts w:cs="Arial"/>
                <w:color w:val="FF0000"/>
                <w:lang w:eastAsia="en-GB"/>
              </w:rPr>
            </w:pPr>
            <w:r w:rsidRPr="00243B47">
              <w:rPr>
                <w:rFonts w:cs="Arial"/>
                <w:b/>
                <w:lang w:eastAsia="en-GB"/>
              </w:rPr>
              <w:t>Cell B</w:t>
            </w:r>
            <w:r w:rsidRPr="00243B47">
              <w:rPr>
                <w:rFonts w:cs="Arial"/>
                <w:lang w:eastAsia="en-GB"/>
              </w:rPr>
              <w:t xml:space="preserve"> has the higher water potential (closer to zero) and water from </w:t>
            </w:r>
            <w:r w:rsidRPr="00243B47">
              <w:rPr>
                <w:rFonts w:cs="Arial"/>
                <w:b/>
                <w:lang w:eastAsia="en-GB"/>
              </w:rPr>
              <w:t>Cell B</w:t>
            </w:r>
            <w:r w:rsidRPr="00243B47">
              <w:rPr>
                <w:rFonts w:cs="Arial"/>
                <w:lang w:eastAsia="en-GB"/>
              </w:rPr>
              <w:t xml:space="preserve"> will diffuse into </w:t>
            </w:r>
            <w:r w:rsidRPr="00243B47">
              <w:rPr>
                <w:rFonts w:cs="Arial"/>
                <w:b/>
                <w:lang w:eastAsia="en-GB"/>
              </w:rPr>
              <w:t>Cell A</w:t>
            </w:r>
            <w:r w:rsidRPr="00243B47">
              <w:rPr>
                <w:rFonts w:cs="Arial"/>
                <w:lang w:eastAsia="en-GB"/>
              </w:rPr>
              <w:t xml:space="preserve"> via osmosis.</w:t>
            </w:r>
          </w:p>
        </w:tc>
      </w:tr>
    </w:tbl>
    <w:p w:rsidR="007847F4" w:rsidRDefault="007847F4">
      <w:pPr>
        <w:spacing w:before="240"/>
        <w:rPr>
          <w:rFonts w:cs="Arial"/>
          <w:lang w:eastAsia="en-GB"/>
        </w:rPr>
      </w:pPr>
    </w:p>
    <w:p w:rsidR="00765A69" w:rsidRDefault="00765A69">
      <w:pPr>
        <w:rPr>
          <w:lang w:eastAsia="en-GB"/>
        </w:rPr>
      </w:pPr>
    </w:p>
    <w:p w:rsidR="00765A69" w:rsidRPr="00243B47" w:rsidRDefault="00765A69"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w:t>
      </w:r>
      <w:proofErr w:type="gramStart"/>
      <w:r w:rsidRPr="00243B47">
        <w:rPr>
          <w:rFonts w:cs="Arial"/>
          <w:lang w:eastAsia="en-GB"/>
        </w:rPr>
        <w:t>=  -</w:t>
      </w:r>
      <w:proofErr w:type="gramEnd"/>
      <w:r w:rsidRPr="00243B47">
        <w:rPr>
          <w:rFonts w:cs="Arial"/>
          <w:lang w:eastAsia="en-GB"/>
        </w:rPr>
        <w:t>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100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200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393"/>
      </w:tblGrid>
      <w:tr w:rsidR="00765A69" w:rsidTr="00A72BE5">
        <w:trPr>
          <w:trHeight w:val="624"/>
          <w:tblHeader/>
        </w:trPr>
        <w:tc>
          <w:tcPr>
            <w:tcW w:w="8393" w:type="dxa"/>
            <w:vAlign w:val="center"/>
          </w:tcPr>
          <w:p w:rsidR="007847F4" w:rsidRPr="00243B47" w:rsidRDefault="007847F4" w:rsidP="00243B47">
            <w:pPr>
              <w:spacing w:after="200" w:line="240" w:lineRule="auto"/>
              <w:ind w:left="360"/>
              <w:rPr>
                <w:rFonts w:cs="Arial"/>
                <w:lang w:eastAsia="en-GB"/>
              </w:rPr>
            </w:pPr>
            <w:r w:rsidRPr="00243B47">
              <w:rPr>
                <w:rFonts w:cs="Arial"/>
                <w:lang w:eastAsia="en-GB"/>
              </w:rPr>
              <w:t xml:space="preserve">Cell A = -250 + 100 = -150 </w:t>
            </w:r>
            <w:proofErr w:type="spellStart"/>
            <w:r w:rsidRPr="00243B47">
              <w:rPr>
                <w:rFonts w:cs="Arial"/>
                <w:lang w:eastAsia="en-GB"/>
              </w:rPr>
              <w:t>kPa</w:t>
            </w:r>
            <w:proofErr w:type="spellEnd"/>
            <w:r w:rsidRPr="00243B47">
              <w:rPr>
                <w:rFonts w:cs="Arial"/>
                <w:lang w:eastAsia="en-GB"/>
              </w:rPr>
              <w:tab/>
              <w:t xml:space="preserve">Cell B = -350 + 2000 = -150 </w:t>
            </w:r>
            <w:proofErr w:type="spellStart"/>
            <w:r w:rsidRPr="00243B47">
              <w:rPr>
                <w:rFonts w:cs="Arial"/>
                <w:lang w:eastAsia="en-GB"/>
              </w:rPr>
              <w:t>kPa</w:t>
            </w:r>
            <w:proofErr w:type="spellEnd"/>
          </w:p>
          <w:p w:rsidR="00765A69" w:rsidRPr="00243B47" w:rsidRDefault="00765A69" w:rsidP="00243B47">
            <w:pPr>
              <w:ind w:left="360"/>
              <w:rPr>
                <w:rFonts w:cs="Arial"/>
                <w:color w:val="FF0000"/>
                <w:lang w:eastAsia="en-GB"/>
              </w:rPr>
            </w:pPr>
            <w:r w:rsidRPr="00243B47">
              <w:rPr>
                <w:rFonts w:cs="Arial"/>
                <w:b/>
                <w:lang w:eastAsia="en-GB"/>
              </w:rPr>
              <w:t>Cell B</w:t>
            </w:r>
            <w:r w:rsidRPr="00243B47">
              <w:rPr>
                <w:rFonts w:cs="Arial"/>
                <w:lang w:eastAsia="en-GB"/>
              </w:rPr>
              <w:t xml:space="preserve"> </w:t>
            </w:r>
            <w:r w:rsidR="007847F4" w:rsidRPr="00243B47">
              <w:rPr>
                <w:rFonts w:cs="Arial"/>
                <w:lang w:eastAsia="en-GB"/>
              </w:rPr>
              <w:t xml:space="preserve">and </w:t>
            </w:r>
            <w:r w:rsidR="007847F4" w:rsidRPr="00243B47">
              <w:rPr>
                <w:rFonts w:cs="Arial"/>
                <w:b/>
                <w:lang w:eastAsia="en-GB"/>
              </w:rPr>
              <w:t>Cell A</w:t>
            </w:r>
            <w:r w:rsidR="007847F4" w:rsidRPr="00243B47">
              <w:rPr>
                <w:rFonts w:cs="Arial"/>
                <w:lang w:eastAsia="en-GB"/>
              </w:rPr>
              <w:t xml:space="preserve"> have equal</w:t>
            </w:r>
            <w:r w:rsidRPr="00243B47">
              <w:rPr>
                <w:rFonts w:cs="Arial"/>
                <w:lang w:eastAsia="en-GB"/>
              </w:rPr>
              <w:t xml:space="preserve"> water potential</w:t>
            </w:r>
            <w:r w:rsidR="007847F4" w:rsidRPr="00243B47">
              <w:rPr>
                <w:rFonts w:cs="Arial"/>
                <w:lang w:eastAsia="en-GB"/>
              </w:rPr>
              <w:t xml:space="preserve"> so there will be no movement of water between them by osmosis</w:t>
            </w:r>
            <w:r w:rsidR="007847F4" w:rsidRPr="00243B47">
              <w:rPr>
                <w:rFonts w:cs="Arial"/>
                <w:color w:val="802F35"/>
                <w:lang w:eastAsia="en-GB"/>
              </w:rPr>
              <w:t>.</w:t>
            </w:r>
          </w:p>
        </w:tc>
      </w:tr>
    </w:tbl>
    <w:p w:rsidR="00765A69" w:rsidRDefault="00765A69" w:rsidP="00765A69">
      <w:pPr>
        <w:spacing w:after="0" w:line="240" w:lineRule="auto"/>
      </w:pPr>
    </w:p>
    <w:p w:rsidR="00055798" w:rsidRDefault="003A5DEA" w:rsidP="00243B47">
      <w:pPr>
        <w:pStyle w:val="ListParagraph"/>
        <w:numPr>
          <w:ilvl w:val="0"/>
          <w:numId w:val="34"/>
        </w:numPr>
      </w:pPr>
      <w:r>
        <w:t>Two areas of chalk grassland were sampled giving the following results. Calculate which area has the higher diversity.</w:t>
      </w:r>
      <w:r w:rsidR="00A72BE5">
        <w:tab/>
      </w:r>
      <w:r w:rsidR="00A72BE5">
        <w:tab/>
      </w:r>
      <w:r w:rsidR="00A72BE5">
        <w:tab/>
        <w:t>(M2.3 M2.4)</w:t>
      </w:r>
    </w:p>
    <w:tbl>
      <w:tblPr>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055798" w:rsidRPr="00C442C1" w:rsidTr="00243B47">
        <w:trPr>
          <w:trHeight w:val="397"/>
        </w:trPr>
        <w:tc>
          <w:tcPr>
            <w:tcW w:w="2263" w:type="dxa"/>
            <w:vAlign w:val="center"/>
          </w:tcPr>
          <w:p w:rsidR="00055798" w:rsidRPr="00D304DD" w:rsidRDefault="00055798" w:rsidP="00243B47">
            <w:pPr>
              <w:spacing w:after="0"/>
              <w:jc w:val="center"/>
              <w:rPr>
                <w:b/>
              </w:rPr>
            </w:pPr>
          </w:p>
        </w:tc>
        <w:tc>
          <w:tcPr>
            <w:tcW w:w="6162" w:type="dxa"/>
            <w:gridSpan w:val="2"/>
            <w:vAlign w:val="center"/>
          </w:tcPr>
          <w:p w:rsidR="00055798" w:rsidRPr="00D304DD" w:rsidRDefault="00055798" w:rsidP="00243B47">
            <w:pPr>
              <w:spacing w:after="0"/>
              <w:jc w:val="center"/>
              <w:rPr>
                <w:b/>
              </w:rPr>
            </w:pPr>
            <w:r w:rsidRPr="00D304DD">
              <w:rPr>
                <w:b/>
              </w:rPr>
              <w:t>Number of individuals</w:t>
            </w:r>
          </w:p>
        </w:tc>
      </w:tr>
      <w:tr w:rsidR="00055798" w:rsidRPr="00C442C1" w:rsidTr="00243B47">
        <w:trPr>
          <w:trHeight w:val="397"/>
        </w:trPr>
        <w:tc>
          <w:tcPr>
            <w:tcW w:w="2263" w:type="dxa"/>
            <w:vAlign w:val="center"/>
          </w:tcPr>
          <w:p w:rsidR="00055798" w:rsidRPr="00D304DD" w:rsidRDefault="00055798" w:rsidP="00243B47">
            <w:pPr>
              <w:spacing w:after="0"/>
              <w:jc w:val="center"/>
              <w:rPr>
                <w:b/>
              </w:rPr>
            </w:pPr>
            <w:r w:rsidRPr="00D304DD">
              <w:rPr>
                <w:b/>
              </w:rPr>
              <w:t>Plant species</w:t>
            </w:r>
          </w:p>
        </w:tc>
        <w:tc>
          <w:tcPr>
            <w:tcW w:w="3081" w:type="dxa"/>
            <w:vAlign w:val="center"/>
          </w:tcPr>
          <w:p w:rsidR="00055798" w:rsidRPr="00D304DD" w:rsidRDefault="00055798" w:rsidP="00243B47">
            <w:pPr>
              <w:spacing w:after="0"/>
              <w:jc w:val="center"/>
              <w:rPr>
                <w:b/>
              </w:rPr>
            </w:pPr>
            <w:r w:rsidRPr="00D304DD">
              <w:rPr>
                <w:b/>
              </w:rPr>
              <w:t>Area A</w:t>
            </w:r>
          </w:p>
        </w:tc>
        <w:tc>
          <w:tcPr>
            <w:tcW w:w="3081" w:type="dxa"/>
            <w:vAlign w:val="center"/>
          </w:tcPr>
          <w:p w:rsidR="00055798" w:rsidRPr="00D304DD" w:rsidRDefault="00055798" w:rsidP="00243B47">
            <w:pPr>
              <w:spacing w:after="0"/>
              <w:jc w:val="center"/>
              <w:rPr>
                <w:b/>
              </w:rPr>
            </w:pPr>
            <w:r w:rsidRPr="00D304DD">
              <w:rPr>
                <w:b/>
              </w:rPr>
              <w:t>Area B</w:t>
            </w:r>
          </w:p>
        </w:tc>
      </w:tr>
      <w:tr w:rsidR="00055798" w:rsidRPr="00C442C1" w:rsidTr="00243B47">
        <w:trPr>
          <w:trHeight w:val="397"/>
        </w:trPr>
        <w:tc>
          <w:tcPr>
            <w:tcW w:w="2263" w:type="dxa"/>
            <w:vAlign w:val="center"/>
          </w:tcPr>
          <w:p w:rsidR="00055798" w:rsidRPr="00D304DD" w:rsidRDefault="00055798" w:rsidP="00243B47">
            <w:pPr>
              <w:spacing w:after="0"/>
              <w:jc w:val="center"/>
            </w:pPr>
            <w:r w:rsidRPr="00D304DD">
              <w:t>Kidney vetch</w:t>
            </w:r>
          </w:p>
        </w:tc>
        <w:tc>
          <w:tcPr>
            <w:tcW w:w="3081" w:type="dxa"/>
            <w:vAlign w:val="center"/>
          </w:tcPr>
          <w:p w:rsidR="00055798" w:rsidRPr="00C442C1" w:rsidRDefault="00055798" w:rsidP="00243B47">
            <w:pPr>
              <w:spacing w:after="0"/>
              <w:jc w:val="center"/>
            </w:pPr>
            <w:r w:rsidRPr="00C442C1">
              <w:t>10</w:t>
            </w:r>
          </w:p>
        </w:tc>
        <w:tc>
          <w:tcPr>
            <w:tcW w:w="3081" w:type="dxa"/>
            <w:vAlign w:val="center"/>
          </w:tcPr>
          <w:p w:rsidR="00055798" w:rsidRPr="00C442C1" w:rsidRDefault="00055798" w:rsidP="00243B47">
            <w:pPr>
              <w:spacing w:after="0"/>
              <w:jc w:val="center"/>
            </w:pPr>
            <w:r w:rsidRPr="00C442C1">
              <w:t>0</w:t>
            </w:r>
          </w:p>
        </w:tc>
      </w:tr>
      <w:tr w:rsidR="00055798" w:rsidRPr="00C442C1" w:rsidTr="00243B47">
        <w:trPr>
          <w:trHeight w:val="397"/>
        </w:trPr>
        <w:tc>
          <w:tcPr>
            <w:tcW w:w="2263" w:type="dxa"/>
            <w:vAlign w:val="center"/>
          </w:tcPr>
          <w:p w:rsidR="00055798" w:rsidRPr="00D304DD" w:rsidRDefault="00055798" w:rsidP="00243B47">
            <w:pPr>
              <w:spacing w:after="0"/>
              <w:jc w:val="center"/>
            </w:pPr>
            <w:r w:rsidRPr="00D304DD">
              <w:t>Bird’s foot trefoil</w:t>
            </w:r>
          </w:p>
        </w:tc>
        <w:tc>
          <w:tcPr>
            <w:tcW w:w="3081" w:type="dxa"/>
            <w:vAlign w:val="center"/>
          </w:tcPr>
          <w:p w:rsidR="00055798" w:rsidRPr="00C442C1" w:rsidRDefault="004C2A24" w:rsidP="00243B47">
            <w:pPr>
              <w:spacing w:after="0"/>
              <w:jc w:val="center"/>
            </w:pPr>
            <w:r>
              <w:t>48</w:t>
            </w:r>
          </w:p>
        </w:tc>
        <w:tc>
          <w:tcPr>
            <w:tcW w:w="3081" w:type="dxa"/>
            <w:vAlign w:val="center"/>
          </w:tcPr>
          <w:p w:rsidR="00055798" w:rsidRPr="00C442C1" w:rsidRDefault="00055798" w:rsidP="00243B47">
            <w:pPr>
              <w:spacing w:after="0"/>
              <w:jc w:val="center"/>
            </w:pPr>
            <w:r w:rsidRPr="00C442C1">
              <w:t>75</w:t>
            </w:r>
          </w:p>
        </w:tc>
      </w:tr>
      <w:tr w:rsidR="00055798" w:rsidRPr="00C442C1" w:rsidTr="00243B47">
        <w:trPr>
          <w:trHeight w:val="397"/>
        </w:trPr>
        <w:tc>
          <w:tcPr>
            <w:tcW w:w="2263" w:type="dxa"/>
            <w:vAlign w:val="center"/>
          </w:tcPr>
          <w:p w:rsidR="00055798" w:rsidRPr="00D304DD" w:rsidRDefault="00055798" w:rsidP="00243B47">
            <w:pPr>
              <w:spacing w:after="0"/>
              <w:jc w:val="center"/>
            </w:pPr>
            <w:r w:rsidRPr="00D304DD">
              <w:t>Carline thistle</w:t>
            </w:r>
          </w:p>
        </w:tc>
        <w:tc>
          <w:tcPr>
            <w:tcW w:w="3081" w:type="dxa"/>
            <w:vAlign w:val="center"/>
          </w:tcPr>
          <w:p w:rsidR="00055798" w:rsidRPr="00C442C1" w:rsidRDefault="004C2A24" w:rsidP="00243B47">
            <w:pPr>
              <w:spacing w:after="0"/>
              <w:jc w:val="center"/>
            </w:pPr>
            <w:r>
              <w:t>12</w:t>
            </w:r>
          </w:p>
        </w:tc>
        <w:tc>
          <w:tcPr>
            <w:tcW w:w="3081" w:type="dxa"/>
            <w:vAlign w:val="center"/>
          </w:tcPr>
          <w:p w:rsidR="00055798" w:rsidRPr="00C442C1" w:rsidRDefault="004C2A24" w:rsidP="00243B47">
            <w:pPr>
              <w:spacing w:after="0"/>
              <w:jc w:val="center"/>
            </w:pPr>
            <w:r>
              <w:t>12</w:t>
            </w:r>
          </w:p>
        </w:tc>
      </w:tr>
      <w:tr w:rsidR="00055798" w:rsidRPr="00C442C1" w:rsidTr="00243B47">
        <w:trPr>
          <w:trHeight w:val="397"/>
        </w:trPr>
        <w:tc>
          <w:tcPr>
            <w:tcW w:w="2263" w:type="dxa"/>
            <w:vAlign w:val="center"/>
          </w:tcPr>
          <w:p w:rsidR="00055798" w:rsidRPr="00D304DD" w:rsidRDefault="00055798" w:rsidP="00243B47">
            <w:pPr>
              <w:spacing w:after="0"/>
              <w:jc w:val="center"/>
            </w:pPr>
            <w:r w:rsidRPr="00D304DD">
              <w:t xml:space="preserve">St John’s </w:t>
            </w:r>
            <w:proofErr w:type="spellStart"/>
            <w:r w:rsidRPr="00D304DD">
              <w:t>wort</w:t>
            </w:r>
            <w:proofErr w:type="spellEnd"/>
          </w:p>
        </w:tc>
        <w:tc>
          <w:tcPr>
            <w:tcW w:w="3081" w:type="dxa"/>
            <w:vAlign w:val="center"/>
          </w:tcPr>
          <w:p w:rsidR="00055798" w:rsidRPr="00C442C1" w:rsidRDefault="00055798" w:rsidP="00243B47">
            <w:pPr>
              <w:spacing w:after="0"/>
              <w:jc w:val="center"/>
            </w:pPr>
            <w:r w:rsidRPr="00C442C1">
              <w:t>20</w:t>
            </w:r>
          </w:p>
        </w:tc>
        <w:tc>
          <w:tcPr>
            <w:tcW w:w="3081" w:type="dxa"/>
            <w:vAlign w:val="center"/>
          </w:tcPr>
          <w:p w:rsidR="00055798" w:rsidRPr="00C442C1" w:rsidRDefault="00055798" w:rsidP="00243B47">
            <w:pPr>
              <w:spacing w:after="0"/>
              <w:jc w:val="center"/>
            </w:pPr>
            <w:r w:rsidRPr="00C442C1">
              <w:t>30</w:t>
            </w:r>
          </w:p>
        </w:tc>
      </w:tr>
      <w:tr w:rsidR="00055798" w:rsidRPr="00C442C1" w:rsidTr="00243B47">
        <w:trPr>
          <w:trHeight w:val="397"/>
        </w:trPr>
        <w:tc>
          <w:tcPr>
            <w:tcW w:w="2263" w:type="dxa"/>
            <w:vAlign w:val="center"/>
          </w:tcPr>
          <w:p w:rsidR="00055798" w:rsidRPr="00D304DD" w:rsidRDefault="00055798" w:rsidP="00243B47">
            <w:pPr>
              <w:spacing w:after="0"/>
              <w:jc w:val="center"/>
            </w:pPr>
            <w:r w:rsidRPr="00D304DD">
              <w:t>Thyme</w:t>
            </w:r>
          </w:p>
        </w:tc>
        <w:tc>
          <w:tcPr>
            <w:tcW w:w="3081" w:type="dxa"/>
            <w:vAlign w:val="center"/>
          </w:tcPr>
          <w:p w:rsidR="00055798" w:rsidRPr="00C442C1" w:rsidRDefault="00055798" w:rsidP="00243B47">
            <w:pPr>
              <w:spacing w:after="0"/>
              <w:jc w:val="center"/>
            </w:pPr>
            <w:r w:rsidRPr="00C442C1">
              <w:t>10</w:t>
            </w:r>
          </w:p>
        </w:tc>
        <w:tc>
          <w:tcPr>
            <w:tcW w:w="3081" w:type="dxa"/>
            <w:vAlign w:val="center"/>
          </w:tcPr>
          <w:p w:rsidR="00055798" w:rsidRPr="00C442C1" w:rsidRDefault="004C2A24" w:rsidP="00243B47">
            <w:pPr>
              <w:spacing w:after="0"/>
              <w:jc w:val="center"/>
            </w:pPr>
            <w:r>
              <w:t>13</w:t>
            </w:r>
          </w:p>
        </w:tc>
      </w:tr>
      <w:tr w:rsidR="00055798" w:rsidRPr="00C442C1" w:rsidTr="00243B47">
        <w:trPr>
          <w:trHeight w:val="397"/>
        </w:trPr>
        <w:tc>
          <w:tcPr>
            <w:tcW w:w="2263" w:type="dxa"/>
            <w:vAlign w:val="center"/>
          </w:tcPr>
          <w:p w:rsidR="00055798" w:rsidRPr="00D304DD" w:rsidRDefault="00055798" w:rsidP="00243B47">
            <w:pPr>
              <w:spacing w:after="0"/>
              <w:jc w:val="center"/>
            </w:pPr>
            <w:r w:rsidRPr="00D304DD">
              <w:t>Total</w:t>
            </w:r>
          </w:p>
        </w:tc>
        <w:tc>
          <w:tcPr>
            <w:tcW w:w="3081" w:type="dxa"/>
            <w:vAlign w:val="center"/>
          </w:tcPr>
          <w:p w:rsidR="00055798" w:rsidRPr="00A72BE5" w:rsidRDefault="00A72BE5" w:rsidP="00243B47">
            <w:pPr>
              <w:spacing w:after="0"/>
              <w:jc w:val="center"/>
              <w:rPr>
                <w:color w:val="802F35"/>
              </w:rPr>
            </w:pPr>
            <w:r w:rsidRPr="00A72BE5">
              <w:rPr>
                <w:color w:val="802F35"/>
              </w:rPr>
              <w:t>100</w:t>
            </w:r>
          </w:p>
        </w:tc>
        <w:tc>
          <w:tcPr>
            <w:tcW w:w="3081" w:type="dxa"/>
            <w:vAlign w:val="center"/>
          </w:tcPr>
          <w:p w:rsidR="00055798" w:rsidRPr="00A72BE5" w:rsidRDefault="00A72BE5" w:rsidP="00243B47">
            <w:pPr>
              <w:spacing w:after="0"/>
              <w:jc w:val="center"/>
              <w:rPr>
                <w:color w:val="802F35"/>
              </w:rPr>
            </w:pPr>
            <w:r w:rsidRPr="00A72BE5">
              <w:rPr>
                <w:color w:val="802F35"/>
              </w:rPr>
              <w:t>130</w:t>
            </w:r>
          </w:p>
        </w:tc>
      </w:tr>
    </w:tbl>
    <w:p w:rsidR="00A72BE5" w:rsidRDefault="00A72BE5" w:rsidP="00A72BE5">
      <w:pPr>
        <w:rPr>
          <w:color w:val="802F35"/>
        </w:rPr>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425"/>
      </w:tblGrid>
      <w:tr w:rsidR="00A72BE5" w:rsidTr="00A72BE5">
        <w:tc>
          <w:tcPr>
            <w:tcW w:w="8425" w:type="dxa"/>
          </w:tcPr>
          <w:p w:rsidR="00A72BE5" w:rsidRPr="00E67AD3" w:rsidRDefault="00A72BE5" w:rsidP="00A72BE5">
            <w:r w:rsidRPr="00E67AD3">
              <w:t>Area 1</w:t>
            </w:r>
          </w:p>
          <w:p w:rsidR="00A72BE5" w:rsidRPr="00E67AD3" w:rsidRDefault="00A72BE5" w:rsidP="00A72BE5">
            <m:oMathPara>
              <m:oMath>
                <m:r>
                  <w:rPr>
                    <w:rFonts w:ascii="Cambria Math" w:hAnsi="Cambria Math" w:cs="Arial"/>
                    <w:lang w:eastAsia="en-GB"/>
                  </w:rPr>
                  <m:t>(</m:t>
                </m:r>
                <m:f>
                  <m:fPr>
                    <m:ctrlPr>
                      <w:rPr>
                        <w:rFonts w:ascii="Cambria Math" w:hAnsi="Cambria Math" w:cs="Arial"/>
                        <w:i/>
                        <w:lang w:eastAsia="en-GB"/>
                      </w:rPr>
                    </m:ctrlPr>
                  </m:fPr>
                  <m:num>
                    <m:r>
                      <w:rPr>
                        <w:rFonts w:ascii="Cambria Math" w:hAnsi="Cambria Math" w:cs="Arial"/>
                        <w:lang w:eastAsia="en-GB"/>
                      </w:rPr>
                      <m:t>10</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48</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12</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xml:space="preserve"> + (</m:t>
                </m:r>
                <m:f>
                  <m:fPr>
                    <m:ctrlPr>
                      <w:rPr>
                        <w:rFonts w:ascii="Cambria Math" w:hAnsi="Cambria Math" w:cs="Arial"/>
                        <w:i/>
                        <w:lang w:eastAsia="en-GB"/>
                      </w:rPr>
                    </m:ctrlPr>
                  </m:fPr>
                  <m:num>
                    <m:r>
                      <w:rPr>
                        <w:rFonts w:ascii="Cambria Math" w:hAnsi="Cambria Math" w:cs="Arial"/>
                        <w:lang w:eastAsia="en-GB"/>
                      </w:rPr>
                      <m:t>20</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10</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=0.3048</m:t>
                </m:r>
              </m:oMath>
            </m:oMathPara>
          </w:p>
          <w:p w:rsidR="00A72BE5" w:rsidRPr="00E67AD3" w:rsidRDefault="00A72BE5" w:rsidP="00A72BE5">
            <w:r w:rsidRPr="00E67AD3">
              <w:t xml:space="preserve">D = 1 – </w:t>
            </w:r>
            <m:oMath>
              <m:r>
                <w:rPr>
                  <w:rFonts w:ascii="Cambria Math" w:hAnsi="Cambria Math" w:cs="Arial"/>
                  <w:lang w:eastAsia="en-GB"/>
                </w:rPr>
                <m:t xml:space="preserve">0.3048 </m:t>
              </m:r>
            </m:oMath>
            <w:r w:rsidRPr="00E67AD3">
              <w:t>= 0.</w:t>
            </w:r>
            <w:r w:rsidR="004C2A24" w:rsidRPr="00E67AD3">
              <w:t>6</w:t>
            </w:r>
            <w:r w:rsidR="004C2A24">
              <w:t>952 = 0.70 (to 2 significant figures)</w:t>
            </w:r>
          </w:p>
          <w:p w:rsidR="00A72BE5" w:rsidRPr="00E67AD3" w:rsidRDefault="00A72BE5" w:rsidP="00A72BE5">
            <w:r w:rsidRPr="00E67AD3">
              <w:t>Area 2</w:t>
            </w:r>
          </w:p>
          <w:p w:rsidR="00A72BE5" w:rsidRPr="00E67AD3" w:rsidRDefault="00A72BE5" w:rsidP="00A72BE5">
            <m:oMathPara>
              <m:oMath>
                <m:r>
                  <w:rPr>
                    <w:rFonts w:ascii="Cambria Math" w:hAnsi="Cambria Math" w:cs="Arial"/>
                    <w:lang w:eastAsia="en-GB"/>
                  </w:rPr>
                  <m:t>(</m:t>
                </m:r>
                <m:f>
                  <m:fPr>
                    <m:ctrlPr>
                      <w:rPr>
                        <w:rFonts w:ascii="Cambria Math" w:hAnsi="Cambria Math" w:cs="Arial"/>
                        <w:i/>
                        <w:lang w:eastAsia="en-GB"/>
                      </w:rPr>
                    </m:ctrlPr>
                  </m:fPr>
                  <m:num>
                    <m:r>
                      <w:rPr>
                        <w:rFonts w:ascii="Cambria Math" w:hAnsi="Cambria Math" w:cs="Arial"/>
                        <w:lang w:eastAsia="en-GB"/>
                      </w:rPr>
                      <m:t>0</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75</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12</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30</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13</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=0.4046</m:t>
                </m:r>
              </m:oMath>
            </m:oMathPara>
          </w:p>
          <w:p w:rsidR="00A72BE5" w:rsidRPr="00E67AD3" w:rsidRDefault="00A72BE5" w:rsidP="00A72BE5">
            <w:r w:rsidRPr="00E67AD3">
              <w:t xml:space="preserve">D = 1 – </w:t>
            </w:r>
            <m:oMath>
              <m:r>
                <w:rPr>
                  <w:rFonts w:ascii="Cambria Math" w:hAnsi="Cambria Math" w:cs="Arial"/>
                  <w:lang w:eastAsia="en-GB"/>
                </w:rPr>
                <m:t xml:space="preserve">0.4046 </m:t>
              </m:r>
            </m:oMath>
            <w:r w:rsidRPr="00E67AD3">
              <w:t>= 0.</w:t>
            </w:r>
            <w:r w:rsidR="004C2A24" w:rsidRPr="00E67AD3">
              <w:t>5</w:t>
            </w:r>
            <w:r w:rsidR="009551D2">
              <w:t xml:space="preserve">954 = </w:t>
            </w:r>
            <w:r w:rsidR="004C2A24">
              <w:t>0.60 (to 2 significant figures)</w:t>
            </w:r>
          </w:p>
          <w:p w:rsidR="00A72BE5" w:rsidRDefault="00A72BE5" w:rsidP="00A72BE5">
            <w:pPr>
              <w:rPr>
                <w:color w:val="802F35"/>
              </w:rPr>
            </w:pPr>
            <w:r w:rsidRPr="00E67AD3">
              <w:t>Area 1 has a higher diversity</w:t>
            </w:r>
          </w:p>
        </w:tc>
      </w:tr>
    </w:tbl>
    <w:p w:rsidR="00A72BE5" w:rsidRDefault="00A72BE5" w:rsidP="00A72BE5">
      <w:pPr>
        <w:rPr>
          <w:color w:val="802F35"/>
        </w:rPr>
      </w:pPr>
    </w:p>
    <w:p w:rsidR="00511C0B" w:rsidRDefault="00511C0B">
      <w:pPr>
        <w:spacing w:after="0" w:line="240" w:lineRule="auto"/>
        <w:rPr>
          <w:rFonts w:cs="Arial"/>
        </w:rPr>
      </w:pPr>
      <w:r>
        <w:rPr>
          <w:rFonts w:cs="Arial"/>
        </w:rPr>
        <w:br w:type="page"/>
      </w:r>
    </w:p>
    <w:p w:rsidR="00055798" w:rsidRPr="00511C0B" w:rsidRDefault="00055798" w:rsidP="00511C0B">
      <w:pPr>
        <w:pStyle w:val="ListParagraph"/>
        <w:numPr>
          <w:ilvl w:val="0"/>
          <w:numId w:val="34"/>
        </w:numPr>
        <w:spacing w:before="240"/>
        <w:rPr>
          <w:rFonts w:cs="Arial"/>
        </w:rPr>
      </w:pPr>
      <w:r w:rsidRPr="00511C0B">
        <w:rPr>
          <w:rFonts w:cs="Arial"/>
        </w:rPr>
        <w:t>During exercise Jack’s cardiac output is 12 dm</w:t>
      </w:r>
      <w:r w:rsidRPr="00511C0B">
        <w:rPr>
          <w:rFonts w:cs="Arial"/>
          <w:vertAlign w:val="superscript"/>
        </w:rPr>
        <w:t>3</w:t>
      </w:r>
      <w:r w:rsidRPr="00511C0B">
        <w:rPr>
          <w:rFonts w:cs="Arial"/>
        </w:rPr>
        <w:t xml:space="preserve"> min </w:t>
      </w:r>
      <w:r w:rsidRPr="00511C0B">
        <w:rPr>
          <w:rFonts w:cs="Arial"/>
          <w:vertAlign w:val="superscript"/>
        </w:rPr>
        <w:t>-1</w:t>
      </w:r>
      <w:r w:rsidRPr="00511C0B">
        <w:rPr>
          <w:rFonts w:cs="Arial"/>
        </w:rPr>
        <w:t xml:space="preserve"> and he has a stroke volume of 0.060 dm</w:t>
      </w:r>
      <w:r w:rsidRPr="00511C0B">
        <w:rPr>
          <w:rFonts w:cs="Arial"/>
          <w:vertAlign w:val="superscript"/>
        </w:rPr>
        <w:t>3</w:t>
      </w:r>
      <w:r w:rsidRPr="00511C0B">
        <w:rPr>
          <w:rFonts w:cs="Arial"/>
        </w:rPr>
        <w:t>. What is his heart rate?</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425"/>
      </w:tblGrid>
      <w:tr w:rsidR="00511C0B" w:rsidTr="00D53A8C">
        <w:tc>
          <w:tcPr>
            <w:tcW w:w="8425" w:type="dxa"/>
          </w:tcPr>
          <w:p w:rsidR="00511C0B" w:rsidRPr="00E67AD3" w:rsidRDefault="00511C0B" w:rsidP="00511C0B">
            <w:pPr>
              <w:rPr>
                <w:rFonts w:cs="Arial"/>
              </w:rPr>
            </w:pPr>
            <w:r w:rsidRPr="00E67AD3">
              <w:rPr>
                <w:rFonts w:cs="Arial"/>
              </w:rPr>
              <w:t>Heart rate = cardiac output/stroke volume</w:t>
            </w:r>
          </w:p>
          <w:p w:rsidR="00511C0B" w:rsidRPr="00E67AD3" w:rsidRDefault="00511C0B" w:rsidP="00511C0B">
            <w:pPr>
              <w:rPr>
                <w:rFonts w:cs="Arial"/>
              </w:rPr>
            </w:pPr>
            <w:r w:rsidRPr="00E67AD3">
              <w:rPr>
                <w:rFonts w:cs="Arial"/>
              </w:rPr>
              <w:tab/>
              <w:t xml:space="preserve">     = 12/0.065</w:t>
            </w:r>
          </w:p>
          <w:p w:rsidR="00511C0B" w:rsidRPr="00E67AD3" w:rsidRDefault="00511C0B" w:rsidP="00511C0B">
            <w:pPr>
              <w:rPr>
                <w:rFonts w:cs="Arial"/>
              </w:rPr>
            </w:pPr>
            <w:r w:rsidRPr="00E67AD3">
              <w:rPr>
                <w:rFonts w:cs="Arial"/>
              </w:rPr>
              <w:tab/>
              <w:t xml:space="preserve">     = 184.615...</w:t>
            </w:r>
          </w:p>
          <w:p w:rsidR="00511C0B" w:rsidRPr="00511C0B" w:rsidRDefault="00511C0B">
            <w:pPr>
              <w:rPr>
                <w:rFonts w:cs="Arial"/>
                <w:color w:val="FF0000"/>
              </w:rPr>
            </w:pPr>
            <w:r w:rsidRPr="00E67AD3">
              <w:rPr>
                <w:rFonts w:cs="Arial"/>
              </w:rPr>
              <w:tab/>
              <w:t xml:space="preserve">     = </w:t>
            </w:r>
            <w:r w:rsidR="004C2A24" w:rsidRPr="00E67AD3">
              <w:rPr>
                <w:rFonts w:cs="Arial"/>
              </w:rPr>
              <w:t>18</w:t>
            </w:r>
            <w:r w:rsidR="004C2A24">
              <w:rPr>
                <w:rFonts w:cs="Arial"/>
              </w:rPr>
              <w:t xml:space="preserve">0 </w:t>
            </w:r>
            <w:proofErr w:type="spellStart"/>
            <w:r w:rsidR="004C2A24" w:rsidRPr="00E67AD3">
              <w:rPr>
                <w:rFonts w:cs="Arial"/>
              </w:rPr>
              <w:t>bpm</w:t>
            </w:r>
            <w:proofErr w:type="spellEnd"/>
            <w:r w:rsidR="004C2A24">
              <w:rPr>
                <w:rFonts w:cs="Arial"/>
              </w:rPr>
              <w:t xml:space="preserve"> (to 2 significant figures)</w:t>
            </w:r>
          </w:p>
        </w:tc>
      </w:tr>
    </w:tbl>
    <w:p w:rsidR="00055798" w:rsidRPr="00511C0B" w:rsidRDefault="00055798" w:rsidP="00511C0B">
      <w:pPr>
        <w:pStyle w:val="ListParagraph"/>
        <w:numPr>
          <w:ilvl w:val="0"/>
          <w:numId w:val="34"/>
        </w:numPr>
        <w:spacing w:before="240"/>
        <w:rPr>
          <w:rFonts w:cs="Arial"/>
        </w:rPr>
      </w:pPr>
      <w:r w:rsidRPr="00511C0B">
        <w:rPr>
          <w:rFonts w:cs="Arial"/>
        </w:rPr>
        <w:t>Once Jack has rested his heart rate goes down to 100bpm. His stroke volume is now 0.050. What is Jack’s cardiac output now?</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425"/>
      </w:tblGrid>
      <w:tr w:rsidR="00511C0B" w:rsidTr="00D53A8C">
        <w:tc>
          <w:tcPr>
            <w:tcW w:w="8425" w:type="dxa"/>
          </w:tcPr>
          <w:p w:rsidR="00511C0B" w:rsidRPr="00E67AD3" w:rsidRDefault="00511C0B" w:rsidP="00511C0B">
            <w:pPr>
              <w:jc w:val="both"/>
              <w:rPr>
                <w:rFonts w:cs="Arial"/>
              </w:rPr>
            </w:pPr>
            <w:r w:rsidRPr="00E67AD3">
              <w:rPr>
                <w:rFonts w:cs="Arial"/>
              </w:rPr>
              <w:t>cardiac output = stroke volume x heart rate</w:t>
            </w:r>
          </w:p>
          <w:p w:rsidR="00511C0B" w:rsidRPr="00E67AD3" w:rsidRDefault="00511C0B" w:rsidP="00511C0B">
            <w:pPr>
              <w:rPr>
                <w:rFonts w:cs="Arial"/>
              </w:rPr>
            </w:pPr>
            <w:r w:rsidRPr="00E67AD3">
              <w:rPr>
                <w:rFonts w:cs="Arial"/>
              </w:rPr>
              <w:t>Cardiac output = 0.050 x 100</w:t>
            </w:r>
          </w:p>
          <w:p w:rsidR="00511C0B" w:rsidRPr="00511C0B" w:rsidRDefault="00511C0B" w:rsidP="00D53A8C">
            <w:pPr>
              <w:rPr>
                <w:rFonts w:cs="Arial"/>
                <w:color w:val="FF0000"/>
              </w:rPr>
            </w:pPr>
            <w:r w:rsidRPr="00E67AD3">
              <w:rPr>
                <w:rFonts w:cs="Arial"/>
              </w:rPr>
              <w:tab/>
            </w:r>
            <w:r w:rsidRPr="00E67AD3">
              <w:rPr>
                <w:rFonts w:cs="Arial"/>
              </w:rPr>
              <w:tab/>
              <w:t xml:space="preserve"> = 5 dm</w:t>
            </w:r>
            <w:r w:rsidRPr="00E67AD3">
              <w:rPr>
                <w:rFonts w:cs="Arial"/>
                <w:vertAlign w:val="superscript"/>
              </w:rPr>
              <w:t>3</w:t>
            </w:r>
            <w:r w:rsidRPr="00E67AD3">
              <w:rPr>
                <w:rFonts w:cs="Arial"/>
              </w:rPr>
              <w:t xml:space="preserve"> min </w:t>
            </w:r>
            <w:r w:rsidRPr="00E67AD3">
              <w:rPr>
                <w:rFonts w:cs="Arial"/>
                <w:vertAlign w:val="superscript"/>
              </w:rPr>
              <w:t>-1</w:t>
            </w:r>
          </w:p>
        </w:tc>
      </w:tr>
    </w:tbl>
    <w:p w:rsidR="00E84E8C" w:rsidRPr="007F450B" w:rsidRDefault="003A60C5" w:rsidP="00C37933">
      <w:pPr>
        <w:spacing w:line="240" w:lineRule="auto"/>
        <w:rPr>
          <w:rFonts w:cs="Arial"/>
        </w:rPr>
      </w:pPr>
      <w:r>
        <w:rPr>
          <w:noProof/>
          <w:lang w:eastAsia="en-GB"/>
        </w:rPr>
        <mc:AlternateContent>
          <mc:Choice Requires="wps">
            <w:drawing>
              <wp:anchor distT="0" distB="0" distL="114300" distR="114300" simplePos="0" relativeHeight="251683840" behindDoc="0" locked="0" layoutInCell="1" allowOverlap="1" wp14:anchorId="45BA1688" wp14:editId="0EFF3401">
                <wp:simplePos x="0" y="0"/>
                <wp:positionH relativeFrom="column">
                  <wp:posOffset>-257175</wp:posOffset>
                </wp:positionH>
                <wp:positionV relativeFrom="paragraph">
                  <wp:posOffset>2189480</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C2A24" w:rsidRDefault="004C2A24"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172.4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ZyIgIAAB0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" stroked="f">
                <v:textbox style="mso-fit-shape-to-text:t">
                  <w:txbxContent>
                    <w:p w:rsidR="004C2A24" w:rsidRDefault="004C2A24" w:rsidP="006B58FA">
                      <w:pPr>
                        <w:pStyle w:val="Heading3"/>
                        <w:jc w:val="center"/>
                      </w:pPr>
                      <w:r>
                        <w:t>Produced in collaboration with the University of East Anglia</w:t>
                      </w:r>
                    </w:p>
                  </w:txbxContent>
                </v:textbox>
              </v:shape>
            </w:pict>
          </mc:Fallback>
        </mc:AlternateContent>
      </w:r>
      <w:r w:rsidRPr="00F74C5F">
        <w:rPr>
          <w:rFonts w:cs="Arial"/>
          <w:noProof/>
          <w:lang w:eastAsia="en-GB"/>
        </w:rPr>
        <mc:AlternateContent>
          <mc:Choice Requires="wps">
            <w:drawing>
              <wp:anchor distT="0" distB="0" distL="114300" distR="114300" simplePos="0" relativeHeight="251682816" behindDoc="0" locked="0" layoutInCell="1" allowOverlap="1" wp14:anchorId="6F7AC09C" wp14:editId="533C0DFE">
                <wp:simplePos x="0" y="0"/>
                <wp:positionH relativeFrom="column">
                  <wp:posOffset>-196850</wp:posOffset>
                </wp:positionH>
                <wp:positionV relativeFrom="paragraph">
                  <wp:posOffset>3924935</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C2A24" w:rsidRPr="00301B34" w:rsidRDefault="004C2A24"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C2A24" w:rsidRPr="00301B34" w:rsidRDefault="004C2A24"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C2A24" w:rsidRPr="00580794" w:rsidRDefault="004C2A24"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5pt;margin-top:309.05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cRSwQAADg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" fillcolor="#d8d8d8" stroked="f" strokeweight="2pt">
                <v:textbox>
                  <w:txbxContent>
                    <w:p w:rsidR="004C2A24" w:rsidRPr="00301B34" w:rsidRDefault="004C2A24"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C2A24" w:rsidRPr="00301B34" w:rsidRDefault="004C2A24"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C2A24" w:rsidRPr="00580794" w:rsidRDefault="004C2A24"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txbxContent>
                </v:textbox>
              </v:roundrect>
            </w:pict>
          </mc:Fallback>
        </mc:AlternateContent>
      </w:r>
      <w:r w:rsidRPr="00A46BC6">
        <w:rPr>
          <w:rFonts w:cs="Arial"/>
          <w:noProof/>
          <w:lang w:eastAsia="en-GB"/>
        </w:rPr>
        <mc:AlternateContent>
          <mc:Choice Requires="wps">
            <w:drawing>
              <wp:anchor distT="0" distB="0" distL="114300" distR="114300" simplePos="0" relativeHeight="251664384" behindDoc="0" locked="0" layoutInCell="1" allowOverlap="1" wp14:anchorId="41F1A3B6" wp14:editId="6E22602B">
                <wp:simplePos x="0" y="0"/>
                <wp:positionH relativeFrom="column">
                  <wp:posOffset>-284480</wp:posOffset>
                </wp:positionH>
                <wp:positionV relativeFrom="paragraph">
                  <wp:posOffset>2757170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C2A24" w:rsidRPr="00685A49" w:rsidRDefault="004C2A24"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4C2A24" w:rsidRPr="00301B34" w:rsidRDefault="004C2A24"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4pt;margin-top:217.1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" filled="f" stroked="f">
                <v:textbox>
                  <w:txbxContent>
                    <w:p w:rsidR="004C2A24" w:rsidRPr="00685A49" w:rsidRDefault="004C2A24"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4C2A24" w:rsidRPr="00301B34" w:rsidRDefault="004C2A24"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E84E8C" w:rsidRPr="007F450B" w:rsidSect="00657957">
      <w:headerReference w:type="default" r:id="rId21"/>
      <w:footerReference w:type="default" r:id="rId22"/>
      <w:pgSz w:w="11906" w:h="16838"/>
      <w:pgMar w:top="124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24" w:rsidRDefault="004C2A24" w:rsidP="00D21C92">
      <w:r>
        <w:separator/>
      </w:r>
    </w:p>
  </w:endnote>
  <w:endnote w:type="continuationSeparator" w:id="0">
    <w:p w:rsidR="004C2A24" w:rsidRDefault="004C2A2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24" w:rsidRDefault="004C2A24" w:rsidP="00EB6A09">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43B47">
      <w:rPr>
        <w:noProof/>
        <w:sz w:val="16"/>
        <w:szCs w:val="16"/>
      </w:rPr>
      <w:t>1</w:t>
    </w:r>
    <w:r w:rsidRPr="0081395C">
      <w:rPr>
        <w:noProof/>
        <w:sz w:val="16"/>
        <w:szCs w:val="16"/>
      </w:rPr>
      <w:fldChar w:fldCharType="end"/>
    </w:r>
    <w:r>
      <w:rPr>
        <w:noProof/>
        <w:lang w:eastAsia="en-GB"/>
      </w:rPr>
      <w:drawing>
        <wp:anchor distT="0" distB="0" distL="114300" distR="114300" simplePos="0" relativeHeight="251663360" behindDoc="0" locked="0" layoutInCell="1" allowOverlap="1" wp14:anchorId="07AE61E6" wp14:editId="47EE6509">
          <wp:simplePos x="0" y="0"/>
          <wp:positionH relativeFrom="column">
            <wp:posOffset>4845050</wp:posOffset>
          </wp:positionH>
          <wp:positionV relativeFrom="paragraph">
            <wp:posOffset>-451485</wp:posOffset>
          </wp:positionV>
          <wp:extent cx="1428750" cy="857250"/>
          <wp:effectExtent l="0" t="0" r="0" b="0"/>
          <wp:wrapNone/>
          <wp:docPr id="9" name="Picture 9"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A24" w:rsidRPr="00EB6A09" w:rsidRDefault="004C2A24" w:rsidP="00EB6A09">
    <w:pPr>
      <w:pStyle w:val="Footer"/>
      <w:tabs>
        <w:tab w:val="clear" w:pos="9026"/>
        <w:tab w:val="left" w:pos="0"/>
        <w:tab w:val="right" w:pos="9356"/>
      </w:tabs>
      <w:ind w:right="-22"/>
      <w:rPr>
        <w:noProof/>
        <w:sz w:val="16"/>
        <w:szCs w:val="16"/>
      </w:rPr>
    </w:pPr>
    <w:r>
      <w:rPr>
        <w:noProof/>
        <w:sz w:val="16"/>
        <w:szCs w:val="16"/>
      </w:rPr>
      <w:t xml:space="preserve">    ©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24" w:rsidRPr="00EB6A09" w:rsidRDefault="004C2A24" w:rsidP="00EB6A09">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43B47">
      <w:rPr>
        <w:noProof/>
        <w:sz w:val="16"/>
        <w:szCs w:val="16"/>
      </w:rPr>
      <w:t>13</w:t>
    </w:r>
    <w:r w:rsidRPr="0081395C">
      <w:rPr>
        <w:noProof/>
        <w:sz w:val="16"/>
        <w:szCs w:val="16"/>
      </w:rPr>
      <w:fldChar w:fldCharType="end"/>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24" w:rsidRDefault="004C2A24" w:rsidP="00D21C92">
      <w:r>
        <w:separator/>
      </w:r>
    </w:p>
  </w:footnote>
  <w:footnote w:type="continuationSeparator" w:id="0">
    <w:p w:rsidR="004C2A24" w:rsidRDefault="004C2A24"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24" w:rsidRDefault="004C2A24" w:rsidP="00D21C92">
    <w:pPr>
      <w:pStyle w:val="Header"/>
    </w:pPr>
    <w:r>
      <w:rPr>
        <w:noProof/>
        <w:lang w:eastAsia="en-GB"/>
      </w:rPr>
      <w:drawing>
        <wp:anchor distT="0" distB="0" distL="114300" distR="114300" simplePos="0" relativeHeight="251659264" behindDoc="1" locked="0" layoutInCell="1" allowOverlap="1" wp14:anchorId="5A90D77A" wp14:editId="01A73BD1">
          <wp:simplePos x="0" y="0"/>
          <wp:positionH relativeFrom="column">
            <wp:posOffset>-914400</wp:posOffset>
          </wp:positionH>
          <wp:positionV relativeFrom="paragraph">
            <wp:posOffset>-449580</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24" w:rsidRDefault="004C2A24" w:rsidP="00D21C92">
    <w:pPr>
      <w:pStyle w:val="Header"/>
    </w:pPr>
    <w:r>
      <w:rPr>
        <w:noProof/>
        <w:lang w:eastAsia="en-GB"/>
      </w:rPr>
      <w:drawing>
        <wp:anchor distT="0" distB="0" distL="114300" distR="114300" simplePos="0" relativeHeight="251661312" behindDoc="1" locked="0" layoutInCell="1" allowOverlap="1" wp14:anchorId="0501C61E" wp14:editId="301A2D7D">
          <wp:simplePos x="0" y="0"/>
          <wp:positionH relativeFrom="column">
            <wp:posOffset>-904875</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33C"/>
    <w:multiLevelType w:val="hybridMultilevel"/>
    <w:tmpl w:val="4394F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7C1110"/>
    <w:multiLevelType w:val="hybridMultilevel"/>
    <w:tmpl w:val="30BAD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E73E16"/>
    <w:multiLevelType w:val="hybridMultilevel"/>
    <w:tmpl w:val="4394F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C34649"/>
    <w:multiLevelType w:val="hybridMultilevel"/>
    <w:tmpl w:val="4CC6D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F557CE"/>
    <w:multiLevelType w:val="hybridMultilevel"/>
    <w:tmpl w:val="43048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B62FB7"/>
    <w:multiLevelType w:val="hybridMultilevel"/>
    <w:tmpl w:val="87E0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477154"/>
    <w:multiLevelType w:val="hybridMultilevel"/>
    <w:tmpl w:val="AF4A1F36"/>
    <w:lvl w:ilvl="0" w:tplc="7D5CC8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
  </w:num>
  <w:num w:numId="3">
    <w:abstractNumId w:val="13"/>
  </w:num>
  <w:num w:numId="4">
    <w:abstractNumId w:val="32"/>
  </w:num>
  <w:num w:numId="5">
    <w:abstractNumId w:val="11"/>
  </w:num>
  <w:num w:numId="6">
    <w:abstractNumId w:val="28"/>
  </w:num>
  <w:num w:numId="7">
    <w:abstractNumId w:val="3"/>
  </w:num>
  <w:num w:numId="8">
    <w:abstractNumId w:val="14"/>
  </w:num>
  <w:num w:numId="9">
    <w:abstractNumId w:val="16"/>
  </w:num>
  <w:num w:numId="10">
    <w:abstractNumId w:val="19"/>
  </w:num>
  <w:num w:numId="11">
    <w:abstractNumId w:val="23"/>
  </w:num>
  <w:num w:numId="12">
    <w:abstractNumId w:val="27"/>
  </w:num>
  <w:num w:numId="13">
    <w:abstractNumId w:val="29"/>
  </w:num>
  <w:num w:numId="14">
    <w:abstractNumId w:val="33"/>
  </w:num>
  <w:num w:numId="15">
    <w:abstractNumId w:val="30"/>
  </w:num>
  <w:num w:numId="16">
    <w:abstractNumId w:val="20"/>
  </w:num>
  <w:num w:numId="17">
    <w:abstractNumId w:val="5"/>
  </w:num>
  <w:num w:numId="18">
    <w:abstractNumId w:val="7"/>
  </w:num>
  <w:num w:numId="19">
    <w:abstractNumId w:val="15"/>
  </w:num>
  <w:num w:numId="20">
    <w:abstractNumId w:val="22"/>
  </w:num>
  <w:num w:numId="21">
    <w:abstractNumId w:val="18"/>
  </w:num>
  <w:num w:numId="22">
    <w:abstractNumId w:val="34"/>
  </w:num>
  <w:num w:numId="23">
    <w:abstractNumId w:val="31"/>
  </w:num>
  <w:num w:numId="24">
    <w:abstractNumId w:val="12"/>
  </w:num>
  <w:num w:numId="25">
    <w:abstractNumId w:val="8"/>
  </w:num>
  <w:num w:numId="26">
    <w:abstractNumId w:val="26"/>
  </w:num>
  <w:num w:numId="27">
    <w:abstractNumId w:val="35"/>
  </w:num>
  <w:num w:numId="28">
    <w:abstractNumId w:val="1"/>
  </w:num>
  <w:num w:numId="29">
    <w:abstractNumId w:val="4"/>
  </w:num>
  <w:num w:numId="30">
    <w:abstractNumId w:val="6"/>
  </w:num>
  <w:num w:numId="31">
    <w:abstractNumId w:val="25"/>
  </w:num>
  <w:num w:numId="32">
    <w:abstractNumId w:val="24"/>
  </w:num>
  <w:num w:numId="33">
    <w:abstractNumId w:val="10"/>
  </w:num>
  <w:num w:numId="34">
    <w:abstractNumId w:val="21"/>
  </w:num>
  <w:num w:numId="35">
    <w:abstractNumId w:val="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5798"/>
    <w:rsid w:val="0005785C"/>
    <w:rsid w:val="00064CD4"/>
    <w:rsid w:val="000746B2"/>
    <w:rsid w:val="000805C5"/>
    <w:rsid w:val="00083B3D"/>
    <w:rsid w:val="00083F03"/>
    <w:rsid w:val="00085224"/>
    <w:rsid w:val="00086534"/>
    <w:rsid w:val="000A4483"/>
    <w:rsid w:val="000D09AE"/>
    <w:rsid w:val="000E6DB1"/>
    <w:rsid w:val="00112EC0"/>
    <w:rsid w:val="00114BD0"/>
    <w:rsid w:val="00122137"/>
    <w:rsid w:val="001325C6"/>
    <w:rsid w:val="00136ABA"/>
    <w:rsid w:val="001532D6"/>
    <w:rsid w:val="0016654B"/>
    <w:rsid w:val="00176983"/>
    <w:rsid w:val="001832D7"/>
    <w:rsid w:val="0018426D"/>
    <w:rsid w:val="00190710"/>
    <w:rsid w:val="001A6A9B"/>
    <w:rsid w:val="001B2783"/>
    <w:rsid w:val="001C3787"/>
    <w:rsid w:val="001D33F9"/>
    <w:rsid w:val="001D48A3"/>
    <w:rsid w:val="001D7C7A"/>
    <w:rsid w:val="001E1412"/>
    <w:rsid w:val="00204D4D"/>
    <w:rsid w:val="00207C36"/>
    <w:rsid w:val="00243B47"/>
    <w:rsid w:val="00250EF1"/>
    <w:rsid w:val="0025526D"/>
    <w:rsid w:val="0026540C"/>
    <w:rsid w:val="00265900"/>
    <w:rsid w:val="0026650F"/>
    <w:rsid w:val="002736F6"/>
    <w:rsid w:val="002743AE"/>
    <w:rsid w:val="00274CFC"/>
    <w:rsid w:val="002804A7"/>
    <w:rsid w:val="002934C4"/>
    <w:rsid w:val="002B2A12"/>
    <w:rsid w:val="002B3DDA"/>
    <w:rsid w:val="002B5830"/>
    <w:rsid w:val="002D3B44"/>
    <w:rsid w:val="002D6A1F"/>
    <w:rsid w:val="002F1BA0"/>
    <w:rsid w:val="002F2E8A"/>
    <w:rsid w:val="00315FAE"/>
    <w:rsid w:val="00325F15"/>
    <w:rsid w:val="00332731"/>
    <w:rsid w:val="00335836"/>
    <w:rsid w:val="00335B98"/>
    <w:rsid w:val="00337B68"/>
    <w:rsid w:val="00351C83"/>
    <w:rsid w:val="0035271C"/>
    <w:rsid w:val="00354202"/>
    <w:rsid w:val="00367577"/>
    <w:rsid w:val="003676B4"/>
    <w:rsid w:val="00370974"/>
    <w:rsid w:val="00373539"/>
    <w:rsid w:val="00382D39"/>
    <w:rsid w:val="00384833"/>
    <w:rsid w:val="00394712"/>
    <w:rsid w:val="003A5DEA"/>
    <w:rsid w:val="003A60C5"/>
    <w:rsid w:val="003A7E77"/>
    <w:rsid w:val="003B4A22"/>
    <w:rsid w:val="003D60EE"/>
    <w:rsid w:val="003E0C9A"/>
    <w:rsid w:val="003F511C"/>
    <w:rsid w:val="00404716"/>
    <w:rsid w:val="004475B1"/>
    <w:rsid w:val="00463032"/>
    <w:rsid w:val="0046373E"/>
    <w:rsid w:val="00470034"/>
    <w:rsid w:val="00475288"/>
    <w:rsid w:val="004772A2"/>
    <w:rsid w:val="00484120"/>
    <w:rsid w:val="0049630B"/>
    <w:rsid w:val="004A5F0E"/>
    <w:rsid w:val="004B32F6"/>
    <w:rsid w:val="004B7C78"/>
    <w:rsid w:val="004C05E8"/>
    <w:rsid w:val="004C15EC"/>
    <w:rsid w:val="004C2A24"/>
    <w:rsid w:val="004C3BCA"/>
    <w:rsid w:val="004E44C4"/>
    <w:rsid w:val="004F411A"/>
    <w:rsid w:val="0050170E"/>
    <w:rsid w:val="00511C0B"/>
    <w:rsid w:val="00513A44"/>
    <w:rsid w:val="0052418B"/>
    <w:rsid w:val="005312AD"/>
    <w:rsid w:val="00551083"/>
    <w:rsid w:val="00551D17"/>
    <w:rsid w:val="00561F0C"/>
    <w:rsid w:val="0056628E"/>
    <w:rsid w:val="005842EB"/>
    <w:rsid w:val="00584FEF"/>
    <w:rsid w:val="00585E66"/>
    <w:rsid w:val="0058629A"/>
    <w:rsid w:val="00586E47"/>
    <w:rsid w:val="005960DC"/>
    <w:rsid w:val="005C3A0D"/>
    <w:rsid w:val="005C3C97"/>
    <w:rsid w:val="005C7B53"/>
    <w:rsid w:val="005D4EBD"/>
    <w:rsid w:val="005D5DC4"/>
    <w:rsid w:val="005D6EB5"/>
    <w:rsid w:val="005E6721"/>
    <w:rsid w:val="005E7525"/>
    <w:rsid w:val="005E7F0A"/>
    <w:rsid w:val="00603D6A"/>
    <w:rsid w:val="00627D0A"/>
    <w:rsid w:val="00631CBA"/>
    <w:rsid w:val="00631E5B"/>
    <w:rsid w:val="0064100A"/>
    <w:rsid w:val="0064588A"/>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E3681"/>
    <w:rsid w:val="00704CD9"/>
    <w:rsid w:val="00737176"/>
    <w:rsid w:val="00750F32"/>
    <w:rsid w:val="00751FE3"/>
    <w:rsid w:val="00753272"/>
    <w:rsid w:val="00755848"/>
    <w:rsid w:val="0076359B"/>
    <w:rsid w:val="00765A69"/>
    <w:rsid w:val="00770C0F"/>
    <w:rsid w:val="007847F4"/>
    <w:rsid w:val="007916A6"/>
    <w:rsid w:val="007953E7"/>
    <w:rsid w:val="0079615D"/>
    <w:rsid w:val="007B4367"/>
    <w:rsid w:val="007B5519"/>
    <w:rsid w:val="007B7752"/>
    <w:rsid w:val="007C7EA0"/>
    <w:rsid w:val="007D38B8"/>
    <w:rsid w:val="007E10CD"/>
    <w:rsid w:val="007E3872"/>
    <w:rsid w:val="007F450B"/>
    <w:rsid w:val="008064FC"/>
    <w:rsid w:val="0081395C"/>
    <w:rsid w:val="00817B2F"/>
    <w:rsid w:val="00823DD2"/>
    <w:rsid w:val="008240E2"/>
    <w:rsid w:val="008248E8"/>
    <w:rsid w:val="008324A5"/>
    <w:rsid w:val="0084029E"/>
    <w:rsid w:val="008433CA"/>
    <w:rsid w:val="00856004"/>
    <w:rsid w:val="00863A36"/>
    <w:rsid w:val="00863C0D"/>
    <w:rsid w:val="008754B1"/>
    <w:rsid w:val="0087768F"/>
    <w:rsid w:val="008A1151"/>
    <w:rsid w:val="008A166D"/>
    <w:rsid w:val="008A5DD8"/>
    <w:rsid w:val="008A64A5"/>
    <w:rsid w:val="008C25CA"/>
    <w:rsid w:val="008C3EC1"/>
    <w:rsid w:val="008D7826"/>
    <w:rsid w:val="008D7F7D"/>
    <w:rsid w:val="008E6607"/>
    <w:rsid w:val="00906EBD"/>
    <w:rsid w:val="00914464"/>
    <w:rsid w:val="00921418"/>
    <w:rsid w:val="00933D62"/>
    <w:rsid w:val="00940053"/>
    <w:rsid w:val="00942C2B"/>
    <w:rsid w:val="0095139A"/>
    <w:rsid w:val="009551D2"/>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B72CA"/>
    <w:rsid w:val="009C59CD"/>
    <w:rsid w:val="009D271C"/>
    <w:rsid w:val="009D50D0"/>
    <w:rsid w:val="009E24CE"/>
    <w:rsid w:val="009E63E7"/>
    <w:rsid w:val="009F648E"/>
    <w:rsid w:val="00A01ECB"/>
    <w:rsid w:val="00A03831"/>
    <w:rsid w:val="00A158D8"/>
    <w:rsid w:val="00A422E6"/>
    <w:rsid w:val="00A44F03"/>
    <w:rsid w:val="00A46BC6"/>
    <w:rsid w:val="00A55164"/>
    <w:rsid w:val="00A702D7"/>
    <w:rsid w:val="00A71211"/>
    <w:rsid w:val="00A72BE5"/>
    <w:rsid w:val="00AA7E75"/>
    <w:rsid w:val="00AA7F8B"/>
    <w:rsid w:val="00AB7712"/>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C352C"/>
    <w:rsid w:val="00BD28BC"/>
    <w:rsid w:val="00BE1451"/>
    <w:rsid w:val="00BF1419"/>
    <w:rsid w:val="00C1113F"/>
    <w:rsid w:val="00C127E6"/>
    <w:rsid w:val="00C31BCA"/>
    <w:rsid w:val="00C37933"/>
    <w:rsid w:val="00C41153"/>
    <w:rsid w:val="00C60A2D"/>
    <w:rsid w:val="00C61976"/>
    <w:rsid w:val="00C65D32"/>
    <w:rsid w:val="00C67A45"/>
    <w:rsid w:val="00C701E5"/>
    <w:rsid w:val="00C874BF"/>
    <w:rsid w:val="00C907BD"/>
    <w:rsid w:val="00C91FA9"/>
    <w:rsid w:val="00CA4837"/>
    <w:rsid w:val="00CA551A"/>
    <w:rsid w:val="00CB0946"/>
    <w:rsid w:val="00CB6AB6"/>
    <w:rsid w:val="00CC5254"/>
    <w:rsid w:val="00CD01BC"/>
    <w:rsid w:val="00CD3271"/>
    <w:rsid w:val="00CE2377"/>
    <w:rsid w:val="00CE466C"/>
    <w:rsid w:val="00D04336"/>
    <w:rsid w:val="00D046EA"/>
    <w:rsid w:val="00D17411"/>
    <w:rsid w:val="00D21C92"/>
    <w:rsid w:val="00D22A17"/>
    <w:rsid w:val="00D24FB6"/>
    <w:rsid w:val="00D304DD"/>
    <w:rsid w:val="00D36F89"/>
    <w:rsid w:val="00D4526E"/>
    <w:rsid w:val="00D53A8C"/>
    <w:rsid w:val="00D67396"/>
    <w:rsid w:val="00D81999"/>
    <w:rsid w:val="00DC23AE"/>
    <w:rsid w:val="00DC35BA"/>
    <w:rsid w:val="00DC5054"/>
    <w:rsid w:val="00E07FA0"/>
    <w:rsid w:val="00E1441E"/>
    <w:rsid w:val="00E20670"/>
    <w:rsid w:val="00E26AF8"/>
    <w:rsid w:val="00E275E7"/>
    <w:rsid w:val="00E5130C"/>
    <w:rsid w:val="00E52607"/>
    <w:rsid w:val="00E61BC1"/>
    <w:rsid w:val="00E67AD3"/>
    <w:rsid w:val="00E81783"/>
    <w:rsid w:val="00E84E8C"/>
    <w:rsid w:val="00E84ECF"/>
    <w:rsid w:val="00E8521A"/>
    <w:rsid w:val="00E85BBF"/>
    <w:rsid w:val="00E93DE2"/>
    <w:rsid w:val="00EB32AE"/>
    <w:rsid w:val="00EB6A09"/>
    <w:rsid w:val="00EE1243"/>
    <w:rsid w:val="00F05D66"/>
    <w:rsid w:val="00F120BA"/>
    <w:rsid w:val="00F165E9"/>
    <w:rsid w:val="00F1759D"/>
    <w:rsid w:val="00F261EA"/>
    <w:rsid w:val="00F41CA6"/>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liked%20the%20A%20Level%20Biology%20Maths%20resource%20Summary%20Quiz%20M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ocr.org.uk/expression-of-interest" TargetMode="External"/><Relationship Id="rId2" Type="http://schemas.openxmlformats.org/officeDocument/2006/relationships/numbering" Target="numbering.xml"/><Relationship Id="rId16" Type="http://schemas.openxmlformats.org/officeDocument/2006/relationships/hyperlink" Target="mailto:resources.feedback@ocr.org.uk?subject=I%20disliked%20the%20A%20Level%20Biology%20Maths%20resource%20Summary%20Quiz%20M2"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sources.feedback@ocr.org.uk?subject=I%20liked%20the%20A%20Level%20Biology%20Maths%20resource%20Summary%20Quiz%20M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subject=I%20disliked%20the%20A%20Level%20Biology%20Maths%20resource%20Summary%20Quiz%20M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Sheet2!$B$1</c:f>
              <c:strCache>
                <c:ptCount val="1"/>
                <c:pt idx="0">
                  <c:v>Number of bacterial cells</c:v>
                </c:pt>
              </c:strCache>
            </c:strRef>
          </c:tx>
          <c:spPr>
            <a:ln w="28575">
              <a:noFill/>
            </a:ln>
          </c:spPr>
          <c:trendline>
            <c:trendlineType val="exp"/>
            <c:dispRSqr val="0"/>
            <c:dispEq val="0"/>
          </c:trendline>
          <c:xVal>
            <c:numRef>
              <c:f>Sheet2!$A$2:$A$11</c:f>
              <c:numCache>
                <c:formatCode>General</c:formatCode>
                <c:ptCount val="10"/>
                <c:pt idx="0">
                  <c:v>0</c:v>
                </c:pt>
                <c:pt idx="1">
                  <c:v>20</c:v>
                </c:pt>
                <c:pt idx="2">
                  <c:v>40</c:v>
                </c:pt>
                <c:pt idx="3">
                  <c:v>60</c:v>
                </c:pt>
                <c:pt idx="4">
                  <c:v>80</c:v>
                </c:pt>
                <c:pt idx="5">
                  <c:v>100</c:v>
                </c:pt>
                <c:pt idx="6">
                  <c:v>120</c:v>
                </c:pt>
                <c:pt idx="7">
                  <c:v>140</c:v>
                </c:pt>
                <c:pt idx="8">
                  <c:v>160</c:v>
                </c:pt>
                <c:pt idx="9">
                  <c:v>180</c:v>
                </c:pt>
              </c:numCache>
            </c:numRef>
          </c:xVal>
          <c:yVal>
            <c:numRef>
              <c:f>Sheet2!$B$2:$B$11</c:f>
              <c:numCache>
                <c:formatCode>General</c:formatCode>
                <c:ptCount val="10"/>
                <c:pt idx="0">
                  <c:v>50</c:v>
                </c:pt>
                <c:pt idx="1">
                  <c:v>100</c:v>
                </c:pt>
                <c:pt idx="2">
                  <c:v>200</c:v>
                </c:pt>
                <c:pt idx="3">
                  <c:v>400</c:v>
                </c:pt>
                <c:pt idx="4">
                  <c:v>800</c:v>
                </c:pt>
                <c:pt idx="5">
                  <c:v>1600</c:v>
                </c:pt>
                <c:pt idx="6">
                  <c:v>3200</c:v>
                </c:pt>
                <c:pt idx="7">
                  <c:v>6400</c:v>
                </c:pt>
                <c:pt idx="8">
                  <c:v>12800</c:v>
                </c:pt>
                <c:pt idx="9">
                  <c:v>25600</c:v>
                </c:pt>
              </c:numCache>
            </c:numRef>
          </c:yVal>
          <c:smooth val="0"/>
        </c:ser>
        <c:dLbls>
          <c:showLegendKey val="0"/>
          <c:showVal val="0"/>
          <c:showCatName val="0"/>
          <c:showSerName val="0"/>
          <c:showPercent val="0"/>
          <c:showBubbleSize val="0"/>
        </c:dLbls>
        <c:axId val="39852288"/>
        <c:axId val="39879040"/>
      </c:scatterChart>
      <c:valAx>
        <c:axId val="39852288"/>
        <c:scaling>
          <c:orientation val="minMax"/>
        </c:scaling>
        <c:delete val="0"/>
        <c:axPos val="b"/>
        <c:title>
          <c:tx>
            <c:rich>
              <a:bodyPr/>
              <a:lstStyle/>
              <a:p>
                <a:pPr>
                  <a:defRPr/>
                </a:pPr>
                <a:r>
                  <a:rPr lang="en-GB"/>
                  <a:t>Time (min)</a:t>
                </a:r>
              </a:p>
            </c:rich>
          </c:tx>
          <c:layout/>
          <c:overlay val="0"/>
        </c:title>
        <c:numFmt formatCode="General" sourceLinked="1"/>
        <c:majorTickMark val="none"/>
        <c:minorTickMark val="none"/>
        <c:tickLblPos val="nextTo"/>
        <c:crossAx val="39879040"/>
        <c:crosses val="autoZero"/>
        <c:crossBetween val="midCat"/>
      </c:valAx>
      <c:valAx>
        <c:axId val="39879040"/>
        <c:scaling>
          <c:orientation val="minMax"/>
        </c:scaling>
        <c:delete val="0"/>
        <c:axPos val="l"/>
        <c:majorGridlines/>
        <c:title>
          <c:tx>
            <c:rich>
              <a:bodyPr/>
              <a:lstStyle/>
              <a:p>
                <a:pPr>
                  <a:defRPr/>
                </a:pPr>
                <a:r>
                  <a:rPr lang="en-GB"/>
                  <a:t>Number of Salmonella cells</a:t>
                </a:r>
              </a:p>
            </c:rich>
          </c:tx>
          <c:layout/>
          <c:overlay val="0"/>
        </c:title>
        <c:numFmt formatCode="General" sourceLinked="1"/>
        <c:majorTickMark val="none"/>
        <c:minorTickMark val="none"/>
        <c:tickLblPos val="nextTo"/>
        <c:crossAx val="3985228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Sheet2!$B$1</c:f>
              <c:strCache>
                <c:ptCount val="1"/>
                <c:pt idx="0">
                  <c:v>Number of bacterial cells</c:v>
                </c:pt>
              </c:strCache>
            </c:strRef>
          </c:tx>
          <c:spPr>
            <a:ln w="28575">
              <a:noFill/>
            </a:ln>
          </c:spPr>
          <c:trendline>
            <c:trendlineType val="exp"/>
            <c:dispRSqr val="0"/>
            <c:dispEq val="0"/>
          </c:trendline>
          <c:xVal>
            <c:numRef>
              <c:f>Sheet2!$A$2:$A$11</c:f>
              <c:numCache>
                <c:formatCode>General</c:formatCode>
                <c:ptCount val="10"/>
                <c:pt idx="0">
                  <c:v>0</c:v>
                </c:pt>
                <c:pt idx="1">
                  <c:v>20</c:v>
                </c:pt>
                <c:pt idx="2">
                  <c:v>40</c:v>
                </c:pt>
                <c:pt idx="3">
                  <c:v>60</c:v>
                </c:pt>
                <c:pt idx="4">
                  <c:v>80</c:v>
                </c:pt>
                <c:pt idx="5">
                  <c:v>100</c:v>
                </c:pt>
                <c:pt idx="6">
                  <c:v>120</c:v>
                </c:pt>
                <c:pt idx="7">
                  <c:v>140</c:v>
                </c:pt>
                <c:pt idx="8">
                  <c:v>160</c:v>
                </c:pt>
                <c:pt idx="9">
                  <c:v>180</c:v>
                </c:pt>
              </c:numCache>
            </c:numRef>
          </c:xVal>
          <c:yVal>
            <c:numRef>
              <c:f>Sheet2!$B$2:$B$11</c:f>
              <c:numCache>
                <c:formatCode>General</c:formatCode>
                <c:ptCount val="10"/>
                <c:pt idx="0">
                  <c:v>50</c:v>
                </c:pt>
                <c:pt idx="1">
                  <c:v>100</c:v>
                </c:pt>
                <c:pt idx="2">
                  <c:v>200</c:v>
                </c:pt>
                <c:pt idx="3">
                  <c:v>400</c:v>
                </c:pt>
                <c:pt idx="4">
                  <c:v>800</c:v>
                </c:pt>
                <c:pt idx="5">
                  <c:v>1600</c:v>
                </c:pt>
                <c:pt idx="6">
                  <c:v>3200</c:v>
                </c:pt>
                <c:pt idx="7">
                  <c:v>6400</c:v>
                </c:pt>
                <c:pt idx="8">
                  <c:v>12800</c:v>
                </c:pt>
                <c:pt idx="9">
                  <c:v>25600</c:v>
                </c:pt>
              </c:numCache>
            </c:numRef>
          </c:yVal>
          <c:smooth val="0"/>
        </c:ser>
        <c:dLbls>
          <c:showLegendKey val="0"/>
          <c:showVal val="0"/>
          <c:showCatName val="0"/>
          <c:showSerName val="0"/>
          <c:showPercent val="0"/>
          <c:showBubbleSize val="0"/>
        </c:dLbls>
        <c:axId val="39889920"/>
        <c:axId val="219350144"/>
      </c:scatterChart>
      <c:valAx>
        <c:axId val="39889920"/>
        <c:scaling>
          <c:orientation val="minMax"/>
        </c:scaling>
        <c:delete val="0"/>
        <c:axPos val="b"/>
        <c:title>
          <c:tx>
            <c:rich>
              <a:bodyPr/>
              <a:lstStyle/>
              <a:p>
                <a:pPr>
                  <a:defRPr/>
                </a:pPr>
                <a:r>
                  <a:rPr lang="en-GB"/>
                  <a:t>Time (min)</a:t>
                </a:r>
              </a:p>
            </c:rich>
          </c:tx>
          <c:layout/>
          <c:overlay val="0"/>
        </c:title>
        <c:numFmt formatCode="General" sourceLinked="1"/>
        <c:majorTickMark val="none"/>
        <c:minorTickMark val="none"/>
        <c:tickLblPos val="nextTo"/>
        <c:crossAx val="219350144"/>
        <c:crosses val="autoZero"/>
        <c:crossBetween val="midCat"/>
      </c:valAx>
      <c:valAx>
        <c:axId val="219350144"/>
        <c:scaling>
          <c:logBase val="10"/>
          <c:orientation val="minMax"/>
        </c:scaling>
        <c:delete val="0"/>
        <c:axPos val="l"/>
        <c:majorGridlines/>
        <c:title>
          <c:tx>
            <c:rich>
              <a:bodyPr/>
              <a:lstStyle/>
              <a:p>
                <a:pPr>
                  <a:defRPr/>
                </a:pPr>
                <a:r>
                  <a:rPr lang="en-GB"/>
                  <a:t>Number of Salmonella cells</a:t>
                </a:r>
              </a:p>
            </c:rich>
          </c:tx>
          <c:layout/>
          <c:overlay val="0"/>
        </c:title>
        <c:numFmt formatCode="General" sourceLinked="1"/>
        <c:majorTickMark val="none"/>
        <c:minorTickMark val="none"/>
        <c:tickLblPos val="nextTo"/>
        <c:crossAx val="3988992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8FB4-4C3D-4284-A353-42ED257E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Maths in Biology M2 Summary Quiz</vt:lpstr>
    </vt:vector>
  </TitlesOfParts>
  <Company>Cambridge Assessment</Company>
  <LinksUpToDate>false</LinksUpToDate>
  <CharactersWithSpaces>12192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 Summary Quiz</dc:title>
  <dc:creator>OCR</dc:creator>
  <cp:keywords>A Level, Biology, maths, m2, summary quiz</cp:keywords>
  <cp:lastModifiedBy>Rachel Davis</cp:lastModifiedBy>
  <cp:revision>2</cp:revision>
  <cp:lastPrinted>2017-01-19T10:03:00Z</cp:lastPrinted>
  <dcterms:created xsi:type="dcterms:W3CDTF">2017-10-05T09:04:00Z</dcterms:created>
  <dcterms:modified xsi:type="dcterms:W3CDTF">2017-10-05T09:04:00Z</dcterms:modified>
</cp:coreProperties>
</file>