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E65434" w:rsidP="00402E1C">
      <w:pPr>
        <w:pStyle w:val="Heading1"/>
      </w:pPr>
      <w:r w:rsidRPr="00E65434">
        <w:t>Unit Y</w:t>
      </w:r>
      <w:r w:rsidR="00F141C3">
        <w:t>2</w:t>
      </w:r>
      <w:r w:rsidR="008C7807">
        <w:t>23</w:t>
      </w:r>
      <w:r w:rsidR="001B2085">
        <w:t xml:space="preserve">: </w:t>
      </w:r>
      <w:r w:rsidR="00B53A3A" w:rsidRPr="00B53A3A">
        <w:t>The Cold War</w:t>
      </w:r>
      <w:r w:rsidR="008C7807">
        <w:t xml:space="preserve"> in europe 1941-1995</w:t>
      </w:r>
    </w:p>
    <w:p w:rsidR="00E65434" w:rsidRPr="00562A3B" w:rsidRDefault="00E65434" w:rsidP="00E65434">
      <w:pPr>
        <w:rPr>
          <w:caps/>
          <w:color w:val="000000" w:themeColor="text1"/>
          <w:sz w:val="24"/>
          <w:szCs w:val="24"/>
        </w:rPr>
      </w:pPr>
      <w:r w:rsidRPr="00562A3B">
        <w:rPr>
          <w:caps/>
          <w:color w:val="000000" w:themeColor="text1"/>
          <w:sz w:val="24"/>
          <w:szCs w:val="24"/>
        </w:rPr>
        <w:t xml:space="preserve">Note: Based on </w:t>
      </w:r>
      <w:r w:rsidR="00F141C3">
        <w:rPr>
          <w:caps/>
          <w:color w:val="000000" w:themeColor="text1"/>
          <w:sz w:val="24"/>
          <w:szCs w:val="24"/>
        </w:rPr>
        <w:t>2</w:t>
      </w:r>
      <w:r w:rsidRPr="00562A3B">
        <w:rPr>
          <w:caps/>
          <w:color w:val="000000" w:themeColor="text1"/>
          <w:sz w:val="24"/>
          <w:szCs w:val="24"/>
        </w:rPr>
        <w:t>x 50 minute lessons per week</w:t>
      </w:r>
    </w:p>
    <w:p w:rsidR="00620747" w:rsidRDefault="00E65434" w:rsidP="008E5637">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Pr>
      <w:tblGrid>
        <w:gridCol w:w="2758"/>
        <w:gridCol w:w="754"/>
        <w:gridCol w:w="1132"/>
        <w:gridCol w:w="2835"/>
        <w:gridCol w:w="3828"/>
        <w:gridCol w:w="4307"/>
      </w:tblGrid>
      <w:tr w:rsidR="00620747" w:rsidRPr="00620747" w:rsidTr="0032509E">
        <w:trPr>
          <w:trHeight w:val="422"/>
          <w:tblHeader/>
        </w:trPr>
        <w:tc>
          <w:tcPr>
            <w:tcW w:w="2758" w:type="dxa"/>
            <w:shd w:val="clear" w:color="auto" w:fill="auto"/>
          </w:tcPr>
          <w:p w:rsidR="00620747" w:rsidRPr="00620747" w:rsidRDefault="00620747" w:rsidP="0032509E">
            <w:pPr>
              <w:rPr>
                <w:b/>
                <w:color w:val="000000" w:themeColor="text1"/>
              </w:rPr>
            </w:pPr>
            <w:r w:rsidRPr="00620747">
              <w:rPr>
                <w:b/>
                <w:color w:val="000000" w:themeColor="text1"/>
              </w:rPr>
              <w:t>Key Topic</w:t>
            </w:r>
          </w:p>
        </w:tc>
        <w:tc>
          <w:tcPr>
            <w:tcW w:w="754" w:type="dxa"/>
            <w:shd w:val="clear" w:color="auto" w:fill="auto"/>
          </w:tcPr>
          <w:p w:rsidR="00620747" w:rsidRPr="00620747" w:rsidRDefault="00620747" w:rsidP="0032509E">
            <w:pPr>
              <w:rPr>
                <w:b/>
                <w:color w:val="000000" w:themeColor="text1"/>
              </w:rPr>
            </w:pPr>
            <w:r w:rsidRPr="00620747">
              <w:rPr>
                <w:b/>
                <w:color w:val="000000" w:themeColor="text1"/>
              </w:rPr>
              <w:t>Term</w:t>
            </w:r>
          </w:p>
        </w:tc>
        <w:tc>
          <w:tcPr>
            <w:tcW w:w="1132" w:type="dxa"/>
            <w:shd w:val="clear" w:color="auto" w:fill="auto"/>
          </w:tcPr>
          <w:p w:rsidR="00620747" w:rsidRPr="00620747" w:rsidRDefault="00620747" w:rsidP="0032509E">
            <w:pPr>
              <w:rPr>
                <w:b/>
                <w:color w:val="000000" w:themeColor="text1"/>
              </w:rPr>
            </w:pPr>
            <w:r w:rsidRPr="00620747">
              <w:rPr>
                <w:b/>
                <w:color w:val="000000" w:themeColor="text1"/>
              </w:rPr>
              <w:t>Week Number</w:t>
            </w:r>
          </w:p>
        </w:tc>
        <w:tc>
          <w:tcPr>
            <w:tcW w:w="2835" w:type="dxa"/>
            <w:shd w:val="clear" w:color="auto" w:fill="auto"/>
          </w:tcPr>
          <w:p w:rsidR="00620747" w:rsidRPr="00620747" w:rsidRDefault="00620747" w:rsidP="0032509E">
            <w:pPr>
              <w:rPr>
                <w:b/>
                <w:color w:val="000000" w:themeColor="text1"/>
              </w:rPr>
            </w:pPr>
            <w:r w:rsidRPr="00620747">
              <w:rPr>
                <w:b/>
                <w:color w:val="000000" w:themeColor="text1"/>
              </w:rPr>
              <w:t>Indicative Content</w:t>
            </w:r>
          </w:p>
        </w:tc>
        <w:tc>
          <w:tcPr>
            <w:tcW w:w="3828" w:type="dxa"/>
            <w:shd w:val="clear" w:color="auto" w:fill="auto"/>
          </w:tcPr>
          <w:p w:rsidR="00620747" w:rsidRPr="00620747" w:rsidRDefault="00620747" w:rsidP="0032509E">
            <w:pPr>
              <w:rPr>
                <w:b/>
                <w:color w:val="000000" w:themeColor="text1"/>
              </w:rPr>
            </w:pPr>
            <w:r w:rsidRPr="00620747">
              <w:rPr>
                <w:b/>
                <w:color w:val="000000" w:themeColor="text1"/>
              </w:rPr>
              <w:t>Extended Content</w:t>
            </w:r>
          </w:p>
        </w:tc>
        <w:tc>
          <w:tcPr>
            <w:tcW w:w="4307" w:type="dxa"/>
            <w:shd w:val="clear" w:color="auto" w:fill="auto"/>
          </w:tcPr>
          <w:p w:rsidR="00620747" w:rsidRPr="00620747" w:rsidRDefault="00620747" w:rsidP="0032509E">
            <w:pPr>
              <w:rPr>
                <w:b/>
                <w:color w:val="000000" w:themeColor="text1"/>
              </w:rPr>
            </w:pPr>
            <w:r w:rsidRPr="00620747">
              <w:rPr>
                <w:b/>
                <w:color w:val="000000" w:themeColor="text1"/>
              </w:rPr>
              <w:t>Resources</w:t>
            </w:r>
          </w:p>
        </w:tc>
      </w:tr>
      <w:tr w:rsidR="00620747" w:rsidRPr="00620747" w:rsidTr="0032509E">
        <w:tc>
          <w:tcPr>
            <w:tcW w:w="2758" w:type="dxa"/>
            <w:vMerge w:val="restart"/>
            <w:tcBorders>
              <w:top w:val="single" w:sz="4" w:space="0" w:color="auto"/>
            </w:tcBorders>
            <w:shd w:val="clear" w:color="auto" w:fill="auto"/>
          </w:tcPr>
          <w:p w:rsidR="00620747" w:rsidRPr="00620747" w:rsidRDefault="00620747" w:rsidP="0032509E">
            <w:pPr>
              <w:pStyle w:val="Default"/>
              <w:rPr>
                <w:b/>
                <w:color w:val="000000" w:themeColor="text1"/>
                <w:sz w:val="22"/>
                <w:szCs w:val="22"/>
              </w:rPr>
            </w:pPr>
            <w:r w:rsidRPr="00620747">
              <w:rPr>
                <w:b/>
                <w:bCs/>
                <w:color w:val="000000" w:themeColor="text1"/>
                <w:sz w:val="22"/>
                <w:szCs w:val="22"/>
              </w:rPr>
              <w:t>The Origins of The Cold War to 1945</w:t>
            </w:r>
          </w:p>
        </w:tc>
        <w:tc>
          <w:tcPr>
            <w:tcW w:w="754" w:type="dxa"/>
            <w:shd w:val="clear" w:color="auto" w:fill="auto"/>
          </w:tcPr>
          <w:p w:rsidR="00620747" w:rsidRPr="00620747" w:rsidRDefault="00620747" w:rsidP="0032509E">
            <w:pPr>
              <w:pStyle w:val="Default"/>
              <w:rPr>
                <w:color w:val="000000" w:themeColor="text1"/>
                <w:sz w:val="22"/>
                <w:szCs w:val="22"/>
              </w:rPr>
            </w:pPr>
            <w:r w:rsidRPr="00620747">
              <w:rPr>
                <w:color w:val="000000" w:themeColor="text1"/>
                <w:sz w:val="22"/>
                <w:szCs w:val="22"/>
              </w:rPr>
              <w:t>1</w:t>
            </w:r>
          </w:p>
        </w:tc>
        <w:tc>
          <w:tcPr>
            <w:tcW w:w="1132" w:type="dxa"/>
            <w:shd w:val="clear" w:color="auto" w:fill="auto"/>
          </w:tcPr>
          <w:p w:rsidR="00AB646B" w:rsidRDefault="00AB646B" w:rsidP="00AB646B">
            <w:pPr>
              <w:pStyle w:val="Default"/>
              <w:jc w:val="center"/>
              <w:rPr>
                <w:color w:val="000000" w:themeColor="text1"/>
                <w:sz w:val="22"/>
                <w:szCs w:val="22"/>
              </w:rPr>
            </w:pPr>
          </w:p>
          <w:p w:rsidR="00AB646B" w:rsidRDefault="00AB646B" w:rsidP="00AB646B">
            <w:pPr>
              <w:pStyle w:val="Default"/>
              <w:jc w:val="center"/>
              <w:rPr>
                <w:color w:val="000000" w:themeColor="text1"/>
                <w:sz w:val="22"/>
                <w:szCs w:val="22"/>
              </w:rPr>
            </w:pPr>
          </w:p>
          <w:p w:rsidR="00AB646B" w:rsidRDefault="00AB646B" w:rsidP="00AB646B">
            <w:pPr>
              <w:pStyle w:val="Default"/>
              <w:rPr>
                <w:color w:val="000000" w:themeColor="text1"/>
                <w:sz w:val="22"/>
                <w:szCs w:val="22"/>
              </w:rPr>
            </w:pPr>
          </w:p>
          <w:p w:rsidR="00620747" w:rsidRPr="00620747" w:rsidRDefault="00620747" w:rsidP="00AB646B">
            <w:pPr>
              <w:pStyle w:val="Default"/>
              <w:rPr>
                <w:color w:val="000000" w:themeColor="text1"/>
                <w:sz w:val="22"/>
                <w:szCs w:val="22"/>
              </w:rPr>
            </w:pPr>
            <w:r w:rsidRPr="00620747">
              <w:rPr>
                <w:color w:val="000000" w:themeColor="text1"/>
                <w:sz w:val="22"/>
                <w:szCs w:val="22"/>
              </w:rPr>
              <w:t>1</w:t>
            </w:r>
          </w:p>
        </w:tc>
        <w:tc>
          <w:tcPr>
            <w:tcW w:w="2835" w:type="dxa"/>
            <w:shd w:val="clear" w:color="auto" w:fill="auto"/>
          </w:tcPr>
          <w:p w:rsidR="00620747" w:rsidRPr="00620747" w:rsidRDefault="00620747" w:rsidP="0032509E">
            <w:pPr>
              <w:autoSpaceDE w:val="0"/>
              <w:autoSpaceDN w:val="0"/>
              <w:adjustRightInd w:val="0"/>
              <w:spacing w:after="80" w:line="221" w:lineRule="atLeast"/>
              <w:rPr>
                <w:color w:val="000000" w:themeColor="text1"/>
              </w:rPr>
            </w:pPr>
            <w:r w:rsidRPr="00620747">
              <w:rPr>
                <w:color w:val="000000" w:themeColor="text1"/>
              </w:rPr>
              <w:t xml:space="preserve">The situation in 1941, Capitalism and Communism and general attitudes in East and West; </w:t>
            </w:r>
          </w:p>
        </w:tc>
        <w:tc>
          <w:tcPr>
            <w:tcW w:w="3828" w:type="dxa"/>
            <w:shd w:val="clear" w:color="auto" w:fill="auto"/>
          </w:tcPr>
          <w:p w:rsidR="00620747" w:rsidRPr="00620747" w:rsidRDefault="00620747" w:rsidP="0032509E">
            <w:pPr>
              <w:pStyle w:val="Default"/>
              <w:numPr>
                <w:ilvl w:val="0"/>
                <w:numId w:val="2"/>
              </w:numPr>
              <w:rPr>
                <w:color w:val="000000" w:themeColor="text1"/>
                <w:sz w:val="22"/>
                <w:szCs w:val="22"/>
              </w:rPr>
            </w:pPr>
            <w:r w:rsidRPr="00620747">
              <w:rPr>
                <w:color w:val="000000" w:themeColor="text1"/>
                <w:sz w:val="22"/>
                <w:szCs w:val="22"/>
              </w:rPr>
              <w:t>What was The Cold War?</w:t>
            </w:r>
          </w:p>
          <w:p w:rsidR="00620747" w:rsidRPr="00620747" w:rsidRDefault="00620747" w:rsidP="0032509E">
            <w:pPr>
              <w:pStyle w:val="Default"/>
              <w:numPr>
                <w:ilvl w:val="0"/>
                <w:numId w:val="2"/>
              </w:numPr>
              <w:rPr>
                <w:color w:val="000000" w:themeColor="text1"/>
                <w:sz w:val="22"/>
                <w:szCs w:val="22"/>
              </w:rPr>
            </w:pPr>
            <w:r w:rsidRPr="00620747">
              <w:rPr>
                <w:color w:val="000000" w:themeColor="text1"/>
                <w:sz w:val="22"/>
                <w:szCs w:val="22"/>
              </w:rPr>
              <w:t>The situation in 1941</w:t>
            </w:r>
          </w:p>
          <w:p w:rsidR="00620747" w:rsidRPr="00620747" w:rsidRDefault="00620747" w:rsidP="0032509E">
            <w:pPr>
              <w:pStyle w:val="Default"/>
              <w:numPr>
                <w:ilvl w:val="0"/>
                <w:numId w:val="2"/>
              </w:numPr>
              <w:rPr>
                <w:color w:val="000000" w:themeColor="text1"/>
                <w:sz w:val="22"/>
                <w:szCs w:val="22"/>
              </w:rPr>
            </w:pPr>
            <w:r w:rsidRPr="00620747">
              <w:rPr>
                <w:color w:val="000000" w:themeColor="text1"/>
                <w:sz w:val="22"/>
                <w:szCs w:val="22"/>
              </w:rPr>
              <w:t>The conflicting ideologies between Capitalism and Communism</w:t>
            </w:r>
          </w:p>
          <w:p w:rsidR="00620747" w:rsidRPr="00620747" w:rsidRDefault="00620747" w:rsidP="0032509E">
            <w:pPr>
              <w:pStyle w:val="Default"/>
              <w:numPr>
                <w:ilvl w:val="0"/>
                <w:numId w:val="2"/>
              </w:numPr>
              <w:rPr>
                <w:color w:val="000000" w:themeColor="text1"/>
                <w:sz w:val="22"/>
                <w:szCs w:val="22"/>
              </w:rPr>
            </w:pPr>
            <w:r w:rsidRPr="00620747">
              <w:rPr>
                <w:i/>
                <w:color w:val="000000" w:themeColor="text1"/>
                <w:sz w:val="22"/>
                <w:szCs w:val="22"/>
              </w:rPr>
              <w:t xml:space="preserve">The Origins of </w:t>
            </w:r>
            <w:r w:rsidRPr="00620747">
              <w:rPr>
                <w:color w:val="000000" w:themeColor="text1"/>
                <w:sz w:val="22"/>
                <w:szCs w:val="22"/>
              </w:rPr>
              <w:t>The Cold War</w:t>
            </w:r>
          </w:p>
        </w:tc>
        <w:tc>
          <w:tcPr>
            <w:tcW w:w="4307" w:type="dxa"/>
            <w:shd w:val="clear" w:color="auto" w:fill="auto"/>
          </w:tcPr>
          <w:p w:rsidR="00620747" w:rsidRPr="00620747" w:rsidRDefault="00620747" w:rsidP="0032509E">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32509E">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32509E">
            <w:pPr>
              <w:pStyle w:val="Default"/>
              <w:numPr>
                <w:ilvl w:val="0"/>
                <w:numId w:val="16"/>
              </w:numPr>
              <w:rPr>
                <w:color w:val="000000" w:themeColor="text1"/>
                <w:sz w:val="22"/>
                <w:szCs w:val="22"/>
              </w:rPr>
            </w:pPr>
            <w:r w:rsidRPr="00620747">
              <w:rPr>
                <w:i/>
                <w:color w:val="000000" w:themeColor="text1"/>
                <w:sz w:val="22"/>
                <w:szCs w:val="22"/>
              </w:rPr>
              <w:t>The Origins of The Cold War,</w:t>
            </w:r>
            <w:r w:rsidRPr="00620747">
              <w:rPr>
                <w:color w:val="000000" w:themeColor="text1"/>
                <w:sz w:val="22"/>
                <w:szCs w:val="22"/>
              </w:rPr>
              <w:t xml:space="preserve"> McCauley, Longman</w:t>
            </w:r>
          </w:p>
          <w:p w:rsidR="00620747" w:rsidRPr="00620747" w:rsidRDefault="00620747" w:rsidP="0032509E">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32509E">
        <w:tc>
          <w:tcPr>
            <w:tcW w:w="2758" w:type="dxa"/>
            <w:vMerge/>
            <w:shd w:val="clear" w:color="auto" w:fill="auto"/>
          </w:tcPr>
          <w:p w:rsidR="00620747" w:rsidRPr="00620747" w:rsidRDefault="00620747" w:rsidP="0032509E">
            <w:pPr>
              <w:pStyle w:val="Tabletext"/>
              <w:spacing w:before="0"/>
              <w:rPr>
                <w:color w:val="000000" w:themeColor="text1"/>
                <w:sz w:val="22"/>
                <w:szCs w:val="22"/>
              </w:rPr>
            </w:pPr>
          </w:p>
        </w:tc>
        <w:tc>
          <w:tcPr>
            <w:tcW w:w="754" w:type="dxa"/>
            <w:shd w:val="clear" w:color="auto" w:fill="auto"/>
          </w:tcPr>
          <w:p w:rsidR="00620747" w:rsidRPr="00620747" w:rsidRDefault="00620747" w:rsidP="0032509E">
            <w:pPr>
              <w:pStyle w:val="Default"/>
              <w:rPr>
                <w:color w:val="000000" w:themeColor="text1"/>
                <w:sz w:val="22"/>
                <w:szCs w:val="22"/>
              </w:rPr>
            </w:pPr>
            <w:r w:rsidRPr="00620747">
              <w:rPr>
                <w:color w:val="000000" w:themeColor="text1"/>
                <w:sz w:val="22"/>
                <w:szCs w:val="22"/>
              </w:rPr>
              <w:t>1</w:t>
            </w:r>
          </w:p>
        </w:tc>
        <w:tc>
          <w:tcPr>
            <w:tcW w:w="1132" w:type="dxa"/>
            <w:shd w:val="clear" w:color="auto" w:fill="auto"/>
            <w:vAlign w:val="center"/>
          </w:tcPr>
          <w:p w:rsidR="00620747" w:rsidRPr="00620747" w:rsidRDefault="00620747" w:rsidP="0032509E">
            <w:pPr>
              <w:pStyle w:val="Default"/>
              <w:rPr>
                <w:color w:val="000000" w:themeColor="text1"/>
                <w:sz w:val="22"/>
                <w:szCs w:val="22"/>
              </w:rPr>
            </w:pPr>
            <w:r w:rsidRPr="00620747">
              <w:rPr>
                <w:color w:val="000000" w:themeColor="text1"/>
                <w:sz w:val="22"/>
                <w:szCs w:val="22"/>
              </w:rPr>
              <w:t>2</w:t>
            </w:r>
          </w:p>
        </w:tc>
        <w:tc>
          <w:tcPr>
            <w:tcW w:w="2835" w:type="dxa"/>
            <w:shd w:val="clear" w:color="auto" w:fill="auto"/>
          </w:tcPr>
          <w:p w:rsidR="00620747" w:rsidRPr="00620747" w:rsidRDefault="00620747" w:rsidP="0032509E">
            <w:pPr>
              <w:autoSpaceDE w:val="0"/>
              <w:autoSpaceDN w:val="0"/>
              <w:adjustRightInd w:val="0"/>
              <w:spacing w:after="80" w:line="221" w:lineRule="atLeast"/>
              <w:rPr>
                <w:color w:val="000000" w:themeColor="text1"/>
              </w:rPr>
            </w:pPr>
            <w:r w:rsidRPr="00620747">
              <w:rPr>
                <w:color w:val="000000" w:themeColor="text1"/>
              </w:rPr>
              <w:t xml:space="preserve">wartime tensions in the Grand Alliance; </w:t>
            </w:r>
          </w:p>
        </w:tc>
        <w:tc>
          <w:tcPr>
            <w:tcW w:w="3828" w:type="dxa"/>
            <w:shd w:val="clear" w:color="auto" w:fill="auto"/>
          </w:tcPr>
          <w:p w:rsidR="00620747" w:rsidRPr="00620747" w:rsidRDefault="00620747" w:rsidP="0032509E">
            <w:pPr>
              <w:pStyle w:val="Default"/>
              <w:numPr>
                <w:ilvl w:val="0"/>
                <w:numId w:val="4"/>
              </w:numPr>
              <w:ind w:left="360"/>
              <w:rPr>
                <w:color w:val="000000" w:themeColor="text1"/>
                <w:sz w:val="22"/>
                <w:szCs w:val="22"/>
              </w:rPr>
            </w:pPr>
            <w:r w:rsidRPr="00620747">
              <w:rPr>
                <w:color w:val="000000" w:themeColor="text1"/>
                <w:sz w:val="22"/>
                <w:szCs w:val="22"/>
              </w:rPr>
              <w:t>Growing Tensions during WW2</w:t>
            </w:r>
          </w:p>
          <w:p w:rsidR="00620747" w:rsidRPr="00620747" w:rsidRDefault="00620747" w:rsidP="0032509E">
            <w:pPr>
              <w:pStyle w:val="Default"/>
              <w:numPr>
                <w:ilvl w:val="0"/>
                <w:numId w:val="4"/>
              </w:numPr>
              <w:ind w:left="360"/>
              <w:rPr>
                <w:color w:val="000000" w:themeColor="text1"/>
                <w:sz w:val="22"/>
                <w:szCs w:val="22"/>
              </w:rPr>
            </w:pPr>
            <w:r w:rsidRPr="00620747">
              <w:rPr>
                <w:color w:val="000000" w:themeColor="text1"/>
                <w:sz w:val="22"/>
                <w:szCs w:val="22"/>
              </w:rPr>
              <w:t>Conflicting aims of the Big Three</w:t>
            </w:r>
          </w:p>
          <w:p w:rsidR="00620747" w:rsidRPr="00620747" w:rsidRDefault="00620747" w:rsidP="0032509E">
            <w:pPr>
              <w:pStyle w:val="Default"/>
              <w:numPr>
                <w:ilvl w:val="0"/>
                <w:numId w:val="4"/>
              </w:numPr>
              <w:ind w:left="360"/>
              <w:rPr>
                <w:color w:val="000000" w:themeColor="text1"/>
                <w:sz w:val="22"/>
                <w:szCs w:val="22"/>
              </w:rPr>
            </w:pPr>
            <w:r w:rsidRPr="00620747">
              <w:rPr>
                <w:color w:val="000000" w:themeColor="text1"/>
                <w:sz w:val="22"/>
                <w:szCs w:val="22"/>
              </w:rPr>
              <w:t>Inter-allied negotiations 1943-1944</w:t>
            </w:r>
          </w:p>
        </w:tc>
        <w:tc>
          <w:tcPr>
            <w:tcW w:w="4307" w:type="dxa"/>
            <w:shd w:val="clear" w:color="auto" w:fill="auto"/>
          </w:tcPr>
          <w:p w:rsidR="00620747" w:rsidRPr="00620747" w:rsidRDefault="00620747" w:rsidP="0032509E">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32509E">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32509E">
            <w:pPr>
              <w:pStyle w:val="Default"/>
              <w:numPr>
                <w:ilvl w:val="0"/>
                <w:numId w:val="16"/>
              </w:numPr>
              <w:rPr>
                <w:color w:val="000000" w:themeColor="text1"/>
                <w:sz w:val="22"/>
                <w:szCs w:val="22"/>
              </w:rPr>
            </w:pPr>
            <w:r w:rsidRPr="00620747">
              <w:rPr>
                <w:i/>
                <w:color w:val="000000" w:themeColor="text1"/>
                <w:sz w:val="22"/>
                <w:szCs w:val="22"/>
              </w:rPr>
              <w:t>The Origins of The Cold War,</w:t>
            </w:r>
            <w:r w:rsidRPr="00620747">
              <w:rPr>
                <w:color w:val="000000" w:themeColor="text1"/>
                <w:sz w:val="22"/>
                <w:szCs w:val="22"/>
              </w:rPr>
              <w:t xml:space="preserve"> McCauley, Longman</w:t>
            </w:r>
          </w:p>
          <w:p w:rsidR="00620747" w:rsidRPr="00620747" w:rsidRDefault="00620747" w:rsidP="0032509E">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32509E">
        <w:tc>
          <w:tcPr>
            <w:tcW w:w="2758" w:type="dxa"/>
            <w:vMerge/>
            <w:shd w:val="clear" w:color="auto" w:fill="auto"/>
          </w:tcPr>
          <w:p w:rsidR="00620747" w:rsidRPr="00620747" w:rsidRDefault="00620747" w:rsidP="0032509E">
            <w:pPr>
              <w:pStyle w:val="Tabletext"/>
              <w:spacing w:before="0"/>
              <w:rPr>
                <w:color w:val="000000" w:themeColor="text1"/>
                <w:sz w:val="22"/>
                <w:szCs w:val="22"/>
              </w:rPr>
            </w:pPr>
          </w:p>
        </w:tc>
        <w:tc>
          <w:tcPr>
            <w:tcW w:w="754" w:type="dxa"/>
            <w:shd w:val="clear" w:color="auto" w:fill="auto"/>
          </w:tcPr>
          <w:p w:rsidR="00620747" w:rsidRPr="00620747" w:rsidRDefault="00620747" w:rsidP="0032509E">
            <w:pPr>
              <w:pStyle w:val="Default"/>
              <w:rPr>
                <w:color w:val="000000" w:themeColor="text1"/>
                <w:sz w:val="22"/>
                <w:szCs w:val="22"/>
              </w:rPr>
            </w:pPr>
            <w:r w:rsidRPr="00620747">
              <w:rPr>
                <w:color w:val="000000" w:themeColor="text1"/>
                <w:sz w:val="22"/>
                <w:szCs w:val="22"/>
              </w:rPr>
              <w:t>1</w:t>
            </w:r>
          </w:p>
        </w:tc>
        <w:tc>
          <w:tcPr>
            <w:tcW w:w="1132" w:type="dxa"/>
            <w:shd w:val="clear" w:color="auto" w:fill="auto"/>
            <w:vAlign w:val="center"/>
          </w:tcPr>
          <w:p w:rsidR="00620747" w:rsidRPr="00620747" w:rsidRDefault="00620747" w:rsidP="0032509E">
            <w:pPr>
              <w:pStyle w:val="Default"/>
              <w:rPr>
                <w:color w:val="000000" w:themeColor="text1"/>
                <w:sz w:val="22"/>
                <w:szCs w:val="22"/>
              </w:rPr>
            </w:pPr>
            <w:r w:rsidRPr="00620747">
              <w:rPr>
                <w:color w:val="000000" w:themeColor="text1"/>
                <w:sz w:val="22"/>
                <w:szCs w:val="22"/>
              </w:rPr>
              <w:t>3-4</w:t>
            </w:r>
          </w:p>
        </w:tc>
        <w:tc>
          <w:tcPr>
            <w:tcW w:w="2835" w:type="dxa"/>
            <w:shd w:val="clear" w:color="auto" w:fill="auto"/>
          </w:tcPr>
          <w:p w:rsidR="00620747" w:rsidRPr="00620747" w:rsidRDefault="00620747" w:rsidP="0032509E">
            <w:pPr>
              <w:autoSpaceDE w:val="0"/>
              <w:autoSpaceDN w:val="0"/>
              <w:adjustRightInd w:val="0"/>
              <w:spacing w:after="80" w:line="221" w:lineRule="atLeast"/>
              <w:rPr>
                <w:color w:val="000000" w:themeColor="text1"/>
              </w:rPr>
            </w:pPr>
            <w:r w:rsidRPr="00620747">
              <w:rPr>
                <w:color w:val="000000" w:themeColor="text1"/>
              </w:rPr>
              <w:t xml:space="preserve">conferences: tensions and difficulties at Tehran, Yalta and Potsdam; </w:t>
            </w:r>
          </w:p>
        </w:tc>
        <w:tc>
          <w:tcPr>
            <w:tcW w:w="3828" w:type="dxa"/>
            <w:shd w:val="clear" w:color="auto" w:fill="auto"/>
          </w:tcPr>
          <w:p w:rsidR="00620747" w:rsidRPr="00620747" w:rsidRDefault="00620747" w:rsidP="0032509E">
            <w:pPr>
              <w:pStyle w:val="Default"/>
              <w:numPr>
                <w:ilvl w:val="0"/>
                <w:numId w:val="5"/>
              </w:numPr>
              <w:ind w:left="360"/>
              <w:rPr>
                <w:color w:val="000000" w:themeColor="text1"/>
                <w:sz w:val="22"/>
                <w:szCs w:val="22"/>
              </w:rPr>
            </w:pPr>
            <w:r w:rsidRPr="00620747">
              <w:rPr>
                <w:color w:val="000000" w:themeColor="text1"/>
                <w:sz w:val="22"/>
                <w:szCs w:val="22"/>
              </w:rPr>
              <w:t>Terms and aims of the conferences</w:t>
            </w:r>
          </w:p>
          <w:p w:rsidR="00620747" w:rsidRPr="00620747" w:rsidRDefault="00620747" w:rsidP="0032509E">
            <w:pPr>
              <w:pStyle w:val="Default"/>
              <w:numPr>
                <w:ilvl w:val="0"/>
                <w:numId w:val="5"/>
              </w:numPr>
              <w:ind w:left="360"/>
              <w:rPr>
                <w:color w:val="000000" w:themeColor="text1"/>
                <w:sz w:val="22"/>
                <w:szCs w:val="22"/>
              </w:rPr>
            </w:pPr>
            <w:r w:rsidRPr="00620747">
              <w:rPr>
                <w:color w:val="000000" w:themeColor="text1"/>
                <w:sz w:val="22"/>
                <w:szCs w:val="22"/>
              </w:rPr>
              <w:t>Growing tensions</w:t>
            </w:r>
          </w:p>
          <w:p w:rsidR="00620747" w:rsidRPr="00620747" w:rsidRDefault="00620747" w:rsidP="0032509E">
            <w:pPr>
              <w:pStyle w:val="Default"/>
              <w:numPr>
                <w:ilvl w:val="0"/>
                <w:numId w:val="5"/>
              </w:numPr>
              <w:ind w:left="360"/>
              <w:rPr>
                <w:color w:val="000000" w:themeColor="text1"/>
                <w:sz w:val="22"/>
                <w:szCs w:val="22"/>
              </w:rPr>
            </w:pPr>
            <w:r w:rsidRPr="00620747">
              <w:rPr>
                <w:color w:val="000000" w:themeColor="text1"/>
                <w:sz w:val="22"/>
                <w:szCs w:val="22"/>
              </w:rPr>
              <w:t>End of the War</w:t>
            </w:r>
          </w:p>
          <w:p w:rsidR="00620747" w:rsidRPr="00620747" w:rsidRDefault="00620747" w:rsidP="0032509E">
            <w:pPr>
              <w:pStyle w:val="Default"/>
              <w:numPr>
                <w:ilvl w:val="0"/>
                <w:numId w:val="5"/>
              </w:numPr>
              <w:ind w:left="360"/>
              <w:rPr>
                <w:color w:val="000000" w:themeColor="text1"/>
                <w:sz w:val="22"/>
                <w:szCs w:val="22"/>
              </w:rPr>
            </w:pPr>
            <w:r w:rsidRPr="00620747">
              <w:rPr>
                <w:color w:val="000000" w:themeColor="text1"/>
                <w:sz w:val="22"/>
                <w:szCs w:val="22"/>
              </w:rPr>
              <w:t>Events of Potsdam and their consequences</w:t>
            </w:r>
          </w:p>
        </w:tc>
        <w:tc>
          <w:tcPr>
            <w:tcW w:w="4307" w:type="dxa"/>
            <w:shd w:val="clear" w:color="auto" w:fill="auto"/>
          </w:tcPr>
          <w:p w:rsidR="00620747" w:rsidRPr="00620747" w:rsidRDefault="00620747" w:rsidP="0032509E">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32509E">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32509E">
            <w:pPr>
              <w:pStyle w:val="Default"/>
              <w:numPr>
                <w:ilvl w:val="0"/>
                <w:numId w:val="16"/>
              </w:numPr>
              <w:rPr>
                <w:color w:val="000000" w:themeColor="text1"/>
                <w:sz w:val="22"/>
                <w:szCs w:val="22"/>
              </w:rPr>
            </w:pPr>
            <w:r w:rsidRPr="00620747">
              <w:rPr>
                <w:i/>
                <w:color w:val="000000" w:themeColor="text1"/>
                <w:sz w:val="22"/>
                <w:szCs w:val="22"/>
              </w:rPr>
              <w:t>The Origins of The Cold War,</w:t>
            </w:r>
            <w:r w:rsidRPr="00620747">
              <w:rPr>
                <w:color w:val="000000" w:themeColor="text1"/>
                <w:sz w:val="22"/>
                <w:szCs w:val="22"/>
              </w:rPr>
              <w:t xml:space="preserve"> McCauley, Longman</w:t>
            </w:r>
          </w:p>
          <w:p w:rsidR="00620747" w:rsidRPr="00620747" w:rsidRDefault="00620747" w:rsidP="0032509E">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32509E">
        <w:tc>
          <w:tcPr>
            <w:tcW w:w="2758" w:type="dxa"/>
            <w:vMerge/>
            <w:shd w:val="clear" w:color="auto" w:fill="auto"/>
          </w:tcPr>
          <w:p w:rsidR="00620747" w:rsidRPr="00620747" w:rsidRDefault="00620747" w:rsidP="0032509E">
            <w:pPr>
              <w:pStyle w:val="Tabletext"/>
              <w:spacing w:before="0"/>
              <w:rPr>
                <w:color w:val="000000" w:themeColor="text1"/>
                <w:sz w:val="22"/>
                <w:szCs w:val="22"/>
              </w:rPr>
            </w:pPr>
          </w:p>
        </w:tc>
        <w:tc>
          <w:tcPr>
            <w:tcW w:w="754" w:type="dxa"/>
            <w:shd w:val="clear" w:color="auto" w:fill="auto"/>
          </w:tcPr>
          <w:p w:rsidR="00620747" w:rsidRPr="00620747" w:rsidRDefault="00620747" w:rsidP="0032509E">
            <w:pPr>
              <w:pStyle w:val="Default"/>
              <w:rPr>
                <w:color w:val="000000" w:themeColor="text1"/>
                <w:sz w:val="22"/>
                <w:szCs w:val="22"/>
              </w:rPr>
            </w:pPr>
          </w:p>
        </w:tc>
        <w:tc>
          <w:tcPr>
            <w:tcW w:w="1132" w:type="dxa"/>
            <w:shd w:val="clear" w:color="auto" w:fill="auto"/>
            <w:vAlign w:val="center"/>
          </w:tcPr>
          <w:p w:rsidR="00620747" w:rsidRPr="00620747" w:rsidRDefault="00620747" w:rsidP="0032509E">
            <w:pPr>
              <w:pStyle w:val="Default"/>
              <w:rPr>
                <w:color w:val="000000" w:themeColor="text1"/>
                <w:sz w:val="22"/>
                <w:szCs w:val="22"/>
              </w:rPr>
            </w:pPr>
          </w:p>
        </w:tc>
        <w:tc>
          <w:tcPr>
            <w:tcW w:w="2835" w:type="dxa"/>
            <w:shd w:val="clear" w:color="auto" w:fill="auto"/>
          </w:tcPr>
          <w:p w:rsidR="00620747" w:rsidRPr="00620747" w:rsidRDefault="00620747" w:rsidP="0032509E">
            <w:pPr>
              <w:autoSpaceDE w:val="0"/>
              <w:autoSpaceDN w:val="0"/>
              <w:adjustRightInd w:val="0"/>
              <w:spacing w:after="80" w:line="221" w:lineRule="atLeast"/>
              <w:rPr>
                <w:color w:val="000000" w:themeColor="text1"/>
              </w:rPr>
            </w:pPr>
          </w:p>
        </w:tc>
        <w:tc>
          <w:tcPr>
            <w:tcW w:w="3828" w:type="dxa"/>
            <w:shd w:val="clear" w:color="auto" w:fill="auto"/>
          </w:tcPr>
          <w:p w:rsidR="00620747" w:rsidRPr="00620747" w:rsidRDefault="00620747" w:rsidP="0032509E">
            <w:pPr>
              <w:pStyle w:val="Default"/>
              <w:numPr>
                <w:ilvl w:val="0"/>
                <w:numId w:val="5"/>
              </w:numPr>
              <w:ind w:left="360"/>
              <w:rPr>
                <w:color w:val="000000" w:themeColor="text1"/>
                <w:sz w:val="22"/>
                <w:szCs w:val="22"/>
              </w:rPr>
            </w:pPr>
          </w:p>
        </w:tc>
        <w:tc>
          <w:tcPr>
            <w:tcW w:w="4307" w:type="dxa"/>
            <w:shd w:val="clear" w:color="auto" w:fill="auto"/>
          </w:tcPr>
          <w:p w:rsidR="00620747" w:rsidRPr="00620747" w:rsidRDefault="00620747" w:rsidP="0032509E">
            <w:pPr>
              <w:pStyle w:val="Default"/>
              <w:numPr>
                <w:ilvl w:val="0"/>
                <w:numId w:val="16"/>
              </w:numPr>
              <w:rPr>
                <w:color w:val="000000" w:themeColor="text1"/>
                <w:sz w:val="22"/>
                <w:szCs w:val="22"/>
              </w:rPr>
            </w:pPr>
          </w:p>
        </w:tc>
      </w:tr>
    </w:tbl>
    <w:p w:rsidR="00620747" w:rsidRDefault="00620747" w:rsidP="008E5637">
      <w:pPr>
        <w:rPr>
          <w:caps/>
          <w:color w:val="000000" w:themeColor="text1"/>
          <w:sz w:val="24"/>
          <w:szCs w:val="24"/>
        </w:rPr>
        <w:sectPr w:rsidR="00620747" w:rsidSect="00620747">
          <w:headerReference w:type="default" r:id="rId8"/>
          <w:footerReference w:type="default" r:id="rId9"/>
          <w:pgSz w:w="16838" w:h="11906" w:orient="landscape"/>
          <w:pgMar w:top="1702" w:right="720" w:bottom="1134" w:left="720" w:header="708" w:footer="708" w:gutter="0"/>
          <w:cols w:space="708"/>
          <w:docGrid w:linePitch="360"/>
        </w:sectPr>
      </w:pPr>
    </w:p>
    <w:tbl>
      <w:tblPr>
        <w:tblStyle w:val="TableGrid"/>
        <w:tblW w:w="0" w:type="auto"/>
        <w:tblLook w:val="04A0" w:firstRow="1" w:lastRow="0" w:firstColumn="1" w:lastColumn="0" w:noHBand="0" w:noVBand="1"/>
        <w:tblCaption w:val="Y223 SOW table"/>
      </w:tblPr>
      <w:tblGrid>
        <w:gridCol w:w="2758"/>
        <w:gridCol w:w="754"/>
        <w:gridCol w:w="1132"/>
        <w:gridCol w:w="2835"/>
        <w:gridCol w:w="3828"/>
        <w:gridCol w:w="4307"/>
      </w:tblGrid>
      <w:tr w:rsidR="00620747" w:rsidRPr="00620747" w:rsidTr="0032509E">
        <w:trPr>
          <w:trHeight w:val="422"/>
          <w:tblHeader/>
        </w:trPr>
        <w:tc>
          <w:tcPr>
            <w:tcW w:w="2758" w:type="dxa"/>
            <w:shd w:val="clear" w:color="auto" w:fill="auto"/>
          </w:tcPr>
          <w:p w:rsidR="00620747" w:rsidRPr="00620747" w:rsidRDefault="00620747" w:rsidP="0032509E">
            <w:pPr>
              <w:rPr>
                <w:b/>
                <w:color w:val="000000" w:themeColor="text1"/>
              </w:rPr>
            </w:pPr>
            <w:r w:rsidRPr="00620747">
              <w:rPr>
                <w:b/>
                <w:color w:val="000000" w:themeColor="text1"/>
              </w:rPr>
              <w:lastRenderedPageBreak/>
              <w:t>Key Topic</w:t>
            </w:r>
          </w:p>
        </w:tc>
        <w:tc>
          <w:tcPr>
            <w:tcW w:w="754" w:type="dxa"/>
            <w:shd w:val="clear" w:color="auto" w:fill="auto"/>
          </w:tcPr>
          <w:p w:rsidR="00620747" w:rsidRPr="00620747" w:rsidRDefault="00620747" w:rsidP="0032509E">
            <w:pPr>
              <w:rPr>
                <w:b/>
                <w:color w:val="000000" w:themeColor="text1"/>
              </w:rPr>
            </w:pPr>
            <w:r w:rsidRPr="00620747">
              <w:rPr>
                <w:b/>
                <w:color w:val="000000" w:themeColor="text1"/>
              </w:rPr>
              <w:t>Term</w:t>
            </w:r>
          </w:p>
        </w:tc>
        <w:tc>
          <w:tcPr>
            <w:tcW w:w="1132" w:type="dxa"/>
            <w:shd w:val="clear" w:color="auto" w:fill="auto"/>
          </w:tcPr>
          <w:p w:rsidR="00620747" w:rsidRPr="00620747" w:rsidRDefault="00620747" w:rsidP="0032509E">
            <w:pPr>
              <w:rPr>
                <w:b/>
                <w:color w:val="000000" w:themeColor="text1"/>
              </w:rPr>
            </w:pPr>
            <w:r w:rsidRPr="00620747">
              <w:rPr>
                <w:b/>
                <w:color w:val="000000" w:themeColor="text1"/>
              </w:rPr>
              <w:t>Week Number</w:t>
            </w:r>
          </w:p>
        </w:tc>
        <w:tc>
          <w:tcPr>
            <w:tcW w:w="2835" w:type="dxa"/>
            <w:shd w:val="clear" w:color="auto" w:fill="auto"/>
          </w:tcPr>
          <w:p w:rsidR="00620747" w:rsidRPr="00620747" w:rsidRDefault="00620747" w:rsidP="0032509E">
            <w:pPr>
              <w:rPr>
                <w:b/>
                <w:color w:val="000000" w:themeColor="text1"/>
              </w:rPr>
            </w:pPr>
            <w:r w:rsidRPr="00620747">
              <w:rPr>
                <w:b/>
                <w:color w:val="000000" w:themeColor="text1"/>
              </w:rPr>
              <w:t>Indicative Content</w:t>
            </w:r>
          </w:p>
        </w:tc>
        <w:tc>
          <w:tcPr>
            <w:tcW w:w="3828" w:type="dxa"/>
            <w:shd w:val="clear" w:color="auto" w:fill="auto"/>
          </w:tcPr>
          <w:p w:rsidR="00620747" w:rsidRPr="00620747" w:rsidRDefault="00620747" w:rsidP="0032509E">
            <w:pPr>
              <w:rPr>
                <w:b/>
                <w:color w:val="000000" w:themeColor="text1"/>
              </w:rPr>
            </w:pPr>
            <w:r w:rsidRPr="00620747">
              <w:rPr>
                <w:b/>
                <w:color w:val="000000" w:themeColor="text1"/>
              </w:rPr>
              <w:t>Extended Content</w:t>
            </w:r>
          </w:p>
        </w:tc>
        <w:tc>
          <w:tcPr>
            <w:tcW w:w="4307" w:type="dxa"/>
            <w:shd w:val="clear" w:color="auto" w:fill="auto"/>
          </w:tcPr>
          <w:p w:rsidR="00620747" w:rsidRPr="00620747" w:rsidRDefault="00620747" w:rsidP="0032509E">
            <w:pPr>
              <w:rPr>
                <w:b/>
                <w:color w:val="000000" w:themeColor="text1"/>
              </w:rPr>
            </w:pPr>
            <w:r w:rsidRPr="00620747">
              <w:rPr>
                <w:b/>
                <w:color w:val="000000" w:themeColor="text1"/>
              </w:rPr>
              <w:t>Resources</w:t>
            </w:r>
          </w:p>
        </w:tc>
      </w:tr>
      <w:tr w:rsidR="00620747" w:rsidRPr="00620747" w:rsidTr="00620747">
        <w:tc>
          <w:tcPr>
            <w:tcW w:w="2758" w:type="dxa"/>
            <w:vMerge w:val="restart"/>
            <w:shd w:val="clear" w:color="auto" w:fill="auto"/>
          </w:tcPr>
          <w:p w:rsidR="00620747" w:rsidRPr="00620747" w:rsidRDefault="00620747" w:rsidP="00050126">
            <w:pPr>
              <w:pStyle w:val="Tabletext"/>
              <w:spacing w:before="0"/>
              <w:rPr>
                <w:color w:val="000000" w:themeColor="text1"/>
                <w:sz w:val="22"/>
                <w:szCs w:val="22"/>
              </w:rPr>
            </w:pPr>
          </w:p>
        </w:tc>
        <w:tc>
          <w:tcPr>
            <w:tcW w:w="754" w:type="dxa"/>
            <w:shd w:val="clear" w:color="auto" w:fill="auto"/>
          </w:tcPr>
          <w:p w:rsidR="00620747" w:rsidRPr="00620747" w:rsidRDefault="00620747" w:rsidP="0032509E">
            <w:pPr>
              <w:pStyle w:val="Default"/>
              <w:rPr>
                <w:color w:val="000000" w:themeColor="text1"/>
                <w:sz w:val="22"/>
                <w:szCs w:val="22"/>
              </w:rPr>
            </w:pPr>
            <w:r w:rsidRPr="00620747">
              <w:rPr>
                <w:color w:val="000000" w:themeColor="text1"/>
                <w:sz w:val="22"/>
                <w:szCs w:val="22"/>
              </w:rPr>
              <w:t>1</w:t>
            </w:r>
          </w:p>
        </w:tc>
        <w:tc>
          <w:tcPr>
            <w:tcW w:w="1132" w:type="dxa"/>
            <w:shd w:val="clear" w:color="auto" w:fill="auto"/>
            <w:vAlign w:val="center"/>
          </w:tcPr>
          <w:p w:rsidR="00620747" w:rsidRPr="00620747" w:rsidRDefault="00620747" w:rsidP="0032509E">
            <w:pPr>
              <w:pStyle w:val="Default"/>
              <w:rPr>
                <w:color w:val="000000" w:themeColor="text1"/>
                <w:sz w:val="22"/>
                <w:szCs w:val="22"/>
              </w:rPr>
            </w:pPr>
            <w:r w:rsidRPr="00620747">
              <w:rPr>
                <w:color w:val="000000" w:themeColor="text1"/>
                <w:sz w:val="22"/>
                <w:szCs w:val="22"/>
              </w:rPr>
              <w:t>5</w:t>
            </w:r>
          </w:p>
        </w:tc>
        <w:tc>
          <w:tcPr>
            <w:tcW w:w="2835" w:type="dxa"/>
            <w:shd w:val="clear" w:color="auto" w:fill="auto"/>
          </w:tcPr>
          <w:p w:rsidR="00620747" w:rsidRPr="00620747" w:rsidRDefault="00620747" w:rsidP="0032509E">
            <w:pPr>
              <w:autoSpaceDE w:val="0"/>
              <w:autoSpaceDN w:val="0"/>
              <w:adjustRightInd w:val="0"/>
              <w:spacing w:after="80" w:line="221" w:lineRule="atLeast"/>
              <w:rPr>
                <w:color w:val="000000" w:themeColor="text1"/>
              </w:rPr>
            </w:pPr>
            <w:r w:rsidRPr="00620747">
              <w:rPr>
                <w:color w:val="000000" w:themeColor="text1"/>
              </w:rPr>
              <w:t xml:space="preserve">the ‘liberation of Europe in the East and West’; </w:t>
            </w:r>
          </w:p>
        </w:tc>
        <w:tc>
          <w:tcPr>
            <w:tcW w:w="3828" w:type="dxa"/>
            <w:shd w:val="clear" w:color="auto" w:fill="auto"/>
          </w:tcPr>
          <w:p w:rsidR="00620747" w:rsidRPr="00620747" w:rsidRDefault="00620747" w:rsidP="0032509E">
            <w:pPr>
              <w:pStyle w:val="Default"/>
              <w:numPr>
                <w:ilvl w:val="0"/>
                <w:numId w:val="5"/>
              </w:numPr>
              <w:ind w:left="360"/>
              <w:rPr>
                <w:color w:val="000000" w:themeColor="text1"/>
                <w:sz w:val="22"/>
                <w:szCs w:val="22"/>
              </w:rPr>
            </w:pPr>
            <w:r w:rsidRPr="00620747">
              <w:rPr>
                <w:color w:val="000000" w:themeColor="text1"/>
                <w:sz w:val="22"/>
                <w:szCs w:val="22"/>
              </w:rPr>
              <w:t>The liberation of Europe and its impact</w:t>
            </w:r>
          </w:p>
        </w:tc>
        <w:tc>
          <w:tcPr>
            <w:tcW w:w="4307" w:type="dxa"/>
            <w:shd w:val="clear" w:color="auto" w:fill="auto"/>
          </w:tcPr>
          <w:p w:rsidR="00620747" w:rsidRPr="00620747" w:rsidRDefault="00620747" w:rsidP="0032509E">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32509E">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32509E">
            <w:pPr>
              <w:pStyle w:val="Default"/>
              <w:numPr>
                <w:ilvl w:val="0"/>
                <w:numId w:val="16"/>
              </w:numPr>
              <w:rPr>
                <w:color w:val="000000" w:themeColor="text1"/>
                <w:sz w:val="22"/>
                <w:szCs w:val="22"/>
              </w:rPr>
            </w:pPr>
            <w:r w:rsidRPr="00620747">
              <w:rPr>
                <w:i/>
                <w:color w:val="000000" w:themeColor="text1"/>
                <w:sz w:val="22"/>
                <w:szCs w:val="22"/>
              </w:rPr>
              <w:t>The Origins of The Cold War,</w:t>
            </w:r>
            <w:r w:rsidRPr="00620747">
              <w:rPr>
                <w:color w:val="000000" w:themeColor="text1"/>
                <w:sz w:val="22"/>
                <w:szCs w:val="22"/>
              </w:rPr>
              <w:t xml:space="preserve"> McCauley, Longman</w:t>
            </w:r>
          </w:p>
          <w:p w:rsidR="00620747" w:rsidRPr="00620747" w:rsidRDefault="00620747" w:rsidP="0032509E">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1</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6</w:t>
            </w:r>
          </w:p>
        </w:tc>
        <w:tc>
          <w:tcPr>
            <w:tcW w:w="2835" w:type="dxa"/>
            <w:shd w:val="clear" w:color="auto" w:fill="auto"/>
          </w:tcPr>
          <w:p w:rsidR="00620747" w:rsidRPr="00620747" w:rsidRDefault="00620747" w:rsidP="00343ADF">
            <w:pPr>
              <w:rPr>
                <w:color w:val="000000" w:themeColor="text1"/>
              </w:rPr>
            </w:pPr>
            <w:r w:rsidRPr="00620747">
              <w:rPr>
                <w:color w:val="000000" w:themeColor="text1"/>
              </w:rPr>
              <w:t xml:space="preserve">relations between Stalin, Churchill and Roosevelt (and later Truman and Attlee).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The gradual Break-Up of the Grand Alliance</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Relations between leaders</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Origins of The Cold War,</w:t>
            </w:r>
            <w:r w:rsidRPr="00620747">
              <w:rPr>
                <w:color w:val="000000" w:themeColor="text1"/>
                <w:sz w:val="22"/>
                <w:szCs w:val="22"/>
              </w:rPr>
              <w:t xml:space="preserve"> McCauley, Longman</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val="restart"/>
            <w:shd w:val="clear" w:color="auto" w:fill="auto"/>
          </w:tcPr>
          <w:p w:rsidR="00620747" w:rsidRPr="00620747" w:rsidRDefault="00620747" w:rsidP="00B53A3A">
            <w:pPr>
              <w:pStyle w:val="Tabletext"/>
              <w:spacing w:before="0"/>
              <w:rPr>
                <w:b/>
                <w:color w:val="000000" w:themeColor="text1"/>
                <w:sz w:val="22"/>
                <w:szCs w:val="22"/>
              </w:rPr>
            </w:pPr>
            <w:r w:rsidRPr="00620747">
              <w:rPr>
                <w:b/>
                <w:color w:val="000000" w:themeColor="text1"/>
                <w:sz w:val="22"/>
                <w:szCs w:val="22"/>
              </w:rPr>
              <w:t>The development of the Cold War 1946–1955</w:t>
            </w: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1</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6</w:t>
            </w:r>
          </w:p>
        </w:tc>
        <w:tc>
          <w:tcPr>
            <w:tcW w:w="2835" w:type="dxa"/>
            <w:shd w:val="clear" w:color="auto" w:fill="auto"/>
          </w:tcPr>
          <w:p w:rsidR="00620747" w:rsidRPr="00620747" w:rsidRDefault="00620747" w:rsidP="005F5838">
            <w:pPr>
              <w:autoSpaceDE w:val="0"/>
              <w:autoSpaceDN w:val="0"/>
              <w:adjustRightInd w:val="0"/>
              <w:spacing w:after="80" w:line="221" w:lineRule="atLeast"/>
              <w:rPr>
                <w:color w:val="000000" w:themeColor="text1"/>
              </w:rPr>
            </w:pPr>
            <w:r w:rsidRPr="00620747">
              <w:rPr>
                <w:color w:val="000000" w:themeColor="text1"/>
              </w:rPr>
              <w:t xml:space="preserve">‘Iron Curtain’ speech; </w:t>
            </w:r>
          </w:p>
        </w:tc>
        <w:tc>
          <w:tcPr>
            <w:tcW w:w="3828" w:type="dxa"/>
            <w:shd w:val="clear" w:color="auto" w:fill="auto"/>
          </w:tcPr>
          <w:p w:rsidR="00620747" w:rsidRPr="00620747" w:rsidRDefault="00620747" w:rsidP="004D4F33">
            <w:pPr>
              <w:pStyle w:val="Default"/>
              <w:numPr>
                <w:ilvl w:val="0"/>
                <w:numId w:val="5"/>
              </w:numPr>
              <w:ind w:left="360"/>
              <w:rPr>
                <w:color w:val="000000" w:themeColor="text1"/>
                <w:sz w:val="22"/>
                <w:szCs w:val="22"/>
              </w:rPr>
            </w:pPr>
            <w:r w:rsidRPr="00620747">
              <w:rPr>
                <w:color w:val="000000" w:themeColor="text1"/>
                <w:sz w:val="22"/>
                <w:szCs w:val="22"/>
              </w:rPr>
              <w:t>Content and impact of the speech</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w:t>
            </w:r>
            <w:r w:rsidRPr="00620747">
              <w:rPr>
                <w:color w:val="000000" w:themeColor="text1"/>
                <w:sz w:val="22"/>
                <w:szCs w:val="22"/>
              </w:rPr>
              <w:t xml:space="preserve"> Smith, Blackwell</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1-2</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7-8</w:t>
            </w:r>
          </w:p>
        </w:tc>
        <w:tc>
          <w:tcPr>
            <w:tcW w:w="2835" w:type="dxa"/>
            <w:shd w:val="clear" w:color="auto" w:fill="auto"/>
          </w:tcPr>
          <w:p w:rsidR="00620747" w:rsidRPr="00620747" w:rsidRDefault="00620747" w:rsidP="005F5838">
            <w:pPr>
              <w:autoSpaceDE w:val="0"/>
              <w:autoSpaceDN w:val="0"/>
              <w:adjustRightInd w:val="0"/>
              <w:spacing w:after="80" w:line="221" w:lineRule="atLeast"/>
              <w:rPr>
                <w:color w:val="000000" w:themeColor="text1"/>
              </w:rPr>
            </w:pPr>
            <w:r w:rsidRPr="00620747">
              <w:rPr>
                <w:color w:val="000000" w:themeColor="text1"/>
              </w:rPr>
              <w:t xml:space="preserve">Soviet control of Eastern Europe: including Baltic States, Poland, Hungary, Czechoslovakia, Romania, Greece, Yugoslavia;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Growing Soviet power in Eastern Europe and its consequences</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w:t>
            </w:r>
            <w:r w:rsidRPr="00620747">
              <w:rPr>
                <w:color w:val="000000" w:themeColor="text1"/>
                <w:sz w:val="22"/>
                <w:szCs w:val="22"/>
              </w:rPr>
              <w:t xml:space="preserve"> Smith, Blackwell</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2</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9</w:t>
            </w:r>
          </w:p>
        </w:tc>
        <w:tc>
          <w:tcPr>
            <w:tcW w:w="2835" w:type="dxa"/>
            <w:shd w:val="clear" w:color="auto" w:fill="auto"/>
          </w:tcPr>
          <w:p w:rsidR="00620747" w:rsidRPr="00620747" w:rsidRDefault="00620747" w:rsidP="005F5838">
            <w:pPr>
              <w:autoSpaceDE w:val="0"/>
              <w:autoSpaceDN w:val="0"/>
              <w:adjustRightInd w:val="0"/>
              <w:spacing w:after="80" w:line="221" w:lineRule="atLeast"/>
              <w:rPr>
                <w:color w:val="000000" w:themeColor="text1"/>
              </w:rPr>
            </w:pPr>
            <w:r w:rsidRPr="00620747">
              <w:rPr>
                <w:color w:val="000000" w:themeColor="text1"/>
              </w:rPr>
              <w:t xml:space="preserve">the Truman Doctrine and </w:t>
            </w:r>
            <w:r w:rsidRPr="00620747">
              <w:rPr>
                <w:color w:val="000000" w:themeColor="text1"/>
              </w:rPr>
              <w:lastRenderedPageBreak/>
              <w:t xml:space="preserve">Marshall Aid;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lastRenderedPageBreak/>
              <w:t>Main points of the doctrine</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lastRenderedPageBreak/>
              <w:t>Reason for its development</w:t>
            </w:r>
          </w:p>
          <w:p w:rsidR="00620747" w:rsidRPr="00620747" w:rsidRDefault="00620747" w:rsidP="004D4F33">
            <w:pPr>
              <w:pStyle w:val="Default"/>
              <w:numPr>
                <w:ilvl w:val="0"/>
                <w:numId w:val="5"/>
              </w:numPr>
              <w:ind w:left="360"/>
              <w:rPr>
                <w:color w:val="000000" w:themeColor="text1"/>
                <w:sz w:val="22"/>
                <w:szCs w:val="22"/>
              </w:rPr>
            </w:pPr>
            <w:r w:rsidRPr="00620747">
              <w:rPr>
                <w:color w:val="000000" w:themeColor="text1"/>
                <w:sz w:val="22"/>
                <w:szCs w:val="22"/>
              </w:rPr>
              <w:t>Aims of the Marshall Plan</w:t>
            </w:r>
          </w:p>
          <w:p w:rsidR="00620747" w:rsidRPr="00620747" w:rsidRDefault="00620747" w:rsidP="004D4F33">
            <w:pPr>
              <w:pStyle w:val="Default"/>
              <w:numPr>
                <w:ilvl w:val="0"/>
                <w:numId w:val="5"/>
              </w:numPr>
              <w:ind w:left="360"/>
              <w:rPr>
                <w:color w:val="000000" w:themeColor="text1"/>
                <w:sz w:val="22"/>
                <w:szCs w:val="22"/>
              </w:rPr>
            </w:pPr>
            <w:r w:rsidRPr="00620747">
              <w:rPr>
                <w:color w:val="000000" w:themeColor="text1"/>
                <w:sz w:val="22"/>
                <w:szCs w:val="22"/>
              </w:rPr>
              <w:t>Soviet rejection of the plan</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lastRenderedPageBreak/>
              <w:t>The Cold War 1941-95</w:t>
            </w:r>
            <w:r w:rsidRPr="00620747">
              <w:rPr>
                <w:color w:val="000000" w:themeColor="text1"/>
                <w:sz w:val="22"/>
                <w:szCs w:val="22"/>
              </w:rPr>
              <w:t xml:space="preserve">, Williamson, </w:t>
            </w:r>
            <w:r w:rsidRPr="00620747">
              <w:rPr>
                <w:color w:val="000000" w:themeColor="text1"/>
                <w:sz w:val="22"/>
                <w:szCs w:val="22"/>
              </w:rPr>
              <w:lastRenderedPageBreak/>
              <w:t>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w:t>
            </w:r>
            <w:r w:rsidRPr="00620747">
              <w:rPr>
                <w:color w:val="000000" w:themeColor="text1"/>
                <w:sz w:val="22"/>
                <w:szCs w:val="22"/>
              </w:rPr>
              <w:t xml:space="preserve"> Smith, Blackwell</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2</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10</w:t>
            </w:r>
          </w:p>
        </w:tc>
        <w:tc>
          <w:tcPr>
            <w:tcW w:w="2835" w:type="dxa"/>
            <w:shd w:val="clear" w:color="auto" w:fill="auto"/>
          </w:tcPr>
          <w:p w:rsidR="00620747" w:rsidRPr="00620747" w:rsidRDefault="00620747" w:rsidP="005F5838">
            <w:pPr>
              <w:autoSpaceDE w:val="0"/>
              <w:autoSpaceDN w:val="0"/>
              <w:adjustRightInd w:val="0"/>
              <w:spacing w:after="80" w:line="221" w:lineRule="atLeast"/>
              <w:rPr>
                <w:color w:val="000000" w:themeColor="text1"/>
              </w:rPr>
            </w:pPr>
            <w:proofErr w:type="spellStart"/>
            <w:r w:rsidRPr="00620747">
              <w:rPr>
                <w:color w:val="000000" w:themeColor="text1"/>
              </w:rPr>
              <w:t>Cominform</w:t>
            </w:r>
            <w:proofErr w:type="spellEnd"/>
            <w:r w:rsidRPr="00620747">
              <w:rPr>
                <w:color w:val="000000" w:themeColor="text1"/>
              </w:rPr>
              <w:t xml:space="preserve"> and </w:t>
            </w:r>
            <w:proofErr w:type="spellStart"/>
            <w:r w:rsidRPr="00620747">
              <w:rPr>
                <w:color w:val="000000" w:themeColor="text1"/>
              </w:rPr>
              <w:t>Comecon</w:t>
            </w:r>
            <w:proofErr w:type="spellEnd"/>
            <w:r w:rsidRPr="00620747">
              <w:rPr>
                <w:color w:val="000000" w:themeColor="text1"/>
              </w:rPr>
              <w:t xml:space="preserve">;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How and why Europe was increasingly dividing into two blocs</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 xml:space="preserve">Development of </w:t>
            </w:r>
            <w:proofErr w:type="spellStart"/>
            <w:r w:rsidRPr="00620747">
              <w:rPr>
                <w:color w:val="000000" w:themeColor="text1"/>
                <w:sz w:val="22"/>
                <w:szCs w:val="22"/>
              </w:rPr>
              <w:t>Cominform</w:t>
            </w:r>
            <w:proofErr w:type="spellEnd"/>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 xml:space="preserve">Development of </w:t>
            </w:r>
            <w:proofErr w:type="spellStart"/>
            <w:r w:rsidRPr="00620747">
              <w:rPr>
                <w:color w:val="000000" w:themeColor="text1"/>
                <w:sz w:val="22"/>
                <w:szCs w:val="22"/>
              </w:rPr>
              <w:t>Comecon</w:t>
            </w:r>
            <w:proofErr w:type="spellEnd"/>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Impact of these</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w:t>
            </w:r>
            <w:r w:rsidRPr="00620747">
              <w:rPr>
                <w:color w:val="000000" w:themeColor="text1"/>
                <w:sz w:val="22"/>
                <w:szCs w:val="22"/>
              </w:rPr>
              <w:t xml:space="preserve"> Smith, Blackwell</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2</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11</w:t>
            </w:r>
          </w:p>
        </w:tc>
        <w:tc>
          <w:tcPr>
            <w:tcW w:w="2835" w:type="dxa"/>
            <w:shd w:val="clear" w:color="auto" w:fill="auto"/>
          </w:tcPr>
          <w:p w:rsidR="00620747" w:rsidRPr="00620747" w:rsidRDefault="00620747" w:rsidP="005F5838">
            <w:pPr>
              <w:autoSpaceDE w:val="0"/>
              <w:autoSpaceDN w:val="0"/>
              <w:adjustRightInd w:val="0"/>
              <w:spacing w:after="80" w:line="221" w:lineRule="atLeast"/>
              <w:rPr>
                <w:color w:val="000000" w:themeColor="text1"/>
              </w:rPr>
            </w:pPr>
            <w:r w:rsidRPr="00620747">
              <w:rPr>
                <w:color w:val="000000" w:themeColor="text1"/>
              </w:rPr>
              <w:t xml:space="preserve">conflicts over Germany including the Berlin blockade and airlift;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Germany under Great Power rule</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Berlin blockade and airlift</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Why did the blockade fail</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w:t>
            </w:r>
            <w:r w:rsidRPr="00620747">
              <w:rPr>
                <w:color w:val="000000" w:themeColor="text1"/>
                <w:sz w:val="22"/>
                <w:szCs w:val="22"/>
              </w:rPr>
              <w:t xml:space="preserve"> Smith, Blackwell</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2</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12-13</w:t>
            </w:r>
          </w:p>
        </w:tc>
        <w:tc>
          <w:tcPr>
            <w:tcW w:w="2835" w:type="dxa"/>
            <w:shd w:val="clear" w:color="auto" w:fill="auto"/>
          </w:tcPr>
          <w:p w:rsidR="00620747" w:rsidRPr="00620747" w:rsidRDefault="00620747" w:rsidP="005F5838">
            <w:pPr>
              <w:autoSpaceDE w:val="0"/>
              <w:autoSpaceDN w:val="0"/>
              <w:adjustRightInd w:val="0"/>
              <w:spacing w:after="80" w:line="221" w:lineRule="atLeast"/>
              <w:rPr>
                <w:color w:val="000000" w:themeColor="text1"/>
              </w:rPr>
            </w:pPr>
            <w:r w:rsidRPr="00620747">
              <w:rPr>
                <w:color w:val="000000" w:themeColor="text1"/>
              </w:rPr>
              <w:t xml:space="preserve">creation of West and East Germany;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Emergence of a Western Bloc</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London Conference of Foreign Ministers</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The Brussels Pact and Western Union</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Distribution of Marshall Aid and the question of European Integration</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The division of Germany</w:t>
            </w:r>
          </w:p>
          <w:p w:rsidR="00620747" w:rsidRPr="00620747" w:rsidRDefault="00620747" w:rsidP="00050126">
            <w:pPr>
              <w:pStyle w:val="Default"/>
              <w:numPr>
                <w:ilvl w:val="0"/>
                <w:numId w:val="5"/>
              </w:numPr>
              <w:ind w:left="360"/>
              <w:rPr>
                <w:color w:val="000000" w:themeColor="text1"/>
                <w:sz w:val="22"/>
                <w:szCs w:val="22"/>
              </w:rPr>
            </w:pP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w:t>
            </w:r>
            <w:r w:rsidRPr="00620747">
              <w:rPr>
                <w:color w:val="000000" w:themeColor="text1"/>
                <w:sz w:val="22"/>
                <w:szCs w:val="22"/>
              </w:rPr>
              <w:t xml:space="preserve"> Smith, Blackwell</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2</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13</w:t>
            </w:r>
          </w:p>
        </w:tc>
        <w:tc>
          <w:tcPr>
            <w:tcW w:w="2835" w:type="dxa"/>
            <w:shd w:val="clear" w:color="auto" w:fill="auto"/>
          </w:tcPr>
          <w:p w:rsidR="00620747" w:rsidRPr="00620747" w:rsidRDefault="00620747" w:rsidP="005F5838">
            <w:pPr>
              <w:autoSpaceDE w:val="0"/>
              <w:autoSpaceDN w:val="0"/>
              <w:adjustRightInd w:val="0"/>
              <w:spacing w:after="80" w:line="221" w:lineRule="atLeast"/>
              <w:rPr>
                <w:color w:val="000000" w:themeColor="text1"/>
              </w:rPr>
            </w:pPr>
            <w:r w:rsidRPr="00620747">
              <w:rPr>
                <w:color w:val="000000" w:themeColor="text1"/>
              </w:rPr>
              <w:t xml:space="preserve">NATO;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 xml:space="preserve">Reasons for the Treaty and what </w:t>
            </w:r>
            <w:r w:rsidRPr="00620747">
              <w:rPr>
                <w:color w:val="000000" w:themeColor="text1"/>
                <w:sz w:val="22"/>
                <w:szCs w:val="22"/>
              </w:rPr>
              <w:lastRenderedPageBreak/>
              <w:t>its aims were</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lastRenderedPageBreak/>
              <w:t>The Cold War 1941-95</w:t>
            </w:r>
            <w:r w:rsidRPr="00620747">
              <w:rPr>
                <w:color w:val="000000" w:themeColor="text1"/>
                <w:sz w:val="22"/>
                <w:szCs w:val="22"/>
              </w:rPr>
              <w:t xml:space="preserve">, Williamson, </w:t>
            </w:r>
            <w:r w:rsidRPr="00620747">
              <w:rPr>
                <w:color w:val="000000" w:themeColor="text1"/>
                <w:sz w:val="22"/>
                <w:szCs w:val="22"/>
              </w:rPr>
              <w:lastRenderedPageBreak/>
              <w:t>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w:t>
            </w:r>
            <w:r w:rsidRPr="00620747">
              <w:rPr>
                <w:color w:val="000000" w:themeColor="text1"/>
                <w:sz w:val="22"/>
                <w:szCs w:val="22"/>
              </w:rPr>
              <w:t xml:space="preserve"> Smith, Blackwell</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2</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14</w:t>
            </w:r>
          </w:p>
        </w:tc>
        <w:tc>
          <w:tcPr>
            <w:tcW w:w="2835" w:type="dxa"/>
            <w:shd w:val="clear" w:color="auto" w:fill="auto"/>
          </w:tcPr>
          <w:p w:rsidR="00620747" w:rsidRPr="00620747" w:rsidRDefault="00620747" w:rsidP="005F5838">
            <w:pPr>
              <w:autoSpaceDE w:val="0"/>
              <w:autoSpaceDN w:val="0"/>
              <w:adjustRightInd w:val="0"/>
              <w:spacing w:after="80" w:line="221" w:lineRule="atLeast"/>
              <w:rPr>
                <w:color w:val="000000" w:themeColor="text1"/>
              </w:rPr>
            </w:pPr>
            <w:r w:rsidRPr="00620747">
              <w:rPr>
                <w:color w:val="000000" w:themeColor="text1"/>
              </w:rPr>
              <w:t xml:space="preserve">the Warsaw Pact;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Increased Western integration</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Stalin’s attempts to combat this</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Changes in leadership in USA and USSR and their impact on The Cold War</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East German Riots</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Collapse of EDC</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 xml:space="preserve">West Germany joining </w:t>
            </w:r>
            <w:proofErr w:type="spellStart"/>
            <w:r w:rsidRPr="00620747">
              <w:rPr>
                <w:color w:val="000000" w:themeColor="text1"/>
                <w:sz w:val="22"/>
                <w:szCs w:val="22"/>
              </w:rPr>
              <w:t>Nato</w:t>
            </w:r>
            <w:proofErr w:type="spellEnd"/>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The Warsaw Pact Treaty</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w:t>
            </w:r>
            <w:r w:rsidRPr="00620747">
              <w:rPr>
                <w:color w:val="000000" w:themeColor="text1"/>
                <w:sz w:val="22"/>
                <w:szCs w:val="22"/>
              </w:rPr>
              <w:t xml:space="preserve"> Smith, Blackwell</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3</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15</w:t>
            </w:r>
          </w:p>
        </w:tc>
        <w:tc>
          <w:tcPr>
            <w:tcW w:w="2835" w:type="dxa"/>
            <w:shd w:val="clear" w:color="auto" w:fill="auto"/>
          </w:tcPr>
          <w:p w:rsidR="00620747" w:rsidRPr="00620747" w:rsidRDefault="00620747" w:rsidP="005F5838">
            <w:pPr>
              <w:rPr>
                <w:color w:val="000000" w:themeColor="text1"/>
              </w:rPr>
            </w:pPr>
            <w:r w:rsidRPr="00620747">
              <w:rPr>
                <w:color w:val="000000" w:themeColor="text1"/>
              </w:rPr>
              <w:t xml:space="preserve">atomic weapons. </w:t>
            </w:r>
          </w:p>
        </w:tc>
        <w:tc>
          <w:tcPr>
            <w:tcW w:w="3828" w:type="dxa"/>
            <w:shd w:val="clear" w:color="auto" w:fill="auto"/>
          </w:tcPr>
          <w:p w:rsidR="00620747" w:rsidRPr="00620747" w:rsidRDefault="00620747" w:rsidP="00176730">
            <w:pPr>
              <w:pStyle w:val="Default"/>
              <w:numPr>
                <w:ilvl w:val="0"/>
                <w:numId w:val="5"/>
              </w:numPr>
              <w:ind w:left="360"/>
              <w:rPr>
                <w:color w:val="000000" w:themeColor="text1"/>
                <w:sz w:val="22"/>
                <w:szCs w:val="22"/>
              </w:rPr>
            </w:pPr>
            <w:r w:rsidRPr="00620747">
              <w:rPr>
                <w:color w:val="000000" w:themeColor="text1"/>
                <w:sz w:val="22"/>
                <w:szCs w:val="22"/>
              </w:rPr>
              <w:t>The Geneva Conference and its significance</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w:t>
            </w:r>
            <w:r w:rsidRPr="00620747">
              <w:rPr>
                <w:color w:val="000000" w:themeColor="text1"/>
                <w:sz w:val="22"/>
                <w:szCs w:val="22"/>
              </w:rPr>
              <w:t xml:space="preserve"> Smith, Blackwell</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val="restart"/>
            <w:shd w:val="clear" w:color="auto" w:fill="auto"/>
          </w:tcPr>
          <w:p w:rsidR="00620747" w:rsidRPr="00620747" w:rsidRDefault="00620747" w:rsidP="00050126">
            <w:pPr>
              <w:pStyle w:val="Tabletext"/>
              <w:spacing w:before="0"/>
              <w:rPr>
                <w:b/>
                <w:color w:val="000000" w:themeColor="text1"/>
                <w:sz w:val="22"/>
                <w:szCs w:val="22"/>
              </w:rPr>
            </w:pPr>
            <w:r w:rsidRPr="00620747">
              <w:rPr>
                <w:b/>
                <w:color w:val="000000" w:themeColor="text1"/>
                <w:sz w:val="22"/>
                <w:szCs w:val="22"/>
              </w:rPr>
              <w:t>The Cold War 1956–1984</w:t>
            </w: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3</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16</w:t>
            </w:r>
          </w:p>
        </w:tc>
        <w:tc>
          <w:tcPr>
            <w:tcW w:w="2835" w:type="dxa"/>
            <w:shd w:val="clear" w:color="auto" w:fill="auto"/>
          </w:tcPr>
          <w:p w:rsidR="00620747" w:rsidRPr="00620747" w:rsidRDefault="00620747" w:rsidP="008C0E85">
            <w:pPr>
              <w:autoSpaceDE w:val="0"/>
              <w:autoSpaceDN w:val="0"/>
              <w:adjustRightInd w:val="0"/>
              <w:spacing w:after="80" w:line="221" w:lineRule="atLeast"/>
              <w:rPr>
                <w:color w:val="000000" w:themeColor="text1"/>
              </w:rPr>
            </w:pPr>
            <w:r w:rsidRPr="00620747">
              <w:rPr>
                <w:color w:val="000000" w:themeColor="text1"/>
              </w:rPr>
              <w:t xml:space="preserve">The impact of the Hungarian Rising 1956, the Czech Crisis 1968 and events in Poland 1956 and 1980–1981;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proofErr w:type="spellStart"/>
            <w:r w:rsidRPr="00620747">
              <w:rPr>
                <w:color w:val="000000" w:themeColor="text1"/>
                <w:sz w:val="22"/>
                <w:szCs w:val="22"/>
              </w:rPr>
              <w:t>Destalinsation</w:t>
            </w:r>
            <w:proofErr w:type="spellEnd"/>
            <w:r w:rsidRPr="00620747">
              <w:rPr>
                <w:color w:val="000000" w:themeColor="text1"/>
                <w:sz w:val="22"/>
                <w:szCs w:val="22"/>
              </w:rPr>
              <w:t xml:space="preserve"> in USSR</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Polish Crisis and the Return of Gomulka</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The Hungarian Crisis</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The Suez Crisis</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The legacy of the Crises</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w:t>
            </w:r>
            <w:r w:rsidRPr="00620747">
              <w:rPr>
                <w:color w:val="000000" w:themeColor="text1"/>
                <w:sz w:val="22"/>
                <w:szCs w:val="22"/>
              </w:rPr>
              <w:t xml:space="preserve"> Smith, Blackwell</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3</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17</w:t>
            </w:r>
          </w:p>
        </w:tc>
        <w:tc>
          <w:tcPr>
            <w:tcW w:w="2835" w:type="dxa"/>
            <w:shd w:val="clear" w:color="auto" w:fill="auto"/>
          </w:tcPr>
          <w:p w:rsidR="00620747" w:rsidRPr="00620747" w:rsidRDefault="00620747" w:rsidP="008C0E85">
            <w:pPr>
              <w:autoSpaceDE w:val="0"/>
              <w:autoSpaceDN w:val="0"/>
              <w:adjustRightInd w:val="0"/>
              <w:spacing w:after="80" w:line="221" w:lineRule="atLeast"/>
              <w:rPr>
                <w:color w:val="000000" w:themeColor="text1"/>
              </w:rPr>
            </w:pPr>
            <w:r w:rsidRPr="00620747">
              <w:rPr>
                <w:color w:val="000000" w:themeColor="text1"/>
              </w:rPr>
              <w:t xml:space="preserve">developments in Germany, including </w:t>
            </w:r>
            <w:r w:rsidRPr="00620747">
              <w:rPr>
                <w:color w:val="000000" w:themeColor="text1"/>
              </w:rPr>
              <w:lastRenderedPageBreak/>
              <w:t xml:space="preserve">rearmament of the Federal Republic and its inclusion in NATO and the Berlin Wall;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lastRenderedPageBreak/>
              <w:t>The Berlin Crisis, 1958-61</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 xml:space="preserve">The construction of the wall – </w:t>
            </w:r>
            <w:r w:rsidRPr="00620747">
              <w:rPr>
                <w:color w:val="000000" w:themeColor="text1"/>
                <w:sz w:val="22"/>
                <w:szCs w:val="22"/>
              </w:rPr>
              <w:lastRenderedPageBreak/>
              <w:t>and why it happened</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Consequences of the wall – did it lead to a reduction in tension?</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lastRenderedPageBreak/>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lastRenderedPageBreak/>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w:t>
            </w:r>
            <w:r w:rsidRPr="00620747">
              <w:rPr>
                <w:color w:val="000000" w:themeColor="text1"/>
                <w:sz w:val="22"/>
                <w:szCs w:val="22"/>
              </w:rPr>
              <w:t xml:space="preserve"> Smith, Blackwell</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3</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17</w:t>
            </w:r>
          </w:p>
        </w:tc>
        <w:tc>
          <w:tcPr>
            <w:tcW w:w="2835" w:type="dxa"/>
            <w:shd w:val="clear" w:color="auto" w:fill="auto"/>
          </w:tcPr>
          <w:p w:rsidR="00620747" w:rsidRPr="00620747" w:rsidRDefault="00620747" w:rsidP="008C0E85">
            <w:pPr>
              <w:autoSpaceDE w:val="0"/>
              <w:autoSpaceDN w:val="0"/>
              <w:adjustRightInd w:val="0"/>
              <w:spacing w:after="80" w:line="221" w:lineRule="atLeast"/>
              <w:rPr>
                <w:color w:val="000000" w:themeColor="text1"/>
              </w:rPr>
            </w:pPr>
            <w:r w:rsidRPr="00620747">
              <w:rPr>
                <w:color w:val="000000" w:themeColor="text1"/>
              </w:rPr>
              <w:t xml:space="preserve">the arms race;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Growth in arms and the consequences</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w:t>
            </w:r>
            <w:r w:rsidRPr="00620747">
              <w:rPr>
                <w:color w:val="000000" w:themeColor="text1"/>
                <w:sz w:val="22"/>
                <w:szCs w:val="22"/>
              </w:rPr>
              <w:t xml:space="preserve"> Smith, Blackwell</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3</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17</w:t>
            </w:r>
          </w:p>
        </w:tc>
        <w:tc>
          <w:tcPr>
            <w:tcW w:w="2835" w:type="dxa"/>
            <w:shd w:val="clear" w:color="auto" w:fill="auto"/>
          </w:tcPr>
          <w:p w:rsidR="00620747" w:rsidRPr="00620747" w:rsidRDefault="00620747" w:rsidP="008C0E85">
            <w:pPr>
              <w:autoSpaceDE w:val="0"/>
              <w:autoSpaceDN w:val="0"/>
              <w:adjustRightInd w:val="0"/>
              <w:spacing w:after="80" w:line="221" w:lineRule="atLeast"/>
              <w:rPr>
                <w:color w:val="000000" w:themeColor="text1"/>
              </w:rPr>
            </w:pPr>
            <w:r w:rsidRPr="00620747">
              <w:rPr>
                <w:color w:val="000000" w:themeColor="text1"/>
              </w:rPr>
              <w:t xml:space="preserve">Space Race;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Events and impact of the Space Race</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w:t>
            </w:r>
            <w:r w:rsidRPr="00620747">
              <w:rPr>
                <w:color w:val="000000" w:themeColor="text1"/>
                <w:sz w:val="22"/>
                <w:szCs w:val="22"/>
              </w:rPr>
              <w:t xml:space="preserve"> Smith, Blackwell</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3</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18</w:t>
            </w:r>
          </w:p>
        </w:tc>
        <w:tc>
          <w:tcPr>
            <w:tcW w:w="2835" w:type="dxa"/>
            <w:shd w:val="clear" w:color="auto" w:fill="auto"/>
          </w:tcPr>
          <w:p w:rsidR="00620747" w:rsidRPr="00620747" w:rsidRDefault="00620747" w:rsidP="008C0E85">
            <w:pPr>
              <w:autoSpaceDE w:val="0"/>
              <w:autoSpaceDN w:val="0"/>
              <w:adjustRightInd w:val="0"/>
              <w:spacing w:after="80" w:line="221" w:lineRule="atLeast"/>
              <w:rPr>
                <w:color w:val="000000" w:themeColor="text1"/>
              </w:rPr>
            </w:pPr>
            <w:r w:rsidRPr="00620747">
              <w:rPr>
                <w:color w:val="000000" w:themeColor="text1"/>
              </w:rPr>
              <w:t xml:space="preserve">Détente, the SALT talks and </w:t>
            </w:r>
            <w:proofErr w:type="spellStart"/>
            <w:r w:rsidRPr="00620747">
              <w:rPr>
                <w:color w:val="000000" w:themeColor="text1"/>
              </w:rPr>
              <w:t>Ostpolitik</w:t>
            </w:r>
            <w:proofErr w:type="spellEnd"/>
            <w:r w:rsidRPr="00620747">
              <w:rPr>
                <w:color w:val="000000" w:themeColor="text1"/>
              </w:rPr>
              <w:t xml:space="preserve">;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How much progress was made towards Détente in Europe and what problems had to be overcome?</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Divisions with the Warsaw Pact</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 xml:space="preserve">The aims of Brandt’s </w:t>
            </w:r>
            <w:proofErr w:type="spellStart"/>
            <w:r w:rsidRPr="00620747">
              <w:rPr>
                <w:color w:val="000000" w:themeColor="text1"/>
                <w:sz w:val="22"/>
                <w:szCs w:val="22"/>
              </w:rPr>
              <w:t>Ostpolitik</w:t>
            </w:r>
            <w:proofErr w:type="spellEnd"/>
            <w:r w:rsidRPr="00620747">
              <w:rPr>
                <w:color w:val="000000" w:themeColor="text1"/>
                <w:sz w:val="22"/>
                <w:szCs w:val="22"/>
              </w:rPr>
              <w:t xml:space="preserve"> and how he sought to achieve them</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The Moscow, Warsaw and Prague Treaties 1970-3</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w:t>
            </w:r>
            <w:r w:rsidRPr="00620747">
              <w:rPr>
                <w:color w:val="000000" w:themeColor="text1"/>
                <w:sz w:val="22"/>
                <w:szCs w:val="22"/>
              </w:rPr>
              <w:t xml:space="preserve"> Smith, Blackwell</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3</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19</w:t>
            </w:r>
          </w:p>
        </w:tc>
        <w:tc>
          <w:tcPr>
            <w:tcW w:w="2835" w:type="dxa"/>
            <w:shd w:val="clear" w:color="auto" w:fill="auto"/>
          </w:tcPr>
          <w:p w:rsidR="00620747" w:rsidRPr="00620747" w:rsidRDefault="00620747" w:rsidP="008C0E85">
            <w:pPr>
              <w:autoSpaceDE w:val="0"/>
              <w:autoSpaceDN w:val="0"/>
              <w:adjustRightInd w:val="0"/>
              <w:spacing w:after="80" w:line="221" w:lineRule="atLeast"/>
              <w:rPr>
                <w:color w:val="000000" w:themeColor="text1"/>
              </w:rPr>
            </w:pPr>
            <w:r w:rsidRPr="00620747">
              <w:rPr>
                <w:color w:val="000000" w:themeColor="text1"/>
              </w:rPr>
              <w:t xml:space="preserve">Brezhnev Doctrine;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The aims and contents of the Brezhnev doctrine</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lastRenderedPageBreak/>
              <w:t>Economic and political consequences</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Four Power Negotiations over Berlin</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 xml:space="preserve">The Basic Treaty </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The Helsinki Accord</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lastRenderedPageBreak/>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lastRenderedPageBreak/>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w:t>
            </w:r>
            <w:r w:rsidRPr="00620747">
              <w:rPr>
                <w:color w:val="000000" w:themeColor="text1"/>
                <w:sz w:val="22"/>
                <w:szCs w:val="22"/>
              </w:rPr>
              <w:t xml:space="preserve"> Smith, Blackwell</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4</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20</w:t>
            </w:r>
          </w:p>
        </w:tc>
        <w:tc>
          <w:tcPr>
            <w:tcW w:w="2835" w:type="dxa"/>
            <w:shd w:val="clear" w:color="auto" w:fill="auto"/>
          </w:tcPr>
          <w:p w:rsidR="00620747" w:rsidRPr="00620747" w:rsidRDefault="00620747" w:rsidP="008C0E85">
            <w:pPr>
              <w:rPr>
                <w:color w:val="000000" w:themeColor="text1"/>
              </w:rPr>
            </w:pPr>
            <w:r w:rsidRPr="00620747">
              <w:rPr>
                <w:color w:val="000000" w:themeColor="text1"/>
              </w:rPr>
              <w:t xml:space="preserve">the impact of the ‘new Cold War’ (1979–1985).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The weakening of Détente</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Solidarity crisis in Poland</w:t>
            </w:r>
          </w:p>
          <w:p w:rsidR="00620747" w:rsidRPr="00620747" w:rsidRDefault="00620747" w:rsidP="00050126">
            <w:pPr>
              <w:pStyle w:val="Default"/>
              <w:numPr>
                <w:ilvl w:val="0"/>
                <w:numId w:val="5"/>
              </w:numPr>
              <w:ind w:left="360"/>
              <w:rPr>
                <w:color w:val="000000" w:themeColor="text1"/>
                <w:sz w:val="22"/>
                <w:szCs w:val="22"/>
              </w:rPr>
            </w:pPr>
            <w:proofErr w:type="spellStart"/>
            <w:r w:rsidRPr="00620747">
              <w:rPr>
                <w:color w:val="000000" w:themeColor="text1"/>
                <w:sz w:val="22"/>
                <w:szCs w:val="22"/>
              </w:rPr>
              <w:t>Ostpolitik</w:t>
            </w:r>
            <w:proofErr w:type="spellEnd"/>
            <w:r w:rsidRPr="00620747">
              <w:rPr>
                <w:color w:val="000000" w:themeColor="text1"/>
                <w:sz w:val="22"/>
                <w:szCs w:val="22"/>
              </w:rPr>
              <w:t xml:space="preserve"> under threat</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Impact of the ‘new cold war’</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w:t>
            </w:r>
            <w:r w:rsidRPr="00620747">
              <w:rPr>
                <w:color w:val="000000" w:themeColor="text1"/>
                <w:sz w:val="22"/>
                <w:szCs w:val="22"/>
              </w:rPr>
              <w:t xml:space="preserve"> Smith, Blackwell</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val="restart"/>
            <w:shd w:val="clear" w:color="auto" w:fill="auto"/>
          </w:tcPr>
          <w:p w:rsidR="00620747" w:rsidRPr="00620747" w:rsidRDefault="00620747" w:rsidP="00050126">
            <w:pPr>
              <w:pStyle w:val="Tabletext"/>
              <w:spacing w:before="0"/>
              <w:rPr>
                <w:b/>
                <w:color w:val="000000" w:themeColor="text1"/>
                <w:sz w:val="22"/>
                <w:szCs w:val="22"/>
              </w:rPr>
            </w:pPr>
            <w:r w:rsidRPr="00620747">
              <w:rPr>
                <w:b/>
                <w:color w:val="000000" w:themeColor="text1"/>
                <w:sz w:val="22"/>
                <w:szCs w:val="22"/>
              </w:rPr>
              <w:t>The end of The Cold War 1984–1995</w:t>
            </w: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4</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21</w:t>
            </w:r>
          </w:p>
        </w:tc>
        <w:tc>
          <w:tcPr>
            <w:tcW w:w="2835" w:type="dxa"/>
            <w:shd w:val="clear" w:color="auto" w:fill="auto"/>
          </w:tcPr>
          <w:p w:rsidR="00620747" w:rsidRPr="00620747" w:rsidRDefault="00620747" w:rsidP="00CE31E5">
            <w:pPr>
              <w:autoSpaceDE w:val="0"/>
              <w:autoSpaceDN w:val="0"/>
              <w:adjustRightInd w:val="0"/>
              <w:spacing w:after="80" w:line="221" w:lineRule="atLeast"/>
              <w:rPr>
                <w:color w:val="000000" w:themeColor="text1"/>
              </w:rPr>
            </w:pPr>
            <w:r w:rsidRPr="00620747">
              <w:rPr>
                <w:color w:val="000000" w:themeColor="text1"/>
              </w:rPr>
              <w:t xml:space="preserve">Economic and social problems in the USSR and Eastern Europe;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Economic and social condition in the USSR and Eastern Europe and the influence on policy</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Collapse of the Soviet Union 1985-1991</w:t>
            </w:r>
            <w:r w:rsidRPr="00620747">
              <w:rPr>
                <w:color w:val="000000" w:themeColor="text1"/>
                <w:sz w:val="22"/>
                <w:szCs w:val="22"/>
              </w:rPr>
              <w:t xml:space="preserve">, </w:t>
            </w:r>
            <w:proofErr w:type="spellStart"/>
            <w:r w:rsidRPr="00620747">
              <w:rPr>
                <w:color w:val="000000" w:themeColor="text1"/>
                <w:sz w:val="22"/>
                <w:szCs w:val="22"/>
              </w:rPr>
              <w:t>Marples</w:t>
            </w:r>
            <w:proofErr w:type="spellEnd"/>
            <w:r w:rsidRPr="00620747">
              <w:rPr>
                <w:color w:val="000000" w:themeColor="text1"/>
                <w:sz w:val="22"/>
                <w:szCs w:val="22"/>
              </w:rPr>
              <w:t>, Pearson</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4</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21</w:t>
            </w:r>
          </w:p>
        </w:tc>
        <w:tc>
          <w:tcPr>
            <w:tcW w:w="2835" w:type="dxa"/>
            <w:shd w:val="clear" w:color="auto" w:fill="auto"/>
          </w:tcPr>
          <w:p w:rsidR="00620747" w:rsidRPr="00620747" w:rsidRDefault="00620747" w:rsidP="00CE31E5">
            <w:pPr>
              <w:autoSpaceDE w:val="0"/>
              <w:autoSpaceDN w:val="0"/>
              <w:adjustRightInd w:val="0"/>
              <w:spacing w:after="80" w:line="221" w:lineRule="atLeast"/>
              <w:rPr>
                <w:color w:val="000000" w:themeColor="text1"/>
              </w:rPr>
            </w:pPr>
            <w:r w:rsidRPr="00620747">
              <w:rPr>
                <w:color w:val="000000" w:themeColor="text1"/>
              </w:rPr>
              <w:t>western influence;</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Western influence</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Collapse of the Soviet Union 1985-1991</w:t>
            </w:r>
            <w:r w:rsidRPr="00620747">
              <w:rPr>
                <w:color w:val="000000" w:themeColor="text1"/>
                <w:sz w:val="22"/>
                <w:szCs w:val="22"/>
              </w:rPr>
              <w:t xml:space="preserve">, </w:t>
            </w:r>
            <w:proofErr w:type="spellStart"/>
            <w:r w:rsidRPr="00620747">
              <w:rPr>
                <w:color w:val="000000" w:themeColor="text1"/>
                <w:sz w:val="22"/>
                <w:szCs w:val="22"/>
              </w:rPr>
              <w:t>Marples</w:t>
            </w:r>
            <w:proofErr w:type="spellEnd"/>
            <w:r w:rsidRPr="00620747">
              <w:rPr>
                <w:color w:val="000000" w:themeColor="text1"/>
                <w:sz w:val="22"/>
                <w:szCs w:val="22"/>
              </w:rPr>
              <w:t>, Pearson</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4</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21</w:t>
            </w:r>
          </w:p>
        </w:tc>
        <w:tc>
          <w:tcPr>
            <w:tcW w:w="2835" w:type="dxa"/>
            <w:shd w:val="clear" w:color="auto" w:fill="auto"/>
          </w:tcPr>
          <w:p w:rsidR="00620747" w:rsidRPr="00620747" w:rsidRDefault="00620747" w:rsidP="00CE31E5">
            <w:pPr>
              <w:autoSpaceDE w:val="0"/>
              <w:autoSpaceDN w:val="0"/>
              <w:adjustRightInd w:val="0"/>
              <w:spacing w:after="80" w:line="221" w:lineRule="atLeast"/>
              <w:rPr>
                <w:color w:val="000000" w:themeColor="text1"/>
              </w:rPr>
            </w:pPr>
            <w:r w:rsidRPr="00620747">
              <w:rPr>
                <w:color w:val="000000" w:themeColor="text1"/>
              </w:rPr>
              <w:t xml:space="preserve">the pressure of the arms race;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The arms race and its impact</w:t>
            </w:r>
          </w:p>
          <w:p w:rsidR="00620747" w:rsidRPr="00620747" w:rsidRDefault="00620747" w:rsidP="000D399D">
            <w:pPr>
              <w:pStyle w:val="Default"/>
              <w:numPr>
                <w:ilvl w:val="0"/>
                <w:numId w:val="5"/>
              </w:numPr>
              <w:ind w:left="360"/>
              <w:rPr>
                <w:color w:val="000000" w:themeColor="text1"/>
                <w:sz w:val="22"/>
                <w:szCs w:val="22"/>
              </w:rPr>
            </w:pPr>
            <w:r w:rsidRPr="00620747">
              <w:rPr>
                <w:color w:val="000000" w:themeColor="text1"/>
                <w:sz w:val="22"/>
                <w:szCs w:val="22"/>
              </w:rPr>
              <w:t>Détente renegotiated</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lastRenderedPageBreak/>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Collapse of the Soviet Union 1985-1991</w:t>
            </w:r>
            <w:r w:rsidRPr="00620747">
              <w:rPr>
                <w:color w:val="000000" w:themeColor="text1"/>
                <w:sz w:val="22"/>
                <w:szCs w:val="22"/>
              </w:rPr>
              <w:t xml:space="preserve">, </w:t>
            </w:r>
            <w:proofErr w:type="spellStart"/>
            <w:r w:rsidRPr="00620747">
              <w:rPr>
                <w:color w:val="000000" w:themeColor="text1"/>
                <w:sz w:val="22"/>
                <w:szCs w:val="22"/>
              </w:rPr>
              <w:t>Marples</w:t>
            </w:r>
            <w:proofErr w:type="spellEnd"/>
            <w:r w:rsidRPr="00620747">
              <w:rPr>
                <w:color w:val="000000" w:themeColor="text1"/>
                <w:sz w:val="22"/>
                <w:szCs w:val="22"/>
              </w:rPr>
              <w:t>, Pearson</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4</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22</w:t>
            </w:r>
          </w:p>
        </w:tc>
        <w:tc>
          <w:tcPr>
            <w:tcW w:w="2835" w:type="dxa"/>
            <w:shd w:val="clear" w:color="auto" w:fill="auto"/>
          </w:tcPr>
          <w:p w:rsidR="00620747" w:rsidRPr="00620747" w:rsidRDefault="00620747" w:rsidP="00CE31E5">
            <w:pPr>
              <w:autoSpaceDE w:val="0"/>
              <w:autoSpaceDN w:val="0"/>
              <w:adjustRightInd w:val="0"/>
              <w:spacing w:after="80" w:line="221" w:lineRule="atLeast"/>
              <w:rPr>
                <w:color w:val="000000" w:themeColor="text1"/>
              </w:rPr>
            </w:pPr>
            <w:r w:rsidRPr="00620747">
              <w:rPr>
                <w:color w:val="000000" w:themeColor="text1"/>
              </w:rPr>
              <w:t xml:space="preserve">Gorbachev, glasnost and perestroika, Afghanistan, events of 1989 in Eastern Europe;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Gorbachev’s policies</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Impact of the policies</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Withdrawal from Afghanistan</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Eastern European events</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Collapse of the Soviet Union 1985-1991</w:t>
            </w:r>
            <w:r w:rsidRPr="00620747">
              <w:rPr>
                <w:color w:val="000000" w:themeColor="text1"/>
                <w:sz w:val="22"/>
                <w:szCs w:val="22"/>
              </w:rPr>
              <w:t xml:space="preserve">, </w:t>
            </w:r>
            <w:proofErr w:type="spellStart"/>
            <w:r w:rsidRPr="00620747">
              <w:rPr>
                <w:color w:val="000000" w:themeColor="text1"/>
                <w:sz w:val="22"/>
                <w:szCs w:val="22"/>
              </w:rPr>
              <w:t>Marples</w:t>
            </w:r>
            <w:proofErr w:type="spellEnd"/>
            <w:r w:rsidRPr="00620747">
              <w:rPr>
                <w:color w:val="000000" w:themeColor="text1"/>
                <w:sz w:val="22"/>
                <w:szCs w:val="22"/>
              </w:rPr>
              <w:t>, Pearson</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4</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23</w:t>
            </w:r>
          </w:p>
        </w:tc>
        <w:tc>
          <w:tcPr>
            <w:tcW w:w="2835" w:type="dxa"/>
            <w:shd w:val="clear" w:color="auto" w:fill="auto"/>
          </w:tcPr>
          <w:p w:rsidR="00620747" w:rsidRPr="00620747" w:rsidRDefault="00620747" w:rsidP="00CE31E5">
            <w:pPr>
              <w:autoSpaceDE w:val="0"/>
              <w:autoSpaceDN w:val="0"/>
              <w:adjustRightInd w:val="0"/>
              <w:spacing w:after="80" w:line="221" w:lineRule="atLeast"/>
              <w:rPr>
                <w:color w:val="000000" w:themeColor="text1"/>
              </w:rPr>
            </w:pPr>
            <w:r w:rsidRPr="00620747">
              <w:rPr>
                <w:color w:val="000000" w:themeColor="text1"/>
              </w:rPr>
              <w:t xml:space="preserve">the coup of 1991 and Russia under Yeltsin;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Reform in Russia</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Role of Yeltsin and consequences of coup</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Collapse of the Soviet Union 1985-1991</w:t>
            </w:r>
            <w:r w:rsidRPr="00620747">
              <w:rPr>
                <w:color w:val="000000" w:themeColor="text1"/>
                <w:sz w:val="22"/>
                <w:szCs w:val="22"/>
              </w:rPr>
              <w:t xml:space="preserve">, </w:t>
            </w:r>
            <w:proofErr w:type="spellStart"/>
            <w:r w:rsidRPr="00620747">
              <w:rPr>
                <w:color w:val="000000" w:themeColor="text1"/>
                <w:sz w:val="22"/>
                <w:szCs w:val="22"/>
              </w:rPr>
              <w:t>Marples</w:t>
            </w:r>
            <w:proofErr w:type="spellEnd"/>
            <w:r w:rsidRPr="00620747">
              <w:rPr>
                <w:color w:val="000000" w:themeColor="text1"/>
                <w:sz w:val="22"/>
                <w:szCs w:val="22"/>
              </w:rPr>
              <w:t>, Pearson</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4</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23</w:t>
            </w:r>
          </w:p>
        </w:tc>
        <w:tc>
          <w:tcPr>
            <w:tcW w:w="2835" w:type="dxa"/>
            <w:shd w:val="clear" w:color="auto" w:fill="auto"/>
          </w:tcPr>
          <w:p w:rsidR="00620747" w:rsidRPr="00620747" w:rsidRDefault="00620747" w:rsidP="00CE31E5">
            <w:pPr>
              <w:autoSpaceDE w:val="0"/>
              <w:autoSpaceDN w:val="0"/>
              <w:adjustRightInd w:val="0"/>
              <w:spacing w:after="80" w:line="221" w:lineRule="atLeast"/>
              <w:rPr>
                <w:color w:val="000000" w:themeColor="text1"/>
              </w:rPr>
            </w:pPr>
            <w:r w:rsidRPr="00620747">
              <w:rPr>
                <w:color w:val="000000" w:themeColor="text1"/>
              </w:rPr>
              <w:t xml:space="preserve">reunification of Germany; </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Collapse of the GDR</w:t>
            </w:r>
          </w:p>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t>How unification was achieved</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Collapse of the Soviet Union 1985-1991</w:t>
            </w:r>
            <w:r w:rsidRPr="00620747">
              <w:rPr>
                <w:color w:val="000000" w:themeColor="text1"/>
                <w:sz w:val="22"/>
                <w:szCs w:val="22"/>
              </w:rPr>
              <w:t xml:space="preserve">, </w:t>
            </w:r>
            <w:proofErr w:type="spellStart"/>
            <w:r w:rsidRPr="00620747">
              <w:rPr>
                <w:color w:val="000000" w:themeColor="text1"/>
                <w:sz w:val="22"/>
                <w:szCs w:val="22"/>
              </w:rPr>
              <w:t>Marples</w:t>
            </w:r>
            <w:proofErr w:type="spellEnd"/>
            <w:r w:rsidRPr="00620747">
              <w:rPr>
                <w:color w:val="000000" w:themeColor="text1"/>
                <w:sz w:val="22"/>
                <w:szCs w:val="22"/>
              </w:rPr>
              <w:t>, Pearson</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r w:rsidR="00620747" w:rsidRPr="00620747" w:rsidTr="00620747">
        <w:tc>
          <w:tcPr>
            <w:tcW w:w="2758" w:type="dxa"/>
            <w:vMerge/>
            <w:shd w:val="clear" w:color="auto" w:fill="auto"/>
          </w:tcPr>
          <w:p w:rsidR="00620747" w:rsidRPr="00620747" w:rsidRDefault="00620747" w:rsidP="00050126">
            <w:pPr>
              <w:pStyle w:val="Tabletext"/>
              <w:spacing w:before="0"/>
              <w:rPr>
                <w:b/>
                <w:color w:val="000000" w:themeColor="text1"/>
                <w:sz w:val="22"/>
                <w:szCs w:val="22"/>
              </w:rPr>
            </w:pPr>
          </w:p>
        </w:tc>
        <w:tc>
          <w:tcPr>
            <w:tcW w:w="754" w:type="dxa"/>
            <w:shd w:val="clear" w:color="auto" w:fill="auto"/>
          </w:tcPr>
          <w:p w:rsidR="00620747" w:rsidRPr="00620747" w:rsidRDefault="00620747" w:rsidP="00050126">
            <w:pPr>
              <w:pStyle w:val="Default"/>
              <w:rPr>
                <w:color w:val="000000" w:themeColor="text1"/>
                <w:sz w:val="22"/>
                <w:szCs w:val="22"/>
              </w:rPr>
            </w:pPr>
            <w:r w:rsidRPr="00620747">
              <w:rPr>
                <w:color w:val="000000" w:themeColor="text1"/>
                <w:sz w:val="22"/>
                <w:szCs w:val="22"/>
              </w:rPr>
              <w:t>4</w:t>
            </w:r>
          </w:p>
        </w:tc>
        <w:tc>
          <w:tcPr>
            <w:tcW w:w="1132" w:type="dxa"/>
            <w:shd w:val="clear" w:color="auto" w:fill="auto"/>
            <w:vAlign w:val="center"/>
          </w:tcPr>
          <w:p w:rsidR="00620747" w:rsidRPr="00620747" w:rsidRDefault="00620747" w:rsidP="00995318">
            <w:pPr>
              <w:pStyle w:val="Default"/>
              <w:rPr>
                <w:color w:val="000000" w:themeColor="text1"/>
                <w:sz w:val="22"/>
                <w:szCs w:val="22"/>
              </w:rPr>
            </w:pPr>
            <w:r w:rsidRPr="00620747">
              <w:rPr>
                <w:color w:val="000000" w:themeColor="text1"/>
                <w:sz w:val="22"/>
                <w:szCs w:val="22"/>
              </w:rPr>
              <w:t>24</w:t>
            </w:r>
          </w:p>
        </w:tc>
        <w:tc>
          <w:tcPr>
            <w:tcW w:w="2835" w:type="dxa"/>
            <w:shd w:val="clear" w:color="auto" w:fill="auto"/>
          </w:tcPr>
          <w:p w:rsidR="00620747" w:rsidRPr="00620747" w:rsidRDefault="00620747" w:rsidP="00CE31E5">
            <w:pPr>
              <w:rPr>
                <w:color w:val="000000" w:themeColor="text1"/>
              </w:rPr>
            </w:pPr>
            <w:r w:rsidRPr="00620747">
              <w:rPr>
                <w:color w:val="000000" w:themeColor="text1"/>
              </w:rPr>
              <w:t xml:space="preserve">civil war and the break-up </w:t>
            </w:r>
            <w:r w:rsidRPr="00620747">
              <w:rPr>
                <w:color w:val="000000" w:themeColor="text1"/>
              </w:rPr>
              <w:lastRenderedPageBreak/>
              <w:t>of Yugoslavia to 1995.</w:t>
            </w:r>
          </w:p>
        </w:tc>
        <w:tc>
          <w:tcPr>
            <w:tcW w:w="3828" w:type="dxa"/>
            <w:shd w:val="clear" w:color="auto" w:fill="auto"/>
          </w:tcPr>
          <w:p w:rsidR="00620747" w:rsidRPr="00620747" w:rsidRDefault="00620747" w:rsidP="00050126">
            <w:pPr>
              <w:pStyle w:val="Default"/>
              <w:numPr>
                <w:ilvl w:val="0"/>
                <w:numId w:val="5"/>
              </w:numPr>
              <w:ind w:left="360"/>
              <w:rPr>
                <w:color w:val="000000" w:themeColor="text1"/>
                <w:sz w:val="22"/>
                <w:szCs w:val="22"/>
              </w:rPr>
            </w:pPr>
            <w:r w:rsidRPr="00620747">
              <w:rPr>
                <w:color w:val="000000" w:themeColor="text1"/>
                <w:sz w:val="22"/>
                <w:szCs w:val="22"/>
              </w:rPr>
              <w:lastRenderedPageBreak/>
              <w:t>Events and impact</w:t>
            </w:r>
          </w:p>
        </w:tc>
        <w:tc>
          <w:tcPr>
            <w:tcW w:w="4307" w:type="dxa"/>
            <w:shd w:val="clear" w:color="auto" w:fill="auto"/>
          </w:tcPr>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Cold War 1941-95</w:t>
            </w:r>
            <w:r w:rsidRPr="00620747">
              <w:rPr>
                <w:color w:val="000000" w:themeColor="text1"/>
                <w:sz w:val="22"/>
                <w:szCs w:val="22"/>
              </w:rPr>
              <w:t xml:space="preserve">, Williamson, </w:t>
            </w:r>
            <w:r w:rsidRPr="00620747">
              <w:rPr>
                <w:color w:val="000000" w:themeColor="text1"/>
                <w:sz w:val="22"/>
                <w:szCs w:val="22"/>
              </w:rPr>
              <w:lastRenderedPageBreak/>
              <w:t>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Years of Division: Europe since 1945</w:t>
            </w:r>
            <w:r w:rsidRPr="00620747">
              <w:rPr>
                <w:color w:val="000000" w:themeColor="text1"/>
                <w:sz w:val="22"/>
                <w:szCs w:val="22"/>
              </w:rPr>
              <w:t>, Laver, Rowe, Williamson, Hodder</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The Collapse of the Soviet Union 1985-1991</w:t>
            </w:r>
            <w:r w:rsidRPr="00620747">
              <w:rPr>
                <w:color w:val="000000" w:themeColor="text1"/>
                <w:sz w:val="22"/>
                <w:szCs w:val="22"/>
              </w:rPr>
              <w:t xml:space="preserve">, </w:t>
            </w:r>
            <w:proofErr w:type="spellStart"/>
            <w:r w:rsidRPr="00620747">
              <w:rPr>
                <w:color w:val="000000" w:themeColor="text1"/>
                <w:sz w:val="22"/>
                <w:szCs w:val="22"/>
              </w:rPr>
              <w:t>Marples</w:t>
            </w:r>
            <w:proofErr w:type="spellEnd"/>
            <w:r w:rsidRPr="00620747">
              <w:rPr>
                <w:color w:val="000000" w:themeColor="text1"/>
                <w:sz w:val="22"/>
                <w:szCs w:val="22"/>
              </w:rPr>
              <w:t>, Pearson</w:t>
            </w:r>
          </w:p>
          <w:p w:rsidR="00620747" w:rsidRPr="00620747" w:rsidRDefault="00620747" w:rsidP="00217517">
            <w:pPr>
              <w:pStyle w:val="Default"/>
              <w:numPr>
                <w:ilvl w:val="0"/>
                <w:numId w:val="16"/>
              </w:numPr>
              <w:rPr>
                <w:color w:val="000000" w:themeColor="text1"/>
                <w:sz w:val="22"/>
                <w:szCs w:val="22"/>
              </w:rPr>
            </w:pPr>
            <w:r w:rsidRPr="00620747">
              <w:rPr>
                <w:i/>
                <w:color w:val="000000" w:themeColor="text1"/>
                <w:sz w:val="22"/>
                <w:szCs w:val="22"/>
              </w:rPr>
              <w:t>Europe and The Cold War,</w:t>
            </w:r>
            <w:r w:rsidRPr="00620747">
              <w:rPr>
                <w:color w:val="000000" w:themeColor="text1"/>
                <w:sz w:val="22"/>
                <w:szCs w:val="22"/>
              </w:rPr>
              <w:t xml:space="preserve"> Williamson, Hodder</w:t>
            </w:r>
          </w:p>
        </w:tc>
      </w:tr>
    </w:tbl>
    <w:p w:rsidR="000D3E4C" w:rsidRPr="008736D9" w:rsidRDefault="00C62351" w:rsidP="008E5637">
      <w:r>
        <w:rPr>
          <w:noProof/>
          <w:lang w:eastAsia="en-GB"/>
        </w:rPr>
        <w:lastRenderedPageBreak/>
        <mc:AlternateContent>
          <mc:Choice Requires="wps">
            <w:drawing>
              <wp:anchor distT="0" distB="0" distL="114300" distR="114300" simplePos="0" relativeHeight="251659264" behindDoc="0" locked="0" layoutInCell="1" allowOverlap="1" wp14:anchorId="1CFBED13" wp14:editId="07C2A23C">
                <wp:simplePos x="0" y="0"/>
                <wp:positionH relativeFrom="column">
                  <wp:posOffset>554990</wp:posOffset>
                </wp:positionH>
                <wp:positionV relativeFrom="paragraph">
                  <wp:posOffset>2085340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351" w:rsidRPr="00685A49" w:rsidRDefault="00C62351" w:rsidP="00C62351">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E47375">
                                <w:rPr>
                                  <w:rStyle w:val="Hyperlink"/>
                                  <w:sz w:val="16"/>
                                  <w:szCs w:val="16"/>
                                </w:rPr>
                                <w:t>Li</w:t>
                              </w:r>
                              <w:bookmarkStart w:id="0" w:name="_GoBack"/>
                              <w:bookmarkEnd w:id="0"/>
                              <w:r w:rsidRPr="00E47375">
                                <w:rPr>
                                  <w:rStyle w:val="Hyperlink"/>
                                  <w:sz w:val="16"/>
                                  <w:szCs w:val="16"/>
                                </w:rPr>
                                <w:t>ke’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C62351" w:rsidRPr="00301B34" w:rsidRDefault="00C62351" w:rsidP="00C62351">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C62351" w:rsidRPr="00301B34" w:rsidRDefault="00C62351" w:rsidP="00C62351">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C62351" w:rsidRDefault="00C62351" w:rsidP="00C62351">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164.2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" stroked="f">
                <v:textbox>
                  <w:txbxContent>
                    <w:p w:rsidR="00C62351" w:rsidRPr="00685A49" w:rsidRDefault="00C62351" w:rsidP="00C62351">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w:t>
                        </w:r>
                        <w:bookmarkStart w:id="1" w:name="_GoBack"/>
                        <w:bookmarkEnd w:id="1"/>
                        <w:r w:rsidRPr="00E47375">
                          <w:rPr>
                            <w:rStyle w:val="Hyperlink"/>
                            <w:sz w:val="16"/>
                            <w:szCs w:val="16"/>
                          </w:rPr>
                          <w:t>ke’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C62351" w:rsidRPr="00301B34" w:rsidRDefault="00C62351" w:rsidP="00C62351">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C62351" w:rsidRPr="00301B34" w:rsidRDefault="00C62351" w:rsidP="00C62351">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C62351" w:rsidRDefault="00C62351" w:rsidP="00C62351">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55000D2" wp14:editId="793C6502">
                <wp:simplePos x="0" y="0"/>
                <wp:positionH relativeFrom="column">
                  <wp:posOffset>561975</wp:posOffset>
                </wp:positionH>
                <wp:positionV relativeFrom="paragraph">
                  <wp:posOffset>3042920</wp:posOffset>
                </wp:positionV>
                <wp:extent cx="8945880" cy="1219200"/>
                <wp:effectExtent l="0" t="0" r="762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62351" w:rsidRPr="00301B34" w:rsidRDefault="00C62351" w:rsidP="00C62351">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C62351" w:rsidRPr="00301B34" w:rsidRDefault="00C62351" w:rsidP="00C62351">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C62351" w:rsidRPr="007E1433" w:rsidRDefault="00C62351" w:rsidP="00C62351">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239.6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k1lAIAADI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" fillcolor="#d8d8d8" stroked="f">
                <v:textbox>
                  <w:txbxContent>
                    <w:p w:rsidR="00C62351" w:rsidRPr="00301B34" w:rsidRDefault="00C62351" w:rsidP="00C62351">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C62351" w:rsidRPr="00301B34" w:rsidRDefault="00C62351" w:rsidP="00C62351">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C62351" w:rsidRPr="007E1433" w:rsidRDefault="00C62351" w:rsidP="00C62351">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0D3E4C" w:rsidRPr="008736D9" w:rsidSect="00620747">
      <w:headerReference w:type="default" r:id="rId18"/>
      <w:pgSz w:w="16838" w:h="11906" w:orient="landscape"/>
      <w:pgMar w:top="1702"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B2" w:rsidRDefault="00AE26B2" w:rsidP="008E5637">
      <w:r>
        <w:separator/>
      </w:r>
    </w:p>
  </w:endnote>
  <w:endnote w:type="continuationSeparator" w:id="0">
    <w:p w:rsidR="00AE26B2" w:rsidRDefault="00AE26B2"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620747" w:rsidRDefault="00620747" w:rsidP="00620747">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AB646B">
      <w:rPr>
        <w:noProof/>
        <w:sz w:val="16"/>
        <w:szCs w:val="16"/>
      </w:rPr>
      <w:t>8</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B2" w:rsidRDefault="00AE26B2" w:rsidP="008E5637">
      <w:r>
        <w:separator/>
      </w:r>
    </w:p>
  </w:footnote>
  <w:footnote w:type="continuationSeparator" w:id="0">
    <w:p w:rsidR="00AE26B2" w:rsidRDefault="00AE26B2"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620747" w:rsidP="008E5637">
    <w:pPr>
      <w:pStyle w:val="Header"/>
    </w:pPr>
    <w:r>
      <w:rPr>
        <w:noProof/>
        <w:lang w:eastAsia="en-GB"/>
      </w:rPr>
      <w:drawing>
        <wp:anchor distT="0" distB="0" distL="114300" distR="114300" simplePos="0" relativeHeight="251659264" behindDoc="0" locked="0" layoutInCell="1" allowOverlap="1" wp14:anchorId="0F1D4642" wp14:editId="711D09F2">
          <wp:simplePos x="0" y="0"/>
          <wp:positionH relativeFrom="column">
            <wp:posOffset>-480060</wp:posOffset>
          </wp:positionH>
          <wp:positionV relativeFrom="paragraph">
            <wp:posOffset>-478155</wp:posOffset>
          </wp:positionV>
          <wp:extent cx="10704830" cy="1085215"/>
          <wp:effectExtent l="0" t="0" r="1270" b="635"/>
          <wp:wrapNone/>
          <wp:docPr id="2" name="Picture 2"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747" w:rsidRDefault="00620747" w:rsidP="008E5637">
    <w:pPr>
      <w:pStyle w:val="Header"/>
    </w:pPr>
    <w:r>
      <w:rPr>
        <w:noProof/>
        <w:lang w:eastAsia="en-GB"/>
      </w:rPr>
      <w:drawing>
        <wp:anchor distT="0" distB="0" distL="114300" distR="114300" simplePos="0" relativeHeight="251661312" behindDoc="0" locked="0" layoutInCell="1" allowOverlap="1" wp14:anchorId="6C7FAC19" wp14:editId="78FA23C1">
          <wp:simplePos x="0" y="0"/>
          <wp:positionH relativeFrom="column">
            <wp:posOffset>-438150</wp:posOffset>
          </wp:positionH>
          <wp:positionV relativeFrom="paragraph">
            <wp:posOffset>-459105</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31C"/>
    <w:multiLevelType w:val="hybridMultilevel"/>
    <w:tmpl w:val="86D62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03C46"/>
    <w:multiLevelType w:val="hybridMultilevel"/>
    <w:tmpl w:val="FBE2B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0BB70A63"/>
    <w:multiLevelType w:val="hybridMultilevel"/>
    <w:tmpl w:val="5A2E06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C281A71"/>
    <w:multiLevelType w:val="hybridMultilevel"/>
    <w:tmpl w:val="63A07A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D2A7C"/>
    <w:multiLevelType w:val="hybridMultilevel"/>
    <w:tmpl w:val="B53AF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169D442C"/>
    <w:multiLevelType w:val="hybridMultilevel"/>
    <w:tmpl w:val="37FC40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7C751AF"/>
    <w:multiLevelType w:val="hybridMultilevel"/>
    <w:tmpl w:val="F2A89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9E0315"/>
    <w:multiLevelType w:val="hybridMultilevel"/>
    <w:tmpl w:val="D39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4F4BF7"/>
    <w:multiLevelType w:val="hybridMultilevel"/>
    <w:tmpl w:val="A34C4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5E32993"/>
    <w:multiLevelType w:val="hybridMultilevel"/>
    <w:tmpl w:val="512EC9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7EC4A76"/>
    <w:multiLevelType w:val="hybridMultilevel"/>
    <w:tmpl w:val="8A30F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4E4C60"/>
    <w:multiLevelType w:val="hybridMultilevel"/>
    <w:tmpl w:val="A802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DBF3CA7"/>
    <w:multiLevelType w:val="hybridMultilevel"/>
    <w:tmpl w:val="33407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B52EF8"/>
    <w:multiLevelType w:val="hybridMultilevel"/>
    <w:tmpl w:val="37644B7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86E62"/>
    <w:multiLevelType w:val="hybridMultilevel"/>
    <w:tmpl w:val="E8DAB7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427A02A7"/>
    <w:multiLevelType w:val="hybridMultilevel"/>
    <w:tmpl w:val="880250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216160"/>
    <w:multiLevelType w:val="hybridMultilevel"/>
    <w:tmpl w:val="C3202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5531F0"/>
    <w:multiLevelType w:val="hybridMultilevel"/>
    <w:tmpl w:val="F5E02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CA362C"/>
    <w:multiLevelType w:val="hybridMultilevel"/>
    <w:tmpl w:val="136A30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nsid w:val="57DB334E"/>
    <w:multiLevelType w:val="hybridMultilevel"/>
    <w:tmpl w:val="FFA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5"/>
  </w:num>
  <w:num w:numId="3">
    <w:abstractNumId w:val="13"/>
  </w:num>
  <w:num w:numId="4">
    <w:abstractNumId w:val="14"/>
  </w:num>
  <w:num w:numId="5">
    <w:abstractNumId w:val="22"/>
  </w:num>
  <w:num w:numId="6">
    <w:abstractNumId w:val="3"/>
  </w:num>
  <w:num w:numId="7">
    <w:abstractNumId w:val="19"/>
  </w:num>
  <w:num w:numId="8">
    <w:abstractNumId w:val="32"/>
  </w:num>
  <w:num w:numId="9">
    <w:abstractNumId w:val="18"/>
  </w:num>
  <w:num w:numId="10">
    <w:abstractNumId w:val="38"/>
  </w:num>
  <w:num w:numId="11">
    <w:abstractNumId w:val="2"/>
  </w:num>
  <w:num w:numId="12">
    <w:abstractNumId w:val="35"/>
  </w:num>
  <w:num w:numId="13">
    <w:abstractNumId w:val="8"/>
  </w:num>
  <w:num w:numId="14">
    <w:abstractNumId w:val="30"/>
  </w:num>
  <w:num w:numId="15">
    <w:abstractNumId w:val="34"/>
  </w:num>
  <w:num w:numId="16">
    <w:abstractNumId w:val="15"/>
  </w:num>
  <w:num w:numId="17">
    <w:abstractNumId w:val="21"/>
  </w:num>
  <w:num w:numId="18">
    <w:abstractNumId w:val="33"/>
  </w:num>
  <w:num w:numId="19">
    <w:abstractNumId w:val="1"/>
  </w:num>
  <w:num w:numId="20">
    <w:abstractNumId w:val="28"/>
  </w:num>
  <w:num w:numId="21">
    <w:abstractNumId w:val="23"/>
  </w:num>
  <w:num w:numId="22">
    <w:abstractNumId w:val="37"/>
  </w:num>
  <w:num w:numId="23">
    <w:abstractNumId w:val="26"/>
  </w:num>
  <w:num w:numId="24">
    <w:abstractNumId w:val="7"/>
  </w:num>
  <w:num w:numId="25">
    <w:abstractNumId w:val="36"/>
  </w:num>
  <w:num w:numId="26">
    <w:abstractNumId w:val="0"/>
  </w:num>
  <w:num w:numId="27">
    <w:abstractNumId w:val="20"/>
  </w:num>
  <w:num w:numId="28">
    <w:abstractNumId w:val="29"/>
  </w:num>
  <w:num w:numId="29">
    <w:abstractNumId w:val="31"/>
  </w:num>
  <w:num w:numId="30">
    <w:abstractNumId w:val="6"/>
  </w:num>
  <w:num w:numId="31">
    <w:abstractNumId w:val="16"/>
  </w:num>
  <w:num w:numId="32">
    <w:abstractNumId w:val="24"/>
  </w:num>
  <w:num w:numId="33">
    <w:abstractNumId w:val="10"/>
  </w:num>
  <w:num w:numId="34">
    <w:abstractNumId w:val="9"/>
  </w:num>
  <w:num w:numId="35">
    <w:abstractNumId w:val="5"/>
  </w:num>
  <w:num w:numId="36">
    <w:abstractNumId w:val="4"/>
  </w:num>
  <w:num w:numId="37">
    <w:abstractNumId w:val="27"/>
  </w:num>
  <w:num w:numId="38">
    <w:abstractNumId w:val="17"/>
  </w:num>
  <w:num w:numId="3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23D3B"/>
    <w:rsid w:val="00034206"/>
    <w:rsid w:val="00050126"/>
    <w:rsid w:val="00066941"/>
    <w:rsid w:val="00080FE9"/>
    <w:rsid w:val="000877B9"/>
    <w:rsid w:val="0009409E"/>
    <w:rsid w:val="0009439C"/>
    <w:rsid w:val="000C4354"/>
    <w:rsid w:val="000D399D"/>
    <w:rsid w:val="000D3E4C"/>
    <w:rsid w:val="000D5815"/>
    <w:rsid w:val="000E3054"/>
    <w:rsid w:val="00102770"/>
    <w:rsid w:val="001150E8"/>
    <w:rsid w:val="001359F0"/>
    <w:rsid w:val="00137B31"/>
    <w:rsid w:val="00145140"/>
    <w:rsid w:val="00154964"/>
    <w:rsid w:val="001563A4"/>
    <w:rsid w:val="00164397"/>
    <w:rsid w:val="00176730"/>
    <w:rsid w:val="00184E5A"/>
    <w:rsid w:val="00185D69"/>
    <w:rsid w:val="00187453"/>
    <w:rsid w:val="00187FDF"/>
    <w:rsid w:val="00191DB0"/>
    <w:rsid w:val="001A0C5B"/>
    <w:rsid w:val="001A53DB"/>
    <w:rsid w:val="001A7347"/>
    <w:rsid w:val="001B16F4"/>
    <w:rsid w:val="001B2085"/>
    <w:rsid w:val="001B71ED"/>
    <w:rsid w:val="001C2412"/>
    <w:rsid w:val="001D08F4"/>
    <w:rsid w:val="001E4AB3"/>
    <w:rsid w:val="001E66E8"/>
    <w:rsid w:val="001F0E20"/>
    <w:rsid w:val="00201CE2"/>
    <w:rsid w:val="00203FB1"/>
    <w:rsid w:val="00217517"/>
    <w:rsid w:val="0023045A"/>
    <w:rsid w:val="002406D8"/>
    <w:rsid w:val="002571C9"/>
    <w:rsid w:val="002609A7"/>
    <w:rsid w:val="0026156B"/>
    <w:rsid w:val="00273692"/>
    <w:rsid w:val="002746CD"/>
    <w:rsid w:val="00281D91"/>
    <w:rsid w:val="00286ADD"/>
    <w:rsid w:val="00294980"/>
    <w:rsid w:val="0029740B"/>
    <w:rsid w:val="002A01D4"/>
    <w:rsid w:val="002A08DB"/>
    <w:rsid w:val="002B4B9D"/>
    <w:rsid w:val="002B5E64"/>
    <w:rsid w:val="002B6259"/>
    <w:rsid w:val="002F01A5"/>
    <w:rsid w:val="002F3BB3"/>
    <w:rsid w:val="00314182"/>
    <w:rsid w:val="00314386"/>
    <w:rsid w:val="00333238"/>
    <w:rsid w:val="00336DBE"/>
    <w:rsid w:val="0034296E"/>
    <w:rsid w:val="003436A2"/>
    <w:rsid w:val="00351216"/>
    <w:rsid w:val="00354224"/>
    <w:rsid w:val="00373852"/>
    <w:rsid w:val="003833F5"/>
    <w:rsid w:val="003862B3"/>
    <w:rsid w:val="00386A15"/>
    <w:rsid w:val="00387745"/>
    <w:rsid w:val="003B0744"/>
    <w:rsid w:val="003C547D"/>
    <w:rsid w:val="003C60FC"/>
    <w:rsid w:val="003D4C78"/>
    <w:rsid w:val="00402E1C"/>
    <w:rsid w:val="00405214"/>
    <w:rsid w:val="00440463"/>
    <w:rsid w:val="00444121"/>
    <w:rsid w:val="00452525"/>
    <w:rsid w:val="00462B65"/>
    <w:rsid w:val="0046423E"/>
    <w:rsid w:val="004713C4"/>
    <w:rsid w:val="004858A6"/>
    <w:rsid w:val="004A69C2"/>
    <w:rsid w:val="004B5AC8"/>
    <w:rsid w:val="004B5C5A"/>
    <w:rsid w:val="004C30FA"/>
    <w:rsid w:val="004D4F33"/>
    <w:rsid w:val="00502254"/>
    <w:rsid w:val="005101D5"/>
    <w:rsid w:val="00525564"/>
    <w:rsid w:val="00530DCD"/>
    <w:rsid w:val="00531B4C"/>
    <w:rsid w:val="0053540F"/>
    <w:rsid w:val="00552299"/>
    <w:rsid w:val="005610ED"/>
    <w:rsid w:val="00562A3B"/>
    <w:rsid w:val="00566FA3"/>
    <w:rsid w:val="00576B0E"/>
    <w:rsid w:val="005778EF"/>
    <w:rsid w:val="0058177B"/>
    <w:rsid w:val="005B07A7"/>
    <w:rsid w:val="005C713E"/>
    <w:rsid w:val="005D491F"/>
    <w:rsid w:val="005E0140"/>
    <w:rsid w:val="005E6BEA"/>
    <w:rsid w:val="005F5FB6"/>
    <w:rsid w:val="00616A30"/>
    <w:rsid w:val="00620747"/>
    <w:rsid w:val="00621FCF"/>
    <w:rsid w:val="00645AF9"/>
    <w:rsid w:val="00654FC0"/>
    <w:rsid w:val="00657EBF"/>
    <w:rsid w:val="006747EE"/>
    <w:rsid w:val="00694055"/>
    <w:rsid w:val="006963B4"/>
    <w:rsid w:val="006C55A0"/>
    <w:rsid w:val="006D1293"/>
    <w:rsid w:val="006D5849"/>
    <w:rsid w:val="006E7F0E"/>
    <w:rsid w:val="006F3FBC"/>
    <w:rsid w:val="006F4C78"/>
    <w:rsid w:val="006F5268"/>
    <w:rsid w:val="00700D8A"/>
    <w:rsid w:val="00700FC3"/>
    <w:rsid w:val="00707F78"/>
    <w:rsid w:val="0071231E"/>
    <w:rsid w:val="007136B3"/>
    <w:rsid w:val="00720F22"/>
    <w:rsid w:val="007367AF"/>
    <w:rsid w:val="00745974"/>
    <w:rsid w:val="00797621"/>
    <w:rsid w:val="007A0312"/>
    <w:rsid w:val="007A4532"/>
    <w:rsid w:val="007A637A"/>
    <w:rsid w:val="007B028C"/>
    <w:rsid w:val="007B0AFD"/>
    <w:rsid w:val="007B6744"/>
    <w:rsid w:val="007C290B"/>
    <w:rsid w:val="007D30E7"/>
    <w:rsid w:val="007E1640"/>
    <w:rsid w:val="007E731C"/>
    <w:rsid w:val="007F2C6E"/>
    <w:rsid w:val="00813E8D"/>
    <w:rsid w:val="008168C6"/>
    <w:rsid w:val="00821931"/>
    <w:rsid w:val="00834B38"/>
    <w:rsid w:val="0083640D"/>
    <w:rsid w:val="00862992"/>
    <w:rsid w:val="008633AE"/>
    <w:rsid w:val="008733B5"/>
    <w:rsid w:val="008736D9"/>
    <w:rsid w:val="0088377B"/>
    <w:rsid w:val="008843CD"/>
    <w:rsid w:val="008A39A0"/>
    <w:rsid w:val="008C594F"/>
    <w:rsid w:val="008C5C68"/>
    <w:rsid w:val="008C7807"/>
    <w:rsid w:val="008D2F60"/>
    <w:rsid w:val="008D304A"/>
    <w:rsid w:val="008D63A2"/>
    <w:rsid w:val="008E5637"/>
    <w:rsid w:val="008E75F0"/>
    <w:rsid w:val="008F1768"/>
    <w:rsid w:val="008F7554"/>
    <w:rsid w:val="009030B0"/>
    <w:rsid w:val="00920C0C"/>
    <w:rsid w:val="00933055"/>
    <w:rsid w:val="00956FA2"/>
    <w:rsid w:val="009760C4"/>
    <w:rsid w:val="009854CC"/>
    <w:rsid w:val="00986172"/>
    <w:rsid w:val="00995318"/>
    <w:rsid w:val="009B6FB1"/>
    <w:rsid w:val="009C2D43"/>
    <w:rsid w:val="009E6B9F"/>
    <w:rsid w:val="009F1E9D"/>
    <w:rsid w:val="009F2879"/>
    <w:rsid w:val="00A1191F"/>
    <w:rsid w:val="00A1248C"/>
    <w:rsid w:val="00A42EF4"/>
    <w:rsid w:val="00A45CA9"/>
    <w:rsid w:val="00A56C91"/>
    <w:rsid w:val="00A62CA1"/>
    <w:rsid w:val="00A751EC"/>
    <w:rsid w:val="00A7524B"/>
    <w:rsid w:val="00A80515"/>
    <w:rsid w:val="00A83221"/>
    <w:rsid w:val="00AB267D"/>
    <w:rsid w:val="00AB646B"/>
    <w:rsid w:val="00AE26B2"/>
    <w:rsid w:val="00AF07DF"/>
    <w:rsid w:val="00AF29E8"/>
    <w:rsid w:val="00AF62AD"/>
    <w:rsid w:val="00AF791C"/>
    <w:rsid w:val="00B116F2"/>
    <w:rsid w:val="00B250AB"/>
    <w:rsid w:val="00B53A3A"/>
    <w:rsid w:val="00B56858"/>
    <w:rsid w:val="00BA5FA5"/>
    <w:rsid w:val="00BE2FC0"/>
    <w:rsid w:val="00C110AB"/>
    <w:rsid w:val="00C24CFD"/>
    <w:rsid w:val="00C336FD"/>
    <w:rsid w:val="00C47C68"/>
    <w:rsid w:val="00C56E73"/>
    <w:rsid w:val="00C577F7"/>
    <w:rsid w:val="00C61C4F"/>
    <w:rsid w:val="00C62351"/>
    <w:rsid w:val="00C76292"/>
    <w:rsid w:val="00C844BF"/>
    <w:rsid w:val="00C9121C"/>
    <w:rsid w:val="00C944E1"/>
    <w:rsid w:val="00C96D86"/>
    <w:rsid w:val="00CC3CFE"/>
    <w:rsid w:val="00CD5FC9"/>
    <w:rsid w:val="00D13DAD"/>
    <w:rsid w:val="00D2739C"/>
    <w:rsid w:val="00D301B4"/>
    <w:rsid w:val="00D41E36"/>
    <w:rsid w:val="00D50AC5"/>
    <w:rsid w:val="00D60663"/>
    <w:rsid w:val="00D7242D"/>
    <w:rsid w:val="00D81E44"/>
    <w:rsid w:val="00D87421"/>
    <w:rsid w:val="00D90EC0"/>
    <w:rsid w:val="00D928C4"/>
    <w:rsid w:val="00DC094C"/>
    <w:rsid w:val="00DC3F40"/>
    <w:rsid w:val="00DC4AB0"/>
    <w:rsid w:val="00DC504D"/>
    <w:rsid w:val="00DC5D35"/>
    <w:rsid w:val="00DE517A"/>
    <w:rsid w:val="00DF5AB1"/>
    <w:rsid w:val="00E07B64"/>
    <w:rsid w:val="00E45D40"/>
    <w:rsid w:val="00E529A2"/>
    <w:rsid w:val="00E52C48"/>
    <w:rsid w:val="00E57C1F"/>
    <w:rsid w:val="00E6453D"/>
    <w:rsid w:val="00E65434"/>
    <w:rsid w:val="00E7321E"/>
    <w:rsid w:val="00E83707"/>
    <w:rsid w:val="00E8400B"/>
    <w:rsid w:val="00E87A1A"/>
    <w:rsid w:val="00EA4F6B"/>
    <w:rsid w:val="00EB3246"/>
    <w:rsid w:val="00EB4AEC"/>
    <w:rsid w:val="00ED0205"/>
    <w:rsid w:val="00ED6EDD"/>
    <w:rsid w:val="00ED7CAB"/>
    <w:rsid w:val="00EE5475"/>
    <w:rsid w:val="00F07151"/>
    <w:rsid w:val="00F141C3"/>
    <w:rsid w:val="00F160A6"/>
    <w:rsid w:val="00F22C53"/>
    <w:rsid w:val="00F26390"/>
    <w:rsid w:val="00F50ECA"/>
    <w:rsid w:val="00F51878"/>
    <w:rsid w:val="00F653B3"/>
    <w:rsid w:val="00F81B0C"/>
    <w:rsid w:val="00F84FC3"/>
    <w:rsid w:val="00FA7D58"/>
    <w:rsid w:val="00FB08AC"/>
    <w:rsid w:val="00FF7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E57C1F"/>
    <w:pPr>
      <w:spacing w:after="80" w:line="221" w:lineRule="atLeast"/>
    </w:pPr>
    <w:rPr>
      <w:rFonts w:ascii="Calibri" w:hAnsi="Calibri" w:cs="Times New Roman"/>
      <w:color w:val="auto"/>
    </w:rPr>
  </w:style>
  <w:style w:type="character" w:styleId="Hyperlink">
    <w:name w:val="Hyperlink"/>
    <w:unhideWhenUsed/>
    <w:rsid w:val="00C62351"/>
    <w:rPr>
      <w:color w:val="0000FF"/>
      <w:u w:val="single"/>
    </w:rPr>
  </w:style>
  <w:style w:type="paragraph" w:customStyle="1" w:styleId="smallprint">
    <w:name w:val="small print"/>
    <w:basedOn w:val="Normal"/>
    <w:link w:val="smallprintChar"/>
    <w:qFormat/>
    <w:rsid w:val="00C62351"/>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C62351"/>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AB64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E57C1F"/>
    <w:pPr>
      <w:spacing w:after="80" w:line="221" w:lineRule="atLeast"/>
    </w:pPr>
    <w:rPr>
      <w:rFonts w:ascii="Calibri" w:hAnsi="Calibri" w:cs="Times New Roman"/>
      <w:color w:val="auto"/>
    </w:rPr>
  </w:style>
  <w:style w:type="character" w:styleId="Hyperlink">
    <w:name w:val="Hyperlink"/>
    <w:unhideWhenUsed/>
    <w:rsid w:val="00C62351"/>
    <w:rPr>
      <w:color w:val="0000FF"/>
      <w:u w:val="single"/>
    </w:rPr>
  </w:style>
  <w:style w:type="paragraph" w:customStyle="1" w:styleId="smallprint">
    <w:name w:val="small print"/>
    <w:basedOn w:val="Normal"/>
    <w:link w:val="smallprintChar"/>
    <w:qFormat/>
    <w:rsid w:val="00C62351"/>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C62351"/>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AB64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223"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223"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2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2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OCR A an AS History Unit Y216 Scheme of Work</vt:lpstr>
    </vt:vector>
  </TitlesOfParts>
  <Company>Cambridge Assessment</Company>
  <LinksUpToDate>false</LinksUpToDate>
  <CharactersWithSpaces>10029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Y223 Scheme of Work</dc:title>
  <dc:creator>OCR</dc:creator>
  <cp:keywords>A Level; History; SOW; Y223; Cold ware; Europe</cp:keywords>
  <cp:lastModifiedBy>Nicola Williams</cp:lastModifiedBy>
  <cp:revision>4</cp:revision>
  <cp:lastPrinted>2015-03-03T12:05:00Z</cp:lastPrinted>
  <dcterms:created xsi:type="dcterms:W3CDTF">2017-06-27T13:38:00Z</dcterms:created>
  <dcterms:modified xsi:type="dcterms:W3CDTF">2017-06-30T09:42:00Z</dcterms:modified>
</cp:coreProperties>
</file>