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0" w:rsidRPr="008227D0" w:rsidRDefault="008227D0" w:rsidP="008227D0">
      <w:pPr>
        <w:pStyle w:val="Heading1"/>
        <w:rPr>
          <w:sz w:val="24"/>
        </w:rPr>
      </w:pPr>
      <w:bookmarkStart w:id="0" w:name="_GoBack"/>
      <w:bookmarkEnd w:id="0"/>
      <w:r w:rsidRPr="008227D0">
        <w:rPr>
          <w:sz w:val="24"/>
        </w:rPr>
        <w:t>Year 2: Teacher 1 - Non- Examined Assessment, Component 1 Revision and Component 2a Revision</w:t>
      </w:r>
    </w:p>
    <w:p w:rsidR="008227D0" w:rsidRPr="008227D0" w:rsidRDefault="008227D0" w:rsidP="008227D0">
      <w:pPr>
        <w:pStyle w:val="Heading1"/>
        <w:ind w:right="-306"/>
        <w:rPr>
          <w:sz w:val="24"/>
        </w:rPr>
      </w:pPr>
      <w:r w:rsidRPr="008227D0">
        <w:rPr>
          <w:sz w:val="24"/>
        </w:rPr>
        <w:t xml:space="preserve">             Teacher 2 - Non- Examined Assessment, Drama - A Streetcar Named Desire and Component 3 Revision</w:t>
      </w:r>
    </w:p>
    <w:p w:rsidR="00073B9E" w:rsidRPr="001D0FF8" w:rsidRDefault="00073B9E" w:rsidP="00073B9E">
      <w:pPr>
        <w:pStyle w:val="Heading1"/>
      </w:pPr>
      <w:r w:rsidRPr="001D0FF8">
        <w:t xml:space="preserve">Teacher 1: </w:t>
      </w:r>
    </w:p>
    <w:p w:rsidR="00073B9E" w:rsidRPr="001D0FF8" w:rsidRDefault="00073B9E" w:rsidP="00073B9E">
      <w:pPr>
        <w:pStyle w:val="Heading2"/>
      </w:pPr>
      <w:r w:rsidRPr="001D0FF8">
        <w:t>NEA</w:t>
      </w:r>
    </w:p>
    <w:tbl>
      <w:tblPr>
        <w:tblStyle w:val="TableGrid"/>
        <w:tblW w:w="0" w:type="auto"/>
        <w:tblLook w:val="04A0" w:firstRow="1" w:lastRow="0" w:firstColumn="1" w:lastColumn="0" w:noHBand="0" w:noVBand="1"/>
      </w:tblPr>
      <w:tblGrid>
        <w:gridCol w:w="2327"/>
        <w:gridCol w:w="4472"/>
        <w:gridCol w:w="4678"/>
        <w:gridCol w:w="2471"/>
      </w:tblGrid>
      <w:tr w:rsidR="00073B9E" w:rsidTr="00ED62C4">
        <w:trPr>
          <w:tblHeader/>
        </w:trPr>
        <w:tc>
          <w:tcPr>
            <w:tcW w:w="2327" w:type="dxa"/>
            <w:shd w:val="clear" w:color="auto" w:fill="92B098"/>
            <w:vAlign w:val="center"/>
          </w:tcPr>
          <w:p w:rsidR="00073B9E" w:rsidRPr="00C343BF" w:rsidRDefault="00073B9E" w:rsidP="00073B9E">
            <w:pPr>
              <w:rPr>
                <w:rFonts w:ascii="Arial" w:hAnsi="Arial" w:cs="Arial"/>
                <w:b/>
              </w:rPr>
            </w:pPr>
            <w:r w:rsidRPr="00C343BF">
              <w:rPr>
                <w:rFonts w:ascii="Arial" w:hAnsi="Arial" w:cs="Arial"/>
                <w:b/>
              </w:rPr>
              <w:t>TOPIC OUTLINE</w:t>
            </w:r>
          </w:p>
        </w:tc>
        <w:tc>
          <w:tcPr>
            <w:tcW w:w="4472" w:type="dxa"/>
            <w:shd w:val="clear" w:color="auto" w:fill="92B098"/>
            <w:vAlign w:val="center"/>
          </w:tcPr>
          <w:p w:rsidR="00073B9E" w:rsidRPr="00C343BF" w:rsidRDefault="00073B9E" w:rsidP="00073B9E">
            <w:pPr>
              <w:rPr>
                <w:rFonts w:ascii="Arial" w:hAnsi="Arial" w:cs="Arial"/>
                <w:b/>
              </w:rPr>
            </w:pPr>
            <w:r w:rsidRPr="00C343BF">
              <w:rPr>
                <w:rFonts w:ascii="Arial" w:hAnsi="Arial" w:cs="Arial"/>
                <w:b/>
              </w:rPr>
              <w:t>SUGGESTED TEACHING AND HOMEWORK ACTIVITIES</w:t>
            </w:r>
          </w:p>
        </w:tc>
        <w:tc>
          <w:tcPr>
            <w:tcW w:w="4678" w:type="dxa"/>
            <w:shd w:val="clear" w:color="auto" w:fill="92B098"/>
            <w:vAlign w:val="center"/>
          </w:tcPr>
          <w:p w:rsidR="00073B9E" w:rsidRPr="00C343BF" w:rsidRDefault="00073B9E" w:rsidP="00073B9E">
            <w:pPr>
              <w:rPr>
                <w:rFonts w:ascii="Arial" w:hAnsi="Arial" w:cs="Arial"/>
                <w:b/>
              </w:rPr>
            </w:pPr>
            <w:r w:rsidRPr="00C343BF">
              <w:rPr>
                <w:rFonts w:ascii="Arial" w:hAnsi="Arial" w:cs="Arial"/>
                <w:b/>
              </w:rPr>
              <w:t>SUGGESTED READING/RESOURCES</w:t>
            </w:r>
          </w:p>
        </w:tc>
        <w:tc>
          <w:tcPr>
            <w:tcW w:w="2471" w:type="dxa"/>
            <w:shd w:val="clear" w:color="auto" w:fill="92B098"/>
            <w:vAlign w:val="center"/>
          </w:tcPr>
          <w:p w:rsidR="00073B9E" w:rsidRPr="00C343BF" w:rsidRDefault="00073B9E" w:rsidP="00073B9E">
            <w:pPr>
              <w:rPr>
                <w:rFonts w:ascii="Arial" w:hAnsi="Arial" w:cs="Arial"/>
                <w:b/>
              </w:rPr>
            </w:pPr>
            <w:r w:rsidRPr="00C343BF">
              <w:rPr>
                <w:rFonts w:ascii="Arial" w:hAnsi="Arial" w:cs="Arial"/>
                <w:b/>
              </w:rPr>
              <w:t>POINTS TO NOTE</w:t>
            </w:r>
          </w:p>
        </w:tc>
      </w:tr>
      <w:tr w:rsidR="00073B9E" w:rsidTr="00ED3470">
        <w:tc>
          <w:tcPr>
            <w:tcW w:w="2327" w:type="dxa"/>
          </w:tcPr>
          <w:p w:rsidR="00073B9E" w:rsidRPr="00C343BF" w:rsidRDefault="00073B9E" w:rsidP="00ED3470">
            <w:pPr>
              <w:rPr>
                <w:rFonts w:ascii="Arial" w:hAnsi="Arial" w:cs="Arial"/>
              </w:rPr>
            </w:pPr>
            <w:r w:rsidRPr="00C343BF">
              <w:rPr>
                <w:rFonts w:ascii="Arial" w:hAnsi="Arial" w:cs="Arial"/>
              </w:rPr>
              <w:t>Review of work from Year 1 (NEA)</w:t>
            </w:r>
          </w:p>
        </w:tc>
        <w:tc>
          <w:tcPr>
            <w:tcW w:w="4472" w:type="dxa"/>
          </w:tcPr>
          <w:p w:rsidR="00073B9E" w:rsidRPr="00C343BF" w:rsidRDefault="00073B9E" w:rsidP="00ED3470">
            <w:pPr>
              <w:rPr>
                <w:rFonts w:ascii="Arial" w:hAnsi="Arial" w:cs="Arial"/>
              </w:rPr>
            </w:pPr>
            <w:r w:rsidRPr="00C343BF">
              <w:rPr>
                <w:rFonts w:ascii="Arial" w:hAnsi="Arial" w:cs="Arial"/>
              </w:rPr>
              <w:t>Discussion and reflection:</w:t>
            </w:r>
          </w:p>
          <w:p w:rsidR="00073B9E" w:rsidRPr="00C343BF" w:rsidRDefault="00073B9E" w:rsidP="00ED3470">
            <w:pPr>
              <w:rPr>
                <w:rFonts w:ascii="Arial" w:hAnsi="Arial" w:cs="Arial"/>
              </w:rPr>
            </w:pPr>
          </w:p>
          <w:p w:rsidR="00073B9E" w:rsidRPr="00C343BF" w:rsidRDefault="00073B9E" w:rsidP="00ED3470">
            <w:pPr>
              <w:rPr>
                <w:rFonts w:ascii="Arial" w:hAnsi="Arial" w:cs="Arial"/>
              </w:rPr>
            </w:pPr>
            <w:r w:rsidRPr="00C343BF">
              <w:rPr>
                <w:rFonts w:ascii="Arial" w:hAnsi="Arial" w:cs="Arial"/>
              </w:rPr>
              <w:t>Group discussion of outcomes from completing first draft and students creating targets for themselves in preparation for final submission of coursework.</w:t>
            </w:r>
          </w:p>
        </w:tc>
        <w:tc>
          <w:tcPr>
            <w:tcW w:w="4678" w:type="dxa"/>
          </w:tcPr>
          <w:p w:rsidR="00073B9E" w:rsidRPr="00C343BF" w:rsidRDefault="00073B9E" w:rsidP="00ED3470">
            <w:pPr>
              <w:rPr>
                <w:rFonts w:ascii="Arial" w:hAnsi="Arial" w:cs="Arial"/>
              </w:rPr>
            </w:pPr>
            <w:r w:rsidRPr="00C343BF">
              <w:rPr>
                <w:rFonts w:ascii="Arial" w:hAnsi="Arial" w:cs="Arial"/>
              </w:rPr>
              <w:t>OCR Specification</w:t>
            </w:r>
          </w:p>
        </w:tc>
        <w:tc>
          <w:tcPr>
            <w:tcW w:w="2471" w:type="dxa"/>
          </w:tcPr>
          <w:p w:rsidR="00073B9E" w:rsidRPr="00C343BF" w:rsidRDefault="00073B9E" w:rsidP="00ED3470">
            <w:pPr>
              <w:rPr>
                <w:rFonts w:ascii="Arial" w:hAnsi="Arial" w:cs="Arial"/>
              </w:rPr>
            </w:pPr>
          </w:p>
        </w:tc>
      </w:tr>
      <w:tr w:rsidR="00073B9E" w:rsidTr="00ED3470">
        <w:tc>
          <w:tcPr>
            <w:tcW w:w="2327" w:type="dxa"/>
          </w:tcPr>
          <w:p w:rsidR="00073B9E" w:rsidRPr="00C343BF" w:rsidRDefault="00073B9E" w:rsidP="00ED3470">
            <w:pPr>
              <w:rPr>
                <w:rFonts w:ascii="Arial" w:hAnsi="Arial" w:cs="Arial"/>
              </w:rPr>
            </w:pPr>
            <w:r w:rsidRPr="00C343BF">
              <w:rPr>
                <w:rFonts w:ascii="Arial" w:hAnsi="Arial" w:cs="Arial"/>
              </w:rPr>
              <w:t>Assessment Objective focus (AO4) for NEA</w:t>
            </w:r>
          </w:p>
          <w:p w:rsidR="00073B9E" w:rsidRPr="00C343BF" w:rsidRDefault="00073B9E" w:rsidP="00ED3470">
            <w:pPr>
              <w:rPr>
                <w:rFonts w:ascii="Arial" w:hAnsi="Arial" w:cs="Arial"/>
              </w:rPr>
            </w:pPr>
            <w:r w:rsidRPr="00C343BF">
              <w:rPr>
                <w:rFonts w:ascii="Arial" w:hAnsi="Arial" w:cs="Arial"/>
              </w:rPr>
              <w:t>(No. of lessons: 1)</w:t>
            </w:r>
          </w:p>
        </w:tc>
        <w:tc>
          <w:tcPr>
            <w:tcW w:w="4472" w:type="dxa"/>
          </w:tcPr>
          <w:p w:rsidR="00073B9E" w:rsidRPr="00C343BF" w:rsidRDefault="00073B9E" w:rsidP="00ED3470">
            <w:pPr>
              <w:rPr>
                <w:rFonts w:ascii="Arial" w:hAnsi="Arial" w:cs="Arial"/>
              </w:rPr>
            </w:pPr>
            <w:r w:rsidRPr="00C343BF">
              <w:rPr>
                <w:rFonts w:ascii="Arial" w:hAnsi="Arial" w:cs="Arial"/>
              </w:rPr>
              <w:t>Exploration and depth of understanding of AO4.</w:t>
            </w:r>
          </w:p>
          <w:p w:rsidR="00073B9E" w:rsidRPr="00C343BF" w:rsidRDefault="00073B9E" w:rsidP="00ED3470">
            <w:pPr>
              <w:rPr>
                <w:rFonts w:ascii="Arial" w:hAnsi="Arial" w:cs="Arial"/>
              </w:rPr>
            </w:pPr>
          </w:p>
          <w:p w:rsidR="00073B9E" w:rsidRPr="00C343BF" w:rsidRDefault="00073B9E" w:rsidP="00ED3470">
            <w:pPr>
              <w:rPr>
                <w:rFonts w:ascii="Arial" w:hAnsi="Arial" w:cs="Arial"/>
              </w:rPr>
            </w:pPr>
            <w:r w:rsidRPr="00C343BF">
              <w:rPr>
                <w:rFonts w:ascii="Arial" w:hAnsi="Arial" w:cs="Arial"/>
              </w:rPr>
              <w:t>Students could explore the aspects of a comparative essay and evaluate how AO4 has been used effectively in order to construct a clearer idea about what they need to achieve in their own essays.</w:t>
            </w:r>
          </w:p>
        </w:tc>
        <w:tc>
          <w:tcPr>
            <w:tcW w:w="4678" w:type="dxa"/>
          </w:tcPr>
          <w:p w:rsidR="00073B9E" w:rsidRPr="00C343BF" w:rsidRDefault="00073B9E" w:rsidP="00ED3470">
            <w:pPr>
              <w:rPr>
                <w:rFonts w:ascii="Arial" w:hAnsi="Arial" w:cs="Arial"/>
              </w:rPr>
            </w:pPr>
            <w:r w:rsidRPr="00C343BF">
              <w:rPr>
                <w:rFonts w:ascii="Arial" w:hAnsi="Arial" w:cs="Arial"/>
              </w:rPr>
              <w:t>OCR Specification</w:t>
            </w:r>
          </w:p>
        </w:tc>
        <w:tc>
          <w:tcPr>
            <w:tcW w:w="2471" w:type="dxa"/>
          </w:tcPr>
          <w:p w:rsidR="00073B9E" w:rsidRPr="00C343BF" w:rsidRDefault="00073B9E" w:rsidP="00ED3470">
            <w:pPr>
              <w:rPr>
                <w:rFonts w:ascii="Arial" w:hAnsi="Arial" w:cs="Arial"/>
              </w:rPr>
            </w:pPr>
            <w:r w:rsidRPr="00C343BF">
              <w:rPr>
                <w:rFonts w:ascii="Arial" w:hAnsi="Arial" w:cs="Arial"/>
              </w:rPr>
              <w:t>Assessment objectives are weighted differently so it is important for all students to understand how this impacts the way an essay is formed and executed</w:t>
            </w:r>
          </w:p>
        </w:tc>
      </w:tr>
      <w:tr w:rsidR="00073B9E" w:rsidTr="00ED3470">
        <w:tc>
          <w:tcPr>
            <w:tcW w:w="2327" w:type="dxa"/>
          </w:tcPr>
          <w:p w:rsidR="00073B9E" w:rsidRPr="00C343BF" w:rsidRDefault="00073B9E" w:rsidP="00ED3470">
            <w:pPr>
              <w:rPr>
                <w:rFonts w:ascii="Arial" w:hAnsi="Arial" w:cs="Arial"/>
              </w:rPr>
            </w:pPr>
            <w:r w:rsidRPr="00C343BF">
              <w:rPr>
                <w:rFonts w:ascii="Arial" w:hAnsi="Arial" w:cs="Arial"/>
              </w:rPr>
              <w:t>Assessment Objective focus (AO1) for NEA</w:t>
            </w:r>
          </w:p>
          <w:p w:rsidR="00073B9E" w:rsidRPr="00C343BF" w:rsidRDefault="00073B9E" w:rsidP="00ED3470">
            <w:pPr>
              <w:rPr>
                <w:rFonts w:ascii="Arial" w:hAnsi="Arial" w:cs="Arial"/>
              </w:rPr>
            </w:pPr>
            <w:r w:rsidRPr="00C343BF">
              <w:rPr>
                <w:rFonts w:ascii="Arial" w:hAnsi="Arial" w:cs="Arial"/>
              </w:rPr>
              <w:t>(No. of lessons: 1)</w:t>
            </w:r>
          </w:p>
        </w:tc>
        <w:tc>
          <w:tcPr>
            <w:tcW w:w="4472" w:type="dxa"/>
          </w:tcPr>
          <w:p w:rsidR="00073B9E" w:rsidRPr="00C343BF" w:rsidRDefault="00073B9E" w:rsidP="00ED3470">
            <w:pPr>
              <w:rPr>
                <w:rFonts w:ascii="Arial" w:hAnsi="Arial" w:cs="Arial"/>
              </w:rPr>
            </w:pPr>
            <w:r w:rsidRPr="00C343BF">
              <w:rPr>
                <w:rFonts w:ascii="Arial" w:hAnsi="Arial" w:cs="Arial"/>
              </w:rPr>
              <w:t>Exploration and recap of AO1.</w:t>
            </w:r>
          </w:p>
          <w:p w:rsidR="00073B9E" w:rsidRPr="00C343BF" w:rsidRDefault="00073B9E" w:rsidP="00ED3470">
            <w:pPr>
              <w:rPr>
                <w:rFonts w:ascii="Arial" w:hAnsi="Arial" w:cs="Arial"/>
              </w:rPr>
            </w:pPr>
          </w:p>
          <w:p w:rsidR="00073B9E" w:rsidRPr="00C343BF" w:rsidRDefault="00073B9E" w:rsidP="00ED3470">
            <w:pPr>
              <w:rPr>
                <w:rFonts w:ascii="Arial" w:hAnsi="Arial" w:cs="Arial"/>
              </w:rPr>
            </w:pPr>
            <w:r w:rsidRPr="00C343BF">
              <w:rPr>
                <w:rFonts w:ascii="Arial" w:hAnsi="Arial" w:cs="Arial"/>
              </w:rPr>
              <w:t>Students to revise key terminology.</w:t>
            </w:r>
          </w:p>
          <w:p w:rsidR="00073B9E" w:rsidRPr="00C343BF" w:rsidRDefault="00073B9E" w:rsidP="00ED3470">
            <w:pPr>
              <w:rPr>
                <w:rFonts w:ascii="Arial" w:hAnsi="Arial" w:cs="Arial"/>
              </w:rPr>
            </w:pPr>
          </w:p>
          <w:p w:rsidR="00073B9E" w:rsidRPr="00C343BF" w:rsidRDefault="00073B9E" w:rsidP="00ED3470">
            <w:pPr>
              <w:rPr>
                <w:rFonts w:ascii="Arial" w:hAnsi="Arial" w:cs="Arial"/>
              </w:rPr>
            </w:pPr>
            <w:r w:rsidRPr="00C343BF">
              <w:rPr>
                <w:rFonts w:ascii="Arial" w:hAnsi="Arial" w:cs="Arial"/>
              </w:rPr>
              <w:t>Students could also plan and explore connections between the texts based on similarities/differences how frameworks are applied between texts, and evaluate effectiveness of these.</w:t>
            </w:r>
          </w:p>
        </w:tc>
        <w:tc>
          <w:tcPr>
            <w:tcW w:w="4678" w:type="dxa"/>
          </w:tcPr>
          <w:p w:rsidR="00073B9E" w:rsidRPr="00C343BF" w:rsidRDefault="00073B9E" w:rsidP="00ED3470">
            <w:pPr>
              <w:rPr>
                <w:rFonts w:ascii="Arial" w:hAnsi="Arial" w:cs="Arial"/>
              </w:rPr>
            </w:pPr>
            <w:r w:rsidRPr="00C343BF">
              <w:rPr>
                <w:rFonts w:ascii="Arial" w:hAnsi="Arial" w:cs="Arial"/>
              </w:rPr>
              <w:t>OCR Specification</w:t>
            </w:r>
          </w:p>
        </w:tc>
        <w:tc>
          <w:tcPr>
            <w:tcW w:w="2471" w:type="dxa"/>
          </w:tcPr>
          <w:p w:rsidR="00073B9E" w:rsidRPr="00C343BF" w:rsidRDefault="00073B9E" w:rsidP="00ED3470">
            <w:pPr>
              <w:rPr>
                <w:rFonts w:ascii="Arial" w:hAnsi="Arial" w:cs="Arial"/>
              </w:rPr>
            </w:pPr>
          </w:p>
        </w:tc>
      </w:tr>
    </w:tbl>
    <w:p w:rsidR="00ED62C4" w:rsidRDefault="00ED62C4">
      <w:pPr>
        <w:sectPr w:rsidR="00ED62C4" w:rsidSect="00ED62C4">
          <w:headerReference w:type="default" r:id="rId8"/>
          <w:footerReference w:type="even" r:id="rId9"/>
          <w:footerReference w:type="default" r:id="rId10"/>
          <w:headerReference w:type="first" r:id="rId11"/>
          <w:footerReference w:type="first" r:id="rId12"/>
          <w:pgSz w:w="16838" w:h="11906" w:orient="landscape"/>
          <w:pgMar w:top="1843" w:right="1245" w:bottom="1134" w:left="1440" w:header="708" w:footer="454" w:gutter="0"/>
          <w:cols w:space="708"/>
          <w:titlePg/>
          <w:docGrid w:linePitch="360"/>
        </w:sectPr>
      </w:pPr>
    </w:p>
    <w:p w:rsidR="00ED62C4" w:rsidRDefault="00ED62C4">
      <w:pPr>
        <w:sectPr w:rsidR="00ED62C4" w:rsidSect="00ED62C4">
          <w:type w:val="continuous"/>
          <w:pgSz w:w="16838" w:h="11906" w:orient="landscape"/>
          <w:pgMar w:top="1843" w:right="1245" w:bottom="1134" w:left="1440" w:header="708" w:footer="454" w:gutter="0"/>
          <w:cols w:space="708"/>
          <w:docGrid w:linePitch="360"/>
        </w:sectPr>
      </w:pPr>
    </w:p>
    <w:tbl>
      <w:tblPr>
        <w:tblStyle w:val="TableGrid"/>
        <w:tblW w:w="0" w:type="auto"/>
        <w:tblLook w:val="04A0" w:firstRow="1" w:lastRow="0" w:firstColumn="1" w:lastColumn="0" w:noHBand="0" w:noVBand="1"/>
      </w:tblPr>
      <w:tblGrid>
        <w:gridCol w:w="2327"/>
        <w:gridCol w:w="4472"/>
        <w:gridCol w:w="4678"/>
        <w:gridCol w:w="2471"/>
      </w:tblGrid>
      <w:tr w:rsidR="00ED62C4" w:rsidRPr="008156F7" w:rsidTr="00340F56">
        <w:trPr>
          <w:tblHeader/>
        </w:trPr>
        <w:tc>
          <w:tcPr>
            <w:tcW w:w="2327" w:type="dxa"/>
            <w:shd w:val="clear" w:color="auto" w:fill="92B098"/>
            <w:vAlign w:val="center"/>
          </w:tcPr>
          <w:p w:rsidR="00ED62C4" w:rsidRPr="008156F7" w:rsidRDefault="00ED62C4" w:rsidP="00340F56">
            <w:pPr>
              <w:rPr>
                <w:b/>
              </w:rPr>
            </w:pPr>
            <w:r w:rsidRPr="008156F7">
              <w:rPr>
                <w:b/>
              </w:rPr>
              <w:lastRenderedPageBreak/>
              <w:t>TOPIC OUTLINE</w:t>
            </w:r>
          </w:p>
        </w:tc>
        <w:tc>
          <w:tcPr>
            <w:tcW w:w="4472" w:type="dxa"/>
            <w:shd w:val="clear" w:color="auto" w:fill="92B098"/>
            <w:vAlign w:val="center"/>
          </w:tcPr>
          <w:p w:rsidR="00ED62C4" w:rsidRPr="008156F7" w:rsidRDefault="00ED62C4" w:rsidP="00340F56">
            <w:pPr>
              <w:rPr>
                <w:b/>
              </w:rPr>
            </w:pPr>
            <w:r w:rsidRPr="008156F7">
              <w:rPr>
                <w:b/>
              </w:rPr>
              <w:t>SUGGESTED TEACHING AND HOMEWORK ACTIVITIES</w:t>
            </w:r>
          </w:p>
        </w:tc>
        <w:tc>
          <w:tcPr>
            <w:tcW w:w="4678" w:type="dxa"/>
            <w:shd w:val="clear" w:color="auto" w:fill="92B098"/>
            <w:vAlign w:val="center"/>
          </w:tcPr>
          <w:p w:rsidR="00ED62C4" w:rsidRPr="008156F7" w:rsidRDefault="00ED62C4" w:rsidP="00340F56">
            <w:pPr>
              <w:rPr>
                <w:b/>
              </w:rPr>
            </w:pPr>
            <w:r w:rsidRPr="008156F7">
              <w:rPr>
                <w:b/>
              </w:rPr>
              <w:t>SUGGESTED READING/RESOURCES</w:t>
            </w:r>
          </w:p>
        </w:tc>
        <w:tc>
          <w:tcPr>
            <w:tcW w:w="2471" w:type="dxa"/>
            <w:shd w:val="clear" w:color="auto" w:fill="92B098"/>
            <w:vAlign w:val="center"/>
          </w:tcPr>
          <w:p w:rsidR="00ED62C4" w:rsidRPr="008156F7" w:rsidRDefault="00ED62C4" w:rsidP="00340F56">
            <w:pPr>
              <w:rPr>
                <w:b/>
              </w:rPr>
            </w:pPr>
            <w:r w:rsidRPr="008156F7">
              <w:rPr>
                <w:b/>
              </w:rPr>
              <w:t>POINTS TO NOTE</w:t>
            </w:r>
          </w:p>
        </w:tc>
      </w:tr>
      <w:tr w:rsidR="00073B9E" w:rsidTr="00ED62C4">
        <w:trPr>
          <w:cantSplit/>
        </w:trPr>
        <w:tc>
          <w:tcPr>
            <w:tcW w:w="2327" w:type="dxa"/>
          </w:tcPr>
          <w:p w:rsidR="00073B9E" w:rsidRPr="00C343BF" w:rsidRDefault="00073B9E" w:rsidP="00ED3470">
            <w:pPr>
              <w:rPr>
                <w:rFonts w:ascii="Arial" w:hAnsi="Arial" w:cs="Arial"/>
              </w:rPr>
            </w:pPr>
            <w:r w:rsidRPr="00C343BF">
              <w:rPr>
                <w:rFonts w:ascii="Arial" w:hAnsi="Arial" w:cs="Arial"/>
              </w:rPr>
              <w:t>Assessment Objective focus (AO3) for NEA</w:t>
            </w:r>
          </w:p>
          <w:p w:rsidR="00073B9E" w:rsidRPr="00C343BF" w:rsidRDefault="00073B9E" w:rsidP="00ED3470">
            <w:pPr>
              <w:rPr>
                <w:rFonts w:ascii="Arial" w:hAnsi="Arial" w:cs="Arial"/>
              </w:rPr>
            </w:pPr>
            <w:r w:rsidRPr="00C343BF">
              <w:rPr>
                <w:rFonts w:ascii="Arial" w:hAnsi="Arial" w:cs="Arial"/>
              </w:rPr>
              <w:t>(No. of lessons: 1)</w:t>
            </w:r>
          </w:p>
        </w:tc>
        <w:tc>
          <w:tcPr>
            <w:tcW w:w="4472" w:type="dxa"/>
          </w:tcPr>
          <w:p w:rsidR="00073B9E" w:rsidRPr="00C343BF" w:rsidRDefault="00073B9E" w:rsidP="00ED3470">
            <w:pPr>
              <w:rPr>
                <w:rFonts w:ascii="Arial" w:hAnsi="Arial" w:cs="Arial"/>
              </w:rPr>
            </w:pPr>
            <w:r w:rsidRPr="00C343BF">
              <w:rPr>
                <w:rFonts w:ascii="Arial" w:hAnsi="Arial" w:cs="Arial"/>
              </w:rPr>
              <w:t xml:space="preserve">Exploration and recap of how AO3 is assessed. </w:t>
            </w:r>
          </w:p>
          <w:p w:rsidR="00073B9E" w:rsidRPr="00C343BF" w:rsidRDefault="00073B9E" w:rsidP="00ED3470">
            <w:pPr>
              <w:rPr>
                <w:rFonts w:ascii="Arial" w:hAnsi="Arial" w:cs="Arial"/>
              </w:rPr>
            </w:pPr>
          </w:p>
          <w:p w:rsidR="00073B9E" w:rsidRPr="00C343BF" w:rsidRDefault="00073B9E" w:rsidP="00ED3470">
            <w:pPr>
              <w:rPr>
                <w:rFonts w:ascii="Arial" w:hAnsi="Arial" w:cs="Arial"/>
              </w:rPr>
            </w:pPr>
            <w:r w:rsidRPr="00C343BF">
              <w:rPr>
                <w:rFonts w:ascii="Arial" w:hAnsi="Arial" w:cs="Arial"/>
              </w:rPr>
              <w:t>Students could create presentations for both of the texts they will be using for their coursework on how they are produced, received and why that is significant.</w:t>
            </w:r>
          </w:p>
        </w:tc>
        <w:tc>
          <w:tcPr>
            <w:tcW w:w="4678" w:type="dxa"/>
          </w:tcPr>
          <w:p w:rsidR="00073B9E" w:rsidRPr="00C343BF" w:rsidRDefault="00073B9E" w:rsidP="00ED3470">
            <w:pPr>
              <w:rPr>
                <w:rFonts w:ascii="Arial" w:hAnsi="Arial" w:cs="Arial"/>
              </w:rPr>
            </w:pPr>
            <w:r w:rsidRPr="00C343BF">
              <w:rPr>
                <w:rFonts w:ascii="Arial" w:hAnsi="Arial" w:cs="Arial"/>
              </w:rPr>
              <w:t>OCR Specification</w:t>
            </w:r>
          </w:p>
        </w:tc>
        <w:tc>
          <w:tcPr>
            <w:tcW w:w="2471" w:type="dxa"/>
          </w:tcPr>
          <w:p w:rsidR="00073B9E" w:rsidRPr="00C343BF" w:rsidRDefault="00073B9E" w:rsidP="00ED3470">
            <w:pPr>
              <w:rPr>
                <w:rFonts w:ascii="Arial" w:hAnsi="Arial" w:cs="Arial"/>
              </w:rPr>
            </w:pPr>
          </w:p>
        </w:tc>
      </w:tr>
      <w:tr w:rsidR="00073B9E" w:rsidTr="00ED3470">
        <w:tc>
          <w:tcPr>
            <w:tcW w:w="2327" w:type="dxa"/>
          </w:tcPr>
          <w:p w:rsidR="00073B9E" w:rsidRPr="00C343BF" w:rsidRDefault="00073B9E" w:rsidP="00ED3470">
            <w:pPr>
              <w:rPr>
                <w:rFonts w:ascii="Arial" w:hAnsi="Arial" w:cs="Arial"/>
              </w:rPr>
            </w:pPr>
            <w:r w:rsidRPr="00C343BF">
              <w:rPr>
                <w:rFonts w:ascii="Arial" w:hAnsi="Arial" w:cs="Arial"/>
              </w:rPr>
              <w:t>Assessment Objective focus (AO2) for NEA</w:t>
            </w:r>
          </w:p>
          <w:p w:rsidR="00073B9E" w:rsidRPr="00C343BF" w:rsidRDefault="00073B9E" w:rsidP="00ED3470">
            <w:pPr>
              <w:rPr>
                <w:rFonts w:ascii="Arial" w:hAnsi="Arial" w:cs="Arial"/>
              </w:rPr>
            </w:pPr>
            <w:r w:rsidRPr="00C343BF">
              <w:rPr>
                <w:rFonts w:ascii="Arial" w:hAnsi="Arial" w:cs="Arial"/>
              </w:rPr>
              <w:t>(No. of lessons: 1)</w:t>
            </w:r>
          </w:p>
        </w:tc>
        <w:tc>
          <w:tcPr>
            <w:tcW w:w="4472" w:type="dxa"/>
          </w:tcPr>
          <w:p w:rsidR="00073B9E" w:rsidRPr="00C343BF" w:rsidRDefault="00073B9E" w:rsidP="00ED3470">
            <w:pPr>
              <w:rPr>
                <w:rFonts w:ascii="Arial" w:hAnsi="Arial" w:cs="Arial"/>
              </w:rPr>
            </w:pPr>
            <w:r w:rsidRPr="00C343BF">
              <w:rPr>
                <w:rFonts w:ascii="Arial" w:hAnsi="Arial" w:cs="Arial"/>
              </w:rPr>
              <w:t>Students to explore the significance of AO2 and how this is reflected in an essay for the NEA Task 1.</w:t>
            </w:r>
          </w:p>
        </w:tc>
        <w:tc>
          <w:tcPr>
            <w:tcW w:w="4678" w:type="dxa"/>
          </w:tcPr>
          <w:p w:rsidR="00073B9E" w:rsidRPr="00C343BF" w:rsidRDefault="00073B9E" w:rsidP="00ED3470">
            <w:pPr>
              <w:rPr>
                <w:rFonts w:ascii="Arial" w:hAnsi="Arial" w:cs="Arial"/>
              </w:rPr>
            </w:pPr>
            <w:r w:rsidRPr="00C343BF">
              <w:rPr>
                <w:rFonts w:ascii="Arial" w:hAnsi="Arial" w:cs="Arial"/>
              </w:rPr>
              <w:t xml:space="preserve">OCR Specification </w:t>
            </w:r>
          </w:p>
        </w:tc>
        <w:tc>
          <w:tcPr>
            <w:tcW w:w="2471" w:type="dxa"/>
          </w:tcPr>
          <w:p w:rsidR="00073B9E" w:rsidRPr="00C343BF" w:rsidRDefault="00073B9E" w:rsidP="00ED3470">
            <w:pPr>
              <w:rPr>
                <w:rFonts w:ascii="Arial" w:hAnsi="Arial" w:cs="Arial"/>
                <w:b/>
              </w:rPr>
            </w:pPr>
          </w:p>
        </w:tc>
      </w:tr>
      <w:tr w:rsidR="00073B9E" w:rsidTr="00ED3470">
        <w:tc>
          <w:tcPr>
            <w:tcW w:w="2327" w:type="dxa"/>
          </w:tcPr>
          <w:p w:rsidR="00073B9E" w:rsidRPr="00C343BF" w:rsidRDefault="00073B9E" w:rsidP="00ED3470">
            <w:pPr>
              <w:rPr>
                <w:rFonts w:ascii="Arial" w:hAnsi="Arial" w:cs="Arial"/>
              </w:rPr>
            </w:pPr>
            <w:r w:rsidRPr="00C343BF">
              <w:rPr>
                <w:rFonts w:ascii="Arial" w:hAnsi="Arial" w:cs="Arial"/>
              </w:rPr>
              <w:t>Review of Coursework- Non-Examined Assessment Task 1: Comparative Essay</w:t>
            </w:r>
          </w:p>
          <w:p w:rsidR="00073B9E" w:rsidRPr="00C343BF" w:rsidRDefault="00073B9E" w:rsidP="00ED3470">
            <w:pPr>
              <w:rPr>
                <w:rFonts w:ascii="Arial" w:hAnsi="Arial" w:cs="Arial"/>
              </w:rPr>
            </w:pPr>
          </w:p>
          <w:p w:rsidR="00073B9E" w:rsidRPr="00C343BF" w:rsidRDefault="00073B9E" w:rsidP="00ED3470">
            <w:pPr>
              <w:rPr>
                <w:rFonts w:ascii="Arial" w:hAnsi="Arial" w:cs="Arial"/>
              </w:rPr>
            </w:pPr>
            <w:r w:rsidRPr="00C343BF">
              <w:rPr>
                <w:rFonts w:ascii="Arial" w:hAnsi="Arial" w:cs="Arial"/>
              </w:rPr>
              <w:t>(No. of lessons: 4/5 with student independent study continuing outside of lessons in order to complete the task)</w:t>
            </w:r>
          </w:p>
        </w:tc>
        <w:tc>
          <w:tcPr>
            <w:tcW w:w="4472" w:type="dxa"/>
          </w:tcPr>
          <w:p w:rsidR="00073B9E" w:rsidRPr="00C343BF" w:rsidRDefault="00073B9E" w:rsidP="00ED3470">
            <w:pPr>
              <w:rPr>
                <w:rFonts w:ascii="Arial" w:hAnsi="Arial" w:cs="Arial"/>
              </w:rPr>
            </w:pPr>
            <w:r w:rsidRPr="00C343BF">
              <w:rPr>
                <w:rFonts w:ascii="Arial" w:hAnsi="Arial" w:cs="Arial"/>
              </w:rPr>
              <w:t>Independent research and study:</w:t>
            </w:r>
          </w:p>
          <w:p w:rsidR="00073B9E" w:rsidRPr="00C343BF" w:rsidRDefault="00073B9E" w:rsidP="00ED3470">
            <w:pPr>
              <w:rPr>
                <w:rFonts w:ascii="Arial" w:hAnsi="Arial" w:cs="Arial"/>
              </w:rPr>
            </w:pPr>
          </w:p>
          <w:p w:rsidR="00073B9E" w:rsidRPr="00C343BF" w:rsidRDefault="00073B9E" w:rsidP="00ED3470">
            <w:pPr>
              <w:rPr>
                <w:rFonts w:ascii="Arial" w:hAnsi="Arial" w:cs="Arial"/>
              </w:rPr>
            </w:pPr>
            <w:r w:rsidRPr="00C343BF">
              <w:rPr>
                <w:rFonts w:ascii="Arial" w:hAnsi="Arial" w:cs="Arial"/>
              </w:rPr>
              <w:t>Students guided by teacher with:</w:t>
            </w:r>
          </w:p>
          <w:p w:rsidR="00073B9E" w:rsidRPr="00C343BF" w:rsidRDefault="00073B9E" w:rsidP="00073B9E">
            <w:pPr>
              <w:pStyle w:val="ListParagraph"/>
              <w:numPr>
                <w:ilvl w:val="0"/>
                <w:numId w:val="7"/>
              </w:numPr>
              <w:rPr>
                <w:rFonts w:ascii="Arial" w:hAnsi="Arial" w:cs="Arial"/>
              </w:rPr>
            </w:pPr>
            <w:r w:rsidRPr="00C343BF">
              <w:rPr>
                <w:rFonts w:ascii="Arial" w:hAnsi="Arial" w:cs="Arial"/>
              </w:rPr>
              <w:t>Structuring a comparative essay</w:t>
            </w:r>
          </w:p>
          <w:p w:rsidR="00073B9E" w:rsidRPr="00C343BF" w:rsidRDefault="00073B9E" w:rsidP="00073B9E">
            <w:pPr>
              <w:pStyle w:val="ListParagraph"/>
              <w:numPr>
                <w:ilvl w:val="0"/>
                <w:numId w:val="7"/>
              </w:numPr>
              <w:rPr>
                <w:rFonts w:ascii="Arial" w:hAnsi="Arial" w:cs="Arial"/>
              </w:rPr>
            </w:pPr>
            <w:r w:rsidRPr="00C343BF">
              <w:rPr>
                <w:rFonts w:ascii="Arial" w:hAnsi="Arial" w:cs="Arial"/>
              </w:rPr>
              <w:t>Question selection</w:t>
            </w:r>
          </w:p>
          <w:p w:rsidR="00073B9E" w:rsidRPr="00C343BF" w:rsidRDefault="00073B9E" w:rsidP="00073B9E">
            <w:pPr>
              <w:pStyle w:val="ListParagraph"/>
              <w:numPr>
                <w:ilvl w:val="0"/>
                <w:numId w:val="7"/>
              </w:numPr>
              <w:rPr>
                <w:rFonts w:ascii="Arial" w:hAnsi="Arial" w:cs="Arial"/>
              </w:rPr>
            </w:pPr>
            <w:r w:rsidRPr="00C343BF">
              <w:rPr>
                <w:rFonts w:ascii="Arial" w:hAnsi="Arial" w:cs="Arial"/>
              </w:rPr>
              <w:t>Possible free choice texts for students who are less able</w:t>
            </w:r>
          </w:p>
          <w:p w:rsidR="00073B9E" w:rsidRPr="00C343BF" w:rsidRDefault="00073B9E" w:rsidP="00073B9E">
            <w:pPr>
              <w:pStyle w:val="ListParagraph"/>
              <w:numPr>
                <w:ilvl w:val="0"/>
                <w:numId w:val="7"/>
              </w:numPr>
              <w:rPr>
                <w:rFonts w:ascii="Arial" w:hAnsi="Arial" w:cs="Arial"/>
              </w:rPr>
            </w:pPr>
            <w:r w:rsidRPr="00C343BF">
              <w:rPr>
                <w:rFonts w:ascii="Arial" w:hAnsi="Arial" w:cs="Arial"/>
              </w:rPr>
              <w:t>Students could create their own PLCs so that they could track their progress with the assessment</w:t>
            </w:r>
          </w:p>
          <w:p w:rsidR="00073B9E" w:rsidRPr="00C343BF" w:rsidRDefault="00073B9E" w:rsidP="00073B9E">
            <w:pPr>
              <w:pStyle w:val="ListParagraph"/>
              <w:numPr>
                <w:ilvl w:val="0"/>
                <w:numId w:val="7"/>
              </w:numPr>
              <w:rPr>
                <w:rFonts w:ascii="Arial" w:hAnsi="Arial" w:cs="Arial"/>
              </w:rPr>
            </w:pPr>
            <w:r w:rsidRPr="00C343BF">
              <w:rPr>
                <w:rFonts w:ascii="Arial" w:hAnsi="Arial" w:cs="Arial"/>
              </w:rPr>
              <w:t>Dedicated Improvement and Reflection Time for students to address common misunderstandings with the task</w:t>
            </w:r>
          </w:p>
          <w:p w:rsidR="00073B9E" w:rsidRPr="00C343BF" w:rsidRDefault="00073B9E" w:rsidP="00073B9E">
            <w:pPr>
              <w:pStyle w:val="ListParagraph"/>
              <w:numPr>
                <w:ilvl w:val="0"/>
                <w:numId w:val="7"/>
              </w:numPr>
              <w:rPr>
                <w:rFonts w:ascii="Arial" w:hAnsi="Arial" w:cs="Arial"/>
              </w:rPr>
            </w:pPr>
            <w:r w:rsidRPr="00C343BF">
              <w:rPr>
                <w:rFonts w:ascii="Arial" w:hAnsi="Arial" w:cs="Arial"/>
              </w:rPr>
              <w:t>Reflection and deconstruction of previous exemplar responses in order for students to reflect on the structure of their own essays.</w:t>
            </w:r>
          </w:p>
        </w:tc>
        <w:tc>
          <w:tcPr>
            <w:tcW w:w="4678" w:type="dxa"/>
          </w:tcPr>
          <w:p w:rsidR="00073B9E" w:rsidRPr="00C343BF" w:rsidRDefault="00073B9E" w:rsidP="00ED3470">
            <w:pPr>
              <w:rPr>
                <w:rFonts w:ascii="Arial" w:hAnsi="Arial" w:cs="Arial"/>
              </w:rPr>
            </w:pPr>
            <w:r w:rsidRPr="00C343BF">
              <w:rPr>
                <w:rFonts w:ascii="Arial" w:hAnsi="Arial" w:cs="Arial"/>
              </w:rPr>
              <w:t>OCR Specification</w:t>
            </w:r>
          </w:p>
          <w:p w:rsidR="00073B9E" w:rsidRPr="00C343BF" w:rsidRDefault="00073B9E" w:rsidP="00ED3470">
            <w:pPr>
              <w:rPr>
                <w:rFonts w:ascii="Arial" w:hAnsi="Arial" w:cs="Arial"/>
              </w:rPr>
            </w:pPr>
          </w:p>
        </w:tc>
        <w:tc>
          <w:tcPr>
            <w:tcW w:w="2471" w:type="dxa"/>
          </w:tcPr>
          <w:p w:rsidR="00073B9E" w:rsidRPr="00C343BF" w:rsidRDefault="00073B9E" w:rsidP="00ED3470">
            <w:pPr>
              <w:rPr>
                <w:rFonts w:ascii="Arial" w:hAnsi="Arial" w:cs="Arial"/>
              </w:rPr>
            </w:pPr>
          </w:p>
        </w:tc>
      </w:tr>
      <w:tr w:rsidR="00073B9E" w:rsidTr="00C343BF">
        <w:trPr>
          <w:cantSplit/>
        </w:trPr>
        <w:tc>
          <w:tcPr>
            <w:tcW w:w="2327" w:type="dxa"/>
          </w:tcPr>
          <w:p w:rsidR="00073B9E" w:rsidRPr="00C343BF" w:rsidRDefault="00073B9E" w:rsidP="00ED3470">
            <w:pPr>
              <w:rPr>
                <w:rFonts w:ascii="Arial" w:hAnsi="Arial" w:cs="Arial"/>
              </w:rPr>
            </w:pPr>
            <w:r w:rsidRPr="00C343BF">
              <w:rPr>
                <w:rFonts w:ascii="Arial" w:hAnsi="Arial" w:cs="Arial"/>
              </w:rPr>
              <w:lastRenderedPageBreak/>
              <w:t>Completion of coursework</w:t>
            </w:r>
          </w:p>
        </w:tc>
        <w:tc>
          <w:tcPr>
            <w:tcW w:w="4472" w:type="dxa"/>
          </w:tcPr>
          <w:p w:rsidR="00073B9E" w:rsidRPr="00C343BF" w:rsidRDefault="00073B9E" w:rsidP="00073B9E">
            <w:pPr>
              <w:pStyle w:val="ListParagraph"/>
              <w:numPr>
                <w:ilvl w:val="0"/>
                <w:numId w:val="7"/>
              </w:numPr>
              <w:rPr>
                <w:rFonts w:ascii="Arial" w:hAnsi="Arial" w:cs="Arial"/>
              </w:rPr>
            </w:pPr>
            <w:r w:rsidRPr="00C343BF">
              <w:rPr>
                <w:rFonts w:ascii="Arial" w:hAnsi="Arial" w:cs="Arial"/>
              </w:rPr>
              <w:t>Students to hand in their assessments</w:t>
            </w:r>
          </w:p>
          <w:p w:rsidR="00073B9E" w:rsidRPr="00C343BF" w:rsidRDefault="00073B9E" w:rsidP="00073B9E">
            <w:pPr>
              <w:pStyle w:val="ListParagraph"/>
              <w:numPr>
                <w:ilvl w:val="0"/>
                <w:numId w:val="7"/>
              </w:numPr>
              <w:rPr>
                <w:rFonts w:ascii="Arial" w:hAnsi="Arial" w:cs="Arial"/>
              </w:rPr>
            </w:pPr>
            <w:r w:rsidRPr="00C343BF">
              <w:rPr>
                <w:rFonts w:ascii="Arial" w:hAnsi="Arial" w:cs="Arial"/>
              </w:rPr>
              <w:t>Teacher led discussion about successes and difficulties with the assessment</w:t>
            </w:r>
          </w:p>
        </w:tc>
        <w:tc>
          <w:tcPr>
            <w:tcW w:w="4678" w:type="dxa"/>
          </w:tcPr>
          <w:p w:rsidR="00073B9E" w:rsidRPr="00C343BF" w:rsidRDefault="00073B9E" w:rsidP="00ED3470">
            <w:pPr>
              <w:rPr>
                <w:rFonts w:ascii="Arial" w:hAnsi="Arial" w:cs="Arial"/>
              </w:rPr>
            </w:pPr>
          </w:p>
        </w:tc>
        <w:tc>
          <w:tcPr>
            <w:tcW w:w="2471" w:type="dxa"/>
          </w:tcPr>
          <w:p w:rsidR="00073B9E" w:rsidRPr="00C343BF" w:rsidRDefault="00073B9E" w:rsidP="00ED3470">
            <w:pPr>
              <w:rPr>
                <w:rFonts w:ascii="Arial" w:hAnsi="Arial" w:cs="Arial"/>
              </w:rPr>
            </w:pPr>
          </w:p>
        </w:tc>
      </w:tr>
    </w:tbl>
    <w:p w:rsidR="00C343BF" w:rsidRDefault="00C343BF"/>
    <w:p w:rsidR="00860395" w:rsidRPr="00D15DD2" w:rsidRDefault="00860395" w:rsidP="00860395">
      <w:pPr>
        <w:pStyle w:val="Heading2"/>
      </w:pPr>
      <w:r w:rsidRPr="00D15DD2">
        <w:t>Component 2a: Revision</w:t>
      </w:r>
    </w:p>
    <w:tbl>
      <w:tblPr>
        <w:tblStyle w:val="TableGrid"/>
        <w:tblW w:w="13951" w:type="dxa"/>
        <w:tblLayout w:type="fixed"/>
        <w:tblLook w:val="04A0" w:firstRow="1" w:lastRow="0" w:firstColumn="1" w:lastColumn="0" w:noHBand="0" w:noVBand="1"/>
      </w:tblPr>
      <w:tblGrid>
        <w:gridCol w:w="2263"/>
        <w:gridCol w:w="4536"/>
        <w:gridCol w:w="4678"/>
        <w:gridCol w:w="2474"/>
      </w:tblGrid>
      <w:tr w:rsidR="00860395" w:rsidTr="00ED62C4">
        <w:trPr>
          <w:tblHeader/>
        </w:trPr>
        <w:tc>
          <w:tcPr>
            <w:tcW w:w="2263" w:type="dxa"/>
            <w:shd w:val="clear" w:color="auto" w:fill="92B098"/>
          </w:tcPr>
          <w:p w:rsidR="00860395" w:rsidRPr="00C343BF" w:rsidRDefault="00860395" w:rsidP="00ED3470">
            <w:pPr>
              <w:rPr>
                <w:rFonts w:ascii="Arial" w:hAnsi="Arial" w:cs="Arial"/>
                <w:b/>
              </w:rPr>
            </w:pPr>
            <w:r w:rsidRPr="00C343BF">
              <w:rPr>
                <w:rFonts w:ascii="Arial" w:hAnsi="Arial" w:cs="Arial"/>
                <w:b/>
              </w:rPr>
              <w:t>TOPIC OUTLINE</w:t>
            </w:r>
          </w:p>
        </w:tc>
        <w:tc>
          <w:tcPr>
            <w:tcW w:w="4536" w:type="dxa"/>
            <w:shd w:val="clear" w:color="auto" w:fill="92B098"/>
          </w:tcPr>
          <w:p w:rsidR="00860395" w:rsidRPr="00C343BF" w:rsidRDefault="00860395" w:rsidP="00ED3470">
            <w:pPr>
              <w:rPr>
                <w:rFonts w:ascii="Arial" w:hAnsi="Arial" w:cs="Arial"/>
                <w:b/>
              </w:rPr>
            </w:pPr>
            <w:r w:rsidRPr="00C343BF">
              <w:rPr>
                <w:rFonts w:ascii="Arial" w:hAnsi="Arial" w:cs="Arial"/>
                <w:b/>
              </w:rPr>
              <w:t>SUGGESTED TEACHING AND HOMEWORK ACTIVITIES</w:t>
            </w:r>
          </w:p>
        </w:tc>
        <w:tc>
          <w:tcPr>
            <w:tcW w:w="4678" w:type="dxa"/>
            <w:shd w:val="clear" w:color="auto" w:fill="92B098"/>
          </w:tcPr>
          <w:p w:rsidR="00860395" w:rsidRPr="00C343BF" w:rsidRDefault="00860395" w:rsidP="00ED3470">
            <w:pPr>
              <w:rPr>
                <w:rFonts w:ascii="Arial" w:hAnsi="Arial" w:cs="Arial"/>
                <w:b/>
              </w:rPr>
            </w:pPr>
            <w:r w:rsidRPr="00C343BF">
              <w:rPr>
                <w:rFonts w:ascii="Arial" w:hAnsi="Arial" w:cs="Arial"/>
                <w:b/>
              </w:rPr>
              <w:t>SUGGESTED READING/RESOURCES</w:t>
            </w:r>
          </w:p>
        </w:tc>
        <w:tc>
          <w:tcPr>
            <w:tcW w:w="2474" w:type="dxa"/>
            <w:shd w:val="clear" w:color="auto" w:fill="92B098"/>
          </w:tcPr>
          <w:p w:rsidR="00860395" w:rsidRPr="00C343BF" w:rsidRDefault="00860395" w:rsidP="00ED3470">
            <w:pPr>
              <w:rPr>
                <w:rFonts w:ascii="Arial" w:hAnsi="Arial" w:cs="Arial"/>
                <w:b/>
              </w:rPr>
            </w:pPr>
            <w:r w:rsidRPr="00C343BF">
              <w:rPr>
                <w:rFonts w:ascii="Arial" w:hAnsi="Arial" w:cs="Arial"/>
                <w:b/>
              </w:rPr>
              <w:t xml:space="preserve">POINTS TO NOTE </w:t>
            </w: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Deeper analysis of structure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536" w:type="dxa"/>
          </w:tcPr>
          <w:p w:rsidR="00860395" w:rsidRPr="00C343BF" w:rsidRDefault="00860395" w:rsidP="00ED3470">
            <w:pPr>
              <w:rPr>
                <w:rFonts w:ascii="Arial" w:hAnsi="Arial" w:cs="Arial"/>
              </w:rPr>
            </w:pPr>
            <w:r w:rsidRPr="00C343BF">
              <w:rPr>
                <w:rFonts w:ascii="Arial" w:hAnsi="Arial" w:cs="Arial"/>
              </w:rPr>
              <w:t>Exploration and understanding of how the writer uses different structural features in the poems within the collection.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could create a glossary of structural features commonly found in poetry.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Students can research the conventions typical of the writer’s poetry with regards to structure in order to </w:t>
            </w:r>
            <w:proofErr w:type="gramStart"/>
            <w:r w:rsidRPr="00C343BF">
              <w:rPr>
                <w:rFonts w:ascii="Arial" w:hAnsi="Arial" w:cs="Arial"/>
              </w:rPr>
              <w:t>explore  this</w:t>
            </w:r>
            <w:proofErr w:type="gramEnd"/>
            <w:r w:rsidRPr="00C343BF">
              <w:rPr>
                <w:rFonts w:ascii="Arial" w:hAnsi="Arial" w:cs="Arial"/>
              </w:rPr>
              <w:t xml:space="preserve"> further.</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Evaluation of similarities and differences between poems and the structural features that are used, whilst considering the effect when linking to wider themes in the poems they are studying.</w:t>
            </w:r>
          </w:p>
          <w:p w:rsidR="00860395" w:rsidRPr="00C343BF" w:rsidRDefault="00860395" w:rsidP="00ED3470">
            <w:pPr>
              <w:rPr>
                <w:rFonts w:ascii="Arial" w:hAnsi="Arial" w:cs="Arial"/>
              </w:rPr>
            </w:pPr>
          </w:p>
        </w:tc>
        <w:tc>
          <w:tcPr>
            <w:tcW w:w="4678" w:type="dxa"/>
          </w:tcPr>
          <w:p w:rsidR="00860395" w:rsidRPr="00C343BF" w:rsidRDefault="00860395" w:rsidP="00ED3470">
            <w:pPr>
              <w:shd w:val="clear" w:color="auto" w:fill="FFFFFF"/>
              <w:spacing w:after="160" w:line="240" w:lineRule="atLeast"/>
              <w:rPr>
                <w:rFonts w:ascii="Arial" w:eastAsia="Times New Roman" w:hAnsi="Arial" w:cs="Arial"/>
              </w:rPr>
            </w:pPr>
            <w:r w:rsidRPr="00C343BF">
              <w:rPr>
                <w:rFonts w:ascii="Arial" w:eastAsia="Times New Roman" w:hAnsi="Arial" w:cs="Arial"/>
              </w:rPr>
              <w:t>https://www.jstor.org/</w:t>
            </w:r>
          </w:p>
          <w:p w:rsidR="00860395" w:rsidRPr="00C343BF" w:rsidRDefault="00860395" w:rsidP="00ED3470">
            <w:pPr>
              <w:framePr w:hSpace="180" w:wrap="around" w:vAnchor="page" w:hAnchor="margin" w:y="1913"/>
              <w:spacing w:after="160" w:line="259" w:lineRule="auto"/>
              <w:rPr>
                <w:rFonts w:ascii="Arial" w:hAnsi="Arial" w:cs="Arial"/>
                <w:lang w:eastAsia="zh-CN"/>
              </w:rPr>
            </w:pPr>
            <w:r w:rsidRPr="00C343BF">
              <w:rPr>
                <w:rFonts w:ascii="Arial" w:eastAsia="Times New Roman" w:hAnsi="Arial" w:cs="Arial"/>
                <w:bCs/>
                <w:shd w:val="clear" w:color="auto" w:fill="FFFFFF"/>
              </w:rPr>
              <w:t>JSTOR</w:t>
            </w:r>
            <w:r w:rsidRPr="00C343BF">
              <w:rPr>
                <w:rFonts w:ascii="Arial" w:eastAsia="Times New Roman" w:hAnsi="Arial" w:cs="Arial"/>
                <w:shd w:val="clear" w:color="auto" w:fill="FFFFFF"/>
              </w:rPr>
              <w:t> is a digital library of academic journals, books, and primary sources</w:t>
            </w:r>
          </w:p>
          <w:p w:rsidR="00860395" w:rsidRPr="00C343BF" w:rsidRDefault="00543D8F" w:rsidP="00ED3470">
            <w:pPr>
              <w:rPr>
                <w:rFonts w:ascii="Arial" w:hAnsi="Arial" w:cs="Arial"/>
              </w:rPr>
            </w:pPr>
            <w:hyperlink r:id="rId13" w:history="1">
              <w:r w:rsidR="00860395" w:rsidRPr="00C343BF">
                <w:rPr>
                  <w:rStyle w:val="Hyperlink"/>
                  <w:rFonts w:ascii="Arial" w:hAnsi="Arial" w:cs="Arial"/>
                </w:rPr>
                <w:t>http://www.literaryhistory.com/20thC/Fitzgerald.htm</w:t>
              </w:r>
            </w:hyperlink>
            <w:r w:rsidR="00860395" w:rsidRPr="00C343BF">
              <w:rPr>
                <w:rFonts w:ascii="Arial" w:hAnsi="Arial" w:cs="Arial"/>
              </w:rPr>
              <w:t xml:space="preserve"> </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Google Scholar</w:t>
            </w:r>
          </w:p>
        </w:tc>
        <w:tc>
          <w:tcPr>
            <w:tcW w:w="2474"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Deeper analysis of form</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536" w:type="dxa"/>
          </w:tcPr>
          <w:p w:rsidR="00860395" w:rsidRPr="00C343BF" w:rsidRDefault="00860395" w:rsidP="00ED3470">
            <w:pPr>
              <w:rPr>
                <w:rFonts w:ascii="Arial" w:hAnsi="Arial" w:cs="Arial"/>
              </w:rPr>
            </w:pPr>
            <w:r w:rsidRPr="00C343BF">
              <w:rPr>
                <w:rFonts w:ascii="Arial" w:hAnsi="Arial" w:cs="Arial"/>
              </w:rPr>
              <w:t>Exploration and understanding of how the writer uses different form features in the poems within the collection.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lastRenderedPageBreak/>
              <w:t>Students could create a glossary of form features commonly found in poetry.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can research the conventions typical of the writer’s poetry with regards to form in order to explore this further.</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Evaluation of similarities and differences between poems and the form features that are used, whilst considering the effect when linking to wider themes in the poems they are studying.</w:t>
            </w:r>
          </w:p>
          <w:p w:rsidR="00860395" w:rsidRPr="00C343BF" w:rsidRDefault="00860395" w:rsidP="00ED3470">
            <w:pPr>
              <w:rPr>
                <w:rFonts w:ascii="Arial" w:hAnsi="Arial" w:cs="Arial"/>
              </w:rPr>
            </w:pPr>
          </w:p>
        </w:tc>
        <w:tc>
          <w:tcPr>
            <w:tcW w:w="4678" w:type="dxa"/>
          </w:tcPr>
          <w:p w:rsidR="00860395" w:rsidRPr="00C343BF" w:rsidRDefault="00543D8F" w:rsidP="00ED3470">
            <w:pPr>
              <w:shd w:val="clear" w:color="auto" w:fill="FFFFFF"/>
              <w:spacing w:after="160" w:line="240" w:lineRule="atLeast"/>
              <w:rPr>
                <w:rFonts w:ascii="Arial" w:eastAsia="Times New Roman" w:hAnsi="Arial" w:cs="Arial"/>
              </w:rPr>
            </w:pPr>
            <w:hyperlink r:id="rId14" w:history="1">
              <w:r w:rsidR="00860395" w:rsidRPr="00C343BF">
                <w:rPr>
                  <w:rStyle w:val="Hyperlink"/>
                  <w:rFonts w:ascii="Arial" w:eastAsia="Times New Roman" w:hAnsi="Arial" w:cs="Arial"/>
                </w:rPr>
                <w:t>https://www.jstor.org/</w:t>
              </w:r>
            </w:hyperlink>
          </w:p>
          <w:p w:rsidR="00860395" w:rsidRPr="00C343BF" w:rsidRDefault="00860395" w:rsidP="00ED3470">
            <w:pPr>
              <w:shd w:val="clear" w:color="auto" w:fill="FFFFFF"/>
              <w:spacing w:after="160" w:line="240" w:lineRule="atLeast"/>
              <w:rPr>
                <w:rFonts w:ascii="Arial" w:eastAsia="Times New Roman" w:hAnsi="Arial" w:cs="Arial"/>
              </w:rPr>
            </w:pPr>
            <w:r w:rsidRPr="00C343BF">
              <w:rPr>
                <w:rFonts w:ascii="Arial" w:eastAsia="Times New Roman" w:hAnsi="Arial" w:cs="Arial"/>
                <w:bCs/>
                <w:shd w:val="clear" w:color="auto" w:fill="FFFFFF"/>
              </w:rPr>
              <w:t>JSTOR</w:t>
            </w:r>
            <w:r w:rsidRPr="00C343BF">
              <w:rPr>
                <w:rFonts w:ascii="Arial" w:eastAsia="Times New Roman" w:hAnsi="Arial" w:cs="Arial"/>
                <w:shd w:val="clear" w:color="auto" w:fill="FFFFFF"/>
              </w:rPr>
              <w:t> is a digital library of academic journals, books, and primary sources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Google Scholar</w:t>
            </w:r>
          </w:p>
        </w:tc>
        <w:tc>
          <w:tcPr>
            <w:tcW w:w="2474"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lastRenderedPageBreak/>
              <w:t>Comparative and insightful statements</w:t>
            </w:r>
          </w:p>
          <w:p w:rsidR="00860395" w:rsidRPr="00C343BF" w:rsidRDefault="00860395" w:rsidP="00ED3470">
            <w:pPr>
              <w:rPr>
                <w:rFonts w:ascii="Arial" w:hAnsi="Arial" w:cs="Arial"/>
              </w:rPr>
            </w:pPr>
            <w:r w:rsidRPr="00C343BF">
              <w:rPr>
                <w:rFonts w:ascii="Arial" w:hAnsi="Arial" w:cs="Arial"/>
              </w:rPr>
              <w:t>(No. of lessons: 2)</w:t>
            </w:r>
          </w:p>
        </w:tc>
        <w:tc>
          <w:tcPr>
            <w:tcW w:w="4536" w:type="dxa"/>
          </w:tcPr>
          <w:p w:rsidR="00860395" w:rsidRPr="00C343BF" w:rsidRDefault="00860395" w:rsidP="00ED3470">
            <w:pPr>
              <w:rPr>
                <w:rFonts w:ascii="Arial" w:hAnsi="Arial" w:cs="Arial"/>
              </w:rPr>
            </w:pPr>
            <w:r w:rsidRPr="00C343BF">
              <w:rPr>
                <w:rFonts w:ascii="Arial" w:hAnsi="Arial" w:cs="Arial"/>
              </w:rPr>
              <w:t xml:space="preserve">Independent study and </w:t>
            </w:r>
            <w:proofErr w:type="spellStart"/>
            <w:r w:rsidRPr="00C343BF">
              <w:rPr>
                <w:rFonts w:ascii="Arial" w:hAnsi="Arial" w:cs="Arial"/>
              </w:rPr>
              <w:t>handouts</w:t>
            </w:r>
            <w:proofErr w:type="spellEnd"/>
            <w:r w:rsidRPr="00C343BF">
              <w:rPr>
                <w:rFonts w:ascii="Arial" w:hAnsi="Arial" w:cs="Arial"/>
              </w:rPr>
              <w:t>:</w:t>
            </w:r>
          </w:p>
          <w:p w:rsidR="00860395" w:rsidRPr="00C343BF" w:rsidRDefault="00860395" w:rsidP="00ED3470">
            <w:pPr>
              <w:rPr>
                <w:rFonts w:ascii="Arial" w:hAnsi="Arial" w:cs="Arial"/>
              </w:rPr>
            </w:pPr>
            <w:r w:rsidRPr="00C343BF">
              <w:rPr>
                <w:rFonts w:ascii="Arial" w:hAnsi="Arial" w:cs="Arial"/>
              </w:rPr>
              <w:t>Students can use critical approaches from ideas raised by critics to consider similarities and differences between poems by linking these to the wider themes.</w:t>
            </w:r>
          </w:p>
        </w:tc>
        <w:tc>
          <w:tcPr>
            <w:tcW w:w="4678" w:type="dxa"/>
          </w:tcPr>
          <w:p w:rsidR="00860395" w:rsidRPr="00C343BF" w:rsidRDefault="00860395" w:rsidP="00ED3470">
            <w:pPr>
              <w:rPr>
                <w:rFonts w:ascii="Arial" w:hAnsi="Arial" w:cs="Arial"/>
              </w:rPr>
            </w:pPr>
          </w:p>
        </w:tc>
        <w:tc>
          <w:tcPr>
            <w:tcW w:w="2474"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Framing arguments with AO3</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2/3)</w:t>
            </w:r>
          </w:p>
        </w:tc>
        <w:tc>
          <w:tcPr>
            <w:tcW w:w="4536" w:type="dxa"/>
          </w:tcPr>
          <w:p w:rsidR="00860395" w:rsidRPr="00C343BF" w:rsidRDefault="00860395" w:rsidP="00ED3470">
            <w:pPr>
              <w:rPr>
                <w:rFonts w:ascii="Arial" w:hAnsi="Arial" w:cs="Arial"/>
              </w:rPr>
            </w:pPr>
            <w:r w:rsidRPr="00C343BF">
              <w:rPr>
                <w:rFonts w:ascii="Arial" w:hAnsi="Arial" w:cs="Arial"/>
              </w:rPr>
              <w:t>Discussion and independent study: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Understanding of what makes an argument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research AO3 for each of the poems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Making points based on exam questions by exploring the impact of AO3 on how the idea comes across.</w:t>
            </w:r>
          </w:p>
        </w:tc>
        <w:tc>
          <w:tcPr>
            <w:tcW w:w="4678" w:type="dxa"/>
          </w:tcPr>
          <w:p w:rsidR="00860395" w:rsidRPr="00C343BF" w:rsidRDefault="00860395" w:rsidP="00ED3470">
            <w:pPr>
              <w:rPr>
                <w:rFonts w:ascii="Arial" w:hAnsi="Arial" w:cs="Arial"/>
              </w:rPr>
            </w:pPr>
          </w:p>
        </w:tc>
        <w:tc>
          <w:tcPr>
            <w:tcW w:w="2474" w:type="dxa"/>
          </w:tcPr>
          <w:p w:rsidR="00860395" w:rsidRPr="00C343BF" w:rsidRDefault="00860395" w:rsidP="00ED3470">
            <w:pPr>
              <w:rPr>
                <w:rFonts w:ascii="Arial" w:hAnsi="Arial" w:cs="Arial"/>
              </w:rPr>
            </w:pPr>
            <w:r w:rsidRPr="00C343BF">
              <w:rPr>
                <w:rFonts w:ascii="Arial" w:hAnsi="Arial" w:cs="Arial"/>
              </w:rPr>
              <w:t>This will need to be teacher led until students are confident with framing their own arguments</w:t>
            </w:r>
          </w:p>
        </w:tc>
      </w:tr>
      <w:tr w:rsidR="00860395" w:rsidTr="00C343BF">
        <w:trPr>
          <w:cantSplit/>
        </w:trPr>
        <w:tc>
          <w:tcPr>
            <w:tcW w:w="2263" w:type="dxa"/>
          </w:tcPr>
          <w:p w:rsidR="00860395" w:rsidRPr="00C343BF" w:rsidRDefault="00860395" w:rsidP="00ED3470">
            <w:pPr>
              <w:rPr>
                <w:rFonts w:ascii="Arial" w:hAnsi="Arial" w:cs="Arial"/>
              </w:rPr>
            </w:pPr>
            <w:r w:rsidRPr="00C343BF">
              <w:rPr>
                <w:rFonts w:ascii="Arial" w:hAnsi="Arial" w:cs="Arial"/>
              </w:rPr>
              <w:lastRenderedPageBreak/>
              <w:t>Embedding points with AO1</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w:t>
            </w:r>
          </w:p>
        </w:tc>
        <w:tc>
          <w:tcPr>
            <w:tcW w:w="4536" w:type="dxa"/>
          </w:tcPr>
          <w:p w:rsidR="00860395" w:rsidRPr="00C343BF" w:rsidRDefault="00860395" w:rsidP="00ED3470">
            <w:pPr>
              <w:rPr>
                <w:rFonts w:ascii="Arial" w:hAnsi="Arial" w:cs="Arial"/>
              </w:rPr>
            </w:pPr>
            <w:r w:rsidRPr="00C343BF">
              <w:rPr>
                <w:rFonts w:ascii="Arial" w:hAnsi="Arial" w:cs="Arial"/>
              </w:rPr>
              <w:t>Recall of language and literary terminology.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Cataloguing features for each of the poems so that all students have an awareness of similarities and differences.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consider linguistic similarities and differences between poems.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All comparisons should be framed with the expectation that ideas should be linked to common themes shared between poems.</w:t>
            </w:r>
          </w:p>
          <w:p w:rsidR="00860395" w:rsidRPr="00C343BF" w:rsidRDefault="00860395" w:rsidP="00ED3470">
            <w:pPr>
              <w:rPr>
                <w:rFonts w:ascii="Arial" w:hAnsi="Arial" w:cs="Arial"/>
              </w:rPr>
            </w:pPr>
          </w:p>
        </w:tc>
        <w:tc>
          <w:tcPr>
            <w:tcW w:w="4678" w:type="dxa"/>
          </w:tcPr>
          <w:p w:rsidR="00860395" w:rsidRPr="00C343BF" w:rsidRDefault="00860395" w:rsidP="00ED3470">
            <w:pPr>
              <w:rPr>
                <w:rFonts w:ascii="Arial" w:hAnsi="Arial" w:cs="Arial"/>
              </w:rPr>
            </w:pPr>
          </w:p>
        </w:tc>
        <w:tc>
          <w:tcPr>
            <w:tcW w:w="2474"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Constructing comparative arguments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3/4)</w:t>
            </w:r>
          </w:p>
        </w:tc>
        <w:tc>
          <w:tcPr>
            <w:tcW w:w="4536" w:type="dxa"/>
          </w:tcPr>
          <w:p w:rsidR="00860395" w:rsidRPr="00C343BF" w:rsidRDefault="00860395" w:rsidP="00ED3470">
            <w:pPr>
              <w:rPr>
                <w:rFonts w:ascii="Arial" w:hAnsi="Arial" w:cs="Arial"/>
              </w:rPr>
            </w:pPr>
            <w:r w:rsidRPr="00C343BF">
              <w:rPr>
                <w:rFonts w:ascii="Arial" w:hAnsi="Arial" w:cs="Arial"/>
              </w:rPr>
              <w:t>Students to explore the structure of a comparative argument from introductions all the way through to conclusions.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Planning of comparative ideas and how to introduce these in a cohesive way throughout the essays.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Evaluation of essay structure to explore how a critical approach can be embedded cohesively throughout.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Practice of evaluative analysis.</w:t>
            </w:r>
          </w:p>
        </w:tc>
        <w:tc>
          <w:tcPr>
            <w:tcW w:w="4678" w:type="dxa"/>
          </w:tcPr>
          <w:p w:rsidR="00860395" w:rsidRPr="00C343BF" w:rsidRDefault="00860395" w:rsidP="00ED3470">
            <w:pPr>
              <w:rPr>
                <w:rFonts w:ascii="Arial" w:hAnsi="Arial" w:cs="Arial"/>
              </w:rPr>
            </w:pPr>
            <w:r w:rsidRPr="00C343BF">
              <w:rPr>
                <w:rFonts w:ascii="Arial" w:hAnsi="Arial" w:cs="Arial"/>
              </w:rPr>
              <w:t>Exemplar responses</w:t>
            </w:r>
          </w:p>
        </w:tc>
        <w:tc>
          <w:tcPr>
            <w:tcW w:w="2474" w:type="dxa"/>
          </w:tcPr>
          <w:p w:rsidR="00860395" w:rsidRPr="00C343BF" w:rsidRDefault="00860395" w:rsidP="00ED3470">
            <w:pPr>
              <w:rPr>
                <w:rFonts w:ascii="Arial" w:hAnsi="Arial" w:cs="Arial"/>
              </w:rPr>
            </w:pPr>
          </w:p>
        </w:tc>
      </w:tr>
      <w:tr w:rsidR="00860395" w:rsidTr="00C343BF">
        <w:trPr>
          <w:cantSplit/>
        </w:trPr>
        <w:tc>
          <w:tcPr>
            <w:tcW w:w="2263" w:type="dxa"/>
          </w:tcPr>
          <w:p w:rsidR="00860395" w:rsidRPr="00C343BF" w:rsidRDefault="00860395" w:rsidP="00ED3470">
            <w:pPr>
              <w:rPr>
                <w:rFonts w:ascii="Arial" w:hAnsi="Arial" w:cs="Arial"/>
              </w:rPr>
            </w:pPr>
            <w:r w:rsidRPr="00C343BF">
              <w:rPr>
                <w:rFonts w:ascii="Arial" w:hAnsi="Arial" w:cs="Arial"/>
              </w:rPr>
              <w:lastRenderedPageBreak/>
              <w:t>Independent research of poetry in the collection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536" w:type="dxa"/>
          </w:tcPr>
          <w:p w:rsidR="00860395" w:rsidRPr="00C343BF" w:rsidRDefault="00860395" w:rsidP="00ED3470">
            <w:pPr>
              <w:rPr>
                <w:rFonts w:ascii="Arial" w:hAnsi="Arial" w:cs="Arial"/>
              </w:rPr>
            </w:pPr>
            <w:r w:rsidRPr="00C343BF">
              <w:rPr>
                <w:rFonts w:ascii="Arial" w:hAnsi="Arial" w:cs="Arial"/>
              </w:rPr>
              <w:t>Independent study.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given a poem from the collection and an essay question in order to create a resource (presentation, poster) for revision covering all areas revised in the term, including comparable points for language, form and structure.</w:t>
            </w:r>
          </w:p>
        </w:tc>
        <w:tc>
          <w:tcPr>
            <w:tcW w:w="4678" w:type="dxa"/>
          </w:tcPr>
          <w:p w:rsidR="00860395" w:rsidRPr="00C343BF" w:rsidRDefault="00860395" w:rsidP="00ED3470">
            <w:pPr>
              <w:rPr>
                <w:rFonts w:ascii="Arial" w:hAnsi="Arial" w:cs="Arial"/>
              </w:rPr>
            </w:pPr>
          </w:p>
        </w:tc>
        <w:tc>
          <w:tcPr>
            <w:tcW w:w="2474" w:type="dxa"/>
          </w:tcPr>
          <w:p w:rsidR="00860395" w:rsidRPr="00C343BF" w:rsidRDefault="00860395" w:rsidP="00ED3470">
            <w:pPr>
              <w:rPr>
                <w:rFonts w:ascii="Arial" w:hAnsi="Arial" w:cs="Arial"/>
              </w:rPr>
            </w:pPr>
            <w:r w:rsidRPr="00C343BF">
              <w:rPr>
                <w:rFonts w:ascii="Arial" w:hAnsi="Arial" w:cs="Arial"/>
              </w:rPr>
              <w:t>The expectation is that students should have learnt quotations by this point in the course for all of the poems</w:t>
            </w: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Evaluating and critiquing exemplar responses</w:t>
            </w:r>
          </w:p>
          <w:p w:rsidR="00860395" w:rsidRPr="00C343BF" w:rsidRDefault="00860395" w:rsidP="00ED3470">
            <w:pPr>
              <w:rPr>
                <w:rFonts w:ascii="Arial" w:hAnsi="Arial" w:cs="Arial"/>
              </w:rPr>
            </w:pPr>
            <w:r w:rsidRPr="00C343BF">
              <w:rPr>
                <w:rFonts w:ascii="Arial" w:hAnsi="Arial" w:cs="Arial"/>
              </w:rPr>
              <w:t>(No. of lessons: 1)</w:t>
            </w:r>
          </w:p>
        </w:tc>
        <w:tc>
          <w:tcPr>
            <w:tcW w:w="4536" w:type="dxa"/>
          </w:tcPr>
          <w:p w:rsidR="00860395" w:rsidRPr="00C343BF" w:rsidRDefault="00860395" w:rsidP="00ED3470">
            <w:pPr>
              <w:rPr>
                <w:rFonts w:ascii="Arial" w:hAnsi="Arial" w:cs="Arial"/>
              </w:rPr>
            </w:pPr>
            <w:r w:rsidRPr="00C343BF">
              <w:rPr>
                <w:rFonts w:ascii="Arial" w:hAnsi="Arial" w:cs="Arial"/>
              </w:rPr>
              <w:t>Peer evaluation of exemplar responses.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Using exemplar responses to establish a framework for creating an essay response.</w:t>
            </w:r>
          </w:p>
        </w:tc>
        <w:tc>
          <w:tcPr>
            <w:tcW w:w="4678" w:type="dxa"/>
          </w:tcPr>
          <w:p w:rsidR="00860395" w:rsidRPr="00C343BF" w:rsidRDefault="00860395" w:rsidP="00ED3470">
            <w:pPr>
              <w:rPr>
                <w:rFonts w:ascii="Arial" w:hAnsi="Arial" w:cs="Arial"/>
              </w:rPr>
            </w:pPr>
            <w:r w:rsidRPr="00C343BF">
              <w:rPr>
                <w:rFonts w:ascii="Arial" w:hAnsi="Arial" w:cs="Arial"/>
              </w:rPr>
              <w:t>OCR Mark Scheme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Exemplar responses</w:t>
            </w:r>
          </w:p>
        </w:tc>
        <w:tc>
          <w:tcPr>
            <w:tcW w:w="2474" w:type="dxa"/>
          </w:tcPr>
          <w:p w:rsidR="00860395" w:rsidRPr="00C343BF" w:rsidRDefault="00860395" w:rsidP="00ED3470">
            <w:pPr>
              <w:rPr>
                <w:rFonts w:ascii="Arial" w:hAnsi="Arial" w:cs="Arial"/>
              </w:rPr>
            </w:pPr>
          </w:p>
        </w:tc>
      </w:tr>
      <w:tr w:rsidR="00860395" w:rsidTr="00ED62C4">
        <w:trPr>
          <w:cantSplit/>
        </w:trPr>
        <w:tc>
          <w:tcPr>
            <w:tcW w:w="2263" w:type="dxa"/>
          </w:tcPr>
          <w:p w:rsidR="00860395" w:rsidRPr="00C343BF" w:rsidRDefault="00860395" w:rsidP="00ED3470">
            <w:pPr>
              <w:rPr>
                <w:rFonts w:ascii="Arial" w:hAnsi="Arial" w:cs="Arial"/>
              </w:rPr>
            </w:pPr>
            <w:r w:rsidRPr="00C343BF">
              <w:rPr>
                <w:rFonts w:ascii="Arial" w:hAnsi="Arial" w:cs="Arial"/>
              </w:rPr>
              <w:t>Practice exam questions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536" w:type="dxa"/>
          </w:tcPr>
          <w:p w:rsidR="00860395" w:rsidRPr="00C343BF" w:rsidRDefault="00860395" w:rsidP="00ED3470">
            <w:pPr>
              <w:rPr>
                <w:rFonts w:ascii="Arial" w:hAnsi="Arial" w:cs="Arial"/>
              </w:rPr>
            </w:pPr>
            <w:r w:rsidRPr="00C343BF">
              <w:rPr>
                <w:rFonts w:ascii="Arial" w:hAnsi="Arial" w:cs="Arial"/>
              </w:rPr>
              <w:t>Students can answer practice exam question that can be peer marked or teacher assessed.</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can also create a bank of exam questions based on what they understand about the structure of the exam questions.</w:t>
            </w:r>
          </w:p>
        </w:tc>
        <w:tc>
          <w:tcPr>
            <w:tcW w:w="4678" w:type="dxa"/>
          </w:tcPr>
          <w:p w:rsidR="00860395" w:rsidRPr="00C343BF" w:rsidRDefault="00860395" w:rsidP="00ED3470">
            <w:pPr>
              <w:rPr>
                <w:rFonts w:ascii="Arial" w:hAnsi="Arial" w:cs="Arial"/>
              </w:rPr>
            </w:pPr>
            <w:r w:rsidRPr="00C343BF">
              <w:rPr>
                <w:rFonts w:ascii="Arial" w:hAnsi="Arial" w:cs="Arial"/>
              </w:rPr>
              <w:t>OCR Specimen papers</w:t>
            </w:r>
          </w:p>
        </w:tc>
        <w:tc>
          <w:tcPr>
            <w:tcW w:w="2474" w:type="dxa"/>
          </w:tcPr>
          <w:p w:rsidR="00860395" w:rsidRPr="00C343BF" w:rsidRDefault="00860395" w:rsidP="00ED3470">
            <w:pPr>
              <w:rPr>
                <w:rFonts w:ascii="Arial" w:hAnsi="Arial" w:cs="Arial"/>
              </w:rPr>
            </w:pPr>
            <w:r w:rsidRPr="00C343BF">
              <w:rPr>
                <w:rFonts w:ascii="Arial" w:hAnsi="Arial" w:cs="Arial"/>
              </w:rPr>
              <w:t>Students can use the specimen papers to give them an insight into how to write their own exam questions</w:t>
            </w: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Dedicated Improvement and Reflection Time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536" w:type="dxa"/>
          </w:tcPr>
          <w:p w:rsidR="00860395" w:rsidRPr="00C343BF" w:rsidRDefault="00860395" w:rsidP="00ED3470">
            <w:pPr>
              <w:rPr>
                <w:rFonts w:ascii="Arial" w:hAnsi="Arial" w:cs="Arial"/>
              </w:rPr>
            </w:pPr>
            <w:r w:rsidRPr="00C343BF">
              <w:rPr>
                <w:rFonts w:ascii="Arial" w:hAnsi="Arial" w:cs="Arial"/>
              </w:rPr>
              <w:t>Students use time to have independent reflection, create their own targets and work on targets given by teachers.</w:t>
            </w:r>
          </w:p>
        </w:tc>
        <w:tc>
          <w:tcPr>
            <w:tcW w:w="4678" w:type="dxa"/>
          </w:tcPr>
          <w:p w:rsidR="00860395" w:rsidRPr="00C343BF" w:rsidRDefault="00860395" w:rsidP="00ED3470">
            <w:pPr>
              <w:rPr>
                <w:rFonts w:ascii="Arial" w:hAnsi="Arial" w:cs="Arial"/>
              </w:rPr>
            </w:pPr>
          </w:p>
        </w:tc>
        <w:tc>
          <w:tcPr>
            <w:tcW w:w="2474" w:type="dxa"/>
          </w:tcPr>
          <w:p w:rsidR="00860395" w:rsidRPr="00C343BF" w:rsidRDefault="00860395" w:rsidP="00ED3470">
            <w:pPr>
              <w:rPr>
                <w:rFonts w:ascii="Arial" w:hAnsi="Arial" w:cs="Arial"/>
              </w:rPr>
            </w:pPr>
          </w:p>
        </w:tc>
      </w:tr>
    </w:tbl>
    <w:p w:rsidR="00C343BF" w:rsidRDefault="00C343BF" w:rsidP="004C7834"/>
    <w:p w:rsidR="00C343BF" w:rsidRDefault="00C343BF">
      <w:pPr>
        <w:rPr>
          <w:rFonts w:ascii="Arial" w:eastAsiaTheme="majorEastAsia" w:hAnsi="Arial" w:cstheme="majorBidi"/>
          <w:b/>
          <w:bCs/>
          <w:color w:val="92B098"/>
          <w:sz w:val="26"/>
          <w:szCs w:val="26"/>
        </w:rPr>
      </w:pPr>
      <w:r>
        <w:br w:type="page"/>
      </w:r>
    </w:p>
    <w:p w:rsidR="00860395" w:rsidRPr="00BE74EB" w:rsidRDefault="00860395" w:rsidP="00860395">
      <w:pPr>
        <w:pStyle w:val="Heading2"/>
      </w:pPr>
      <w:r w:rsidRPr="00BE74EB">
        <w:lastRenderedPageBreak/>
        <w:t>Component 1: Revision</w:t>
      </w:r>
    </w:p>
    <w:tbl>
      <w:tblPr>
        <w:tblStyle w:val="TableGrid"/>
        <w:tblW w:w="13948" w:type="dxa"/>
        <w:tblLook w:val="04A0" w:firstRow="1" w:lastRow="0" w:firstColumn="1" w:lastColumn="0" w:noHBand="0" w:noVBand="1"/>
      </w:tblPr>
      <w:tblGrid>
        <w:gridCol w:w="2122"/>
        <w:gridCol w:w="4677"/>
        <w:gridCol w:w="4678"/>
        <w:gridCol w:w="2471"/>
      </w:tblGrid>
      <w:tr w:rsidR="00860395" w:rsidTr="00ED62C4">
        <w:trPr>
          <w:tblHeader/>
        </w:trPr>
        <w:tc>
          <w:tcPr>
            <w:tcW w:w="2122" w:type="dxa"/>
            <w:shd w:val="clear" w:color="auto" w:fill="92B098"/>
          </w:tcPr>
          <w:p w:rsidR="00860395" w:rsidRPr="00C343BF" w:rsidRDefault="00860395" w:rsidP="00ED3470">
            <w:pPr>
              <w:rPr>
                <w:rFonts w:ascii="Arial" w:hAnsi="Arial" w:cs="Arial"/>
                <w:b/>
              </w:rPr>
            </w:pPr>
            <w:r w:rsidRPr="00C343BF">
              <w:rPr>
                <w:rFonts w:ascii="Arial" w:hAnsi="Arial" w:cs="Arial"/>
                <w:b/>
              </w:rPr>
              <w:t>TOPIC OUTLINE</w:t>
            </w:r>
          </w:p>
        </w:tc>
        <w:tc>
          <w:tcPr>
            <w:tcW w:w="4677" w:type="dxa"/>
            <w:shd w:val="clear" w:color="auto" w:fill="92B098"/>
          </w:tcPr>
          <w:p w:rsidR="00860395" w:rsidRPr="00C343BF" w:rsidRDefault="00860395" w:rsidP="00ED3470">
            <w:pPr>
              <w:rPr>
                <w:rFonts w:ascii="Arial" w:hAnsi="Arial" w:cs="Arial"/>
                <w:b/>
              </w:rPr>
            </w:pPr>
            <w:r w:rsidRPr="00C343BF">
              <w:rPr>
                <w:rFonts w:ascii="Arial" w:hAnsi="Arial" w:cs="Arial"/>
                <w:b/>
              </w:rPr>
              <w:t>SUGGESTED TEACHING AND HOMEWORK ACTIVITIES</w:t>
            </w:r>
          </w:p>
        </w:tc>
        <w:tc>
          <w:tcPr>
            <w:tcW w:w="4678" w:type="dxa"/>
            <w:shd w:val="clear" w:color="auto" w:fill="92B098"/>
          </w:tcPr>
          <w:p w:rsidR="00860395" w:rsidRPr="00C343BF" w:rsidRDefault="00860395" w:rsidP="00ED3470">
            <w:pPr>
              <w:rPr>
                <w:rFonts w:ascii="Arial" w:hAnsi="Arial" w:cs="Arial"/>
                <w:b/>
              </w:rPr>
            </w:pPr>
            <w:r w:rsidRPr="00C343BF">
              <w:rPr>
                <w:rFonts w:ascii="Arial" w:hAnsi="Arial" w:cs="Arial"/>
                <w:b/>
              </w:rPr>
              <w:t>SUGGESTED READING/RESOURCES</w:t>
            </w:r>
          </w:p>
        </w:tc>
        <w:tc>
          <w:tcPr>
            <w:tcW w:w="2471" w:type="dxa"/>
            <w:shd w:val="clear" w:color="auto" w:fill="92B098"/>
          </w:tcPr>
          <w:p w:rsidR="00860395" w:rsidRPr="00C343BF" w:rsidRDefault="00860395" w:rsidP="00ED3470">
            <w:pPr>
              <w:rPr>
                <w:rFonts w:ascii="Arial" w:hAnsi="Arial" w:cs="Arial"/>
                <w:b/>
              </w:rPr>
            </w:pPr>
            <w:r w:rsidRPr="00C343BF">
              <w:rPr>
                <w:rFonts w:ascii="Arial" w:hAnsi="Arial" w:cs="Arial"/>
                <w:b/>
              </w:rPr>
              <w:t xml:space="preserve">POINTS TO NOTE </w:t>
            </w: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Revision of expectations for Component 1</w:t>
            </w:r>
          </w:p>
        </w:tc>
        <w:tc>
          <w:tcPr>
            <w:tcW w:w="4677" w:type="dxa"/>
          </w:tcPr>
          <w:p w:rsidR="00860395" w:rsidRPr="00C343BF" w:rsidRDefault="00860395" w:rsidP="00ED3470">
            <w:pPr>
              <w:rPr>
                <w:rFonts w:ascii="Arial" w:hAnsi="Arial" w:cs="Arial"/>
              </w:rPr>
            </w:pPr>
            <w:r w:rsidRPr="00C343BF">
              <w:rPr>
                <w:rFonts w:ascii="Arial" w:hAnsi="Arial" w:cs="Arial"/>
              </w:rPr>
              <w:t xml:space="preserve">Discussion and </w:t>
            </w:r>
            <w:proofErr w:type="spellStart"/>
            <w:r w:rsidRPr="00C343BF">
              <w:rPr>
                <w:rFonts w:ascii="Arial" w:hAnsi="Arial" w:cs="Arial"/>
              </w:rPr>
              <w:t>handouts</w:t>
            </w:r>
            <w:proofErr w:type="spellEnd"/>
            <w:r w:rsidRPr="00C343BF">
              <w:rPr>
                <w:rFonts w:ascii="Arial" w:hAnsi="Arial" w:cs="Arial"/>
              </w:rPr>
              <w: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Recalling the expectations of the assessment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Understanding the weighting of the assessment objectives.</w:t>
            </w:r>
          </w:p>
        </w:tc>
        <w:tc>
          <w:tcPr>
            <w:tcW w:w="4678" w:type="dxa"/>
          </w:tcPr>
          <w:p w:rsidR="00860395" w:rsidRPr="00C343BF" w:rsidRDefault="00860395" w:rsidP="00ED3470">
            <w:pPr>
              <w:rPr>
                <w:rFonts w:ascii="Arial" w:hAnsi="Arial" w:cs="Arial"/>
              </w:rPr>
            </w:pPr>
            <w:r w:rsidRPr="00C343BF">
              <w:rPr>
                <w:rFonts w:ascii="Arial" w:hAnsi="Arial" w:cs="Arial"/>
              </w:rPr>
              <w:t>OCR Specification</w:t>
            </w:r>
          </w:p>
        </w:tc>
        <w:tc>
          <w:tcPr>
            <w:tcW w:w="2471" w:type="dxa"/>
          </w:tcPr>
          <w:p w:rsidR="00860395" w:rsidRPr="00C343BF" w:rsidRDefault="00860395" w:rsidP="00ED3470">
            <w:pPr>
              <w:rPr>
                <w:rFonts w:ascii="Arial" w:hAnsi="Arial" w:cs="Arial"/>
              </w:rPr>
            </w:pPr>
            <w:r w:rsidRPr="00C343BF">
              <w:rPr>
                <w:rFonts w:ascii="Arial" w:hAnsi="Arial" w:cs="Arial"/>
              </w:rPr>
              <w:t>Students should have notes from the previous year.</w:t>
            </w: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Deeper analysis of structure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677" w:type="dxa"/>
          </w:tcPr>
          <w:p w:rsidR="00860395" w:rsidRPr="00C343BF" w:rsidRDefault="00860395" w:rsidP="00ED3470">
            <w:pPr>
              <w:rPr>
                <w:rFonts w:ascii="Arial" w:hAnsi="Arial" w:cs="Arial"/>
              </w:rPr>
            </w:pPr>
            <w:r w:rsidRPr="00C343BF">
              <w:rPr>
                <w:rFonts w:ascii="Arial" w:hAnsi="Arial" w:cs="Arial"/>
              </w:rPr>
              <w:t xml:space="preserve">Exploration and understanding of how the </w:t>
            </w:r>
            <w:proofErr w:type="gramStart"/>
            <w:r w:rsidRPr="00C343BF">
              <w:rPr>
                <w:rFonts w:ascii="Arial" w:hAnsi="Arial" w:cs="Arial"/>
              </w:rPr>
              <w:t>writer uses different structural features in the Non-Fiction Anthology collection and explain</w:t>
            </w:r>
            <w:proofErr w:type="gramEnd"/>
            <w:r w:rsidRPr="00C343BF">
              <w:rPr>
                <w:rFonts w:ascii="Arial" w:hAnsi="Arial" w:cs="Arial"/>
              </w:rPr>
              <w:t xml:space="preserve"> the effect.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could create a glossary of structural features commonly found in in different forms of writing.</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can research the conventions typical of each text with regards to structure in order to explore this further.</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Evaluation of similarities and differences between texts in the anthology and unseen tests to consider the structural features that are used.</w:t>
            </w:r>
          </w:p>
          <w:p w:rsidR="00860395" w:rsidRPr="00C343BF" w:rsidRDefault="00860395" w:rsidP="00ED3470">
            <w:pPr>
              <w:rPr>
                <w:rFonts w:ascii="Arial" w:hAnsi="Arial" w:cs="Arial"/>
              </w:rPr>
            </w:pPr>
          </w:p>
        </w:tc>
        <w:tc>
          <w:tcPr>
            <w:tcW w:w="4678" w:type="dxa"/>
          </w:tcPr>
          <w:p w:rsidR="00860395" w:rsidRPr="00C343BF" w:rsidRDefault="00860395" w:rsidP="00ED3470">
            <w:pPr>
              <w:rPr>
                <w:rFonts w:ascii="Arial" w:hAnsi="Arial" w:cs="Arial"/>
              </w:rPr>
            </w:pPr>
            <w:r w:rsidRPr="00C343BF">
              <w:rPr>
                <w:rFonts w:ascii="Arial" w:hAnsi="Arial" w:cs="Arial"/>
              </w:rPr>
              <w:t>Non-Fiction and Spoken Language Anthology</w:t>
            </w:r>
          </w:p>
        </w:tc>
        <w:tc>
          <w:tcPr>
            <w:tcW w:w="2471" w:type="dxa"/>
          </w:tcPr>
          <w:p w:rsidR="00860395" w:rsidRPr="00C343BF" w:rsidRDefault="00860395" w:rsidP="00ED3470">
            <w:pPr>
              <w:rPr>
                <w:rFonts w:ascii="Arial" w:hAnsi="Arial" w:cs="Arial"/>
              </w:rPr>
            </w:pPr>
          </w:p>
        </w:tc>
      </w:tr>
      <w:tr w:rsidR="00860395" w:rsidTr="00ED62C4">
        <w:trPr>
          <w:cantSplit/>
        </w:trPr>
        <w:tc>
          <w:tcPr>
            <w:tcW w:w="2122" w:type="dxa"/>
          </w:tcPr>
          <w:p w:rsidR="00860395" w:rsidRPr="00C343BF" w:rsidRDefault="00860395" w:rsidP="00ED3470">
            <w:pPr>
              <w:rPr>
                <w:rFonts w:ascii="Arial" w:hAnsi="Arial" w:cs="Arial"/>
              </w:rPr>
            </w:pPr>
            <w:r w:rsidRPr="00C343BF">
              <w:rPr>
                <w:rFonts w:ascii="Arial" w:hAnsi="Arial" w:cs="Arial"/>
              </w:rPr>
              <w:lastRenderedPageBreak/>
              <w:t>Deeper analysis of tone and voice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677" w:type="dxa"/>
          </w:tcPr>
          <w:p w:rsidR="00860395" w:rsidRPr="00C343BF" w:rsidRDefault="00860395" w:rsidP="00ED3470">
            <w:pPr>
              <w:rPr>
                <w:rFonts w:ascii="Arial" w:hAnsi="Arial" w:cs="Arial"/>
              </w:rPr>
            </w:pPr>
            <w:r w:rsidRPr="00C343BF">
              <w:rPr>
                <w:rFonts w:ascii="Arial" w:hAnsi="Arial" w:cs="Arial"/>
              </w:rPr>
              <w:t>Exploration and understanding of how the writer uses different features in the poems within the collection to establish tone and voice.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could create a glossary of features commonly found within the texts in the anthology to create tone and voice.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Evaluation of similarities and differences between anthology texts and unseen texts and the features that are used to create tone and voice, whilst considering the overall effect.</w:t>
            </w:r>
          </w:p>
          <w:p w:rsidR="00860395" w:rsidRPr="00C343BF" w:rsidRDefault="00860395" w:rsidP="00ED3470">
            <w:pPr>
              <w:rPr>
                <w:rFonts w:ascii="Arial" w:hAnsi="Arial" w:cs="Arial"/>
              </w:rPr>
            </w:pPr>
          </w:p>
        </w:tc>
        <w:tc>
          <w:tcPr>
            <w:tcW w:w="4678" w:type="dxa"/>
          </w:tcPr>
          <w:p w:rsidR="00860395" w:rsidRPr="00C343BF" w:rsidRDefault="00860395" w:rsidP="00ED3470">
            <w:pPr>
              <w:rPr>
                <w:rFonts w:ascii="Arial" w:hAnsi="Arial" w:cs="Arial"/>
              </w:rPr>
            </w:pPr>
            <w:r w:rsidRPr="00C343BF">
              <w:rPr>
                <w:rFonts w:ascii="Arial" w:hAnsi="Arial" w:cs="Arial"/>
              </w:rPr>
              <w:t>Non-Fiction and Spoken Language Anthology</w:t>
            </w:r>
          </w:p>
        </w:tc>
        <w:tc>
          <w:tcPr>
            <w:tcW w:w="2471" w:type="dxa"/>
          </w:tcPr>
          <w:p w:rsidR="00860395" w:rsidRPr="00C343BF" w:rsidRDefault="00860395" w:rsidP="00ED3470">
            <w:pPr>
              <w:rPr>
                <w:rFonts w:ascii="Arial" w:hAnsi="Arial" w:cs="Arial"/>
              </w:rPr>
            </w:pP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Comparative and insightful statements</w:t>
            </w:r>
          </w:p>
          <w:p w:rsidR="00860395" w:rsidRPr="00C343BF" w:rsidRDefault="00860395" w:rsidP="00ED3470">
            <w:pPr>
              <w:rPr>
                <w:rFonts w:ascii="Arial" w:hAnsi="Arial" w:cs="Arial"/>
              </w:rPr>
            </w:pPr>
            <w:r w:rsidRPr="00C343BF">
              <w:rPr>
                <w:rFonts w:ascii="Arial" w:hAnsi="Arial" w:cs="Arial"/>
              </w:rPr>
              <w:t>(No. of lessons: 2)</w:t>
            </w:r>
          </w:p>
        </w:tc>
        <w:tc>
          <w:tcPr>
            <w:tcW w:w="4677" w:type="dxa"/>
          </w:tcPr>
          <w:p w:rsidR="00860395" w:rsidRPr="00C343BF" w:rsidRDefault="00860395" w:rsidP="00ED3470">
            <w:pPr>
              <w:rPr>
                <w:rFonts w:ascii="Arial" w:hAnsi="Arial" w:cs="Arial"/>
              </w:rPr>
            </w:pPr>
            <w:r w:rsidRPr="00C343BF">
              <w:rPr>
                <w:rFonts w:ascii="Arial" w:hAnsi="Arial" w:cs="Arial"/>
              </w:rPr>
              <w:t xml:space="preserve">Independent study and </w:t>
            </w:r>
            <w:proofErr w:type="spellStart"/>
            <w:r w:rsidRPr="00C343BF">
              <w:rPr>
                <w:rFonts w:ascii="Arial" w:hAnsi="Arial" w:cs="Arial"/>
              </w:rPr>
              <w:t>handouts</w:t>
            </w:r>
            <w:proofErr w:type="spellEnd"/>
            <w:r w:rsidRPr="00C343BF">
              <w:rPr>
                <w:rFonts w:ascii="Arial" w:hAnsi="Arial" w:cs="Arial"/>
              </w:rPr>
              <w:t>:</w:t>
            </w:r>
          </w:p>
          <w:p w:rsidR="00860395" w:rsidRPr="00C343BF" w:rsidRDefault="00860395" w:rsidP="00ED3470">
            <w:pPr>
              <w:rPr>
                <w:rFonts w:ascii="Arial" w:hAnsi="Arial" w:cs="Arial"/>
              </w:rPr>
            </w:pPr>
            <w:r w:rsidRPr="00C343BF">
              <w:rPr>
                <w:rFonts w:ascii="Arial" w:hAnsi="Arial" w:cs="Arial"/>
              </w:rPr>
              <w:t>Students can use critical approaches from ideas raised by critics to consider similarities and differences of tone voice and structure between the texts (anthology and unseen).</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Framing arguments with AO3</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2/3)</w:t>
            </w:r>
          </w:p>
        </w:tc>
        <w:tc>
          <w:tcPr>
            <w:tcW w:w="4677" w:type="dxa"/>
          </w:tcPr>
          <w:p w:rsidR="00860395" w:rsidRPr="00C343BF" w:rsidRDefault="00860395" w:rsidP="00ED3470">
            <w:pPr>
              <w:rPr>
                <w:rFonts w:ascii="Arial" w:hAnsi="Arial" w:cs="Arial"/>
              </w:rPr>
            </w:pPr>
            <w:r w:rsidRPr="00C343BF">
              <w:rPr>
                <w:rFonts w:ascii="Arial" w:hAnsi="Arial" w:cs="Arial"/>
              </w:rPr>
              <w:t>Discussion and independent study: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Understanding of what makes an argument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research AO3 for each of the poems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Making points based on exam questions by exploring the impact of AO3 on how the idea comes across.</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ED62C4">
        <w:trPr>
          <w:cantSplit/>
        </w:trPr>
        <w:tc>
          <w:tcPr>
            <w:tcW w:w="2122" w:type="dxa"/>
          </w:tcPr>
          <w:p w:rsidR="00860395" w:rsidRPr="00C343BF" w:rsidRDefault="00860395" w:rsidP="00ED3470">
            <w:pPr>
              <w:rPr>
                <w:rFonts w:ascii="Arial" w:hAnsi="Arial" w:cs="Arial"/>
              </w:rPr>
            </w:pPr>
            <w:r w:rsidRPr="00C343BF">
              <w:rPr>
                <w:rFonts w:ascii="Arial" w:hAnsi="Arial" w:cs="Arial"/>
              </w:rPr>
              <w:lastRenderedPageBreak/>
              <w:t>Embedding points with AO1</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w:t>
            </w:r>
          </w:p>
        </w:tc>
        <w:tc>
          <w:tcPr>
            <w:tcW w:w="4677" w:type="dxa"/>
          </w:tcPr>
          <w:p w:rsidR="00860395" w:rsidRPr="00C343BF" w:rsidRDefault="00860395" w:rsidP="00ED3470">
            <w:pPr>
              <w:rPr>
                <w:rFonts w:ascii="Arial" w:hAnsi="Arial" w:cs="Arial"/>
              </w:rPr>
            </w:pPr>
            <w:r w:rsidRPr="00C343BF">
              <w:rPr>
                <w:rFonts w:ascii="Arial" w:hAnsi="Arial" w:cs="Arial"/>
              </w:rPr>
              <w:t>Recall of language and literary terminology.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Cataloguing features for each of the poems so that all students have an awareness of similarities and differences.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consider linguistics for each text, making links to the tone, voice and structure; students could use an unseen text to make comparative connections.</w:t>
            </w:r>
          </w:p>
        </w:tc>
        <w:tc>
          <w:tcPr>
            <w:tcW w:w="4678" w:type="dxa"/>
          </w:tcPr>
          <w:p w:rsidR="00860395" w:rsidRPr="00C343BF" w:rsidRDefault="00860395" w:rsidP="00ED3470">
            <w:pPr>
              <w:rPr>
                <w:rFonts w:ascii="Arial" w:hAnsi="Arial" w:cs="Arial"/>
              </w:rPr>
            </w:pPr>
            <w:r w:rsidRPr="00C343BF">
              <w:rPr>
                <w:rFonts w:ascii="Arial" w:hAnsi="Arial" w:cs="Arial"/>
              </w:rPr>
              <w:t>A range of unseen texts on similar subjects, topics or ideas to the those found in the Non-Fiction and Spoken Language Anthology - students could research these for homework and share as a resource across the class to use for practice exam questions</w:t>
            </w:r>
          </w:p>
        </w:tc>
        <w:tc>
          <w:tcPr>
            <w:tcW w:w="2471" w:type="dxa"/>
          </w:tcPr>
          <w:p w:rsidR="00860395" w:rsidRPr="00C343BF" w:rsidRDefault="00860395" w:rsidP="00ED3470">
            <w:pPr>
              <w:rPr>
                <w:rFonts w:ascii="Arial" w:hAnsi="Arial" w:cs="Arial"/>
              </w:rPr>
            </w:pP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Constructing comparative arguments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3/4)</w:t>
            </w:r>
          </w:p>
        </w:tc>
        <w:tc>
          <w:tcPr>
            <w:tcW w:w="4677" w:type="dxa"/>
          </w:tcPr>
          <w:p w:rsidR="00860395" w:rsidRPr="00C343BF" w:rsidRDefault="00860395" w:rsidP="00ED3470">
            <w:pPr>
              <w:rPr>
                <w:rFonts w:ascii="Arial" w:hAnsi="Arial" w:cs="Arial"/>
              </w:rPr>
            </w:pPr>
            <w:r w:rsidRPr="00C343BF">
              <w:rPr>
                <w:rFonts w:ascii="Arial" w:hAnsi="Arial" w:cs="Arial"/>
              </w:rPr>
              <w:t>Students to explore the structure of a comparative argument from introductions all the way through to conclusions.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Planning of comparative ideas and how to introduce these in a cohesive way throughout the essays.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Evaluation of essay structure to explore how a critical approach can be embedded cohesively throughout.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Practice of evaluative analysis.</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Independent research of anthology texts in the collection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677" w:type="dxa"/>
          </w:tcPr>
          <w:p w:rsidR="00860395" w:rsidRPr="00C343BF" w:rsidRDefault="00860395" w:rsidP="00ED3470">
            <w:pPr>
              <w:rPr>
                <w:rFonts w:ascii="Arial" w:hAnsi="Arial" w:cs="Arial"/>
              </w:rPr>
            </w:pPr>
            <w:r w:rsidRPr="00C343BF">
              <w:rPr>
                <w:rFonts w:ascii="Arial" w:hAnsi="Arial" w:cs="Arial"/>
              </w:rPr>
              <w:t>Independent study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given a text from the anthology and an essay question in order to create a resource (presentation, poster) for revision covering all areas revised in the term, including comparable points for tone, voice and structure.</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C343BF">
        <w:trPr>
          <w:cantSplit/>
        </w:trPr>
        <w:tc>
          <w:tcPr>
            <w:tcW w:w="2122" w:type="dxa"/>
          </w:tcPr>
          <w:p w:rsidR="00860395" w:rsidRPr="00C343BF" w:rsidRDefault="00860395" w:rsidP="00ED3470">
            <w:pPr>
              <w:rPr>
                <w:rFonts w:ascii="Arial" w:hAnsi="Arial" w:cs="Arial"/>
              </w:rPr>
            </w:pPr>
            <w:r w:rsidRPr="00C343BF">
              <w:rPr>
                <w:rFonts w:ascii="Arial" w:hAnsi="Arial" w:cs="Arial"/>
              </w:rPr>
              <w:lastRenderedPageBreak/>
              <w:t>Evaluating and critiquing exemplar responses</w:t>
            </w:r>
          </w:p>
          <w:p w:rsidR="00860395" w:rsidRPr="00C343BF" w:rsidRDefault="00860395" w:rsidP="00ED3470">
            <w:pPr>
              <w:rPr>
                <w:rFonts w:ascii="Arial" w:hAnsi="Arial" w:cs="Arial"/>
              </w:rPr>
            </w:pPr>
            <w:r w:rsidRPr="00C343BF">
              <w:rPr>
                <w:rFonts w:ascii="Arial" w:hAnsi="Arial" w:cs="Arial"/>
              </w:rPr>
              <w:t>(No. of lessons: 1)</w:t>
            </w:r>
          </w:p>
        </w:tc>
        <w:tc>
          <w:tcPr>
            <w:tcW w:w="4677" w:type="dxa"/>
          </w:tcPr>
          <w:p w:rsidR="00860395" w:rsidRPr="00C343BF" w:rsidRDefault="00860395" w:rsidP="00ED3470">
            <w:pPr>
              <w:rPr>
                <w:rFonts w:ascii="Arial" w:hAnsi="Arial" w:cs="Arial"/>
              </w:rPr>
            </w:pPr>
            <w:r w:rsidRPr="00C343BF">
              <w:rPr>
                <w:rFonts w:ascii="Arial" w:hAnsi="Arial" w:cs="Arial"/>
              </w:rPr>
              <w:t>Peer evaluation of exemplar responses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Using exemplar responses to establish a framework for creating an essay response.</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Practice exam questions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677" w:type="dxa"/>
          </w:tcPr>
          <w:p w:rsidR="00860395" w:rsidRPr="00C343BF" w:rsidRDefault="00860395" w:rsidP="00ED3470">
            <w:pPr>
              <w:rPr>
                <w:rFonts w:ascii="Arial" w:hAnsi="Arial" w:cs="Arial"/>
              </w:rPr>
            </w:pPr>
            <w:r w:rsidRPr="00C343BF">
              <w:rPr>
                <w:rFonts w:ascii="Arial" w:hAnsi="Arial" w:cs="Arial"/>
              </w:rPr>
              <w:t>Students can answer practice exam question that can be peer marked or teacher assessed.</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can also create a bank of exam questions based on what they understand about the structure of the exam questions.</w:t>
            </w:r>
          </w:p>
        </w:tc>
        <w:tc>
          <w:tcPr>
            <w:tcW w:w="4678" w:type="dxa"/>
          </w:tcPr>
          <w:p w:rsidR="00860395" w:rsidRPr="00C343BF" w:rsidRDefault="00860395" w:rsidP="00ED3470">
            <w:pPr>
              <w:rPr>
                <w:rFonts w:ascii="Arial" w:hAnsi="Arial" w:cs="Arial"/>
              </w:rPr>
            </w:pPr>
            <w:r w:rsidRPr="00C343BF">
              <w:rPr>
                <w:rFonts w:ascii="Arial" w:hAnsi="Arial" w:cs="Arial"/>
              </w:rPr>
              <w:t>OCR Specimen Papers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OCR Specification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A range of unseen texts on similar subjects, topics or ideas to those found in the Non-Fiction and Spoken Language Anthology - students could research these for homework and share as a resource across the class to use for practice exam questions.</w:t>
            </w:r>
          </w:p>
        </w:tc>
        <w:tc>
          <w:tcPr>
            <w:tcW w:w="2471" w:type="dxa"/>
          </w:tcPr>
          <w:p w:rsidR="00860395" w:rsidRPr="00C343BF" w:rsidRDefault="00860395" w:rsidP="00ED3470">
            <w:pPr>
              <w:rPr>
                <w:rFonts w:ascii="Arial" w:hAnsi="Arial" w:cs="Arial"/>
              </w:rPr>
            </w:pPr>
            <w:r w:rsidRPr="00C343BF">
              <w:rPr>
                <w:rFonts w:ascii="Arial" w:hAnsi="Arial" w:cs="Arial"/>
              </w:rPr>
              <w:t>This aspect will be intermittent for the majority of year with reflection periods based on the needs of students</w:t>
            </w:r>
          </w:p>
        </w:tc>
      </w:tr>
      <w:tr w:rsidR="00860395" w:rsidTr="00ED3470">
        <w:tc>
          <w:tcPr>
            <w:tcW w:w="2122" w:type="dxa"/>
          </w:tcPr>
          <w:p w:rsidR="00860395" w:rsidRPr="00C343BF" w:rsidRDefault="00860395" w:rsidP="00ED3470">
            <w:pPr>
              <w:rPr>
                <w:rFonts w:ascii="Arial" w:hAnsi="Arial" w:cs="Arial"/>
              </w:rPr>
            </w:pPr>
            <w:r w:rsidRPr="00C343BF">
              <w:rPr>
                <w:rFonts w:ascii="Arial" w:hAnsi="Arial" w:cs="Arial"/>
              </w:rPr>
              <w:t>Dedicated Improvement and Reflection Time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677" w:type="dxa"/>
          </w:tcPr>
          <w:p w:rsidR="00860395" w:rsidRPr="00C343BF" w:rsidRDefault="00860395" w:rsidP="00ED3470">
            <w:pPr>
              <w:rPr>
                <w:rFonts w:ascii="Arial" w:hAnsi="Arial" w:cs="Arial"/>
              </w:rPr>
            </w:pPr>
            <w:r w:rsidRPr="00C343BF">
              <w:rPr>
                <w:rFonts w:ascii="Arial" w:hAnsi="Arial" w:cs="Arial"/>
              </w:rPr>
              <w:t>Students use time to have independent reflection, create their own targets and work on targets given by teachers.</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bl>
    <w:p w:rsidR="00860395" w:rsidRDefault="00860395" w:rsidP="00860395">
      <w:pPr>
        <w:pStyle w:val="Heading2"/>
        <w:sectPr w:rsidR="00860395" w:rsidSect="005D650E">
          <w:headerReference w:type="default" r:id="rId15"/>
          <w:pgSz w:w="16838" w:h="11906" w:orient="landscape"/>
          <w:pgMar w:top="1440" w:right="1440" w:bottom="1134" w:left="1440" w:header="708" w:footer="454" w:gutter="0"/>
          <w:cols w:space="708"/>
          <w:docGrid w:linePitch="360"/>
        </w:sectPr>
      </w:pPr>
    </w:p>
    <w:p w:rsidR="00860395" w:rsidRPr="00BE74EB" w:rsidRDefault="00860395" w:rsidP="00860395">
      <w:pPr>
        <w:pStyle w:val="Heading1"/>
      </w:pPr>
      <w:r w:rsidRPr="00BE74EB">
        <w:lastRenderedPageBreak/>
        <w:t>Teacher 2:</w:t>
      </w:r>
    </w:p>
    <w:p w:rsidR="00FC793C" w:rsidRDefault="00860395" w:rsidP="00860395">
      <w:pPr>
        <w:pStyle w:val="Heading2"/>
      </w:pPr>
      <w:r w:rsidRPr="00BE74EB">
        <w:t>NEA</w:t>
      </w:r>
    </w:p>
    <w:tbl>
      <w:tblPr>
        <w:tblStyle w:val="TableGrid"/>
        <w:tblW w:w="0" w:type="auto"/>
        <w:tblLook w:val="04A0" w:firstRow="1" w:lastRow="0" w:firstColumn="1" w:lastColumn="0" w:noHBand="0" w:noVBand="1"/>
      </w:tblPr>
      <w:tblGrid>
        <w:gridCol w:w="2327"/>
        <w:gridCol w:w="4472"/>
        <w:gridCol w:w="4678"/>
        <w:gridCol w:w="2471"/>
      </w:tblGrid>
      <w:tr w:rsidR="00860395" w:rsidTr="00ED62C4">
        <w:trPr>
          <w:tblHeader/>
        </w:trPr>
        <w:tc>
          <w:tcPr>
            <w:tcW w:w="2327" w:type="dxa"/>
            <w:shd w:val="clear" w:color="auto" w:fill="92B098"/>
          </w:tcPr>
          <w:p w:rsidR="00860395" w:rsidRPr="00C343BF" w:rsidRDefault="00860395" w:rsidP="00ED3470">
            <w:pPr>
              <w:rPr>
                <w:rFonts w:ascii="Arial" w:hAnsi="Arial" w:cs="Arial"/>
                <w:b/>
              </w:rPr>
            </w:pPr>
            <w:r w:rsidRPr="00C343BF">
              <w:rPr>
                <w:rFonts w:ascii="Arial" w:hAnsi="Arial" w:cs="Arial"/>
                <w:b/>
              </w:rPr>
              <w:t>TOPIC OUTLINE</w:t>
            </w:r>
          </w:p>
        </w:tc>
        <w:tc>
          <w:tcPr>
            <w:tcW w:w="4472" w:type="dxa"/>
            <w:shd w:val="clear" w:color="auto" w:fill="92B098"/>
          </w:tcPr>
          <w:p w:rsidR="00860395" w:rsidRPr="00C343BF" w:rsidRDefault="00860395" w:rsidP="00ED3470">
            <w:pPr>
              <w:rPr>
                <w:rFonts w:ascii="Arial" w:hAnsi="Arial" w:cs="Arial"/>
                <w:b/>
              </w:rPr>
            </w:pPr>
            <w:r w:rsidRPr="00C343BF">
              <w:rPr>
                <w:rFonts w:ascii="Arial" w:hAnsi="Arial" w:cs="Arial"/>
                <w:b/>
              </w:rPr>
              <w:t>SUGGESTED TEACHING AND HOMEWORK ACTIVITIES</w:t>
            </w:r>
          </w:p>
        </w:tc>
        <w:tc>
          <w:tcPr>
            <w:tcW w:w="4678" w:type="dxa"/>
            <w:shd w:val="clear" w:color="auto" w:fill="92B098"/>
          </w:tcPr>
          <w:p w:rsidR="00860395" w:rsidRPr="00C343BF" w:rsidRDefault="00860395" w:rsidP="00ED3470">
            <w:pPr>
              <w:rPr>
                <w:rFonts w:ascii="Arial" w:hAnsi="Arial" w:cs="Arial"/>
                <w:b/>
              </w:rPr>
            </w:pPr>
            <w:r w:rsidRPr="00C343BF">
              <w:rPr>
                <w:rFonts w:ascii="Arial" w:hAnsi="Arial" w:cs="Arial"/>
                <w:b/>
              </w:rPr>
              <w:t>SUGGESTED READING/RESOURCES</w:t>
            </w:r>
          </w:p>
        </w:tc>
        <w:tc>
          <w:tcPr>
            <w:tcW w:w="2471" w:type="dxa"/>
            <w:shd w:val="clear" w:color="auto" w:fill="92B098"/>
          </w:tcPr>
          <w:p w:rsidR="00860395" w:rsidRPr="00C343BF" w:rsidRDefault="00860395" w:rsidP="00ED3470">
            <w:pPr>
              <w:rPr>
                <w:rFonts w:ascii="Arial" w:hAnsi="Arial" w:cs="Arial"/>
                <w:b/>
              </w:rPr>
            </w:pPr>
            <w:r w:rsidRPr="00C343BF">
              <w:rPr>
                <w:rFonts w:ascii="Arial" w:hAnsi="Arial" w:cs="Arial"/>
                <w:b/>
              </w:rPr>
              <w:t xml:space="preserve">POINTS TO NOTE </w:t>
            </w:r>
          </w:p>
        </w:tc>
      </w:tr>
      <w:tr w:rsidR="00860395" w:rsidTr="00ED3470">
        <w:tc>
          <w:tcPr>
            <w:tcW w:w="2327" w:type="dxa"/>
          </w:tcPr>
          <w:p w:rsidR="00860395" w:rsidRPr="00C343BF" w:rsidRDefault="00860395" w:rsidP="00ED3470">
            <w:pPr>
              <w:rPr>
                <w:rFonts w:ascii="Arial" w:hAnsi="Arial" w:cs="Arial"/>
              </w:rPr>
            </w:pPr>
            <w:r w:rsidRPr="00C343BF">
              <w:rPr>
                <w:rFonts w:ascii="Arial" w:hAnsi="Arial" w:cs="Arial"/>
              </w:rPr>
              <w:t>Review of work from Year 1 (NEA)</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1)</w:t>
            </w:r>
          </w:p>
        </w:tc>
        <w:tc>
          <w:tcPr>
            <w:tcW w:w="4472" w:type="dxa"/>
          </w:tcPr>
          <w:p w:rsidR="00860395" w:rsidRPr="00C343BF" w:rsidRDefault="00860395" w:rsidP="00ED3470">
            <w:pPr>
              <w:rPr>
                <w:rFonts w:ascii="Arial" w:hAnsi="Arial" w:cs="Arial"/>
              </w:rPr>
            </w:pPr>
            <w:r w:rsidRPr="00C343BF">
              <w:rPr>
                <w:rFonts w:ascii="Arial" w:hAnsi="Arial" w:cs="Arial"/>
              </w:rPr>
              <w:t>Discussion and reflection: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Group discussion of outcomes from completing first draft and students creating targets for themselves in preparation for final submission of coursework.</w:t>
            </w:r>
          </w:p>
        </w:tc>
        <w:tc>
          <w:tcPr>
            <w:tcW w:w="4678" w:type="dxa"/>
          </w:tcPr>
          <w:p w:rsidR="00860395" w:rsidRPr="00C343BF" w:rsidRDefault="00860395" w:rsidP="00ED3470">
            <w:pPr>
              <w:rPr>
                <w:rFonts w:ascii="Arial" w:hAnsi="Arial" w:cs="Arial"/>
              </w:rPr>
            </w:pPr>
            <w:r w:rsidRPr="00C343BF">
              <w:rPr>
                <w:rFonts w:ascii="Arial" w:hAnsi="Arial" w:cs="Arial"/>
              </w:rPr>
              <w:t>OCR Specification</w:t>
            </w:r>
          </w:p>
        </w:tc>
        <w:tc>
          <w:tcPr>
            <w:tcW w:w="2471" w:type="dxa"/>
          </w:tcPr>
          <w:p w:rsidR="00860395" w:rsidRPr="00C343BF" w:rsidRDefault="00860395" w:rsidP="00ED3470">
            <w:pPr>
              <w:rPr>
                <w:rFonts w:ascii="Arial" w:hAnsi="Arial" w:cs="Arial"/>
              </w:rPr>
            </w:pPr>
          </w:p>
        </w:tc>
      </w:tr>
      <w:tr w:rsidR="00860395" w:rsidTr="00ED3470">
        <w:tc>
          <w:tcPr>
            <w:tcW w:w="2327" w:type="dxa"/>
          </w:tcPr>
          <w:p w:rsidR="00860395" w:rsidRPr="00C343BF" w:rsidRDefault="00860395" w:rsidP="00ED3470">
            <w:pPr>
              <w:rPr>
                <w:rFonts w:ascii="Arial" w:hAnsi="Arial" w:cs="Arial"/>
              </w:rPr>
            </w:pPr>
            <w:r w:rsidRPr="00C343BF">
              <w:rPr>
                <w:rFonts w:ascii="Arial" w:hAnsi="Arial" w:cs="Arial"/>
              </w:rPr>
              <w:t>Assessment Objective focus (AO5) for NEA</w:t>
            </w:r>
          </w:p>
          <w:p w:rsidR="00860395" w:rsidRPr="00C343BF" w:rsidRDefault="00860395" w:rsidP="00ED3470">
            <w:pPr>
              <w:rPr>
                <w:rFonts w:ascii="Arial" w:hAnsi="Arial" w:cs="Arial"/>
              </w:rPr>
            </w:pPr>
            <w:r w:rsidRPr="00C343BF">
              <w:rPr>
                <w:rFonts w:ascii="Arial" w:hAnsi="Arial" w:cs="Arial"/>
              </w:rPr>
              <w:t>(No. of lessons: 1)</w:t>
            </w:r>
          </w:p>
        </w:tc>
        <w:tc>
          <w:tcPr>
            <w:tcW w:w="4472" w:type="dxa"/>
          </w:tcPr>
          <w:p w:rsidR="00860395" w:rsidRPr="00C343BF" w:rsidRDefault="00860395" w:rsidP="00ED3470">
            <w:pPr>
              <w:rPr>
                <w:rFonts w:ascii="Arial" w:hAnsi="Arial" w:cs="Arial"/>
              </w:rPr>
            </w:pPr>
            <w:r w:rsidRPr="00C343BF">
              <w:rPr>
                <w:rFonts w:ascii="Arial" w:hAnsi="Arial" w:cs="Arial"/>
              </w:rPr>
              <w:t>Exploration and depth of understanding of AO5</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could explore the aspects of a non-fiction creative writing response and evaluate how AO5 has been used effectively in order to construct a clearer idea about what they need to achieve in their own essays.</w:t>
            </w:r>
          </w:p>
        </w:tc>
        <w:tc>
          <w:tcPr>
            <w:tcW w:w="4678" w:type="dxa"/>
          </w:tcPr>
          <w:p w:rsidR="00860395" w:rsidRPr="00C343BF" w:rsidRDefault="00860395" w:rsidP="00ED3470">
            <w:pPr>
              <w:rPr>
                <w:rFonts w:ascii="Arial" w:hAnsi="Arial" w:cs="Arial"/>
              </w:rPr>
            </w:pPr>
            <w:r w:rsidRPr="00C343BF">
              <w:rPr>
                <w:rFonts w:ascii="Arial" w:hAnsi="Arial" w:cs="Arial"/>
              </w:rPr>
              <w:t>OCR Specification</w:t>
            </w:r>
          </w:p>
        </w:tc>
        <w:tc>
          <w:tcPr>
            <w:tcW w:w="2471" w:type="dxa"/>
          </w:tcPr>
          <w:p w:rsidR="00860395" w:rsidRPr="00C343BF" w:rsidRDefault="00860395" w:rsidP="00ED3470">
            <w:pPr>
              <w:rPr>
                <w:rFonts w:ascii="Arial" w:hAnsi="Arial" w:cs="Arial"/>
              </w:rPr>
            </w:pPr>
            <w:r w:rsidRPr="00C343BF">
              <w:rPr>
                <w:rFonts w:ascii="Arial" w:hAnsi="Arial" w:cs="Arial"/>
              </w:rPr>
              <w:t>Assessment objectives are weighted differently so it is important for all students to understand how this impacts the way an essay is formed and executed</w:t>
            </w:r>
          </w:p>
        </w:tc>
      </w:tr>
      <w:tr w:rsidR="00860395" w:rsidTr="00ED3470">
        <w:tc>
          <w:tcPr>
            <w:tcW w:w="2327" w:type="dxa"/>
          </w:tcPr>
          <w:p w:rsidR="00860395" w:rsidRPr="00C343BF" w:rsidRDefault="00860395" w:rsidP="00ED3470">
            <w:pPr>
              <w:rPr>
                <w:rFonts w:ascii="Arial" w:hAnsi="Arial" w:cs="Arial"/>
              </w:rPr>
            </w:pPr>
            <w:r w:rsidRPr="00C343BF">
              <w:rPr>
                <w:rFonts w:ascii="Arial" w:hAnsi="Arial" w:cs="Arial"/>
              </w:rPr>
              <w:t>Assessment Objective focus (AO2) for NEA</w:t>
            </w:r>
          </w:p>
          <w:p w:rsidR="00860395" w:rsidRPr="00C343BF" w:rsidRDefault="00860395" w:rsidP="00ED3470">
            <w:pPr>
              <w:rPr>
                <w:rFonts w:ascii="Arial" w:hAnsi="Arial" w:cs="Arial"/>
              </w:rPr>
            </w:pPr>
            <w:r w:rsidRPr="00C343BF">
              <w:rPr>
                <w:rFonts w:ascii="Arial" w:hAnsi="Arial" w:cs="Arial"/>
              </w:rPr>
              <w:t>(No. of lessons: 1)</w:t>
            </w:r>
          </w:p>
        </w:tc>
        <w:tc>
          <w:tcPr>
            <w:tcW w:w="4472" w:type="dxa"/>
          </w:tcPr>
          <w:p w:rsidR="00860395" w:rsidRPr="00C343BF" w:rsidRDefault="00860395" w:rsidP="00ED3470">
            <w:pPr>
              <w:rPr>
                <w:rFonts w:ascii="Arial" w:hAnsi="Arial" w:cs="Arial"/>
              </w:rPr>
            </w:pPr>
            <w:r w:rsidRPr="00C343BF">
              <w:rPr>
                <w:rFonts w:ascii="Arial" w:hAnsi="Arial" w:cs="Arial"/>
              </w:rPr>
              <w:t>Students to explore the significance of AO2 and how this is reflected in an essay for the NEA Task 2.</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Practice and reflection of commentary writing.</w:t>
            </w:r>
          </w:p>
        </w:tc>
        <w:tc>
          <w:tcPr>
            <w:tcW w:w="4678" w:type="dxa"/>
          </w:tcPr>
          <w:p w:rsidR="00860395" w:rsidRPr="00C343BF" w:rsidRDefault="00860395" w:rsidP="00ED3470">
            <w:pPr>
              <w:rPr>
                <w:rFonts w:ascii="Arial" w:hAnsi="Arial" w:cs="Arial"/>
              </w:rPr>
            </w:pPr>
            <w:r w:rsidRPr="00C343BF">
              <w:rPr>
                <w:rFonts w:ascii="Arial" w:hAnsi="Arial" w:cs="Arial"/>
              </w:rPr>
              <w:t xml:space="preserve">OCR Specification </w:t>
            </w:r>
          </w:p>
        </w:tc>
        <w:tc>
          <w:tcPr>
            <w:tcW w:w="2471" w:type="dxa"/>
          </w:tcPr>
          <w:p w:rsidR="00860395" w:rsidRPr="00C343BF" w:rsidRDefault="00860395" w:rsidP="00ED3470">
            <w:pPr>
              <w:rPr>
                <w:rFonts w:ascii="Arial" w:hAnsi="Arial" w:cs="Arial"/>
                <w:b/>
              </w:rPr>
            </w:pPr>
          </w:p>
        </w:tc>
      </w:tr>
      <w:tr w:rsidR="00860395" w:rsidTr="00C343BF">
        <w:trPr>
          <w:cantSplit/>
        </w:trPr>
        <w:tc>
          <w:tcPr>
            <w:tcW w:w="2327" w:type="dxa"/>
          </w:tcPr>
          <w:p w:rsidR="00860395" w:rsidRPr="00C343BF" w:rsidRDefault="00860395" w:rsidP="00ED3470">
            <w:pPr>
              <w:rPr>
                <w:rFonts w:ascii="Arial" w:hAnsi="Arial" w:cs="Arial"/>
              </w:rPr>
            </w:pPr>
            <w:r w:rsidRPr="00C343BF">
              <w:rPr>
                <w:rFonts w:ascii="Arial" w:hAnsi="Arial" w:cs="Arial"/>
              </w:rPr>
              <w:lastRenderedPageBreak/>
              <w:t>Review of Coursework- Non-Examined Assessment Task 2: Non-Fiction Writing</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4/5 with student independent study continuing outside of lessons in order to complete the task)</w:t>
            </w:r>
          </w:p>
        </w:tc>
        <w:tc>
          <w:tcPr>
            <w:tcW w:w="4472" w:type="dxa"/>
          </w:tcPr>
          <w:p w:rsidR="00860395" w:rsidRPr="00C343BF" w:rsidRDefault="00860395" w:rsidP="00ED3470">
            <w:pPr>
              <w:rPr>
                <w:rFonts w:ascii="Arial" w:hAnsi="Arial" w:cs="Arial"/>
              </w:rPr>
            </w:pPr>
            <w:r w:rsidRPr="00C343BF">
              <w:rPr>
                <w:rFonts w:ascii="Arial" w:hAnsi="Arial" w:cs="Arial"/>
              </w:rPr>
              <w:t>Independent research and study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guided by teacher with:</w:t>
            </w:r>
          </w:p>
          <w:p w:rsidR="00860395" w:rsidRPr="00C343BF" w:rsidRDefault="00860395" w:rsidP="00860395">
            <w:pPr>
              <w:pStyle w:val="ListParagraph"/>
              <w:numPr>
                <w:ilvl w:val="0"/>
                <w:numId w:val="7"/>
              </w:numPr>
              <w:rPr>
                <w:rFonts w:ascii="Arial" w:hAnsi="Arial" w:cs="Arial"/>
              </w:rPr>
            </w:pPr>
            <w:r w:rsidRPr="00C343BF">
              <w:rPr>
                <w:rFonts w:ascii="Arial" w:hAnsi="Arial" w:cs="Arial"/>
              </w:rPr>
              <w:t>Structuring a non-fiction piece of writing</w:t>
            </w:r>
          </w:p>
          <w:p w:rsidR="00860395" w:rsidRPr="00C343BF" w:rsidRDefault="00860395" w:rsidP="00860395">
            <w:pPr>
              <w:pStyle w:val="ListParagraph"/>
              <w:numPr>
                <w:ilvl w:val="0"/>
                <w:numId w:val="7"/>
              </w:numPr>
              <w:rPr>
                <w:rFonts w:ascii="Arial" w:hAnsi="Arial" w:cs="Arial"/>
              </w:rPr>
            </w:pPr>
            <w:r w:rsidRPr="00C343BF">
              <w:rPr>
                <w:rFonts w:ascii="Arial" w:hAnsi="Arial" w:cs="Arial"/>
              </w:rPr>
              <w:t>Creating a suitable title</w:t>
            </w:r>
          </w:p>
          <w:p w:rsidR="00860395" w:rsidRPr="00C343BF" w:rsidRDefault="00860395" w:rsidP="00860395">
            <w:pPr>
              <w:pStyle w:val="ListParagraph"/>
              <w:numPr>
                <w:ilvl w:val="0"/>
                <w:numId w:val="7"/>
              </w:numPr>
              <w:rPr>
                <w:rFonts w:ascii="Arial" w:hAnsi="Arial" w:cs="Arial"/>
              </w:rPr>
            </w:pPr>
            <w:r w:rsidRPr="00C343BF">
              <w:rPr>
                <w:rFonts w:ascii="Arial" w:hAnsi="Arial" w:cs="Arial"/>
              </w:rPr>
              <w:t>Students could create their own PLCs so that they could track their progress with the assessment</w:t>
            </w:r>
          </w:p>
          <w:p w:rsidR="00860395" w:rsidRPr="00C343BF" w:rsidRDefault="00860395" w:rsidP="00860395">
            <w:pPr>
              <w:pStyle w:val="ListParagraph"/>
              <w:numPr>
                <w:ilvl w:val="0"/>
                <w:numId w:val="7"/>
              </w:numPr>
              <w:rPr>
                <w:rFonts w:ascii="Arial" w:hAnsi="Arial" w:cs="Arial"/>
              </w:rPr>
            </w:pPr>
            <w:r w:rsidRPr="00C343BF">
              <w:rPr>
                <w:rFonts w:ascii="Arial" w:hAnsi="Arial" w:cs="Arial"/>
              </w:rPr>
              <w:t>Dedicated Improvement and Reflection Time for students to address common misunderstandings with the task</w:t>
            </w:r>
          </w:p>
          <w:p w:rsidR="00860395" w:rsidRPr="00C343BF" w:rsidRDefault="00860395" w:rsidP="00860395">
            <w:pPr>
              <w:pStyle w:val="ListParagraph"/>
              <w:numPr>
                <w:ilvl w:val="0"/>
                <w:numId w:val="7"/>
              </w:numPr>
              <w:rPr>
                <w:rFonts w:ascii="Arial" w:hAnsi="Arial" w:cs="Arial"/>
              </w:rPr>
            </w:pPr>
            <w:r w:rsidRPr="00C343BF">
              <w:rPr>
                <w:rFonts w:ascii="Arial" w:hAnsi="Arial" w:cs="Arial"/>
              </w:rPr>
              <w:t>Reflection and deconstruction of previous exemplar responses in order for students to reflect on the structure of their own essays.</w:t>
            </w:r>
          </w:p>
        </w:tc>
        <w:tc>
          <w:tcPr>
            <w:tcW w:w="4678" w:type="dxa"/>
          </w:tcPr>
          <w:p w:rsidR="00860395" w:rsidRPr="00C343BF" w:rsidRDefault="00860395" w:rsidP="00ED3470">
            <w:pPr>
              <w:rPr>
                <w:rFonts w:ascii="Arial" w:hAnsi="Arial" w:cs="Arial"/>
              </w:rPr>
            </w:pPr>
            <w:r w:rsidRPr="00C343BF">
              <w:rPr>
                <w:rFonts w:ascii="Arial" w:hAnsi="Arial" w:cs="Arial"/>
              </w:rPr>
              <w:t>OCR Specification</w:t>
            </w:r>
          </w:p>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ED3470">
        <w:tc>
          <w:tcPr>
            <w:tcW w:w="2327" w:type="dxa"/>
          </w:tcPr>
          <w:p w:rsidR="00860395" w:rsidRPr="00C343BF" w:rsidRDefault="00860395" w:rsidP="00ED3470">
            <w:pPr>
              <w:rPr>
                <w:rFonts w:ascii="Arial" w:hAnsi="Arial" w:cs="Arial"/>
              </w:rPr>
            </w:pPr>
            <w:r w:rsidRPr="00C343BF">
              <w:rPr>
                <w:rFonts w:ascii="Arial" w:hAnsi="Arial" w:cs="Arial"/>
              </w:rPr>
              <w:t>Completion of coursework</w:t>
            </w:r>
          </w:p>
        </w:tc>
        <w:tc>
          <w:tcPr>
            <w:tcW w:w="4472" w:type="dxa"/>
          </w:tcPr>
          <w:p w:rsidR="00860395" w:rsidRPr="00C343BF" w:rsidRDefault="00860395" w:rsidP="00860395">
            <w:pPr>
              <w:pStyle w:val="ListParagraph"/>
              <w:numPr>
                <w:ilvl w:val="0"/>
                <w:numId w:val="7"/>
              </w:numPr>
              <w:rPr>
                <w:rFonts w:ascii="Arial" w:hAnsi="Arial" w:cs="Arial"/>
              </w:rPr>
            </w:pPr>
            <w:r w:rsidRPr="00C343BF">
              <w:rPr>
                <w:rFonts w:ascii="Arial" w:hAnsi="Arial" w:cs="Arial"/>
              </w:rPr>
              <w:t>Students to hand in their assessments</w:t>
            </w:r>
          </w:p>
          <w:p w:rsidR="00860395" w:rsidRPr="00C343BF" w:rsidRDefault="00860395" w:rsidP="00860395">
            <w:pPr>
              <w:pStyle w:val="ListParagraph"/>
              <w:numPr>
                <w:ilvl w:val="0"/>
                <w:numId w:val="7"/>
              </w:numPr>
              <w:rPr>
                <w:rFonts w:ascii="Arial" w:hAnsi="Arial" w:cs="Arial"/>
              </w:rPr>
            </w:pPr>
            <w:r w:rsidRPr="00C343BF">
              <w:rPr>
                <w:rFonts w:ascii="Arial" w:hAnsi="Arial" w:cs="Arial"/>
              </w:rPr>
              <w:t>Teacher led discussion about successes and difficulties with the assessment.</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bl>
    <w:p w:rsidR="00ED62C4" w:rsidRDefault="00ED62C4" w:rsidP="00860395">
      <w:pPr>
        <w:pStyle w:val="Heading2"/>
      </w:pPr>
    </w:p>
    <w:p w:rsidR="00C343BF" w:rsidRDefault="00C343BF">
      <w:pPr>
        <w:rPr>
          <w:rFonts w:ascii="Arial" w:eastAsiaTheme="majorEastAsia" w:hAnsi="Arial" w:cstheme="majorBidi"/>
          <w:b/>
          <w:bCs/>
          <w:color w:val="92B098"/>
          <w:sz w:val="26"/>
          <w:szCs w:val="26"/>
        </w:rPr>
      </w:pPr>
      <w:r>
        <w:br w:type="page"/>
      </w:r>
    </w:p>
    <w:p w:rsidR="00860395" w:rsidRPr="00BE74EB" w:rsidRDefault="00860395" w:rsidP="00860395">
      <w:pPr>
        <w:pStyle w:val="Heading2"/>
      </w:pPr>
      <w:r w:rsidRPr="00BE74EB">
        <w:lastRenderedPageBreak/>
        <w:t>Componen</w:t>
      </w:r>
      <w:r>
        <w:t xml:space="preserve">t 2b: Language of Plays (using </w:t>
      </w:r>
      <w:r w:rsidRPr="00BE74EB">
        <w:rPr>
          <w:i/>
        </w:rPr>
        <w:t>A Streetcar Named Desire</w:t>
      </w:r>
      <w:r w:rsidRPr="00BE74EB">
        <w:t>)</w:t>
      </w:r>
    </w:p>
    <w:tbl>
      <w:tblPr>
        <w:tblStyle w:val="TableGrid"/>
        <w:tblW w:w="13948" w:type="dxa"/>
        <w:tblLook w:val="04A0" w:firstRow="1" w:lastRow="0" w:firstColumn="1" w:lastColumn="0" w:noHBand="0" w:noVBand="1"/>
      </w:tblPr>
      <w:tblGrid>
        <w:gridCol w:w="2327"/>
        <w:gridCol w:w="4472"/>
        <w:gridCol w:w="4678"/>
        <w:gridCol w:w="2471"/>
      </w:tblGrid>
      <w:tr w:rsidR="00860395" w:rsidRPr="008156F7" w:rsidTr="00ED62C4">
        <w:trPr>
          <w:tblHeader/>
        </w:trPr>
        <w:tc>
          <w:tcPr>
            <w:tcW w:w="2327" w:type="dxa"/>
            <w:shd w:val="clear" w:color="auto" w:fill="92B098"/>
          </w:tcPr>
          <w:p w:rsidR="00860395" w:rsidRPr="00C343BF" w:rsidRDefault="00860395" w:rsidP="00ED3470">
            <w:pPr>
              <w:rPr>
                <w:rFonts w:ascii="Arial" w:hAnsi="Arial" w:cs="Arial"/>
                <w:b/>
              </w:rPr>
            </w:pPr>
            <w:r w:rsidRPr="00C343BF">
              <w:rPr>
                <w:rFonts w:ascii="Arial" w:hAnsi="Arial" w:cs="Arial"/>
                <w:b/>
              </w:rPr>
              <w:t>TOPIC OUTLINE</w:t>
            </w:r>
          </w:p>
        </w:tc>
        <w:tc>
          <w:tcPr>
            <w:tcW w:w="4472" w:type="dxa"/>
            <w:shd w:val="clear" w:color="auto" w:fill="92B098"/>
          </w:tcPr>
          <w:p w:rsidR="00860395" w:rsidRPr="00C343BF" w:rsidRDefault="00860395" w:rsidP="00ED3470">
            <w:pPr>
              <w:rPr>
                <w:rFonts w:ascii="Arial" w:hAnsi="Arial" w:cs="Arial"/>
                <w:b/>
              </w:rPr>
            </w:pPr>
            <w:r w:rsidRPr="00C343BF">
              <w:rPr>
                <w:rFonts w:ascii="Arial" w:hAnsi="Arial" w:cs="Arial"/>
                <w:b/>
              </w:rPr>
              <w:t>SUGGESTED TEACHING AND HOMEWORK ACTIVITIES</w:t>
            </w:r>
          </w:p>
        </w:tc>
        <w:tc>
          <w:tcPr>
            <w:tcW w:w="4678" w:type="dxa"/>
            <w:shd w:val="clear" w:color="auto" w:fill="92B098"/>
          </w:tcPr>
          <w:p w:rsidR="00860395" w:rsidRPr="00C343BF" w:rsidRDefault="00860395" w:rsidP="00ED3470">
            <w:pPr>
              <w:rPr>
                <w:rFonts w:ascii="Arial" w:hAnsi="Arial" w:cs="Arial"/>
                <w:b/>
              </w:rPr>
            </w:pPr>
            <w:r w:rsidRPr="00C343BF">
              <w:rPr>
                <w:rFonts w:ascii="Arial" w:hAnsi="Arial" w:cs="Arial"/>
                <w:b/>
              </w:rPr>
              <w:t>SUGGESTED READING/RESOURCES</w:t>
            </w:r>
          </w:p>
        </w:tc>
        <w:tc>
          <w:tcPr>
            <w:tcW w:w="2471" w:type="dxa"/>
            <w:shd w:val="clear" w:color="auto" w:fill="92B098"/>
          </w:tcPr>
          <w:p w:rsidR="00860395" w:rsidRPr="00C343BF" w:rsidRDefault="00860395" w:rsidP="00ED3470">
            <w:pPr>
              <w:rPr>
                <w:rFonts w:ascii="Arial" w:hAnsi="Arial" w:cs="Arial"/>
                <w:b/>
              </w:rPr>
            </w:pPr>
            <w:r w:rsidRPr="00C343BF">
              <w:rPr>
                <w:rFonts w:ascii="Arial" w:hAnsi="Arial" w:cs="Arial"/>
                <w:b/>
              </w:rPr>
              <w:t xml:space="preserve">POINTS TO NOTE </w:t>
            </w: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Introduction of Component 2b</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1)</w:t>
            </w:r>
          </w:p>
        </w:tc>
        <w:tc>
          <w:tcPr>
            <w:tcW w:w="4472" w:type="dxa"/>
          </w:tcPr>
          <w:p w:rsidR="00860395" w:rsidRPr="00C343BF" w:rsidRDefault="00860395" w:rsidP="00860395">
            <w:pPr>
              <w:pStyle w:val="ListParagraph"/>
              <w:numPr>
                <w:ilvl w:val="0"/>
                <w:numId w:val="8"/>
              </w:numPr>
              <w:rPr>
                <w:rFonts w:ascii="Arial" w:hAnsi="Arial" w:cs="Arial"/>
              </w:rPr>
            </w:pPr>
            <w:r w:rsidRPr="00C343BF">
              <w:rPr>
                <w:rFonts w:ascii="Arial" w:hAnsi="Arial" w:cs="Arial"/>
              </w:rPr>
              <w:t>Expectations of the course</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Understanding of Assessment Objectives in each of the components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Clarification of dramatic features- students create their own glossary of terms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Students to understand structural features of a play.</w:t>
            </w:r>
          </w:p>
          <w:p w:rsidR="00860395" w:rsidRPr="00C343BF" w:rsidRDefault="00860395" w:rsidP="00ED3470">
            <w:pPr>
              <w:rPr>
                <w:rFonts w:ascii="Arial" w:hAnsi="Arial" w:cs="Arial"/>
              </w:rPr>
            </w:pPr>
          </w:p>
        </w:tc>
        <w:tc>
          <w:tcPr>
            <w:tcW w:w="4678" w:type="dxa"/>
          </w:tcPr>
          <w:p w:rsidR="00860395" w:rsidRPr="00C343BF" w:rsidRDefault="00860395" w:rsidP="00ED3470">
            <w:pPr>
              <w:rPr>
                <w:rFonts w:ascii="Arial" w:hAnsi="Arial" w:cs="Arial"/>
              </w:rPr>
            </w:pPr>
            <w:r w:rsidRPr="00C343BF">
              <w:rPr>
                <w:rFonts w:ascii="Arial" w:hAnsi="Arial" w:cs="Arial"/>
              </w:rPr>
              <w:t>OCR Specification</w:t>
            </w:r>
          </w:p>
        </w:tc>
        <w:tc>
          <w:tcPr>
            <w:tcW w:w="2471" w:type="dxa"/>
          </w:tcPr>
          <w:p w:rsidR="00860395" w:rsidRPr="00C343BF" w:rsidRDefault="00860395" w:rsidP="00ED3470">
            <w:pPr>
              <w:rPr>
                <w:rFonts w:ascii="Arial" w:hAnsi="Arial" w:cs="Arial"/>
              </w:rPr>
            </w:pPr>
            <w:r w:rsidRPr="00C343BF">
              <w:rPr>
                <w:rFonts w:ascii="Arial" w:hAnsi="Arial" w:cs="Arial"/>
              </w:rPr>
              <w:t>Students will be using a range of skills already explored in Components 1 and 2. It is important that students understand the cross-relationship between the other components in order to deepen their understanding of this unit.</w:t>
            </w:r>
          </w:p>
        </w:tc>
      </w:tr>
      <w:tr w:rsidR="00860395" w:rsidRPr="008156F7" w:rsidTr="00ED62C4">
        <w:trPr>
          <w:cantSplit/>
        </w:trPr>
        <w:tc>
          <w:tcPr>
            <w:tcW w:w="2327" w:type="dxa"/>
          </w:tcPr>
          <w:p w:rsidR="00860395" w:rsidRPr="00C343BF" w:rsidRDefault="00860395" w:rsidP="00ED3470">
            <w:pPr>
              <w:rPr>
                <w:rFonts w:ascii="Arial" w:hAnsi="Arial" w:cs="Arial"/>
              </w:rPr>
            </w:pPr>
            <w:r w:rsidRPr="00C343BF">
              <w:rPr>
                <w:rFonts w:ascii="Arial" w:hAnsi="Arial" w:cs="Arial"/>
              </w:rPr>
              <w:t>AO3: Context- production and reception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(No. of lessons: 1/2) </w:t>
            </w:r>
          </w:p>
        </w:tc>
        <w:tc>
          <w:tcPr>
            <w:tcW w:w="4472" w:type="dxa"/>
          </w:tcPr>
          <w:p w:rsidR="00860395" w:rsidRPr="00C343BF" w:rsidRDefault="00860395" w:rsidP="00ED3470">
            <w:pPr>
              <w:rPr>
                <w:rFonts w:ascii="Arial" w:hAnsi="Arial" w:cs="Arial"/>
              </w:rPr>
            </w:pPr>
            <w:r w:rsidRPr="00C343BF">
              <w:rPr>
                <w:rFonts w:ascii="Arial" w:hAnsi="Arial" w:cs="Arial"/>
              </w:rPr>
              <w:t>Independent research of the context.</w:t>
            </w:r>
          </w:p>
          <w:p w:rsidR="00860395" w:rsidRPr="00C343BF" w:rsidRDefault="00860395" w:rsidP="00ED3470">
            <w:pPr>
              <w:rPr>
                <w:rFonts w:ascii="Arial" w:hAnsi="Arial" w:cs="Arial"/>
              </w:rPr>
            </w:pPr>
            <w:r w:rsidRPr="00C343BF">
              <w:rPr>
                <w:rFonts w:ascii="Arial" w:hAnsi="Arial" w:cs="Arial"/>
              </w:rPr>
              <w:t>For example:</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Life of writer</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Social history</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Literary history.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Students can create presentations </w:t>
            </w:r>
            <w:proofErr w:type="gramStart"/>
            <w:r w:rsidRPr="00C343BF">
              <w:rPr>
                <w:rFonts w:ascii="Arial" w:hAnsi="Arial" w:cs="Arial"/>
              </w:rPr>
              <w:t>on a specific areas</w:t>
            </w:r>
            <w:proofErr w:type="gramEnd"/>
            <w:r w:rsidRPr="00C343BF">
              <w:rPr>
                <w:rFonts w:ascii="Arial" w:hAnsi="Arial" w:cs="Arial"/>
              </w:rPr>
              <w:t xml:space="preserve"> of context in order to establish a clear understanding of the play.</w:t>
            </w:r>
          </w:p>
          <w:p w:rsidR="00860395" w:rsidRPr="00C343BF" w:rsidRDefault="00860395" w:rsidP="00ED3470">
            <w:pPr>
              <w:rPr>
                <w:rFonts w:ascii="Arial" w:hAnsi="Arial" w:cs="Arial"/>
              </w:rPr>
            </w:pP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Structure of the play: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2/3)</w:t>
            </w:r>
          </w:p>
        </w:tc>
        <w:tc>
          <w:tcPr>
            <w:tcW w:w="4472" w:type="dxa"/>
          </w:tcPr>
          <w:p w:rsidR="00860395" w:rsidRPr="00C343BF" w:rsidRDefault="00860395" w:rsidP="00ED3470">
            <w:pPr>
              <w:rPr>
                <w:rFonts w:ascii="Arial" w:hAnsi="Arial" w:cs="Arial"/>
              </w:rPr>
            </w:pPr>
            <w:r w:rsidRPr="00C343BF">
              <w:rPr>
                <w:rFonts w:ascii="Arial" w:hAnsi="Arial" w:cs="Arial"/>
              </w:rPr>
              <w:t>Understanding and exploring the narrative structure through revision of conventions (exposition, development, complication, climax and resolution).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Read Scene 1 to analyse the way the writer has established an exposition.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Students can use understanding of critical </w:t>
            </w:r>
            <w:r w:rsidRPr="00C343BF">
              <w:rPr>
                <w:rFonts w:ascii="Arial" w:hAnsi="Arial" w:cs="Arial"/>
              </w:rPr>
              <w:lastRenderedPageBreak/>
              <w:t>approaches to texts based on their understanding of narrative structure in Component 3.</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can also use narrative theory to develop understanding and analysis.</w:t>
            </w:r>
          </w:p>
        </w:tc>
        <w:tc>
          <w:tcPr>
            <w:tcW w:w="4678" w:type="dxa"/>
          </w:tcPr>
          <w:p w:rsidR="00860395" w:rsidRPr="00C343BF" w:rsidRDefault="00860395" w:rsidP="00ED3470">
            <w:pPr>
              <w:rPr>
                <w:rFonts w:ascii="Arial" w:hAnsi="Arial" w:cs="Arial"/>
              </w:rPr>
            </w:pPr>
            <w:r w:rsidRPr="00C343BF">
              <w:rPr>
                <w:rFonts w:ascii="Arial" w:hAnsi="Arial" w:cs="Arial"/>
                <w:i/>
              </w:rPr>
              <w:lastRenderedPageBreak/>
              <w:t>A Streetcar Named Desire</w:t>
            </w:r>
            <w:r w:rsidRPr="00C343BF">
              <w:rPr>
                <w:rFonts w:ascii="Arial" w:hAnsi="Arial" w:cs="Arial"/>
              </w:rPr>
              <w:t xml:space="preserve"> film adaptation directed by </w:t>
            </w:r>
            <w:proofErr w:type="spellStart"/>
            <w:r w:rsidRPr="00C343BF">
              <w:rPr>
                <w:rFonts w:ascii="Arial" w:hAnsi="Arial" w:cs="Arial"/>
              </w:rPr>
              <w:t>Elia</w:t>
            </w:r>
            <w:proofErr w:type="spellEnd"/>
            <w:r w:rsidRPr="00C343BF">
              <w:rPr>
                <w:rFonts w:ascii="Arial" w:hAnsi="Arial" w:cs="Arial"/>
              </w:rPr>
              <w:t xml:space="preserve"> Kazan or adaptation starring Alec Baldwin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lastRenderedPageBreak/>
              <w:t>Characterisation</w:t>
            </w:r>
          </w:p>
          <w:p w:rsidR="00860395" w:rsidRPr="00C343BF" w:rsidRDefault="00860395" w:rsidP="00ED3470">
            <w:pPr>
              <w:rPr>
                <w:rFonts w:ascii="Arial" w:hAnsi="Arial" w:cs="Arial"/>
              </w:rPr>
            </w:pPr>
            <w:r w:rsidRPr="00C343BF">
              <w:rPr>
                <w:rFonts w:ascii="Arial" w:hAnsi="Arial" w:cs="Arial"/>
              </w:rPr>
              <w:t>(No. of lessons: 2/3)</w:t>
            </w:r>
          </w:p>
        </w:tc>
        <w:tc>
          <w:tcPr>
            <w:tcW w:w="4472" w:type="dxa"/>
          </w:tcPr>
          <w:p w:rsidR="00860395" w:rsidRPr="00C343BF" w:rsidRDefault="00860395" w:rsidP="00ED3470">
            <w:pPr>
              <w:rPr>
                <w:rFonts w:ascii="Arial" w:hAnsi="Arial" w:cs="Arial"/>
              </w:rPr>
            </w:pPr>
            <w:r w:rsidRPr="00C343BF">
              <w:rPr>
                <w:rFonts w:ascii="Arial" w:hAnsi="Arial" w:cs="Arial"/>
              </w:rPr>
              <w:t>Read Scenes 2, 3 and 4</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Explore the way different characters are introduced, received by each other, characteristics, and their functions in the overall text.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Consideration of how characters are represented through speech (idiolect and discourse features) as well as through stage directions.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Analysis of grammar, </w:t>
            </w:r>
            <w:proofErr w:type="spellStart"/>
            <w:r w:rsidRPr="00C343BF">
              <w:rPr>
                <w:rFonts w:ascii="Arial" w:hAnsi="Arial" w:cs="Arial"/>
              </w:rPr>
              <w:t>prosodics</w:t>
            </w:r>
            <w:proofErr w:type="spellEnd"/>
            <w:r w:rsidRPr="00C343BF">
              <w:rPr>
                <w:rFonts w:ascii="Arial" w:hAnsi="Arial" w:cs="Arial"/>
              </w:rPr>
              <w:t xml:space="preserve"> and phonology for deeper focus.</w:t>
            </w:r>
          </w:p>
        </w:tc>
        <w:tc>
          <w:tcPr>
            <w:tcW w:w="4678" w:type="dxa"/>
          </w:tcPr>
          <w:p w:rsidR="00860395" w:rsidRPr="00C343BF" w:rsidRDefault="00860395" w:rsidP="00ED3470">
            <w:pPr>
              <w:rPr>
                <w:rFonts w:ascii="Arial" w:hAnsi="Arial" w:cs="Arial"/>
              </w:rPr>
            </w:pPr>
            <w:r w:rsidRPr="00C343BF">
              <w:rPr>
                <w:rFonts w:ascii="Arial" w:hAnsi="Arial" w:cs="Arial"/>
              </w:rPr>
              <w:t>Character profiles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Fictional creative writing tasks from the perspectives of various characters in order to understand characterisation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Hot seating</w:t>
            </w:r>
          </w:p>
        </w:tc>
        <w:tc>
          <w:tcPr>
            <w:tcW w:w="2471" w:type="dxa"/>
          </w:tcPr>
          <w:p w:rsidR="00860395" w:rsidRPr="00C343BF" w:rsidRDefault="00860395" w:rsidP="00ED3470">
            <w:pPr>
              <w:rPr>
                <w:rFonts w:ascii="Arial" w:hAnsi="Arial" w:cs="Arial"/>
              </w:rPr>
            </w:pP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Relationships</w:t>
            </w:r>
          </w:p>
          <w:p w:rsidR="00860395" w:rsidRPr="00C343BF" w:rsidRDefault="00860395" w:rsidP="00ED3470">
            <w:pPr>
              <w:rPr>
                <w:rFonts w:ascii="Arial" w:hAnsi="Arial" w:cs="Arial"/>
              </w:rPr>
            </w:pPr>
            <w:r w:rsidRPr="00C343BF">
              <w:rPr>
                <w:rFonts w:ascii="Arial" w:hAnsi="Arial" w:cs="Arial"/>
              </w:rPr>
              <w:t>(No. of lessons: 2/3)</w:t>
            </w:r>
          </w:p>
        </w:tc>
        <w:tc>
          <w:tcPr>
            <w:tcW w:w="4472" w:type="dxa"/>
          </w:tcPr>
          <w:p w:rsidR="00860395" w:rsidRPr="00C343BF" w:rsidRDefault="00860395" w:rsidP="00ED3470">
            <w:pPr>
              <w:rPr>
                <w:rFonts w:ascii="Arial" w:hAnsi="Arial" w:cs="Arial"/>
              </w:rPr>
            </w:pPr>
            <w:r w:rsidRPr="00C343BF">
              <w:rPr>
                <w:rFonts w:ascii="Arial" w:hAnsi="Arial" w:cs="Arial"/>
              </w:rPr>
              <w:t>Read Scene 5, 6 and 7</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Analysis of key relationships in the overall play.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Consideration of how relationships are represented through speech (idiolect and discourse features) as well as through stage directions.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Analysis of grammar, </w:t>
            </w:r>
            <w:proofErr w:type="spellStart"/>
            <w:r w:rsidRPr="00C343BF">
              <w:rPr>
                <w:rFonts w:ascii="Arial" w:hAnsi="Arial" w:cs="Arial"/>
              </w:rPr>
              <w:t>prosodics</w:t>
            </w:r>
            <w:proofErr w:type="spellEnd"/>
            <w:r w:rsidRPr="00C343BF">
              <w:rPr>
                <w:rFonts w:ascii="Arial" w:hAnsi="Arial" w:cs="Arial"/>
              </w:rPr>
              <w:t xml:space="preserve"> and phonology for deeper focus.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lastRenderedPageBreak/>
              <w:t>Analysis and evaluation of these by applying understanding of power language, politeness theory and conversational theory.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will also apply phonological frameworks when analysing the text.</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62C4">
        <w:trPr>
          <w:cantSplit/>
        </w:trPr>
        <w:tc>
          <w:tcPr>
            <w:tcW w:w="2327" w:type="dxa"/>
          </w:tcPr>
          <w:p w:rsidR="00860395" w:rsidRPr="00C343BF" w:rsidRDefault="00860395" w:rsidP="00ED3470">
            <w:pPr>
              <w:rPr>
                <w:rFonts w:ascii="Arial" w:hAnsi="Arial" w:cs="Arial"/>
              </w:rPr>
            </w:pPr>
            <w:r w:rsidRPr="00C343BF">
              <w:rPr>
                <w:rFonts w:ascii="Arial" w:hAnsi="Arial" w:cs="Arial"/>
              </w:rPr>
              <w:lastRenderedPageBreak/>
              <w:t>Exploration of flashpoints</w:t>
            </w:r>
          </w:p>
          <w:p w:rsidR="00860395" w:rsidRPr="00C343BF" w:rsidRDefault="00860395" w:rsidP="00ED3470">
            <w:pPr>
              <w:rPr>
                <w:rFonts w:ascii="Arial" w:hAnsi="Arial" w:cs="Arial"/>
              </w:rPr>
            </w:pPr>
            <w:r w:rsidRPr="00C343BF">
              <w:rPr>
                <w:rFonts w:ascii="Arial" w:hAnsi="Arial" w:cs="Arial"/>
              </w:rPr>
              <w:t>(No. of lessons: 1/2)</w:t>
            </w:r>
          </w:p>
        </w:tc>
        <w:tc>
          <w:tcPr>
            <w:tcW w:w="4472" w:type="dxa"/>
          </w:tcPr>
          <w:p w:rsidR="00860395" w:rsidRPr="00C343BF" w:rsidRDefault="00860395" w:rsidP="00ED3470">
            <w:pPr>
              <w:rPr>
                <w:rFonts w:ascii="Arial" w:hAnsi="Arial" w:cs="Arial"/>
              </w:rPr>
            </w:pPr>
            <w:r w:rsidRPr="00C343BF">
              <w:rPr>
                <w:rFonts w:ascii="Arial" w:hAnsi="Arial" w:cs="Arial"/>
              </w:rPr>
              <w:t>Exploring structure of complications and climaxes within the play.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Discussion of how these are used in the overall structure of the play and why they are included at specific moments in order to craft the plot.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Group work analysing and dissecting these moments for key evaluative exploration.</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Power and conflict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w:t>
            </w:r>
          </w:p>
        </w:tc>
        <w:tc>
          <w:tcPr>
            <w:tcW w:w="4472" w:type="dxa"/>
          </w:tcPr>
          <w:p w:rsidR="00860395" w:rsidRPr="00C343BF" w:rsidRDefault="00860395" w:rsidP="00ED3470">
            <w:pPr>
              <w:rPr>
                <w:rFonts w:ascii="Arial" w:hAnsi="Arial" w:cs="Arial"/>
              </w:rPr>
            </w:pPr>
            <w:r w:rsidRPr="00C343BF">
              <w:rPr>
                <w:rFonts w:ascii="Arial" w:hAnsi="Arial" w:cs="Arial"/>
              </w:rPr>
              <w:t>Read Scenes 8, 9, 10 and 11</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Exploration of powerful characters in the play. You could consider:</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How talk is used</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How characters respond to each other</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How characters are used as a function within the play.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apply theory about gender based language, conversational theory and politeness theory to develop their ideas further.</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Students could also use context to explore </w:t>
            </w:r>
            <w:r w:rsidRPr="00C343BF">
              <w:rPr>
                <w:rFonts w:ascii="Arial" w:hAnsi="Arial" w:cs="Arial"/>
              </w:rPr>
              <w:lastRenderedPageBreak/>
              <w:t xml:space="preserve">how particular characters form stereotypes of their historical/social context. </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Exploration of different conflicts in relationship could be linked to context (AO3).</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62C4">
        <w:trPr>
          <w:cantSplit/>
        </w:trPr>
        <w:tc>
          <w:tcPr>
            <w:tcW w:w="2327" w:type="dxa"/>
          </w:tcPr>
          <w:p w:rsidR="00860395" w:rsidRPr="00C343BF" w:rsidRDefault="00860395" w:rsidP="00ED3470">
            <w:pPr>
              <w:rPr>
                <w:rFonts w:ascii="Arial" w:hAnsi="Arial" w:cs="Arial"/>
              </w:rPr>
            </w:pPr>
            <w:r w:rsidRPr="00C343BF">
              <w:rPr>
                <w:rFonts w:ascii="Arial" w:hAnsi="Arial" w:cs="Arial"/>
              </w:rPr>
              <w:lastRenderedPageBreak/>
              <w:t>Symbols and Motifs</w:t>
            </w:r>
          </w:p>
          <w:p w:rsidR="00860395" w:rsidRPr="00C343BF" w:rsidRDefault="00860395" w:rsidP="00ED3470">
            <w:pPr>
              <w:rPr>
                <w:rFonts w:ascii="Arial" w:hAnsi="Arial" w:cs="Arial"/>
              </w:rPr>
            </w:pPr>
            <w:r w:rsidRPr="00C343BF">
              <w:rPr>
                <w:rFonts w:ascii="Arial" w:hAnsi="Arial" w:cs="Arial"/>
              </w:rPr>
              <w:t>(No. of lessons: 1/2)</w:t>
            </w:r>
          </w:p>
        </w:tc>
        <w:tc>
          <w:tcPr>
            <w:tcW w:w="4472" w:type="dxa"/>
          </w:tcPr>
          <w:p w:rsidR="00860395" w:rsidRPr="00C343BF" w:rsidRDefault="00860395" w:rsidP="00ED3470">
            <w:pPr>
              <w:rPr>
                <w:rFonts w:ascii="Arial" w:hAnsi="Arial" w:cs="Arial"/>
              </w:rPr>
            </w:pPr>
            <w:r w:rsidRPr="00C343BF">
              <w:rPr>
                <w:rFonts w:ascii="Arial" w:hAnsi="Arial" w:cs="Arial"/>
              </w:rPr>
              <w:t>Exploration and analysis of symbols and motifs, such as: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 xml:space="preserve">Light </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 xml:space="preserve">Bathing </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Drunkenness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Shadows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Music.</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Resolutions and endings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2/3)</w:t>
            </w:r>
          </w:p>
        </w:tc>
        <w:tc>
          <w:tcPr>
            <w:tcW w:w="4472" w:type="dxa"/>
          </w:tcPr>
          <w:p w:rsidR="00860395" w:rsidRPr="00C343BF" w:rsidRDefault="00860395" w:rsidP="00ED3470">
            <w:pPr>
              <w:rPr>
                <w:rFonts w:ascii="Arial" w:hAnsi="Arial" w:cs="Arial"/>
              </w:rPr>
            </w:pPr>
            <w:r w:rsidRPr="00C343BF">
              <w:rPr>
                <w:rFonts w:ascii="Arial" w:hAnsi="Arial" w:cs="Arial"/>
              </w:rPr>
              <w:t>Evaluation of the effectiveness of the ending</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You could use critical perspectives from essays to frame a debate to develop evaluative skills.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Comparison of exposition and resolution with regards to structural features that have been used.</w:t>
            </w:r>
          </w:p>
        </w:tc>
        <w:tc>
          <w:tcPr>
            <w:tcW w:w="4678" w:type="dxa"/>
          </w:tcPr>
          <w:p w:rsidR="00860395" w:rsidRPr="00C343BF" w:rsidRDefault="00860395" w:rsidP="00ED3470">
            <w:pPr>
              <w:rPr>
                <w:rFonts w:ascii="Arial" w:hAnsi="Arial" w:cs="Arial"/>
              </w:rPr>
            </w:pPr>
            <w:r w:rsidRPr="00C343BF">
              <w:rPr>
                <w:rFonts w:ascii="Arial" w:hAnsi="Arial" w:cs="Arial"/>
              </w:rPr>
              <w:t>Debate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Critical essays: </w:t>
            </w:r>
          </w:p>
          <w:p w:rsidR="00860395" w:rsidRPr="00C343BF" w:rsidRDefault="00543D8F" w:rsidP="00ED3470">
            <w:pPr>
              <w:shd w:val="clear" w:color="auto" w:fill="FFFFFF"/>
              <w:spacing w:after="160" w:line="240" w:lineRule="atLeast"/>
              <w:rPr>
                <w:rFonts w:ascii="Arial" w:eastAsia="Times New Roman" w:hAnsi="Arial" w:cs="Arial"/>
              </w:rPr>
            </w:pPr>
            <w:hyperlink r:id="rId16" w:history="1">
              <w:r w:rsidR="00860395" w:rsidRPr="00C343BF">
                <w:rPr>
                  <w:rStyle w:val="Hyperlink"/>
                  <w:rFonts w:ascii="Arial" w:eastAsia="Times New Roman" w:hAnsi="Arial" w:cs="Arial"/>
                </w:rPr>
                <w:t>https://www.jstor.org/</w:t>
              </w:r>
            </w:hyperlink>
          </w:p>
          <w:p w:rsidR="00860395" w:rsidRPr="00C343BF" w:rsidRDefault="00860395" w:rsidP="00ED3470">
            <w:pPr>
              <w:shd w:val="clear" w:color="auto" w:fill="FFFFFF"/>
              <w:spacing w:after="160" w:line="240" w:lineRule="atLeast"/>
              <w:rPr>
                <w:rFonts w:ascii="Arial" w:eastAsia="Times New Roman" w:hAnsi="Arial" w:cs="Arial"/>
              </w:rPr>
            </w:pPr>
            <w:r w:rsidRPr="00C343BF">
              <w:rPr>
                <w:rFonts w:ascii="Arial" w:eastAsia="Times New Roman" w:hAnsi="Arial" w:cs="Arial"/>
                <w:bCs/>
                <w:shd w:val="clear" w:color="auto" w:fill="FFFFFF"/>
              </w:rPr>
              <w:t>JSTOR</w:t>
            </w:r>
            <w:r w:rsidRPr="00C343BF">
              <w:rPr>
                <w:rFonts w:ascii="Arial" w:eastAsia="Times New Roman" w:hAnsi="Arial" w:cs="Arial"/>
                <w:shd w:val="clear" w:color="auto" w:fill="FFFFFF"/>
              </w:rPr>
              <w:t> is a digital library of academic journals, books, and primary sources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Google Scholar</w:t>
            </w:r>
          </w:p>
        </w:tc>
        <w:tc>
          <w:tcPr>
            <w:tcW w:w="2471" w:type="dxa"/>
          </w:tcPr>
          <w:p w:rsidR="00860395" w:rsidRPr="00C343BF" w:rsidRDefault="00860395" w:rsidP="00ED3470">
            <w:pPr>
              <w:rPr>
                <w:rFonts w:ascii="Arial" w:hAnsi="Arial" w:cs="Arial"/>
              </w:rPr>
            </w:pP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Themes</w:t>
            </w:r>
          </w:p>
          <w:p w:rsidR="00860395" w:rsidRPr="00C343BF" w:rsidRDefault="00860395" w:rsidP="00ED3470">
            <w:pPr>
              <w:rPr>
                <w:rFonts w:ascii="Arial" w:hAnsi="Arial" w:cs="Arial"/>
              </w:rPr>
            </w:pPr>
            <w:r w:rsidRPr="00C343BF">
              <w:rPr>
                <w:rFonts w:ascii="Arial" w:hAnsi="Arial" w:cs="Arial"/>
              </w:rPr>
              <w:t>(No. of lessons: 2/3)</w:t>
            </w:r>
          </w:p>
        </w:tc>
        <w:tc>
          <w:tcPr>
            <w:tcW w:w="4472" w:type="dxa"/>
          </w:tcPr>
          <w:p w:rsidR="00860395" w:rsidRPr="00C343BF" w:rsidRDefault="00860395" w:rsidP="00ED3470">
            <w:pPr>
              <w:rPr>
                <w:rFonts w:ascii="Arial" w:hAnsi="Arial" w:cs="Arial"/>
              </w:rPr>
            </w:pPr>
            <w:r w:rsidRPr="00C343BF">
              <w:rPr>
                <w:rFonts w:ascii="Arial" w:hAnsi="Arial" w:cs="Arial"/>
              </w:rPr>
              <w:t xml:space="preserve">Exploration and analysis of themes, such as: </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Fantasy and reality</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Sex</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Death and mortality</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Society and class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Gender roles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Appearance and identity.</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Dramatic features and staging</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2/3)</w:t>
            </w:r>
          </w:p>
        </w:tc>
        <w:tc>
          <w:tcPr>
            <w:tcW w:w="4472" w:type="dxa"/>
          </w:tcPr>
          <w:p w:rsidR="00860395" w:rsidRPr="00C343BF" w:rsidRDefault="00860395" w:rsidP="00ED3470">
            <w:pPr>
              <w:rPr>
                <w:rFonts w:ascii="Arial" w:hAnsi="Arial" w:cs="Arial"/>
              </w:rPr>
            </w:pPr>
            <w:r w:rsidRPr="00C343BF">
              <w:rPr>
                <w:rFonts w:ascii="Arial" w:hAnsi="Arial" w:cs="Arial"/>
              </w:rPr>
              <w:lastRenderedPageBreak/>
              <w:t>Identifying and analysing the dramatic aspects of the play:</w:t>
            </w:r>
          </w:p>
          <w:p w:rsidR="00860395" w:rsidRPr="00C343BF" w:rsidRDefault="00860395" w:rsidP="00860395">
            <w:pPr>
              <w:pStyle w:val="ListParagraph"/>
              <w:numPr>
                <w:ilvl w:val="0"/>
                <w:numId w:val="8"/>
              </w:numPr>
              <w:rPr>
                <w:rFonts w:ascii="Arial" w:hAnsi="Arial" w:cs="Arial"/>
              </w:rPr>
            </w:pPr>
            <w:r w:rsidRPr="00C343BF">
              <w:rPr>
                <w:rFonts w:ascii="Arial" w:hAnsi="Arial" w:cs="Arial"/>
              </w:rPr>
              <w:lastRenderedPageBreak/>
              <w:t>Tragedy conventions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Aristotle’s theory of tragedy</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Conventions of different forms of drama</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Lighting</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Stage directions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Costume</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Props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Sound</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Setting.</w:t>
            </w:r>
          </w:p>
          <w:p w:rsidR="00860395" w:rsidRPr="00C343BF" w:rsidRDefault="00860395" w:rsidP="00ED3470">
            <w:pPr>
              <w:rPr>
                <w:rFonts w:ascii="Arial" w:hAnsi="Arial" w:cs="Arial"/>
                <w:lang w:eastAsia="zh-CN"/>
              </w:rPr>
            </w:pPr>
          </w:p>
          <w:p w:rsidR="00860395" w:rsidRPr="00C343BF" w:rsidRDefault="00860395" w:rsidP="00ED3470">
            <w:pPr>
              <w:rPr>
                <w:rFonts w:ascii="Arial" w:hAnsi="Arial" w:cs="Arial"/>
              </w:rPr>
            </w:pPr>
            <w:r w:rsidRPr="00C343BF">
              <w:rPr>
                <w:rFonts w:ascii="Arial" w:hAnsi="Arial" w:cs="Arial"/>
                <w:lang w:eastAsia="zh-CN"/>
              </w:rPr>
              <w:t>Students could explore different parts of the play to analyse how these aspects have been applied and the development throughout the whole play for evaluative purposes.</w:t>
            </w:r>
          </w:p>
        </w:tc>
        <w:tc>
          <w:tcPr>
            <w:tcW w:w="4678" w:type="dxa"/>
          </w:tcPr>
          <w:p w:rsidR="00860395" w:rsidRPr="00C343BF" w:rsidRDefault="00860395" w:rsidP="00ED3470">
            <w:pPr>
              <w:rPr>
                <w:rFonts w:ascii="Arial" w:hAnsi="Arial" w:cs="Arial"/>
              </w:rPr>
            </w:pPr>
            <w:r w:rsidRPr="00C343BF">
              <w:rPr>
                <w:rFonts w:ascii="Arial" w:hAnsi="Arial" w:cs="Arial"/>
                <w:i/>
              </w:rPr>
              <w:lastRenderedPageBreak/>
              <w:t>A Streetcar Named Desire</w:t>
            </w:r>
            <w:r w:rsidRPr="00C343BF">
              <w:rPr>
                <w:rFonts w:ascii="Arial" w:hAnsi="Arial" w:cs="Arial"/>
              </w:rPr>
              <w:t xml:space="preserve"> film adaptation directed by </w:t>
            </w:r>
            <w:proofErr w:type="spellStart"/>
            <w:r w:rsidRPr="00C343BF">
              <w:rPr>
                <w:rFonts w:ascii="Arial" w:hAnsi="Arial" w:cs="Arial"/>
              </w:rPr>
              <w:t>Elia</w:t>
            </w:r>
            <w:proofErr w:type="spellEnd"/>
            <w:r w:rsidRPr="00C343BF">
              <w:rPr>
                <w:rFonts w:ascii="Arial" w:hAnsi="Arial" w:cs="Arial"/>
              </w:rPr>
              <w:t xml:space="preserve"> Kazan or adaptation starring </w:t>
            </w:r>
            <w:r w:rsidRPr="00C343BF">
              <w:rPr>
                <w:rFonts w:ascii="Arial" w:hAnsi="Arial" w:cs="Arial"/>
              </w:rPr>
              <w:lastRenderedPageBreak/>
              <w:t>Alec Baldwin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r w:rsidRPr="00C343BF">
              <w:rPr>
                <w:rFonts w:ascii="Arial" w:hAnsi="Arial" w:cs="Arial"/>
              </w:rPr>
              <w:lastRenderedPageBreak/>
              <w:t xml:space="preserve">Students could watch the adaptation of the </w:t>
            </w:r>
            <w:r w:rsidRPr="00C343BF">
              <w:rPr>
                <w:rFonts w:ascii="Arial" w:hAnsi="Arial" w:cs="Arial"/>
              </w:rPr>
              <w:lastRenderedPageBreak/>
              <w:t>play again in order to explore how different aspects of the play have been directed and produced for development of evaluation skills</w:t>
            </w: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lastRenderedPageBreak/>
              <w:t>Critical approaches</w:t>
            </w:r>
          </w:p>
          <w:p w:rsidR="00860395" w:rsidRPr="00C343BF" w:rsidRDefault="00860395" w:rsidP="00ED3470">
            <w:pPr>
              <w:rPr>
                <w:rFonts w:ascii="Arial" w:hAnsi="Arial" w:cs="Arial"/>
              </w:rPr>
            </w:pPr>
            <w:r w:rsidRPr="00C343BF">
              <w:rPr>
                <w:rFonts w:ascii="Arial" w:hAnsi="Arial" w:cs="Arial"/>
              </w:rPr>
              <w:t>(No. of lessons: 1/2)</w:t>
            </w:r>
          </w:p>
        </w:tc>
        <w:tc>
          <w:tcPr>
            <w:tcW w:w="4472" w:type="dxa"/>
          </w:tcPr>
          <w:p w:rsidR="00860395" w:rsidRPr="00C343BF" w:rsidRDefault="00860395" w:rsidP="00ED3470">
            <w:pPr>
              <w:rPr>
                <w:rFonts w:ascii="Arial" w:hAnsi="Arial" w:cs="Arial"/>
              </w:rPr>
            </w:pPr>
            <w:proofErr w:type="spellStart"/>
            <w:r w:rsidRPr="00C343BF">
              <w:rPr>
                <w:rFonts w:ascii="Arial" w:hAnsi="Arial" w:cs="Arial"/>
              </w:rPr>
              <w:t>Handouts</w:t>
            </w:r>
            <w:proofErr w:type="spellEnd"/>
            <w:r w:rsidRPr="00C343BF">
              <w:rPr>
                <w:rFonts w:ascii="Arial" w:hAnsi="Arial" w:cs="Arial"/>
              </w:rPr>
              <w: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Critical essays on the play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Theoretical approaches to the play (feminism, structuralism)</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can use these to frame key moments of the play and deepen their analysis.</w:t>
            </w:r>
          </w:p>
        </w:tc>
        <w:tc>
          <w:tcPr>
            <w:tcW w:w="4678" w:type="dxa"/>
          </w:tcPr>
          <w:p w:rsidR="00860395" w:rsidRPr="00C343BF" w:rsidRDefault="00860395" w:rsidP="00ED3470">
            <w:pPr>
              <w:rPr>
                <w:rFonts w:ascii="Arial" w:hAnsi="Arial" w:cs="Arial"/>
                <w:i/>
              </w:rPr>
            </w:pPr>
            <w:r w:rsidRPr="00C343BF">
              <w:rPr>
                <w:rFonts w:ascii="Arial" w:hAnsi="Arial" w:cs="Arial"/>
              </w:rPr>
              <w:t xml:space="preserve">York Notes - </w:t>
            </w:r>
            <w:r w:rsidRPr="00C343BF">
              <w:rPr>
                <w:rFonts w:ascii="Arial" w:hAnsi="Arial" w:cs="Arial"/>
                <w:i/>
              </w:rPr>
              <w:t>A Streetcar Named Desire</w:t>
            </w:r>
          </w:p>
          <w:p w:rsidR="00860395" w:rsidRPr="00C343BF" w:rsidRDefault="00860395" w:rsidP="00ED3470">
            <w:pPr>
              <w:rPr>
                <w:rFonts w:ascii="Arial" w:hAnsi="Arial" w:cs="Arial"/>
              </w:rPr>
            </w:pPr>
          </w:p>
          <w:p w:rsidR="00860395" w:rsidRPr="00C343BF" w:rsidRDefault="00543D8F" w:rsidP="00ED3470">
            <w:pPr>
              <w:shd w:val="clear" w:color="auto" w:fill="FFFFFF"/>
              <w:spacing w:after="160" w:line="240" w:lineRule="atLeast"/>
              <w:rPr>
                <w:rFonts w:ascii="Arial" w:eastAsia="Times New Roman" w:hAnsi="Arial" w:cs="Arial"/>
              </w:rPr>
            </w:pPr>
            <w:hyperlink r:id="rId17" w:history="1">
              <w:r w:rsidR="00860395" w:rsidRPr="00C343BF">
                <w:rPr>
                  <w:rStyle w:val="Hyperlink"/>
                  <w:rFonts w:ascii="Arial" w:eastAsia="Times New Roman" w:hAnsi="Arial" w:cs="Arial"/>
                </w:rPr>
                <w:t>https://www.jstor.org/</w:t>
              </w:r>
            </w:hyperlink>
          </w:p>
          <w:p w:rsidR="00860395" w:rsidRPr="00C343BF" w:rsidRDefault="00860395" w:rsidP="00ED3470">
            <w:pPr>
              <w:shd w:val="clear" w:color="auto" w:fill="FFFFFF"/>
              <w:spacing w:after="160" w:line="240" w:lineRule="atLeast"/>
              <w:rPr>
                <w:rFonts w:ascii="Arial" w:eastAsia="Times New Roman" w:hAnsi="Arial" w:cs="Arial"/>
              </w:rPr>
            </w:pPr>
            <w:r w:rsidRPr="00C343BF">
              <w:rPr>
                <w:rFonts w:ascii="Arial" w:eastAsia="Times New Roman" w:hAnsi="Arial" w:cs="Arial"/>
                <w:bCs/>
                <w:shd w:val="clear" w:color="auto" w:fill="FFFFFF"/>
              </w:rPr>
              <w:t>JSTOR</w:t>
            </w:r>
            <w:r w:rsidRPr="00C343BF">
              <w:rPr>
                <w:rFonts w:ascii="Arial" w:eastAsia="Times New Roman" w:hAnsi="Arial" w:cs="Arial"/>
                <w:shd w:val="clear" w:color="auto" w:fill="FFFFFF"/>
              </w:rPr>
              <w:t> is a digital library of academic journals, books, and primary sources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Google Scholar</w:t>
            </w:r>
          </w:p>
          <w:p w:rsidR="00860395" w:rsidRPr="00C343BF" w:rsidRDefault="00860395" w:rsidP="00ED3470">
            <w:pPr>
              <w:rPr>
                <w:rFonts w:ascii="Arial" w:hAnsi="Arial" w:cs="Arial"/>
              </w:rPr>
            </w:pPr>
          </w:p>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C343BF">
        <w:trPr>
          <w:cantSplit/>
        </w:trPr>
        <w:tc>
          <w:tcPr>
            <w:tcW w:w="2327" w:type="dxa"/>
          </w:tcPr>
          <w:p w:rsidR="00860395" w:rsidRPr="00C343BF" w:rsidRDefault="00860395" w:rsidP="00ED3470">
            <w:pPr>
              <w:rPr>
                <w:rFonts w:ascii="Arial" w:hAnsi="Arial" w:cs="Arial"/>
              </w:rPr>
            </w:pPr>
            <w:r w:rsidRPr="00C343BF">
              <w:rPr>
                <w:rFonts w:ascii="Arial" w:hAnsi="Arial" w:cs="Arial"/>
              </w:rPr>
              <w:lastRenderedPageBreak/>
              <w:t>Approaching the exam question: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4/5)</w:t>
            </w:r>
          </w:p>
        </w:tc>
        <w:tc>
          <w:tcPr>
            <w:tcW w:w="4472" w:type="dxa"/>
          </w:tcPr>
          <w:p w:rsidR="00860395" w:rsidRPr="00C343BF" w:rsidRDefault="00860395" w:rsidP="00ED3470">
            <w:pPr>
              <w:rPr>
                <w:rFonts w:ascii="Arial" w:hAnsi="Arial" w:cs="Arial"/>
              </w:rPr>
            </w:pPr>
            <w:r w:rsidRPr="00C343BF">
              <w:rPr>
                <w:rFonts w:ascii="Arial" w:hAnsi="Arial" w:cs="Arial"/>
              </w:rPr>
              <w:t>Teacher led:</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Understanding of how the exam is assessed</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How to plan a response</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Evaluation of exemplar responses</w:t>
            </w:r>
          </w:p>
          <w:p w:rsidR="00860395" w:rsidRPr="00C343BF" w:rsidRDefault="00860395" w:rsidP="00860395">
            <w:pPr>
              <w:pStyle w:val="ListParagraph"/>
              <w:numPr>
                <w:ilvl w:val="0"/>
                <w:numId w:val="8"/>
              </w:numPr>
              <w:rPr>
                <w:rFonts w:ascii="Arial" w:hAnsi="Arial" w:cs="Arial"/>
              </w:rPr>
            </w:pPr>
            <w:r w:rsidRPr="00C343BF">
              <w:rPr>
                <w:rFonts w:ascii="Arial" w:hAnsi="Arial" w:cs="Arial"/>
              </w:rPr>
              <w:t>How to write a response.</w:t>
            </w:r>
          </w:p>
        </w:tc>
        <w:tc>
          <w:tcPr>
            <w:tcW w:w="4678" w:type="dxa"/>
          </w:tcPr>
          <w:p w:rsidR="00860395" w:rsidRPr="00C343BF" w:rsidRDefault="00860395" w:rsidP="00ED3470">
            <w:pPr>
              <w:rPr>
                <w:rFonts w:ascii="Arial" w:hAnsi="Arial" w:cs="Arial"/>
              </w:rPr>
            </w:pPr>
            <w:r w:rsidRPr="00C343BF">
              <w:rPr>
                <w:rFonts w:ascii="Arial" w:hAnsi="Arial" w:cs="Arial"/>
              </w:rPr>
              <w:t>Less able students might require writing frames to help them frame their essay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OCR Specification</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OCR Specimen papers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Exemplar responses</w:t>
            </w:r>
          </w:p>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RPr="008156F7" w:rsidTr="00ED62C4">
        <w:trPr>
          <w:cantSplit/>
        </w:trPr>
        <w:tc>
          <w:tcPr>
            <w:tcW w:w="2327" w:type="dxa"/>
          </w:tcPr>
          <w:p w:rsidR="00860395" w:rsidRPr="00C343BF" w:rsidRDefault="00860395" w:rsidP="00ED3470">
            <w:pPr>
              <w:rPr>
                <w:rFonts w:ascii="Arial" w:hAnsi="Arial" w:cs="Arial"/>
              </w:rPr>
            </w:pPr>
            <w:r w:rsidRPr="00C343BF">
              <w:rPr>
                <w:rFonts w:ascii="Arial" w:hAnsi="Arial" w:cs="Arial"/>
              </w:rPr>
              <w:t>Close analysis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w:t>
            </w:r>
          </w:p>
        </w:tc>
        <w:tc>
          <w:tcPr>
            <w:tcW w:w="4472" w:type="dxa"/>
          </w:tcPr>
          <w:p w:rsidR="00860395" w:rsidRPr="00C343BF" w:rsidRDefault="00860395" w:rsidP="00ED3470">
            <w:pPr>
              <w:rPr>
                <w:rFonts w:ascii="Arial" w:hAnsi="Arial" w:cs="Arial"/>
              </w:rPr>
            </w:pPr>
            <w:r w:rsidRPr="00C343BF">
              <w:rPr>
                <w:rFonts w:ascii="Arial" w:hAnsi="Arial" w:cs="Arial"/>
              </w:rPr>
              <w:t>Independent research</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select a key moment in the play (this could be selected by the teacher) to focus on close analysis.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Analysis to consider the different frameworks outlined in the specification, as well as recalling the impact of staging, dramatic features, and language and literary theory.</w:t>
            </w:r>
          </w:p>
        </w:tc>
        <w:tc>
          <w:tcPr>
            <w:tcW w:w="4678" w:type="dxa"/>
          </w:tcPr>
          <w:p w:rsidR="00860395" w:rsidRPr="00C343BF" w:rsidRDefault="00860395" w:rsidP="00ED3470">
            <w:pPr>
              <w:rPr>
                <w:rFonts w:ascii="Arial" w:hAnsi="Arial" w:cs="Arial"/>
              </w:rPr>
            </w:pPr>
            <w:r w:rsidRPr="00C343BF">
              <w:rPr>
                <w:rFonts w:ascii="Arial" w:hAnsi="Arial" w:cs="Arial"/>
              </w:rPr>
              <w:t>Students could present this information through a multimedia form, a debate, a presentation or a poster.</w:t>
            </w:r>
          </w:p>
        </w:tc>
        <w:tc>
          <w:tcPr>
            <w:tcW w:w="2471" w:type="dxa"/>
          </w:tcPr>
          <w:p w:rsidR="00860395" w:rsidRPr="00C343BF" w:rsidRDefault="00860395" w:rsidP="00ED3470">
            <w:pPr>
              <w:rPr>
                <w:rFonts w:ascii="Arial" w:hAnsi="Arial" w:cs="Arial"/>
              </w:rPr>
            </w:pPr>
            <w:r w:rsidRPr="00C343BF">
              <w:rPr>
                <w:rFonts w:ascii="Arial" w:hAnsi="Arial" w:cs="Arial"/>
              </w:rPr>
              <w:t>This could be an opportunity for students to develop resilience with their analytical skills</w:t>
            </w:r>
          </w:p>
        </w:tc>
      </w:tr>
      <w:tr w:rsidR="00860395" w:rsidRPr="008156F7" w:rsidTr="00ED3470">
        <w:tc>
          <w:tcPr>
            <w:tcW w:w="2327" w:type="dxa"/>
          </w:tcPr>
          <w:p w:rsidR="00860395" w:rsidRPr="00C343BF" w:rsidRDefault="00860395" w:rsidP="00ED3470">
            <w:pPr>
              <w:rPr>
                <w:rFonts w:ascii="Arial" w:hAnsi="Arial" w:cs="Arial"/>
              </w:rPr>
            </w:pPr>
            <w:r w:rsidRPr="00C343BF">
              <w:rPr>
                <w:rFonts w:ascii="Arial" w:hAnsi="Arial" w:cs="Arial"/>
              </w:rPr>
              <w:t xml:space="preserve">Practice exam questions </w:t>
            </w: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472" w:type="dxa"/>
          </w:tcPr>
          <w:p w:rsidR="00860395" w:rsidRPr="00C343BF" w:rsidRDefault="00860395" w:rsidP="00ED3470">
            <w:pPr>
              <w:rPr>
                <w:rFonts w:ascii="Arial" w:hAnsi="Arial" w:cs="Arial"/>
              </w:rPr>
            </w:pPr>
            <w:r w:rsidRPr="00C343BF">
              <w:rPr>
                <w:rFonts w:ascii="Arial" w:hAnsi="Arial" w:cs="Arial"/>
              </w:rPr>
              <w:t>Create a bank of practice exam questions that students can use to write practice responses.</w:t>
            </w:r>
          </w:p>
        </w:tc>
        <w:tc>
          <w:tcPr>
            <w:tcW w:w="4678" w:type="dxa"/>
          </w:tcPr>
          <w:p w:rsidR="00860395" w:rsidRPr="00C343BF" w:rsidRDefault="00860395" w:rsidP="00ED3470">
            <w:pPr>
              <w:rPr>
                <w:rFonts w:ascii="Arial" w:hAnsi="Arial" w:cs="Arial"/>
              </w:rPr>
            </w:pPr>
            <w:r w:rsidRPr="00C343BF">
              <w:rPr>
                <w:rFonts w:ascii="Arial" w:hAnsi="Arial" w:cs="Arial"/>
              </w:rPr>
              <w:t>OCR Specimen papers</w:t>
            </w:r>
          </w:p>
        </w:tc>
        <w:tc>
          <w:tcPr>
            <w:tcW w:w="2471" w:type="dxa"/>
          </w:tcPr>
          <w:p w:rsidR="00860395" w:rsidRPr="00C343BF" w:rsidRDefault="00860395" w:rsidP="00ED3470">
            <w:pPr>
              <w:rPr>
                <w:rFonts w:ascii="Arial" w:hAnsi="Arial" w:cs="Arial"/>
              </w:rPr>
            </w:pPr>
            <w:r w:rsidRPr="00C343BF">
              <w:rPr>
                <w:rFonts w:ascii="Arial" w:hAnsi="Arial" w:cs="Arial"/>
              </w:rPr>
              <w:t>The expectation will be that students must have a greater understanding of the play as a whole so that they can use the entirety of the play to support their close analysis in the exam.</w:t>
            </w:r>
          </w:p>
        </w:tc>
      </w:tr>
      <w:tr w:rsidR="00860395" w:rsidRPr="008156F7" w:rsidTr="00C343BF">
        <w:trPr>
          <w:cantSplit/>
        </w:trPr>
        <w:tc>
          <w:tcPr>
            <w:tcW w:w="2327" w:type="dxa"/>
          </w:tcPr>
          <w:p w:rsidR="00860395" w:rsidRPr="00C343BF" w:rsidRDefault="00860395" w:rsidP="00ED3470">
            <w:pPr>
              <w:rPr>
                <w:rFonts w:ascii="Arial" w:hAnsi="Arial" w:cs="Arial"/>
              </w:rPr>
            </w:pPr>
            <w:r w:rsidRPr="00C343BF">
              <w:rPr>
                <w:rFonts w:ascii="Arial" w:hAnsi="Arial" w:cs="Arial"/>
              </w:rPr>
              <w:lastRenderedPageBreak/>
              <w:t>Dedicated Improvement and Reflection Time</w:t>
            </w:r>
          </w:p>
          <w:p w:rsidR="00860395" w:rsidRPr="00C343BF" w:rsidRDefault="00860395" w:rsidP="00ED3470">
            <w:pPr>
              <w:rPr>
                <w:rFonts w:ascii="Arial" w:hAnsi="Arial" w:cs="Arial"/>
                <w:sz w:val="20"/>
              </w:rPr>
            </w:pP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472" w:type="dxa"/>
          </w:tcPr>
          <w:p w:rsidR="00860395" w:rsidRPr="00C343BF" w:rsidRDefault="00860395" w:rsidP="00ED3470">
            <w:pPr>
              <w:rPr>
                <w:rFonts w:ascii="Arial" w:hAnsi="Arial" w:cs="Arial"/>
              </w:rPr>
            </w:pPr>
            <w:r w:rsidRPr="00C343BF">
              <w:rPr>
                <w:rFonts w:ascii="Arial" w:hAnsi="Arial" w:cs="Arial"/>
              </w:rPr>
              <w:t>Students use time to have independent reflection, create their own targets and work on targets given by teachers.</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bl>
    <w:p w:rsidR="00C343BF" w:rsidRPr="00C343BF" w:rsidRDefault="00C343BF" w:rsidP="00860395">
      <w:pPr>
        <w:pStyle w:val="Heading2"/>
        <w:rPr>
          <w:sz w:val="2"/>
        </w:rPr>
      </w:pPr>
    </w:p>
    <w:p w:rsidR="00860395" w:rsidRPr="00BE74EB" w:rsidRDefault="00860395" w:rsidP="00860395">
      <w:pPr>
        <w:pStyle w:val="Heading2"/>
      </w:pPr>
      <w:r w:rsidRPr="00BE74EB">
        <w:t>Component 3: Reading as a Writer and Writing as a Reader Revision</w:t>
      </w:r>
    </w:p>
    <w:tbl>
      <w:tblPr>
        <w:tblStyle w:val="TableGrid"/>
        <w:tblW w:w="13948" w:type="dxa"/>
        <w:tblLook w:val="04A0" w:firstRow="1" w:lastRow="0" w:firstColumn="1" w:lastColumn="0" w:noHBand="0" w:noVBand="1"/>
      </w:tblPr>
      <w:tblGrid>
        <w:gridCol w:w="2263"/>
        <w:gridCol w:w="4536"/>
        <w:gridCol w:w="4678"/>
        <w:gridCol w:w="2471"/>
      </w:tblGrid>
      <w:tr w:rsidR="00860395" w:rsidTr="00ED62C4">
        <w:trPr>
          <w:tblHeader/>
        </w:trPr>
        <w:tc>
          <w:tcPr>
            <w:tcW w:w="2263" w:type="dxa"/>
            <w:shd w:val="clear" w:color="auto" w:fill="92B098"/>
          </w:tcPr>
          <w:p w:rsidR="00860395" w:rsidRPr="00C343BF" w:rsidRDefault="00860395" w:rsidP="00ED3470">
            <w:pPr>
              <w:rPr>
                <w:rFonts w:ascii="Arial" w:hAnsi="Arial" w:cs="Arial"/>
                <w:b/>
              </w:rPr>
            </w:pPr>
            <w:r w:rsidRPr="00C343BF">
              <w:rPr>
                <w:rFonts w:ascii="Arial" w:hAnsi="Arial" w:cs="Arial"/>
                <w:b/>
              </w:rPr>
              <w:t>TOPIC OUTLINE</w:t>
            </w:r>
          </w:p>
        </w:tc>
        <w:tc>
          <w:tcPr>
            <w:tcW w:w="4536" w:type="dxa"/>
            <w:shd w:val="clear" w:color="auto" w:fill="92B098"/>
          </w:tcPr>
          <w:p w:rsidR="00860395" w:rsidRPr="00C343BF" w:rsidRDefault="00860395" w:rsidP="00ED3470">
            <w:pPr>
              <w:rPr>
                <w:rFonts w:ascii="Arial" w:hAnsi="Arial" w:cs="Arial"/>
                <w:b/>
              </w:rPr>
            </w:pPr>
            <w:r w:rsidRPr="00C343BF">
              <w:rPr>
                <w:rFonts w:ascii="Arial" w:hAnsi="Arial" w:cs="Arial"/>
                <w:b/>
              </w:rPr>
              <w:t>SUGGESTED TEACHING AND HOMEWORK ACTIVITIES</w:t>
            </w:r>
          </w:p>
        </w:tc>
        <w:tc>
          <w:tcPr>
            <w:tcW w:w="4678" w:type="dxa"/>
            <w:shd w:val="clear" w:color="auto" w:fill="92B098"/>
          </w:tcPr>
          <w:p w:rsidR="00860395" w:rsidRPr="00C343BF" w:rsidRDefault="00860395" w:rsidP="00ED3470">
            <w:pPr>
              <w:rPr>
                <w:rFonts w:ascii="Arial" w:hAnsi="Arial" w:cs="Arial"/>
                <w:b/>
              </w:rPr>
            </w:pPr>
            <w:r w:rsidRPr="00C343BF">
              <w:rPr>
                <w:rFonts w:ascii="Arial" w:hAnsi="Arial" w:cs="Arial"/>
                <w:b/>
              </w:rPr>
              <w:t>SUGGESTED READING/RESOURCES</w:t>
            </w:r>
          </w:p>
        </w:tc>
        <w:tc>
          <w:tcPr>
            <w:tcW w:w="2471" w:type="dxa"/>
            <w:shd w:val="clear" w:color="auto" w:fill="92B098"/>
          </w:tcPr>
          <w:p w:rsidR="00860395" w:rsidRPr="00C343BF" w:rsidRDefault="00860395" w:rsidP="00ED3470">
            <w:pPr>
              <w:rPr>
                <w:rFonts w:ascii="Arial" w:hAnsi="Arial" w:cs="Arial"/>
                <w:b/>
              </w:rPr>
            </w:pPr>
            <w:r w:rsidRPr="00C343BF">
              <w:rPr>
                <w:rFonts w:ascii="Arial" w:hAnsi="Arial" w:cs="Arial"/>
                <w:b/>
              </w:rPr>
              <w:t xml:space="preserve">POINTS TO NOTE </w:t>
            </w: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Revision of expectations for Component 3</w:t>
            </w:r>
          </w:p>
          <w:p w:rsidR="00860395" w:rsidRPr="00C343BF" w:rsidRDefault="00860395" w:rsidP="00ED3470">
            <w:pPr>
              <w:rPr>
                <w:rFonts w:ascii="Arial" w:hAnsi="Arial" w:cs="Arial"/>
              </w:rPr>
            </w:pPr>
            <w:r w:rsidRPr="00C343BF">
              <w:rPr>
                <w:rFonts w:ascii="Arial" w:hAnsi="Arial" w:cs="Arial"/>
              </w:rPr>
              <w:t>(No. of lessons: 1)</w:t>
            </w:r>
          </w:p>
        </w:tc>
        <w:tc>
          <w:tcPr>
            <w:tcW w:w="4536" w:type="dxa"/>
          </w:tcPr>
          <w:p w:rsidR="00860395" w:rsidRPr="00C343BF" w:rsidRDefault="00860395" w:rsidP="00ED3470">
            <w:pPr>
              <w:rPr>
                <w:rFonts w:ascii="Arial" w:hAnsi="Arial" w:cs="Arial"/>
              </w:rPr>
            </w:pPr>
            <w:r w:rsidRPr="00C343BF">
              <w:rPr>
                <w:rFonts w:ascii="Arial" w:hAnsi="Arial" w:cs="Arial"/>
              </w:rPr>
              <w:t xml:space="preserve">Discussion and </w:t>
            </w:r>
            <w:proofErr w:type="spellStart"/>
            <w:r w:rsidRPr="00C343BF">
              <w:rPr>
                <w:rFonts w:ascii="Arial" w:hAnsi="Arial" w:cs="Arial"/>
              </w:rPr>
              <w:t>handouts</w:t>
            </w:r>
            <w:proofErr w:type="spellEnd"/>
            <w:r w:rsidRPr="00C343BF">
              <w:rPr>
                <w:rFonts w:ascii="Arial" w:hAnsi="Arial" w:cs="Arial"/>
              </w:rPr>
              <w:t>:</w:t>
            </w:r>
          </w:p>
          <w:p w:rsidR="00860395" w:rsidRPr="00C343BF" w:rsidRDefault="00860395" w:rsidP="00ED3470">
            <w:pPr>
              <w:rPr>
                <w:rFonts w:ascii="Arial" w:hAnsi="Arial" w:cs="Arial"/>
                <w:sz w:val="20"/>
              </w:rPr>
            </w:pPr>
          </w:p>
          <w:p w:rsidR="00860395" w:rsidRPr="00C343BF" w:rsidRDefault="00860395" w:rsidP="00ED3470">
            <w:pPr>
              <w:rPr>
                <w:rFonts w:ascii="Arial" w:hAnsi="Arial" w:cs="Arial"/>
              </w:rPr>
            </w:pPr>
            <w:r w:rsidRPr="00C343BF">
              <w:rPr>
                <w:rFonts w:ascii="Arial" w:hAnsi="Arial" w:cs="Arial"/>
              </w:rPr>
              <w:t>Recalling the expectations of the assessment</w:t>
            </w:r>
          </w:p>
          <w:p w:rsidR="00860395" w:rsidRPr="00C343BF" w:rsidRDefault="00860395" w:rsidP="00ED3470">
            <w:pPr>
              <w:rPr>
                <w:rFonts w:ascii="Arial" w:hAnsi="Arial" w:cs="Arial"/>
                <w:sz w:val="20"/>
              </w:rPr>
            </w:pPr>
          </w:p>
          <w:p w:rsidR="00860395" w:rsidRPr="00C343BF" w:rsidRDefault="00860395" w:rsidP="00ED3470">
            <w:pPr>
              <w:rPr>
                <w:rFonts w:ascii="Arial" w:hAnsi="Arial" w:cs="Arial"/>
              </w:rPr>
            </w:pPr>
            <w:r w:rsidRPr="00C343BF">
              <w:rPr>
                <w:rFonts w:ascii="Arial" w:hAnsi="Arial" w:cs="Arial"/>
              </w:rPr>
              <w:t>Understanding the weighting of the assessment objectives.</w:t>
            </w:r>
          </w:p>
        </w:tc>
        <w:tc>
          <w:tcPr>
            <w:tcW w:w="4678" w:type="dxa"/>
          </w:tcPr>
          <w:p w:rsidR="00860395" w:rsidRPr="00C343BF" w:rsidRDefault="00860395" w:rsidP="00ED3470">
            <w:pPr>
              <w:rPr>
                <w:rFonts w:ascii="Arial" w:hAnsi="Arial" w:cs="Arial"/>
              </w:rPr>
            </w:pPr>
            <w:r w:rsidRPr="00C343BF">
              <w:rPr>
                <w:rFonts w:ascii="Arial" w:hAnsi="Arial" w:cs="Arial"/>
              </w:rPr>
              <w:t>OCR Specification</w:t>
            </w:r>
          </w:p>
        </w:tc>
        <w:tc>
          <w:tcPr>
            <w:tcW w:w="2471" w:type="dxa"/>
          </w:tcPr>
          <w:p w:rsidR="00860395" w:rsidRPr="00C343BF" w:rsidRDefault="00860395" w:rsidP="00ED3470">
            <w:pPr>
              <w:rPr>
                <w:rFonts w:ascii="Arial" w:hAnsi="Arial" w:cs="Arial"/>
              </w:rPr>
            </w:pPr>
            <w:r w:rsidRPr="00C343BF">
              <w:rPr>
                <w:rFonts w:ascii="Arial" w:hAnsi="Arial" w:cs="Arial"/>
              </w:rPr>
              <w:t>Students should have information from the previous year</w:t>
            </w: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Deeper analysis of structure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536" w:type="dxa"/>
          </w:tcPr>
          <w:p w:rsidR="00860395" w:rsidRPr="00C343BF" w:rsidRDefault="00860395" w:rsidP="00ED3470">
            <w:pPr>
              <w:rPr>
                <w:rFonts w:ascii="Arial" w:hAnsi="Arial" w:cs="Arial"/>
              </w:rPr>
            </w:pPr>
            <w:r w:rsidRPr="00C343BF">
              <w:rPr>
                <w:rFonts w:ascii="Arial" w:hAnsi="Arial" w:cs="Arial"/>
              </w:rPr>
              <w:t xml:space="preserve">Exploration and understanding of how the writer uses different structural features in the novel. </w:t>
            </w:r>
          </w:p>
          <w:p w:rsidR="00860395" w:rsidRPr="00C343BF" w:rsidRDefault="00860395" w:rsidP="00ED3470">
            <w:pPr>
              <w:rPr>
                <w:rFonts w:ascii="Arial" w:hAnsi="Arial" w:cs="Arial"/>
                <w:sz w:val="20"/>
              </w:rPr>
            </w:pPr>
          </w:p>
          <w:p w:rsidR="00860395" w:rsidRPr="00C343BF" w:rsidRDefault="00860395" w:rsidP="00ED3470">
            <w:pPr>
              <w:rPr>
                <w:rFonts w:ascii="Arial" w:hAnsi="Arial" w:cs="Arial"/>
              </w:rPr>
            </w:pPr>
            <w:r w:rsidRPr="00C343BF">
              <w:rPr>
                <w:rFonts w:ascii="Arial" w:hAnsi="Arial" w:cs="Arial"/>
              </w:rPr>
              <w:t>Students could create a glossary of structural features commonly found in novel.</w:t>
            </w:r>
          </w:p>
          <w:p w:rsidR="00860395" w:rsidRPr="00C343BF" w:rsidRDefault="00860395" w:rsidP="00ED3470">
            <w:pPr>
              <w:rPr>
                <w:rFonts w:ascii="Arial" w:hAnsi="Arial" w:cs="Arial"/>
                <w:sz w:val="20"/>
              </w:rPr>
            </w:pPr>
          </w:p>
          <w:p w:rsidR="00860395" w:rsidRPr="00C343BF" w:rsidRDefault="00860395" w:rsidP="00ED3470">
            <w:pPr>
              <w:rPr>
                <w:rFonts w:ascii="Arial" w:hAnsi="Arial" w:cs="Arial"/>
              </w:rPr>
            </w:pPr>
            <w:r w:rsidRPr="00C343BF">
              <w:rPr>
                <w:rFonts w:ascii="Arial" w:hAnsi="Arial" w:cs="Arial"/>
              </w:rPr>
              <w:t>Students could use opportunity of revision to adapt structure of the novel they are studying to a fictional creative exam response.</w:t>
            </w:r>
          </w:p>
          <w:p w:rsidR="00860395" w:rsidRPr="00C343BF" w:rsidRDefault="00860395" w:rsidP="00ED3470">
            <w:pPr>
              <w:rPr>
                <w:rFonts w:ascii="Arial" w:hAnsi="Arial" w:cs="Arial"/>
                <w:sz w:val="20"/>
              </w:rPr>
            </w:pPr>
          </w:p>
          <w:p w:rsidR="00860395" w:rsidRPr="00C343BF" w:rsidRDefault="00860395" w:rsidP="00C343BF">
            <w:pPr>
              <w:rPr>
                <w:rFonts w:ascii="Arial" w:hAnsi="Arial" w:cs="Arial"/>
              </w:rPr>
            </w:pPr>
            <w:r w:rsidRPr="00C343BF">
              <w:rPr>
                <w:rFonts w:ascii="Arial" w:hAnsi="Arial" w:cs="Arial"/>
              </w:rPr>
              <w:t>Students can research the conventions typical of the writer with regards to structure in order to explore this further.</w:t>
            </w:r>
          </w:p>
        </w:tc>
        <w:tc>
          <w:tcPr>
            <w:tcW w:w="4678" w:type="dxa"/>
          </w:tcPr>
          <w:p w:rsidR="00860395" w:rsidRPr="00C343BF" w:rsidRDefault="00543D8F" w:rsidP="00ED3470">
            <w:pPr>
              <w:shd w:val="clear" w:color="auto" w:fill="FFFFFF"/>
              <w:spacing w:after="160" w:line="240" w:lineRule="atLeast"/>
              <w:rPr>
                <w:rFonts w:ascii="Arial" w:eastAsia="Times New Roman" w:hAnsi="Arial" w:cs="Arial"/>
              </w:rPr>
            </w:pPr>
            <w:hyperlink r:id="rId18" w:history="1">
              <w:r w:rsidR="00860395" w:rsidRPr="00C343BF">
                <w:rPr>
                  <w:rStyle w:val="Hyperlink"/>
                  <w:rFonts w:ascii="Arial" w:eastAsia="Times New Roman" w:hAnsi="Arial" w:cs="Arial"/>
                </w:rPr>
                <w:t>https://www.jstor.org/</w:t>
              </w:r>
            </w:hyperlink>
          </w:p>
          <w:p w:rsidR="00860395" w:rsidRPr="00C343BF" w:rsidRDefault="00860395" w:rsidP="00ED3470">
            <w:pPr>
              <w:shd w:val="clear" w:color="auto" w:fill="FFFFFF"/>
              <w:spacing w:after="160" w:line="240" w:lineRule="atLeast"/>
              <w:rPr>
                <w:rFonts w:ascii="Arial" w:eastAsia="Times New Roman" w:hAnsi="Arial" w:cs="Arial"/>
              </w:rPr>
            </w:pPr>
            <w:r w:rsidRPr="00C343BF">
              <w:rPr>
                <w:rFonts w:ascii="Arial" w:eastAsia="Times New Roman" w:hAnsi="Arial" w:cs="Arial"/>
                <w:bCs/>
                <w:shd w:val="clear" w:color="auto" w:fill="FFFFFF"/>
              </w:rPr>
              <w:t>JSTOR</w:t>
            </w:r>
            <w:r w:rsidRPr="00C343BF">
              <w:rPr>
                <w:rFonts w:ascii="Arial" w:eastAsia="Times New Roman" w:hAnsi="Arial" w:cs="Arial"/>
                <w:shd w:val="clear" w:color="auto" w:fill="FFFFFF"/>
              </w:rPr>
              <w:t> is a digital library of academic journals, books, and primary sources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Google Scholar</w:t>
            </w:r>
          </w:p>
        </w:tc>
        <w:tc>
          <w:tcPr>
            <w:tcW w:w="2471"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lastRenderedPageBreak/>
              <w:t>Comparative and insightful statements</w:t>
            </w:r>
          </w:p>
          <w:p w:rsidR="00860395" w:rsidRPr="00C343BF" w:rsidRDefault="00860395" w:rsidP="00ED3470">
            <w:pPr>
              <w:rPr>
                <w:rFonts w:ascii="Arial" w:hAnsi="Arial" w:cs="Arial"/>
              </w:rPr>
            </w:pPr>
            <w:r w:rsidRPr="00C343BF">
              <w:rPr>
                <w:rFonts w:ascii="Arial" w:hAnsi="Arial" w:cs="Arial"/>
              </w:rPr>
              <w:t>(No. of lessons: 2)</w:t>
            </w:r>
          </w:p>
        </w:tc>
        <w:tc>
          <w:tcPr>
            <w:tcW w:w="4536" w:type="dxa"/>
          </w:tcPr>
          <w:p w:rsidR="00860395" w:rsidRPr="00C343BF" w:rsidRDefault="00860395" w:rsidP="00ED3470">
            <w:pPr>
              <w:rPr>
                <w:rFonts w:ascii="Arial" w:hAnsi="Arial" w:cs="Arial"/>
              </w:rPr>
            </w:pPr>
            <w:r w:rsidRPr="00C343BF">
              <w:rPr>
                <w:rFonts w:ascii="Arial" w:hAnsi="Arial" w:cs="Arial"/>
              </w:rPr>
              <w:t xml:space="preserve">Independent study and </w:t>
            </w:r>
            <w:proofErr w:type="spellStart"/>
            <w:r w:rsidRPr="00C343BF">
              <w:rPr>
                <w:rFonts w:ascii="Arial" w:hAnsi="Arial" w:cs="Arial"/>
              </w:rPr>
              <w:t>handouts</w:t>
            </w:r>
            <w:proofErr w:type="spellEnd"/>
            <w:r w:rsidRPr="00C343BF">
              <w:rPr>
                <w:rFonts w:ascii="Arial" w:hAnsi="Arial" w:cs="Arial"/>
              </w:rPr>
              <w:t>:</w:t>
            </w:r>
          </w:p>
          <w:p w:rsidR="00860395" w:rsidRPr="00C343BF" w:rsidRDefault="00860395" w:rsidP="00ED3470">
            <w:pPr>
              <w:rPr>
                <w:rFonts w:ascii="Arial" w:hAnsi="Arial" w:cs="Arial"/>
              </w:rPr>
            </w:pPr>
            <w:r w:rsidRPr="00C343BF">
              <w:rPr>
                <w:rFonts w:ascii="Arial" w:hAnsi="Arial" w:cs="Arial"/>
              </w:rPr>
              <w:t>Students can use critical approaches from ideas raised by critics by linking these to the wider themes.</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ED62C4">
        <w:trPr>
          <w:cantSplit/>
        </w:trPr>
        <w:tc>
          <w:tcPr>
            <w:tcW w:w="2263" w:type="dxa"/>
          </w:tcPr>
          <w:p w:rsidR="00860395" w:rsidRPr="00C343BF" w:rsidRDefault="00860395" w:rsidP="00ED3470">
            <w:pPr>
              <w:rPr>
                <w:rFonts w:ascii="Arial" w:hAnsi="Arial" w:cs="Arial"/>
              </w:rPr>
            </w:pPr>
            <w:r w:rsidRPr="00C343BF">
              <w:rPr>
                <w:rFonts w:ascii="Arial" w:hAnsi="Arial" w:cs="Arial"/>
              </w:rPr>
              <w:t>Framing arguments with AO3</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2/3)</w:t>
            </w:r>
          </w:p>
        </w:tc>
        <w:tc>
          <w:tcPr>
            <w:tcW w:w="4536" w:type="dxa"/>
          </w:tcPr>
          <w:p w:rsidR="00860395" w:rsidRPr="00C343BF" w:rsidRDefault="00860395" w:rsidP="00ED3470">
            <w:pPr>
              <w:rPr>
                <w:rFonts w:ascii="Arial" w:hAnsi="Arial" w:cs="Arial"/>
              </w:rPr>
            </w:pPr>
            <w:r w:rsidRPr="00C343BF">
              <w:rPr>
                <w:rFonts w:ascii="Arial" w:hAnsi="Arial" w:cs="Arial"/>
              </w:rPr>
              <w:t>Discussion and independent study: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Understanding of what makes an argument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research AO3 for each of the poems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Making points based on exam questions by exploring the impact of AO3 on how the idea comes across.</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r w:rsidRPr="00C343BF">
              <w:rPr>
                <w:rFonts w:ascii="Arial" w:hAnsi="Arial" w:cs="Arial"/>
              </w:rPr>
              <w:t>This will need to be teacher led until students are confident with framing their own arguments</w:t>
            </w: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Embedding points with AO1</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w:t>
            </w:r>
          </w:p>
        </w:tc>
        <w:tc>
          <w:tcPr>
            <w:tcW w:w="4536" w:type="dxa"/>
          </w:tcPr>
          <w:p w:rsidR="00860395" w:rsidRPr="00C343BF" w:rsidRDefault="00860395" w:rsidP="00ED3470">
            <w:pPr>
              <w:rPr>
                <w:rFonts w:ascii="Arial" w:hAnsi="Arial" w:cs="Arial"/>
              </w:rPr>
            </w:pPr>
            <w:r w:rsidRPr="00C343BF">
              <w:rPr>
                <w:rFonts w:ascii="Arial" w:hAnsi="Arial" w:cs="Arial"/>
              </w:rPr>
              <w:t>Recall of language and literary terminology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Cataloguing features for each of the poems so that all students have an awareness of similarities and differences.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to consider linguistic aspects.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All points should be framed with the expectation that ideas should be linked to a central idea or focus throughout the novel.</w:t>
            </w:r>
          </w:p>
          <w:p w:rsidR="00860395" w:rsidRPr="00C343BF" w:rsidRDefault="00860395" w:rsidP="00ED3470">
            <w:pPr>
              <w:rPr>
                <w:rFonts w:ascii="Arial" w:hAnsi="Arial" w:cs="Arial"/>
              </w:rPr>
            </w:pPr>
          </w:p>
        </w:tc>
        <w:tc>
          <w:tcPr>
            <w:tcW w:w="4678" w:type="dxa"/>
          </w:tcPr>
          <w:p w:rsidR="00860395" w:rsidRPr="00C343BF" w:rsidRDefault="00860395" w:rsidP="00ED3470">
            <w:pPr>
              <w:rPr>
                <w:rFonts w:ascii="Arial" w:hAnsi="Arial" w:cs="Arial"/>
              </w:rPr>
            </w:pPr>
            <w:r w:rsidRPr="00C343BF">
              <w:rPr>
                <w:rFonts w:ascii="Arial" w:hAnsi="Arial" w:cs="Arial"/>
              </w:rPr>
              <w:t>Opportunity through analysis to encourage students to adapt what they learn through critical approaches to the text to their own creative writing.</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Useful activity for revising commentary writing with regards to using appropriate terminology.</w:t>
            </w:r>
          </w:p>
        </w:tc>
        <w:tc>
          <w:tcPr>
            <w:tcW w:w="2471" w:type="dxa"/>
          </w:tcPr>
          <w:p w:rsidR="00860395" w:rsidRPr="00C343BF" w:rsidRDefault="00860395" w:rsidP="00ED3470">
            <w:pPr>
              <w:rPr>
                <w:rFonts w:ascii="Arial" w:hAnsi="Arial" w:cs="Arial"/>
              </w:rPr>
            </w:pPr>
          </w:p>
        </w:tc>
      </w:tr>
      <w:tr w:rsidR="00860395" w:rsidTr="00ED62C4">
        <w:trPr>
          <w:cantSplit/>
        </w:trPr>
        <w:tc>
          <w:tcPr>
            <w:tcW w:w="2263" w:type="dxa"/>
          </w:tcPr>
          <w:p w:rsidR="00860395" w:rsidRPr="00C343BF" w:rsidRDefault="00860395" w:rsidP="00ED3470">
            <w:pPr>
              <w:rPr>
                <w:rFonts w:ascii="Arial" w:hAnsi="Arial" w:cs="Arial"/>
              </w:rPr>
            </w:pPr>
            <w:r w:rsidRPr="00C343BF">
              <w:rPr>
                <w:rFonts w:ascii="Arial" w:hAnsi="Arial" w:cs="Arial"/>
              </w:rPr>
              <w:lastRenderedPageBreak/>
              <w:t>Constructing arguments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3/4)</w:t>
            </w:r>
          </w:p>
        </w:tc>
        <w:tc>
          <w:tcPr>
            <w:tcW w:w="4536" w:type="dxa"/>
          </w:tcPr>
          <w:p w:rsidR="00860395" w:rsidRPr="00C343BF" w:rsidRDefault="00860395" w:rsidP="00ED3470">
            <w:pPr>
              <w:rPr>
                <w:rFonts w:ascii="Arial" w:hAnsi="Arial" w:cs="Arial"/>
              </w:rPr>
            </w:pPr>
            <w:r w:rsidRPr="00C343BF">
              <w:rPr>
                <w:rFonts w:ascii="Arial" w:hAnsi="Arial" w:cs="Arial"/>
              </w:rPr>
              <w:t>Students to explore the structure of a comparative argument from introductions all the way through to conclusions.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Planning of ideas and how to introduce these in a cohesive way throughout the essays.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Evaluation of essay structure to explore how a critical approach can be embedded cohesively throughout.</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Practice of evaluative analysis.</w:t>
            </w:r>
          </w:p>
        </w:tc>
        <w:tc>
          <w:tcPr>
            <w:tcW w:w="4678" w:type="dxa"/>
          </w:tcPr>
          <w:p w:rsidR="00860395" w:rsidRPr="00C343BF" w:rsidRDefault="00860395" w:rsidP="00ED3470">
            <w:pPr>
              <w:rPr>
                <w:rFonts w:ascii="Arial" w:hAnsi="Arial" w:cs="Arial"/>
              </w:rPr>
            </w:pPr>
            <w:r w:rsidRPr="00C343BF">
              <w:rPr>
                <w:rFonts w:ascii="Arial" w:hAnsi="Arial" w:cs="Arial"/>
              </w:rPr>
              <w:t>Exemplar responses</w:t>
            </w:r>
          </w:p>
        </w:tc>
        <w:tc>
          <w:tcPr>
            <w:tcW w:w="2471"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Independent research of the novel</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(No. of lessons: 2)</w:t>
            </w:r>
          </w:p>
        </w:tc>
        <w:tc>
          <w:tcPr>
            <w:tcW w:w="4536" w:type="dxa"/>
          </w:tcPr>
          <w:p w:rsidR="00860395" w:rsidRPr="00C343BF" w:rsidRDefault="00860395" w:rsidP="00ED3470">
            <w:pPr>
              <w:rPr>
                <w:rFonts w:ascii="Arial" w:hAnsi="Arial" w:cs="Arial"/>
              </w:rPr>
            </w:pPr>
            <w:r w:rsidRPr="00C343BF">
              <w:rPr>
                <w:rFonts w:ascii="Arial" w:hAnsi="Arial" w:cs="Arial"/>
              </w:rPr>
              <w:t>Independent study</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given an essay question in order to create a resource (presentation, poster) for revision covering all areas revised in the term previous year.</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Evaluating and critiquing exemplar responses</w:t>
            </w:r>
          </w:p>
          <w:p w:rsidR="00860395" w:rsidRPr="00C343BF" w:rsidRDefault="00860395" w:rsidP="00ED3470">
            <w:pPr>
              <w:rPr>
                <w:rFonts w:ascii="Arial" w:hAnsi="Arial" w:cs="Arial"/>
              </w:rPr>
            </w:pPr>
            <w:r w:rsidRPr="00C343BF">
              <w:rPr>
                <w:rFonts w:ascii="Arial" w:hAnsi="Arial" w:cs="Arial"/>
              </w:rPr>
              <w:t>(No. of lessons: 1)</w:t>
            </w:r>
          </w:p>
        </w:tc>
        <w:tc>
          <w:tcPr>
            <w:tcW w:w="4536" w:type="dxa"/>
          </w:tcPr>
          <w:p w:rsidR="00860395" w:rsidRPr="00C343BF" w:rsidRDefault="00860395" w:rsidP="00ED3470">
            <w:pPr>
              <w:rPr>
                <w:rFonts w:ascii="Arial" w:hAnsi="Arial" w:cs="Arial"/>
              </w:rPr>
            </w:pPr>
            <w:r w:rsidRPr="00C343BF">
              <w:rPr>
                <w:rFonts w:ascii="Arial" w:hAnsi="Arial" w:cs="Arial"/>
              </w:rPr>
              <w:t>Peer evaluation of exemplar responses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Using exemplar responses to establish a framework for creating an essay response.</w:t>
            </w:r>
          </w:p>
        </w:tc>
        <w:tc>
          <w:tcPr>
            <w:tcW w:w="4678" w:type="dxa"/>
          </w:tcPr>
          <w:p w:rsidR="00860395" w:rsidRPr="00C343BF" w:rsidRDefault="00860395" w:rsidP="00ED3470">
            <w:pPr>
              <w:rPr>
                <w:rFonts w:ascii="Arial" w:hAnsi="Arial" w:cs="Arial"/>
              </w:rPr>
            </w:pPr>
            <w:r w:rsidRPr="00C343BF">
              <w:rPr>
                <w:rFonts w:ascii="Arial" w:hAnsi="Arial" w:cs="Arial"/>
              </w:rPr>
              <w:t>OCR Mark Scheme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Exemplar responses</w:t>
            </w:r>
          </w:p>
        </w:tc>
        <w:tc>
          <w:tcPr>
            <w:tcW w:w="2471" w:type="dxa"/>
          </w:tcPr>
          <w:p w:rsidR="00860395" w:rsidRPr="00C343BF" w:rsidRDefault="00860395" w:rsidP="00ED3470">
            <w:pPr>
              <w:rPr>
                <w:rFonts w:ascii="Arial" w:hAnsi="Arial" w:cs="Arial"/>
              </w:rPr>
            </w:pPr>
          </w:p>
        </w:tc>
      </w:tr>
      <w:tr w:rsidR="00860395" w:rsidTr="00ED3470">
        <w:tc>
          <w:tcPr>
            <w:tcW w:w="2263" w:type="dxa"/>
          </w:tcPr>
          <w:p w:rsidR="00860395" w:rsidRPr="00C343BF" w:rsidRDefault="00860395" w:rsidP="00ED3470">
            <w:pPr>
              <w:rPr>
                <w:rFonts w:ascii="Arial" w:hAnsi="Arial" w:cs="Arial"/>
              </w:rPr>
            </w:pPr>
            <w:r w:rsidRPr="00C343BF">
              <w:rPr>
                <w:rFonts w:ascii="Arial" w:hAnsi="Arial" w:cs="Arial"/>
              </w:rPr>
              <w:t>Practice exam questions</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536" w:type="dxa"/>
          </w:tcPr>
          <w:p w:rsidR="00860395" w:rsidRPr="00C343BF" w:rsidRDefault="00860395" w:rsidP="00ED3470">
            <w:pPr>
              <w:rPr>
                <w:rFonts w:ascii="Arial" w:hAnsi="Arial" w:cs="Arial"/>
              </w:rPr>
            </w:pPr>
            <w:r w:rsidRPr="00C343BF">
              <w:rPr>
                <w:rFonts w:ascii="Arial" w:hAnsi="Arial" w:cs="Arial"/>
              </w:rPr>
              <w:t>Students can answer practice exam question that can be peer marked or teacher assessed.</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Students can also create a bank of exam questions based on what they understand about the structure of the exam questions.</w:t>
            </w:r>
          </w:p>
        </w:tc>
        <w:tc>
          <w:tcPr>
            <w:tcW w:w="4678" w:type="dxa"/>
          </w:tcPr>
          <w:p w:rsidR="00860395" w:rsidRPr="00C343BF" w:rsidRDefault="00860395" w:rsidP="00ED3470">
            <w:pPr>
              <w:rPr>
                <w:rFonts w:ascii="Arial" w:hAnsi="Arial" w:cs="Arial"/>
              </w:rPr>
            </w:pPr>
            <w:r w:rsidRPr="00C343BF">
              <w:rPr>
                <w:rFonts w:ascii="Arial" w:hAnsi="Arial" w:cs="Arial"/>
              </w:rPr>
              <w:t>OCR Specimen papers</w:t>
            </w:r>
          </w:p>
        </w:tc>
        <w:tc>
          <w:tcPr>
            <w:tcW w:w="2471" w:type="dxa"/>
          </w:tcPr>
          <w:p w:rsidR="00860395" w:rsidRPr="00C343BF" w:rsidRDefault="00860395" w:rsidP="00ED3470">
            <w:pPr>
              <w:rPr>
                <w:rFonts w:ascii="Arial" w:hAnsi="Arial" w:cs="Arial"/>
              </w:rPr>
            </w:pPr>
            <w:r w:rsidRPr="00C343BF">
              <w:rPr>
                <w:rFonts w:ascii="Arial" w:hAnsi="Arial" w:cs="Arial"/>
              </w:rPr>
              <w:t>Students can use the specimen papers to give them an insight into how to write their own exam questions</w:t>
            </w:r>
          </w:p>
        </w:tc>
      </w:tr>
      <w:tr w:rsidR="00860395" w:rsidTr="00ED62C4">
        <w:trPr>
          <w:cantSplit/>
        </w:trPr>
        <w:tc>
          <w:tcPr>
            <w:tcW w:w="2263" w:type="dxa"/>
          </w:tcPr>
          <w:p w:rsidR="00860395" w:rsidRPr="00C343BF" w:rsidRDefault="00860395" w:rsidP="00ED3470">
            <w:pPr>
              <w:rPr>
                <w:rFonts w:ascii="Arial" w:hAnsi="Arial" w:cs="Arial"/>
              </w:rPr>
            </w:pPr>
            <w:r w:rsidRPr="00C343BF">
              <w:rPr>
                <w:rFonts w:ascii="Arial" w:hAnsi="Arial" w:cs="Arial"/>
              </w:rPr>
              <w:lastRenderedPageBreak/>
              <w:t>Dedicated Improvement and Reflection Time</w:t>
            </w:r>
          </w:p>
          <w:p w:rsidR="00860395" w:rsidRPr="00C343BF" w:rsidRDefault="00860395" w:rsidP="00ED3470">
            <w:pPr>
              <w:rPr>
                <w:rFonts w:ascii="Arial" w:hAnsi="Arial" w:cs="Arial"/>
              </w:rPr>
            </w:pPr>
          </w:p>
          <w:p w:rsidR="00860395" w:rsidRPr="00C343BF" w:rsidRDefault="00860395" w:rsidP="00ED3470">
            <w:pPr>
              <w:rPr>
                <w:rFonts w:ascii="Arial" w:hAnsi="Arial" w:cs="Arial"/>
              </w:rPr>
            </w:pPr>
            <w:r w:rsidRPr="00C343BF">
              <w:rPr>
                <w:rFonts w:ascii="Arial" w:hAnsi="Arial" w:cs="Arial"/>
              </w:rPr>
              <w:t xml:space="preserve">(No. of lessons: </w:t>
            </w:r>
            <w:proofErr w:type="spellStart"/>
            <w:r w:rsidRPr="00C343BF">
              <w:rPr>
                <w:rFonts w:ascii="Arial" w:hAnsi="Arial" w:cs="Arial"/>
              </w:rPr>
              <w:t>ongoing</w:t>
            </w:r>
            <w:proofErr w:type="spellEnd"/>
            <w:r w:rsidRPr="00C343BF">
              <w:rPr>
                <w:rFonts w:ascii="Arial" w:hAnsi="Arial" w:cs="Arial"/>
              </w:rPr>
              <w:t>)</w:t>
            </w:r>
          </w:p>
        </w:tc>
        <w:tc>
          <w:tcPr>
            <w:tcW w:w="4536" w:type="dxa"/>
          </w:tcPr>
          <w:p w:rsidR="00860395" w:rsidRPr="00C343BF" w:rsidRDefault="00860395" w:rsidP="00ED3470">
            <w:pPr>
              <w:rPr>
                <w:rFonts w:ascii="Arial" w:hAnsi="Arial" w:cs="Arial"/>
              </w:rPr>
            </w:pPr>
            <w:r w:rsidRPr="00C343BF">
              <w:rPr>
                <w:rFonts w:ascii="Arial" w:hAnsi="Arial" w:cs="Arial"/>
              </w:rPr>
              <w:t>Students use time to have independent reflection, create their own targets and work on targets given by teachers.</w:t>
            </w:r>
          </w:p>
        </w:tc>
        <w:tc>
          <w:tcPr>
            <w:tcW w:w="4678" w:type="dxa"/>
          </w:tcPr>
          <w:p w:rsidR="00860395" w:rsidRPr="00C343BF" w:rsidRDefault="00860395" w:rsidP="00ED3470">
            <w:pPr>
              <w:rPr>
                <w:rFonts w:ascii="Arial" w:hAnsi="Arial" w:cs="Arial"/>
              </w:rPr>
            </w:pPr>
          </w:p>
        </w:tc>
        <w:tc>
          <w:tcPr>
            <w:tcW w:w="2471" w:type="dxa"/>
          </w:tcPr>
          <w:p w:rsidR="00860395" w:rsidRPr="00C343BF" w:rsidRDefault="00860395" w:rsidP="00ED3470">
            <w:pPr>
              <w:rPr>
                <w:rFonts w:ascii="Arial" w:hAnsi="Arial" w:cs="Arial"/>
              </w:rPr>
            </w:pPr>
          </w:p>
        </w:tc>
      </w:tr>
    </w:tbl>
    <w:p w:rsidR="00ED62C4" w:rsidRDefault="00ED62C4" w:rsidP="00C46ABD">
      <w:pPr>
        <w:rPr>
          <w:rFonts w:ascii="Arial" w:hAnsi="Arial" w:cs="Arial"/>
          <w:sz w:val="24"/>
          <w:szCs w:val="24"/>
        </w:rPr>
      </w:pPr>
    </w:p>
    <w:p w:rsidR="00ED62C4" w:rsidRDefault="00ED62C4" w:rsidP="00C46ABD">
      <w:pPr>
        <w:rPr>
          <w:rFonts w:ascii="Arial" w:hAnsi="Arial" w:cs="Arial"/>
          <w:sz w:val="24"/>
          <w:szCs w:val="24"/>
        </w:rPr>
      </w:pPr>
    </w:p>
    <w:p w:rsidR="00C343BF" w:rsidRDefault="00C343BF" w:rsidP="00C46ABD">
      <w:pPr>
        <w:rPr>
          <w:rFonts w:ascii="Arial" w:hAnsi="Arial" w:cs="Arial"/>
          <w:sz w:val="24"/>
          <w:szCs w:val="24"/>
        </w:rPr>
      </w:pPr>
    </w:p>
    <w:p w:rsidR="00C343BF" w:rsidRDefault="00C343BF" w:rsidP="00C46ABD">
      <w:pPr>
        <w:rPr>
          <w:rFonts w:ascii="Arial" w:hAnsi="Arial" w:cs="Arial"/>
          <w:sz w:val="24"/>
          <w:szCs w:val="24"/>
        </w:rPr>
      </w:pPr>
    </w:p>
    <w:p w:rsidR="00C343BF" w:rsidRDefault="00C343BF" w:rsidP="00C46ABD">
      <w:pPr>
        <w:rPr>
          <w:rFonts w:ascii="Arial" w:hAnsi="Arial" w:cs="Arial"/>
          <w:sz w:val="24"/>
          <w:szCs w:val="24"/>
        </w:rPr>
      </w:pPr>
    </w:p>
    <w:p w:rsidR="00C46ABD" w:rsidRPr="00C46ABD" w:rsidRDefault="00C46ABD" w:rsidP="00C46ABD">
      <w:pPr>
        <w:rPr>
          <w:rFonts w:ascii="Arial" w:hAnsi="Arial" w:cs="Arial"/>
          <w:sz w:val="24"/>
          <w:szCs w:val="24"/>
        </w:rPr>
      </w:pPr>
      <w:r w:rsidRPr="00C46ABD">
        <w:rPr>
          <w:noProof/>
        </w:rPr>
        <mc:AlternateContent>
          <mc:Choice Requires="wps">
            <w:drawing>
              <wp:anchor distT="0" distB="0" distL="114300" distR="114300" simplePos="0" relativeHeight="251665408" behindDoc="0" locked="0" layoutInCell="1" allowOverlap="1" wp14:anchorId="39400084" wp14:editId="6760A277">
                <wp:simplePos x="0" y="0"/>
                <wp:positionH relativeFrom="column">
                  <wp:posOffset>26035</wp:posOffset>
                </wp:positionH>
                <wp:positionV relativeFrom="paragraph">
                  <wp:posOffset>327025</wp:posOffset>
                </wp:positionV>
                <wp:extent cx="9023350" cy="988060"/>
                <wp:effectExtent l="0" t="0" r="6350" b="25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6ABD" w:rsidRPr="00685A49" w:rsidRDefault="00C46ABD" w:rsidP="00C46ABD">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9" w:history="1">
                              <w:r w:rsidRPr="00FC793C">
                                <w:rPr>
                                  <w:rStyle w:val="Hyperlink"/>
                                  <w:sz w:val="16"/>
                                  <w:szCs w:val="16"/>
                                </w:rPr>
                                <w:t>Like’</w:t>
                              </w:r>
                            </w:hyperlink>
                            <w:r>
                              <w:rPr>
                                <w:sz w:val="16"/>
                                <w:szCs w:val="16"/>
                              </w:rPr>
                              <w:t xml:space="preserve"> or </w:t>
                            </w:r>
                            <w:hyperlink r:id="rId20" w:history="1">
                              <w:r w:rsidRPr="00BB6391">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C46ABD" w:rsidRPr="00301B34" w:rsidRDefault="00C46ABD" w:rsidP="00C46AB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21" w:history="1">
                              <w:r w:rsidRPr="00301B34">
                                <w:rPr>
                                  <w:rStyle w:val="Hyperlink"/>
                                  <w:sz w:val="16"/>
                                  <w:szCs w:val="16"/>
                                </w:rPr>
                                <w:t>www.ocr.org.uk/expression-of-interest</w:t>
                              </w:r>
                            </w:hyperlink>
                          </w:p>
                          <w:p w:rsidR="00C46ABD" w:rsidRPr="00301B34" w:rsidRDefault="00C46ABD" w:rsidP="00C46AB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46ABD" w:rsidRDefault="00C46ABD" w:rsidP="00C46ABD">
                            <w:r w:rsidRPr="00301B34">
                              <w:rPr>
                                <w:color w:val="000000"/>
                                <w:sz w:val="16"/>
                                <w:szCs w:val="16"/>
                              </w:rPr>
                              <w:fldChar w:fldCharType="end"/>
                            </w:r>
                          </w:p>
                          <w:p w:rsidR="00C46ABD" w:rsidRDefault="00C46ABD" w:rsidP="00C46A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39400084" id="_x0000_t202" coordsize="21600,21600" o:spt="202" path="m,l,21600r21600,l21600,xe">
                <v:stroke joinstyle="miter"/>
                <v:path gradientshapeok="t" o:connecttype="rect"/>
              </v:shapetype>
              <v:shape id="Text Box 2" o:spid="_x0000_s1026" type="#_x0000_t202" style="position:absolute;margin-left:2.05pt;margin-top:25.75pt;width:710.5pt;height:7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YD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RiI&#10;UqQDih744NG1HlAeqtMbV4HTvQE3P8A2sBwzdeZO0y8OKX3TErXhV9bqvuWEQXRZOJmcHB1xXABZ&#10;9+81g2vI1usINDS2C6WDYiBAB5Yej8yEUChslml+fj4FEwVbOZ+ns0hdQqrDaWOdf8t1h8KkxhaY&#10;j+hkd+d8iIZUB5dwmdNSsJWQMi7sZn0jLdoRUMkqfjGBF25SBWelw7ERcdyBIOGOYAvhRtafyiwv&#10;0uu8nKxm84tJsSqmk/IinU/SrLwuZ2lRFrer7yHArKhawRhXd0LxgwKz4u8Y3vfCqJ2oQdRDfab5&#10;dKToj0mm8ftdkp3w0JBSdKCIoxOpArFvFIO0SeWJkOM8+Tn8WGWoweEfqxJlEJgfNeCH9QAoQRtr&#10;zR5BEFYDX0AtvCIwabX9hlEPHVlj93VLLMdIvlMgqjIritDCcVFML3JY2FPL+tRCFAWoGnuMxumN&#10;H9t+a6zYtHDTKGOlr0CIjYgaeY5qL1/oupjM/oUIbX26jl7P79jyBwAAAP//AwBQSwMEFAAGAAgA&#10;AAAhAEJajhPdAAAACQEAAA8AAABkcnMvZG93bnJldi54bWxMj8FugzAQRO+V+g/WVuqlagwIQktY&#10;orZSq16T5gMW7AAKXiPsBPL3dU7tcXZGM2/L7WIGcdGT6y0jxKsIhObGqp5bhMPP5/MLCOeJFQ2W&#10;NcJVO9hW93clFcrOvNOXvW9FKGFXEELn/VhI6ZpOG3IrO2oO3tFOhnyQUyvVRHMoN4NMomgtDfUc&#10;Fjoa9Uenm9P+bBCO3/NT9jrXX/6Q79L1O/V5ba+Ijw/L2waE14v/C8MNP6BDFZhqe2blxICQxiGI&#10;kMUZiJudJlm41AhJlMcgq1L+/6D6BQAA//8DAFBLAQItABQABgAIAAAAIQC2gziS/gAAAOEBAAAT&#10;AAAAAAAAAAAAAAAAAAAAAABbQ29udGVudF9UeXBlc10ueG1sUEsBAi0AFAAGAAgAAAAhADj9If/W&#10;AAAAlAEAAAsAAAAAAAAAAAAAAAAALwEAAF9yZWxzLy5yZWxzUEsBAi0AFAAGAAgAAAAhAFhlhgOC&#10;AgAADwUAAA4AAAAAAAAAAAAAAAAALgIAAGRycy9lMm9Eb2MueG1sUEsBAi0AFAAGAAgAAAAhAEJa&#10;jhPdAAAACQEAAA8AAAAAAAAAAAAAAAAA3AQAAGRycy9kb3ducmV2LnhtbFBLBQYAAAAABAAEAPMA&#10;AADmBQAAAAA=&#10;" stroked="f">
                <v:textbox>
                  <w:txbxContent>
                    <w:p w:rsidR="00C46ABD" w:rsidRPr="00685A49" w:rsidRDefault="00C46ABD" w:rsidP="00C46ABD">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22" w:history="1">
                        <w:r w:rsidRPr="00FC793C">
                          <w:rPr>
                            <w:rStyle w:val="Hyperlink"/>
                            <w:sz w:val="16"/>
                            <w:szCs w:val="16"/>
                          </w:rPr>
                          <w:t>Like’</w:t>
                        </w:r>
                      </w:hyperlink>
                      <w:r>
                        <w:rPr>
                          <w:sz w:val="16"/>
                          <w:szCs w:val="16"/>
                        </w:rPr>
                        <w:t xml:space="preserve"> or </w:t>
                      </w:r>
                      <w:hyperlink r:id="rId23" w:history="1">
                        <w:r w:rsidRPr="00BB6391">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rsidR="00C46ABD" w:rsidRPr="00301B34" w:rsidRDefault="00C46ABD" w:rsidP="00C46ABD">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24" w:history="1">
                        <w:r w:rsidRPr="00301B34">
                          <w:rPr>
                            <w:rStyle w:val="Hyperlink"/>
                            <w:sz w:val="16"/>
                            <w:szCs w:val="16"/>
                          </w:rPr>
                          <w:t>www.ocr.org.uk/expression-of-interest</w:t>
                        </w:r>
                      </w:hyperlink>
                    </w:p>
                    <w:p w:rsidR="00C46ABD" w:rsidRPr="00301B34" w:rsidRDefault="00C46ABD" w:rsidP="00C46ABD">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C46ABD" w:rsidRDefault="00C46ABD" w:rsidP="00C46ABD">
                      <w:r w:rsidRPr="00301B34">
                        <w:rPr>
                          <w:color w:val="000000"/>
                          <w:sz w:val="16"/>
                          <w:szCs w:val="16"/>
                        </w:rPr>
                        <w:fldChar w:fldCharType="end"/>
                      </w:r>
                    </w:p>
                    <w:p w:rsidR="00C46ABD" w:rsidRDefault="00C46ABD" w:rsidP="00C46ABD"/>
                  </w:txbxContent>
                </v:textbox>
              </v:shape>
            </w:pict>
          </mc:Fallback>
        </mc:AlternateContent>
      </w:r>
      <w:r w:rsidRPr="00C46ABD">
        <w:rPr>
          <w:noProof/>
        </w:rPr>
        <mc:AlternateContent>
          <mc:Choice Requires="wps">
            <w:drawing>
              <wp:anchor distT="0" distB="0" distL="114300" distR="114300" simplePos="0" relativeHeight="251666432" behindDoc="0" locked="0" layoutInCell="1" allowOverlap="1" wp14:anchorId="66D37842" wp14:editId="59B96AB8">
                <wp:simplePos x="0" y="0"/>
                <wp:positionH relativeFrom="column">
                  <wp:posOffset>-5715</wp:posOffset>
                </wp:positionH>
                <wp:positionV relativeFrom="paragraph">
                  <wp:posOffset>1271270</wp:posOffset>
                </wp:positionV>
                <wp:extent cx="8945880" cy="1215390"/>
                <wp:effectExtent l="0" t="0" r="7620" b="381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539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46ABD" w:rsidRPr="00301B34" w:rsidRDefault="00C46ABD" w:rsidP="00C46AB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46ABD" w:rsidRPr="00301B34" w:rsidRDefault="00C46ABD" w:rsidP="00C46ABD">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C46ABD" w:rsidRPr="007E1433" w:rsidRDefault="00C46ABD" w:rsidP="00C46ABD">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5" w:history="1">
                              <w:r w:rsidRPr="00301B34">
                                <w:rPr>
                                  <w:rStyle w:val="Hyperlink"/>
                                  <w:sz w:val="12"/>
                                  <w:szCs w:val="12"/>
                                </w:rPr>
                                <w:t>resources.feedback@ocr.org.uk</w:t>
                              </w:r>
                            </w:hyperlink>
                          </w:p>
                          <w:p w:rsidR="00C46ABD" w:rsidRPr="007E1433" w:rsidRDefault="00C46ABD" w:rsidP="00C46ABD">
                            <w:pPr>
                              <w:suppressAutoHyphens/>
                              <w:autoSpaceDE w:val="0"/>
                              <w:autoSpaceDN w:val="0"/>
                              <w:adjustRightInd w:val="0"/>
                              <w:spacing w:after="0" w:line="288" w:lineRule="auto"/>
                              <w:ind w:right="113"/>
                              <w:textAlignment w:val="center"/>
                              <w:rPr>
                                <w:color w:val="0000FF"/>
                                <w:sz w:val="12"/>
                                <w:szCs w:val="12"/>
                                <w:u w:val="thick"/>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oundrect w14:anchorId="66D37842" id="AutoShape 3" o:spid="_x0000_s1027" style="position:absolute;margin-left:-.45pt;margin-top:100.1pt;width:704.4pt;height:9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IXlQ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zSnRrIUSXe28wZvJeUhP37kCrO67OxsIuu7WVF8c0eamYXorrqw1fSMYh6CSYB89cwgLB65k0781&#10;HNAZoGOmDrVtAyDkgBywIA9PBREHTyrYXOTZdLGAulVwlqTJ9DzHkkWsOLp31vnXwrQkTEpqzU7z&#10;D1B2vIPtb53HsvCRHOOfKalbBUXeM0WS2Ww2x6hZMRoD9hET+Rol+VoqhQu73dwoS8C1pKtF+I/O&#10;7tRM6WCsTXALGWHFsAO0xngCQZTHtzxJs/g6zSfr2WI+ydbZdJLP48UkTvLrfBZnebZafw9kkqxo&#10;JOdC30otjlJNsr+Twtg0g8hQrKSHkk/TKebpWfTulGSMvz+RxExj+4Tqv9Ic555JNcyj5xFjGoD2&#10;8YuJQK0EeQwy84fNAbWIQgrS2Rj+AOKxBkoLMoCHBiaNsY+U9NC0JXVfd8wKStQbDQLMkywLXY6L&#10;bDpPYWFPTzanJ0xXAFVST8kwvfHDy7DrrNw2cFOC2dEmtEQt/VHdQ1Sj1KExkdP4iITOP12j1c+n&#10;bvkDAAD//wMAUEsDBBQABgAIAAAAIQDtcren3AAAAAoBAAAPAAAAZHJzL2Rvd25yZXYueG1sTI/B&#10;bsIwEETvlfoP1lbqDZxQRJsQB0VFfEAp7dnES2IRr6PYgdCv73Jqj7szmnlTbCbXiQsOwXpSkM4T&#10;EEi1N5YaBYfP3ewNRIiajO48oYIbBtiUjw+Fzo2/0gde9rERHEIh1wraGPtcylC36HSY+x6JtZMf&#10;nI58Do00g75yuOvkIklW0mlL3NDqHt9brM/70SkYv5pdWk10rmj5LW92u82s+1Hq+Wmq1iAiTvHP&#10;DHd8RoeSmY5+JBNEp2CWsVEBlyxA3PVl8sqvo4KXLF2BLAv5f0L5CwAA//8DAFBLAQItABQABgAI&#10;AAAAIQC2gziS/gAAAOEBAAATAAAAAAAAAAAAAAAAAAAAAABbQ29udGVudF9UeXBlc10ueG1sUEsB&#10;Ai0AFAAGAAgAAAAhADj9If/WAAAAlAEAAAsAAAAAAAAAAAAAAAAALwEAAF9yZWxzLy5yZWxzUEsB&#10;Ai0AFAAGAAgAAAAhAJ5lgheVAgAAMgUAAA4AAAAAAAAAAAAAAAAALgIAAGRycy9lMm9Eb2MueG1s&#10;UEsBAi0AFAAGAAgAAAAhAO1yt6fcAAAACgEAAA8AAAAAAAAAAAAAAAAA7wQAAGRycy9kb3ducmV2&#10;LnhtbFBLBQYAAAAABAAEAPMAAAD4BQAAAAA=&#10;" fillcolor="#d8d8d8" stroked="f">
                <v:textbox>
                  <w:txbxContent>
                    <w:p w:rsidR="00C46ABD" w:rsidRPr="00301B34" w:rsidRDefault="00C46ABD" w:rsidP="00C46ABD">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C46ABD" w:rsidRPr="00301B34" w:rsidRDefault="00C46ABD" w:rsidP="00C46ABD">
                      <w:pPr>
                        <w:spacing w:after="0" w:line="360" w:lineRule="auto"/>
                        <w:rPr>
                          <w:color w:val="000000"/>
                          <w:sz w:val="12"/>
                          <w:szCs w:val="12"/>
                        </w:rPr>
                      </w:pPr>
                      <w:r w:rsidRPr="00301B34">
                        <w:rPr>
                          <w:color w:val="000000"/>
                          <w:sz w:val="12"/>
                          <w:szCs w:val="12"/>
                        </w:rPr>
                        <w:t>OCR acknowledges the use of the following content: n/a</w:t>
                      </w:r>
                    </w:p>
                    <w:p w:rsidR="00C46ABD" w:rsidRPr="007E1433" w:rsidRDefault="00C46ABD" w:rsidP="00C46ABD">
                      <w:pPr>
                        <w:suppressAutoHyphens/>
                        <w:autoSpaceDE w:val="0"/>
                        <w:autoSpaceDN w:val="0"/>
                        <w:adjustRightInd w:val="0"/>
                        <w:spacing w:after="0" w:line="288" w:lineRule="auto"/>
                        <w:ind w:right="113"/>
                        <w:textAlignment w:val="center"/>
                        <w:rPr>
                          <w:color w:val="0000FF"/>
                          <w:sz w:val="12"/>
                          <w:szCs w:val="12"/>
                          <w:u w:val="thick"/>
                        </w:rPr>
                      </w:pPr>
                      <w:r w:rsidRPr="00301B34">
                        <w:rPr>
                          <w:color w:val="000000"/>
                          <w:sz w:val="12"/>
                          <w:szCs w:val="12"/>
                        </w:rPr>
                        <w:t xml:space="preserve">Please get in touch if you want to discuss the accessibility of resources we offer to support delivery of our qualifications: </w:t>
                      </w:r>
                      <w:hyperlink r:id="rId26" w:history="1">
                        <w:r w:rsidRPr="00301B34">
                          <w:rPr>
                            <w:rStyle w:val="Hyperlink"/>
                            <w:sz w:val="12"/>
                            <w:szCs w:val="12"/>
                          </w:rPr>
                          <w:t>resources.feedback@ocr.org.uk</w:t>
                        </w:r>
                      </w:hyperlink>
                    </w:p>
                    <w:p w:rsidR="00C46ABD" w:rsidRPr="007E1433" w:rsidRDefault="00C46ABD" w:rsidP="00C46ABD">
                      <w:pPr>
                        <w:suppressAutoHyphens/>
                        <w:autoSpaceDE w:val="0"/>
                        <w:autoSpaceDN w:val="0"/>
                        <w:adjustRightInd w:val="0"/>
                        <w:spacing w:after="0" w:line="288" w:lineRule="auto"/>
                        <w:ind w:right="113"/>
                        <w:textAlignment w:val="center"/>
                        <w:rPr>
                          <w:color w:val="0000FF"/>
                          <w:sz w:val="12"/>
                          <w:szCs w:val="12"/>
                          <w:u w:val="thick"/>
                        </w:rPr>
                      </w:pPr>
                    </w:p>
                  </w:txbxContent>
                </v:textbox>
              </v:roundrect>
            </w:pict>
          </mc:Fallback>
        </mc:AlternateContent>
      </w:r>
    </w:p>
    <w:sectPr w:rsidR="00C46ABD" w:rsidRPr="00C46ABD" w:rsidSect="005D650E">
      <w:pgSz w:w="16838" w:h="11906" w:orient="landscape"/>
      <w:pgMar w:top="1440" w:right="1440" w:bottom="1134" w:left="1440"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50E" w:rsidRDefault="005D650E" w:rsidP="00917104">
      <w:pPr>
        <w:spacing w:after="0" w:line="240" w:lineRule="auto"/>
      </w:pPr>
      <w:r>
        <w:separator/>
      </w:r>
    </w:p>
  </w:endnote>
  <w:endnote w:type="continuationSeparator" w:id="0">
    <w:p w:rsidR="005D650E" w:rsidRDefault="005D650E" w:rsidP="00917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Default="005D650E">
    <w:pPr>
      <w:pStyle w:val="Footer"/>
    </w:pPr>
    <w:r>
      <w:rPr>
        <w:noProof/>
      </w:rPr>
      <w:drawing>
        <wp:inline distT="0" distB="0" distL="0" distR="0" wp14:anchorId="664D3A23" wp14:editId="3BBC2C0E">
          <wp:extent cx="8856980" cy="446405"/>
          <wp:effectExtent l="0" t="0" r="1270" b="0"/>
          <wp:docPr id="2" name="Picture 2" descr="Q:\Resources\Res_Dev_Shared\Studio\Visual Style Guidelines\Business\AS_Business_A4_land_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esources\Res_Dev_Shared\Studio\Visual Style Guidelines\Business\AS_Business_A4_land_fo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6980" cy="44640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Pr="0065580F" w:rsidRDefault="005D650E" w:rsidP="005D650E">
    <w:pPr>
      <w:pStyle w:val="Footer"/>
      <w:tabs>
        <w:tab w:val="clear" w:pos="4513"/>
        <w:tab w:val="clear" w:pos="9026"/>
        <w:tab w:val="center" w:pos="7088"/>
        <w:tab w:val="left" w:pos="13041"/>
      </w:tabs>
      <w:ind w:right="-22"/>
      <w:rPr>
        <w:rFonts w:ascii="Arial" w:hAnsi="Arial" w:cs="Arial"/>
        <w:noProof/>
        <w:sz w:val="16"/>
        <w:szCs w:val="16"/>
      </w:rPr>
    </w:pPr>
    <w:r>
      <w:rPr>
        <w:rFonts w:ascii="Arial" w:hAnsi="Arial" w:cs="Arial"/>
        <w:sz w:val="16"/>
        <w:szCs w:val="16"/>
      </w:rPr>
      <w:t xml:space="preserve">Version </w:t>
    </w:r>
    <w:r w:rsidR="00774741">
      <w:rPr>
        <w:rFonts w:ascii="Arial" w:hAnsi="Arial" w:cs="Arial"/>
        <w:sz w:val="16"/>
        <w:szCs w:val="16"/>
      </w:rPr>
      <w:t>1</w:t>
    </w:r>
    <w:r>
      <w:rPr>
        <w:rFonts w:ascii="Arial" w:hAnsi="Arial" w:cs="Arial"/>
        <w:sz w:val="16"/>
        <w:szCs w:val="16"/>
      </w:rPr>
      <w:tab/>
    </w:r>
    <w:r w:rsidRPr="0065580F">
      <w:rPr>
        <w:rFonts w:ascii="Arial" w:hAnsi="Arial" w:cs="Arial"/>
        <w:sz w:val="16"/>
        <w:szCs w:val="16"/>
      </w:rPr>
      <w:fldChar w:fldCharType="begin"/>
    </w:r>
    <w:r w:rsidRPr="0065580F">
      <w:rPr>
        <w:rFonts w:ascii="Arial" w:hAnsi="Arial" w:cs="Arial"/>
        <w:sz w:val="16"/>
        <w:szCs w:val="16"/>
      </w:rPr>
      <w:instrText xml:space="preserve"> PAGE   \* MERGEFORMAT </w:instrText>
    </w:r>
    <w:r w:rsidRPr="0065580F">
      <w:rPr>
        <w:rFonts w:ascii="Arial" w:hAnsi="Arial" w:cs="Arial"/>
        <w:sz w:val="16"/>
        <w:szCs w:val="16"/>
      </w:rPr>
      <w:fldChar w:fldCharType="separate"/>
    </w:r>
    <w:r w:rsidR="00543D8F">
      <w:rPr>
        <w:rFonts w:ascii="Arial" w:hAnsi="Arial" w:cs="Arial"/>
        <w:noProof/>
        <w:sz w:val="16"/>
        <w:szCs w:val="16"/>
      </w:rPr>
      <w:t>2</w:t>
    </w:r>
    <w:r w:rsidRPr="0065580F">
      <w:rPr>
        <w:rFonts w:ascii="Arial" w:hAnsi="Arial" w:cs="Arial"/>
        <w:noProof/>
        <w:sz w:val="16"/>
        <w:szCs w:val="16"/>
      </w:rPr>
      <w:fldChar w:fldCharType="end"/>
    </w:r>
    <w:r>
      <w:rPr>
        <w:rFonts w:ascii="Arial" w:hAnsi="Arial" w:cs="Arial"/>
        <w:noProof/>
        <w:sz w:val="16"/>
        <w:szCs w:val="16"/>
      </w:rPr>
      <w:tab/>
    </w:r>
    <w:r w:rsidRPr="0065580F">
      <w:rPr>
        <w:rFonts w:ascii="Arial" w:hAnsi="Arial" w:cs="Arial"/>
        <w:noProof/>
        <w:sz w:val="16"/>
        <w:szCs w:val="16"/>
      </w:rPr>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C4" w:rsidRPr="00FF5E0B" w:rsidRDefault="00ED62C4" w:rsidP="00ED62C4">
    <w:pPr>
      <w:pStyle w:val="Header"/>
      <w:rPr>
        <w:rFonts w:ascii="Arial" w:hAnsi="Arial" w:cs="Arial"/>
        <w:color w:val="92B098"/>
        <w:sz w:val="16"/>
        <w:szCs w:val="16"/>
      </w:rPr>
    </w:pPr>
  </w:p>
  <w:p w:rsidR="00ED62C4" w:rsidRPr="00ED62C4" w:rsidRDefault="00ED62C4" w:rsidP="00ED62C4">
    <w:pPr>
      <w:pStyle w:val="Footer"/>
      <w:tabs>
        <w:tab w:val="clear" w:pos="4513"/>
        <w:tab w:val="clear" w:pos="9026"/>
        <w:tab w:val="center" w:pos="7088"/>
        <w:tab w:val="left" w:pos="13041"/>
      </w:tabs>
      <w:ind w:right="-22"/>
      <w:rPr>
        <w:rFonts w:ascii="Arial" w:hAnsi="Arial" w:cs="Arial"/>
        <w:noProof/>
        <w:sz w:val="16"/>
        <w:szCs w:val="16"/>
      </w:rPr>
    </w:pPr>
    <w:r>
      <w:rPr>
        <w:rFonts w:ascii="Arial" w:hAnsi="Arial" w:cs="Arial"/>
        <w:sz w:val="16"/>
        <w:szCs w:val="16"/>
      </w:rPr>
      <w:t>Version 1</w:t>
    </w:r>
    <w:r>
      <w:rPr>
        <w:rFonts w:ascii="Arial" w:hAnsi="Arial" w:cs="Arial"/>
        <w:sz w:val="16"/>
        <w:szCs w:val="16"/>
      </w:rPr>
      <w:tab/>
    </w:r>
    <w:r w:rsidRPr="0065580F">
      <w:rPr>
        <w:rFonts w:ascii="Arial" w:hAnsi="Arial" w:cs="Arial"/>
        <w:sz w:val="16"/>
        <w:szCs w:val="16"/>
      </w:rPr>
      <w:fldChar w:fldCharType="begin"/>
    </w:r>
    <w:r w:rsidRPr="0065580F">
      <w:rPr>
        <w:rFonts w:ascii="Arial" w:hAnsi="Arial" w:cs="Arial"/>
        <w:sz w:val="16"/>
        <w:szCs w:val="16"/>
      </w:rPr>
      <w:instrText xml:space="preserve"> PAGE   \* MERGEFORMAT </w:instrText>
    </w:r>
    <w:r w:rsidRPr="0065580F">
      <w:rPr>
        <w:rFonts w:ascii="Arial" w:hAnsi="Arial" w:cs="Arial"/>
        <w:sz w:val="16"/>
        <w:szCs w:val="16"/>
      </w:rPr>
      <w:fldChar w:fldCharType="separate"/>
    </w:r>
    <w:r w:rsidR="00543D8F">
      <w:rPr>
        <w:rFonts w:ascii="Arial" w:hAnsi="Arial" w:cs="Arial"/>
        <w:noProof/>
        <w:sz w:val="16"/>
        <w:szCs w:val="16"/>
      </w:rPr>
      <w:t>1</w:t>
    </w:r>
    <w:r w:rsidRPr="0065580F">
      <w:rPr>
        <w:rFonts w:ascii="Arial" w:hAnsi="Arial" w:cs="Arial"/>
        <w:noProof/>
        <w:sz w:val="16"/>
        <w:szCs w:val="16"/>
      </w:rPr>
      <w:fldChar w:fldCharType="end"/>
    </w:r>
    <w:r>
      <w:rPr>
        <w:rFonts w:ascii="Arial" w:hAnsi="Arial" w:cs="Arial"/>
        <w:noProof/>
        <w:sz w:val="16"/>
        <w:szCs w:val="16"/>
      </w:rPr>
      <w:tab/>
    </w:r>
    <w:r w:rsidRPr="0065580F">
      <w:rPr>
        <w:rFonts w:ascii="Arial" w:hAnsi="Arial" w:cs="Arial"/>
        <w:noProof/>
        <w:sz w:val="16"/>
        <w:szCs w:val="16"/>
      </w:rPr>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50E" w:rsidRDefault="005D650E" w:rsidP="00917104">
      <w:pPr>
        <w:spacing w:after="0" w:line="240" w:lineRule="auto"/>
      </w:pPr>
      <w:r>
        <w:separator/>
      </w:r>
    </w:p>
  </w:footnote>
  <w:footnote w:type="continuationSeparator" w:id="0">
    <w:p w:rsidR="005D650E" w:rsidRDefault="005D650E" w:rsidP="00917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Pr="00AD00A1" w:rsidRDefault="00ED62C4" w:rsidP="00AD00A1">
    <w:pPr>
      <w:pStyle w:val="Header"/>
    </w:pPr>
    <w:r>
      <w:rPr>
        <w:noProof/>
      </w:rPr>
      <w:drawing>
        <wp:anchor distT="0" distB="0" distL="114300" distR="114300" simplePos="0" relativeHeight="251660288" behindDoc="1" locked="0" layoutInCell="1" allowOverlap="1" wp14:anchorId="629F5C7E" wp14:editId="16AC2D29">
          <wp:simplePos x="0" y="0"/>
          <wp:positionH relativeFrom="column">
            <wp:posOffset>-914400</wp:posOffset>
          </wp:positionH>
          <wp:positionV relativeFrom="paragraph">
            <wp:posOffset>-737870</wp:posOffset>
          </wp:positionV>
          <wp:extent cx="10697210" cy="1079500"/>
          <wp:effectExtent l="0" t="0" r="8890" b="6350"/>
          <wp:wrapTight wrapText="bothSides">
            <wp:wrapPolygon edited="0">
              <wp:start x="0" y="0"/>
              <wp:lineTo x="0" y="21346"/>
              <wp:lineTo x="21579" y="21346"/>
              <wp:lineTo x="215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Level_Business_SOW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7210" cy="10795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2C4" w:rsidRDefault="00543D8F">
    <w:pPr>
      <w:pStyle w:val="Header"/>
    </w:pPr>
    <w:r>
      <w:rPr>
        <w:noProof/>
      </w:rPr>
      <w:drawing>
        <wp:anchor distT="0" distB="0" distL="114300" distR="114300" simplePos="0" relativeHeight="251667456" behindDoc="1" locked="0" layoutInCell="1" allowOverlap="1">
          <wp:simplePos x="0" y="0"/>
          <wp:positionH relativeFrom="column">
            <wp:posOffset>-914400</wp:posOffset>
          </wp:positionH>
          <wp:positionV relativeFrom="paragraph">
            <wp:posOffset>-449580</wp:posOffset>
          </wp:positionV>
          <wp:extent cx="10869295" cy="1094105"/>
          <wp:effectExtent l="0" t="0" r="8255" b="0"/>
          <wp:wrapTight wrapText="bothSides">
            <wp:wrapPolygon edited="0">
              <wp:start x="0" y="0"/>
              <wp:lineTo x="0" y="21061"/>
              <wp:lineTo x="21579" y="21061"/>
              <wp:lineTo x="21579" y="0"/>
              <wp:lineTo x="0" y="0"/>
            </wp:wrapPolygon>
          </wp:wrapTight>
          <wp:docPr id="5" name="Picture 5" descr="A Level English Language and Literature (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evel English Language and Literature (E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69295" cy="1094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650E" w:rsidRPr="00AD00A1" w:rsidRDefault="00543D8F" w:rsidP="00AD00A1">
    <w:pPr>
      <w:pStyle w:val="Header"/>
    </w:pPr>
    <w:r>
      <w:rPr>
        <w:noProof/>
      </w:rPr>
      <w:drawing>
        <wp:anchor distT="0" distB="0" distL="114300" distR="114300" simplePos="0" relativeHeight="251668480" behindDoc="1" locked="0" layoutInCell="1" allowOverlap="1">
          <wp:simplePos x="0" y="0"/>
          <wp:positionH relativeFrom="column">
            <wp:posOffset>-927735</wp:posOffset>
          </wp:positionH>
          <wp:positionV relativeFrom="paragraph">
            <wp:posOffset>-468630</wp:posOffset>
          </wp:positionV>
          <wp:extent cx="10703560" cy="1082675"/>
          <wp:effectExtent l="0" t="0" r="2540" b="3175"/>
          <wp:wrapTight wrapText="bothSides">
            <wp:wrapPolygon edited="0">
              <wp:start x="0" y="0"/>
              <wp:lineTo x="0" y="21283"/>
              <wp:lineTo x="21567" y="21283"/>
              <wp:lineTo x="21567" y="0"/>
              <wp:lineTo x="0" y="0"/>
            </wp:wrapPolygon>
          </wp:wrapTight>
          <wp:docPr id="6" name="Picture 6" descr="A Level English Language and Literature (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evel English Language and Literature (EM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3560" cy="1082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B7B1C"/>
    <w:multiLevelType w:val="hybridMultilevel"/>
    <w:tmpl w:val="A598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B62156"/>
    <w:multiLevelType w:val="hybridMultilevel"/>
    <w:tmpl w:val="0430F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255E9E"/>
    <w:multiLevelType w:val="hybridMultilevel"/>
    <w:tmpl w:val="1DEE7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9E0F05"/>
    <w:multiLevelType w:val="hybridMultilevel"/>
    <w:tmpl w:val="D2CED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A2130D"/>
    <w:multiLevelType w:val="hybridMultilevel"/>
    <w:tmpl w:val="DE9A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5829DB"/>
    <w:multiLevelType w:val="hybridMultilevel"/>
    <w:tmpl w:val="90021B58"/>
    <w:lvl w:ilvl="0" w:tplc="08785162">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014668"/>
    <w:multiLevelType w:val="hybridMultilevel"/>
    <w:tmpl w:val="740EB7A8"/>
    <w:lvl w:ilvl="0" w:tplc="237EDE7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AF58E8"/>
    <w:multiLevelType w:val="hybridMultilevel"/>
    <w:tmpl w:val="3052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defaultTabStop w:val="7088"/>
  <w:drawingGridHorizontalSpacing w:val="110"/>
  <w:displayHorizontalDrawingGridEvery w:val="2"/>
  <w:characterSpacingControl w:val="doNotCompress"/>
  <w:hdrShapeDefaults>
    <o:shapedefaults v:ext="edit" spidmax="2867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5F4"/>
    <w:rsid w:val="00031EF9"/>
    <w:rsid w:val="00073B9E"/>
    <w:rsid w:val="00073D34"/>
    <w:rsid w:val="000B2987"/>
    <w:rsid w:val="000D309A"/>
    <w:rsid w:val="000E1788"/>
    <w:rsid w:val="001067C4"/>
    <w:rsid w:val="00120CBB"/>
    <w:rsid w:val="001461ED"/>
    <w:rsid w:val="001813C8"/>
    <w:rsid w:val="001B7DE6"/>
    <w:rsid w:val="001F2C66"/>
    <w:rsid w:val="002025ED"/>
    <w:rsid w:val="00214CCE"/>
    <w:rsid w:val="002272E3"/>
    <w:rsid w:val="00251821"/>
    <w:rsid w:val="00266621"/>
    <w:rsid w:val="00276DC8"/>
    <w:rsid w:val="002849EB"/>
    <w:rsid w:val="002857EB"/>
    <w:rsid w:val="00296BDF"/>
    <w:rsid w:val="002A0564"/>
    <w:rsid w:val="002D1181"/>
    <w:rsid w:val="002D69A5"/>
    <w:rsid w:val="002E57CF"/>
    <w:rsid w:val="002F454F"/>
    <w:rsid w:val="00315F99"/>
    <w:rsid w:val="0032103F"/>
    <w:rsid w:val="00323F09"/>
    <w:rsid w:val="003348C1"/>
    <w:rsid w:val="00355C85"/>
    <w:rsid w:val="00364011"/>
    <w:rsid w:val="0037400F"/>
    <w:rsid w:val="00381E7D"/>
    <w:rsid w:val="003A11FB"/>
    <w:rsid w:val="003A14DD"/>
    <w:rsid w:val="003B192F"/>
    <w:rsid w:val="003B5894"/>
    <w:rsid w:val="003C18AB"/>
    <w:rsid w:val="003E52C4"/>
    <w:rsid w:val="003F5D61"/>
    <w:rsid w:val="004254BE"/>
    <w:rsid w:val="00437D31"/>
    <w:rsid w:val="00445FA2"/>
    <w:rsid w:val="00450180"/>
    <w:rsid w:val="0045771B"/>
    <w:rsid w:val="00482F47"/>
    <w:rsid w:val="0049622A"/>
    <w:rsid w:val="004A16DF"/>
    <w:rsid w:val="004B2472"/>
    <w:rsid w:val="004C1347"/>
    <w:rsid w:val="004C71CD"/>
    <w:rsid w:val="004C7834"/>
    <w:rsid w:val="004E35F4"/>
    <w:rsid w:val="00521BE7"/>
    <w:rsid w:val="00522BFC"/>
    <w:rsid w:val="00530A8D"/>
    <w:rsid w:val="00536371"/>
    <w:rsid w:val="00537A50"/>
    <w:rsid w:val="00540840"/>
    <w:rsid w:val="00543D8F"/>
    <w:rsid w:val="00546126"/>
    <w:rsid w:val="00560A87"/>
    <w:rsid w:val="00571B0F"/>
    <w:rsid w:val="005819DA"/>
    <w:rsid w:val="0059020E"/>
    <w:rsid w:val="005C5805"/>
    <w:rsid w:val="005C641B"/>
    <w:rsid w:val="005D650E"/>
    <w:rsid w:val="005E048A"/>
    <w:rsid w:val="005F07F5"/>
    <w:rsid w:val="005F67E6"/>
    <w:rsid w:val="00653F72"/>
    <w:rsid w:val="0065580F"/>
    <w:rsid w:val="00672995"/>
    <w:rsid w:val="00687D21"/>
    <w:rsid w:val="006940CD"/>
    <w:rsid w:val="006B10D5"/>
    <w:rsid w:val="00704EC7"/>
    <w:rsid w:val="00715627"/>
    <w:rsid w:val="0074228E"/>
    <w:rsid w:val="00761859"/>
    <w:rsid w:val="00774741"/>
    <w:rsid w:val="00785B0D"/>
    <w:rsid w:val="007B6D58"/>
    <w:rsid w:val="007C3A4A"/>
    <w:rsid w:val="007D3BE3"/>
    <w:rsid w:val="007E6D45"/>
    <w:rsid w:val="007F55E9"/>
    <w:rsid w:val="0081463C"/>
    <w:rsid w:val="008227D0"/>
    <w:rsid w:val="00830303"/>
    <w:rsid w:val="00833302"/>
    <w:rsid w:val="00846125"/>
    <w:rsid w:val="0085558F"/>
    <w:rsid w:val="00857556"/>
    <w:rsid w:val="00860395"/>
    <w:rsid w:val="008668EE"/>
    <w:rsid w:val="0087649F"/>
    <w:rsid w:val="00885274"/>
    <w:rsid w:val="008A7CF1"/>
    <w:rsid w:val="008C5D1F"/>
    <w:rsid w:val="008E067A"/>
    <w:rsid w:val="00914E49"/>
    <w:rsid w:val="00917104"/>
    <w:rsid w:val="00921C01"/>
    <w:rsid w:val="009369FB"/>
    <w:rsid w:val="0096085C"/>
    <w:rsid w:val="00971201"/>
    <w:rsid w:val="009816E4"/>
    <w:rsid w:val="00985173"/>
    <w:rsid w:val="00991BAE"/>
    <w:rsid w:val="009C448A"/>
    <w:rsid w:val="00A141FD"/>
    <w:rsid w:val="00A1667A"/>
    <w:rsid w:val="00A37028"/>
    <w:rsid w:val="00A42263"/>
    <w:rsid w:val="00A648C9"/>
    <w:rsid w:val="00A65B9B"/>
    <w:rsid w:val="00A6751C"/>
    <w:rsid w:val="00A72FD3"/>
    <w:rsid w:val="00A84D55"/>
    <w:rsid w:val="00A90E97"/>
    <w:rsid w:val="00A94E24"/>
    <w:rsid w:val="00AA05EE"/>
    <w:rsid w:val="00AD00A1"/>
    <w:rsid w:val="00AF6851"/>
    <w:rsid w:val="00B027D9"/>
    <w:rsid w:val="00B06969"/>
    <w:rsid w:val="00B07B1C"/>
    <w:rsid w:val="00B17B91"/>
    <w:rsid w:val="00B35CC5"/>
    <w:rsid w:val="00B40622"/>
    <w:rsid w:val="00B6011D"/>
    <w:rsid w:val="00B60C24"/>
    <w:rsid w:val="00B930D1"/>
    <w:rsid w:val="00B97A1E"/>
    <w:rsid w:val="00BA216C"/>
    <w:rsid w:val="00BA70C5"/>
    <w:rsid w:val="00BF05AF"/>
    <w:rsid w:val="00C226DC"/>
    <w:rsid w:val="00C234BA"/>
    <w:rsid w:val="00C3329C"/>
    <w:rsid w:val="00C343BF"/>
    <w:rsid w:val="00C37AE6"/>
    <w:rsid w:val="00C46ABD"/>
    <w:rsid w:val="00C6650C"/>
    <w:rsid w:val="00C72647"/>
    <w:rsid w:val="00CA45E8"/>
    <w:rsid w:val="00CC14D1"/>
    <w:rsid w:val="00CD552D"/>
    <w:rsid w:val="00CF1E93"/>
    <w:rsid w:val="00D119EB"/>
    <w:rsid w:val="00D21A9E"/>
    <w:rsid w:val="00D22148"/>
    <w:rsid w:val="00D23FEC"/>
    <w:rsid w:val="00D264E4"/>
    <w:rsid w:val="00D50253"/>
    <w:rsid w:val="00D732AC"/>
    <w:rsid w:val="00D80F35"/>
    <w:rsid w:val="00D942BD"/>
    <w:rsid w:val="00DA2DC6"/>
    <w:rsid w:val="00DB1840"/>
    <w:rsid w:val="00DC3880"/>
    <w:rsid w:val="00DD34E0"/>
    <w:rsid w:val="00E16885"/>
    <w:rsid w:val="00E21F59"/>
    <w:rsid w:val="00E3005C"/>
    <w:rsid w:val="00E404C5"/>
    <w:rsid w:val="00E421E9"/>
    <w:rsid w:val="00E43C16"/>
    <w:rsid w:val="00E44DAB"/>
    <w:rsid w:val="00E71574"/>
    <w:rsid w:val="00EA0FC0"/>
    <w:rsid w:val="00EA2785"/>
    <w:rsid w:val="00ED1509"/>
    <w:rsid w:val="00ED62C4"/>
    <w:rsid w:val="00EF0ACE"/>
    <w:rsid w:val="00EF139E"/>
    <w:rsid w:val="00EF44A0"/>
    <w:rsid w:val="00F134A2"/>
    <w:rsid w:val="00F14DD5"/>
    <w:rsid w:val="00F1614B"/>
    <w:rsid w:val="00F309D1"/>
    <w:rsid w:val="00F703D2"/>
    <w:rsid w:val="00F71ACC"/>
    <w:rsid w:val="00F827E8"/>
    <w:rsid w:val="00F95D2E"/>
    <w:rsid w:val="00F97E97"/>
    <w:rsid w:val="00FB2FFD"/>
    <w:rsid w:val="00FC793C"/>
    <w:rsid w:val="00FE0369"/>
    <w:rsid w:val="00FE4B22"/>
    <w:rsid w:val="00FE7F07"/>
    <w:rsid w:val="00FF5E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86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395"/>
    <w:pPr>
      <w:keepNext/>
      <w:keepLines/>
      <w:spacing w:before="120" w:after="0"/>
      <w:outlineLvl w:val="0"/>
    </w:pPr>
    <w:rPr>
      <w:rFonts w:ascii="Arial" w:eastAsiaTheme="majorEastAsia" w:hAnsi="Arial" w:cstheme="majorBidi"/>
      <w:b/>
      <w:bCs/>
      <w:color w:val="92B098"/>
      <w:sz w:val="28"/>
      <w:szCs w:val="28"/>
    </w:rPr>
  </w:style>
  <w:style w:type="paragraph" w:styleId="Heading2">
    <w:name w:val="heading 2"/>
    <w:basedOn w:val="Normal"/>
    <w:next w:val="Normal"/>
    <w:link w:val="Heading2Char"/>
    <w:uiPriority w:val="9"/>
    <w:unhideWhenUsed/>
    <w:qFormat/>
    <w:rsid w:val="00860395"/>
    <w:pPr>
      <w:keepNext/>
      <w:keepLines/>
      <w:spacing w:before="200" w:after="120"/>
      <w:outlineLvl w:val="1"/>
    </w:pPr>
    <w:rPr>
      <w:rFonts w:ascii="Arial" w:eastAsiaTheme="majorEastAsia" w:hAnsi="Arial" w:cstheme="majorBidi"/>
      <w:b/>
      <w:bCs/>
      <w:color w:val="92B09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paragraph" w:customStyle="1" w:styleId="Default">
    <w:name w:val="Default"/>
    <w:rsid w:val="00AD00A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mallprint">
    <w:name w:val="small print"/>
    <w:basedOn w:val="Normal"/>
    <w:link w:val="smallprintChar"/>
    <w:qFormat/>
    <w:rsid w:val="00FC793C"/>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FC793C"/>
    <w:rPr>
      <w:rFonts w:ascii="Arial" w:eastAsia="Times New Roman" w:hAnsi="Arial" w:cs="Arial"/>
      <w:iCs/>
      <w:color w:val="000000"/>
      <w:sz w:val="12"/>
      <w:szCs w:val="12"/>
    </w:rPr>
  </w:style>
  <w:style w:type="character" w:customStyle="1" w:styleId="Heading1Char">
    <w:name w:val="Heading 1 Char"/>
    <w:basedOn w:val="DefaultParagraphFont"/>
    <w:link w:val="Heading1"/>
    <w:uiPriority w:val="9"/>
    <w:rsid w:val="00860395"/>
    <w:rPr>
      <w:rFonts w:ascii="Arial" w:eastAsiaTheme="majorEastAsia" w:hAnsi="Arial" w:cstheme="majorBidi"/>
      <w:b/>
      <w:bCs/>
      <w:color w:val="92B098"/>
      <w:sz w:val="28"/>
      <w:szCs w:val="28"/>
    </w:rPr>
  </w:style>
  <w:style w:type="character" w:customStyle="1" w:styleId="Heading2Char">
    <w:name w:val="Heading 2 Char"/>
    <w:basedOn w:val="DefaultParagraphFont"/>
    <w:link w:val="Heading2"/>
    <w:uiPriority w:val="9"/>
    <w:rsid w:val="00860395"/>
    <w:rPr>
      <w:rFonts w:ascii="Arial" w:eastAsiaTheme="majorEastAsia" w:hAnsi="Arial" w:cstheme="majorBidi"/>
      <w:b/>
      <w:bCs/>
      <w:color w:val="92B098"/>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60395"/>
    <w:pPr>
      <w:keepNext/>
      <w:keepLines/>
      <w:spacing w:before="120" w:after="0"/>
      <w:outlineLvl w:val="0"/>
    </w:pPr>
    <w:rPr>
      <w:rFonts w:ascii="Arial" w:eastAsiaTheme="majorEastAsia" w:hAnsi="Arial" w:cstheme="majorBidi"/>
      <w:b/>
      <w:bCs/>
      <w:color w:val="92B098"/>
      <w:sz w:val="28"/>
      <w:szCs w:val="28"/>
    </w:rPr>
  </w:style>
  <w:style w:type="paragraph" w:styleId="Heading2">
    <w:name w:val="heading 2"/>
    <w:basedOn w:val="Normal"/>
    <w:next w:val="Normal"/>
    <w:link w:val="Heading2Char"/>
    <w:uiPriority w:val="9"/>
    <w:unhideWhenUsed/>
    <w:qFormat/>
    <w:rsid w:val="00860395"/>
    <w:pPr>
      <w:keepNext/>
      <w:keepLines/>
      <w:spacing w:before="200" w:after="120"/>
      <w:outlineLvl w:val="1"/>
    </w:pPr>
    <w:rPr>
      <w:rFonts w:ascii="Arial" w:eastAsiaTheme="majorEastAsia" w:hAnsi="Arial" w:cstheme="majorBidi"/>
      <w:b/>
      <w:bCs/>
      <w:color w:val="92B09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4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CD"/>
    <w:rPr>
      <w:color w:val="0000FF" w:themeColor="hyperlink"/>
      <w:u w:val="single"/>
    </w:rPr>
  </w:style>
  <w:style w:type="paragraph" w:styleId="Header">
    <w:name w:val="header"/>
    <w:basedOn w:val="Normal"/>
    <w:link w:val="HeaderChar"/>
    <w:uiPriority w:val="99"/>
    <w:unhideWhenUsed/>
    <w:rsid w:val="00917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104"/>
  </w:style>
  <w:style w:type="paragraph" w:styleId="Footer">
    <w:name w:val="footer"/>
    <w:basedOn w:val="Normal"/>
    <w:link w:val="FooterChar"/>
    <w:uiPriority w:val="99"/>
    <w:unhideWhenUsed/>
    <w:rsid w:val="00917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104"/>
  </w:style>
  <w:style w:type="paragraph" w:styleId="BalloonText">
    <w:name w:val="Balloon Text"/>
    <w:basedOn w:val="Normal"/>
    <w:link w:val="BalloonTextChar"/>
    <w:uiPriority w:val="99"/>
    <w:semiHidden/>
    <w:unhideWhenUsed/>
    <w:rsid w:val="0091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104"/>
    <w:rPr>
      <w:rFonts w:ascii="Tahoma" w:hAnsi="Tahoma" w:cs="Tahoma"/>
      <w:sz w:val="16"/>
      <w:szCs w:val="16"/>
    </w:rPr>
  </w:style>
  <w:style w:type="paragraph" w:styleId="ListParagraph">
    <w:name w:val="List Paragraph"/>
    <w:basedOn w:val="Normal"/>
    <w:uiPriority w:val="34"/>
    <w:qFormat/>
    <w:rsid w:val="00B930D1"/>
    <w:pPr>
      <w:ind w:left="720"/>
      <w:contextualSpacing/>
    </w:pPr>
  </w:style>
  <w:style w:type="character" w:styleId="FollowedHyperlink">
    <w:name w:val="FollowedHyperlink"/>
    <w:basedOn w:val="DefaultParagraphFont"/>
    <w:uiPriority w:val="99"/>
    <w:semiHidden/>
    <w:unhideWhenUsed/>
    <w:rsid w:val="00E404C5"/>
    <w:rPr>
      <w:color w:val="800080" w:themeColor="followedHyperlink"/>
      <w:u w:val="single"/>
    </w:rPr>
  </w:style>
  <w:style w:type="paragraph" w:customStyle="1" w:styleId="Default">
    <w:name w:val="Default"/>
    <w:rsid w:val="00AD00A1"/>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smallprint">
    <w:name w:val="small print"/>
    <w:basedOn w:val="Normal"/>
    <w:link w:val="smallprintChar"/>
    <w:qFormat/>
    <w:rsid w:val="00FC793C"/>
    <w:pPr>
      <w:spacing w:after="0" w:line="360" w:lineRule="auto"/>
    </w:pPr>
    <w:rPr>
      <w:rFonts w:ascii="Arial" w:eastAsia="Times New Roman" w:hAnsi="Arial" w:cs="Arial"/>
      <w:iCs/>
      <w:color w:val="000000"/>
      <w:sz w:val="12"/>
      <w:szCs w:val="12"/>
    </w:rPr>
  </w:style>
  <w:style w:type="character" w:customStyle="1" w:styleId="smallprintChar">
    <w:name w:val="small print Char"/>
    <w:link w:val="smallprint"/>
    <w:rsid w:val="00FC793C"/>
    <w:rPr>
      <w:rFonts w:ascii="Arial" w:eastAsia="Times New Roman" w:hAnsi="Arial" w:cs="Arial"/>
      <w:iCs/>
      <w:color w:val="000000"/>
      <w:sz w:val="12"/>
      <w:szCs w:val="12"/>
    </w:rPr>
  </w:style>
  <w:style w:type="character" w:customStyle="1" w:styleId="Heading1Char">
    <w:name w:val="Heading 1 Char"/>
    <w:basedOn w:val="DefaultParagraphFont"/>
    <w:link w:val="Heading1"/>
    <w:uiPriority w:val="9"/>
    <w:rsid w:val="00860395"/>
    <w:rPr>
      <w:rFonts w:ascii="Arial" w:eastAsiaTheme="majorEastAsia" w:hAnsi="Arial" w:cstheme="majorBidi"/>
      <w:b/>
      <w:bCs/>
      <w:color w:val="92B098"/>
      <w:sz w:val="28"/>
      <w:szCs w:val="28"/>
    </w:rPr>
  </w:style>
  <w:style w:type="character" w:customStyle="1" w:styleId="Heading2Char">
    <w:name w:val="Heading 2 Char"/>
    <w:basedOn w:val="DefaultParagraphFont"/>
    <w:link w:val="Heading2"/>
    <w:uiPriority w:val="9"/>
    <w:rsid w:val="00860395"/>
    <w:rPr>
      <w:rFonts w:ascii="Arial" w:eastAsiaTheme="majorEastAsia" w:hAnsi="Arial" w:cstheme="majorBidi"/>
      <w:b/>
      <w:bCs/>
      <w:color w:val="92B098"/>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iteraryhistory.com/20thC/Fitzgerald.htm" TargetMode="External"/><Relationship Id="rId18" Type="http://schemas.openxmlformats.org/officeDocument/2006/relationships/hyperlink" Target="https://www.jstor.org/" TargetMode="External"/><Relationship Id="rId26" Type="http://schemas.openxmlformats.org/officeDocument/2006/relationships/hyperlink" Target="mailto:resources.feedback@ocr.org.uk" TargetMode="External"/><Relationship Id="rId3" Type="http://schemas.microsoft.com/office/2007/relationships/stylesWithEffects" Target="stylesWithEffect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jstor.org/" TargetMode="External"/><Relationship Id="rId25"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https://www.jstor.org/" TargetMode="External"/><Relationship Id="rId20" Type="http://schemas.openxmlformats.org/officeDocument/2006/relationships/hyperlink" Target="mailto:resources.feedback@ocr.org.uk?subject=I%20disliked%20the%20AS%20Level%20Business%20Scheme%20of%20Wor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ocr.org.uk/expression-of-interest"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resources.feedback@ocr.org.uk?subject=I%20disliked%20the%20AS%20Level%20Business%20Scheme%20of%20Work"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resources.feedback@ocr.org.uk?subject=I%20liked%20the%20AS%20Level%20Business%20Scheme%20of%20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stor.org/" TargetMode="External"/><Relationship Id="rId22" Type="http://schemas.openxmlformats.org/officeDocument/2006/relationships/hyperlink" Target="mailto:resources.feedback@ocr.org.uk?subject=I%20liked%20the%20AS%20Level%20Business%20Scheme%20of%20Work"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22</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AS Level Business Scheme of Work H031</vt:lpstr>
    </vt:vector>
  </TitlesOfParts>
  <Company>Cambridge Assessment</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English Language and Literature Scheme of Work</dc:title>
  <dc:creator>ocr</dc:creator>
  <cp:keywords>A Level; English Language and Literature; SOW; Scheme of work</cp:keywords>
  <cp:lastModifiedBy>Rachel Davis</cp:lastModifiedBy>
  <cp:revision>12</cp:revision>
  <cp:lastPrinted>2015-05-26T10:50:00Z</cp:lastPrinted>
  <dcterms:created xsi:type="dcterms:W3CDTF">2017-07-05T13:51:00Z</dcterms:created>
  <dcterms:modified xsi:type="dcterms:W3CDTF">2017-07-11T08:15:00Z</dcterms:modified>
</cp:coreProperties>
</file>