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136"/>
      </w:tblGrid>
      <w:tr w:rsidR="00A21D7E" w:rsidTr="00A21D7E">
        <w:tc>
          <w:tcPr>
            <w:tcW w:w="3085" w:type="dxa"/>
            <w:vMerge w:val="restart"/>
          </w:tcPr>
          <w:p w:rsidR="00A21D7E" w:rsidRDefault="00A21D7E" w:rsidP="00A21D7E">
            <w:pPr>
              <w:spacing w:after="200" w:line="276" w:lineRule="auto"/>
            </w:pPr>
            <w:bookmarkStart w:id="0" w:name="_Toc486428854"/>
            <w:r>
              <w:rPr>
                <w:noProof/>
                <w:szCs w:val="16"/>
                <w:lang w:eastAsia="en-GB"/>
              </w:rPr>
              <w:drawing>
                <wp:inline distT="0" distB="0" distL="0" distR="0" wp14:anchorId="2A7C48D3" wp14:editId="7D02A1B0">
                  <wp:extent cx="1775460" cy="701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701675"/>
                          </a:xfrm>
                          <a:prstGeom prst="rect">
                            <a:avLst/>
                          </a:prstGeom>
                          <a:noFill/>
                          <a:ln>
                            <a:noFill/>
                          </a:ln>
                        </pic:spPr>
                      </pic:pic>
                    </a:graphicData>
                  </a:graphic>
                </wp:inline>
              </w:drawing>
            </w:r>
          </w:p>
        </w:tc>
        <w:tc>
          <w:tcPr>
            <w:tcW w:w="11340" w:type="dxa"/>
            <w:shd w:val="clear" w:color="auto" w:fill="A4CEDC"/>
          </w:tcPr>
          <w:p w:rsidR="00A21D7E" w:rsidRDefault="00A21D7E" w:rsidP="001E1882">
            <w:pPr>
              <w:spacing w:before="120" w:after="120" w:line="276" w:lineRule="auto"/>
              <w:jc w:val="right"/>
            </w:pPr>
            <w:r w:rsidRPr="001C6D67">
              <w:rPr>
                <w:rFonts w:cs="Arial"/>
                <w:b/>
                <w:color w:val="FFFFFF" w:themeColor="background1"/>
                <w:sz w:val="48"/>
                <w:szCs w:val="48"/>
              </w:rPr>
              <w:t>Cambridge National in Information Technologies</w:t>
            </w:r>
          </w:p>
        </w:tc>
      </w:tr>
      <w:tr w:rsidR="00A21D7E" w:rsidTr="00A21D7E">
        <w:tc>
          <w:tcPr>
            <w:tcW w:w="3085" w:type="dxa"/>
            <w:vMerge/>
          </w:tcPr>
          <w:p w:rsidR="00A21D7E" w:rsidRDefault="00A21D7E" w:rsidP="00BB73C1">
            <w:pPr>
              <w:spacing w:after="200" w:line="276" w:lineRule="auto"/>
            </w:pPr>
          </w:p>
        </w:tc>
        <w:tc>
          <w:tcPr>
            <w:tcW w:w="11340" w:type="dxa"/>
            <w:shd w:val="clear" w:color="auto" w:fill="D0E5EC"/>
          </w:tcPr>
          <w:p w:rsidR="00A21D7E" w:rsidRDefault="00A21D7E" w:rsidP="00A21D7E">
            <w:pPr>
              <w:spacing w:line="276" w:lineRule="auto"/>
              <w:jc w:val="right"/>
            </w:pPr>
            <w:r w:rsidRPr="00402B20">
              <w:rPr>
                <w:rFonts w:ascii="Arial Black" w:hAnsi="Arial Black" w:cs="Arial"/>
              </w:rPr>
              <w:t>OCR</w:t>
            </w:r>
            <w:r>
              <w:rPr>
                <w:rFonts w:ascii="Arial Black" w:hAnsi="Arial Black" w:cs="Arial"/>
              </w:rPr>
              <w:t xml:space="preserve"> J808</w:t>
            </w:r>
            <w:r w:rsidRPr="00402B20">
              <w:rPr>
                <w:rFonts w:ascii="Arial Black" w:hAnsi="Arial Black" w:cs="Arial"/>
              </w:rPr>
              <w:t xml:space="preserve"> Unit</w:t>
            </w:r>
            <w:r>
              <w:rPr>
                <w:rFonts w:ascii="Arial Black" w:hAnsi="Arial Black" w:cs="Arial"/>
              </w:rPr>
              <w:t xml:space="preserve"> R013</w:t>
            </w:r>
          </w:p>
        </w:tc>
      </w:tr>
      <w:tr w:rsidR="00A21D7E" w:rsidTr="00A21D7E">
        <w:tc>
          <w:tcPr>
            <w:tcW w:w="3085" w:type="dxa"/>
            <w:vMerge/>
          </w:tcPr>
          <w:p w:rsidR="00A21D7E" w:rsidRDefault="00A21D7E" w:rsidP="00BB73C1">
            <w:pPr>
              <w:spacing w:after="200" w:line="276" w:lineRule="auto"/>
            </w:pPr>
          </w:p>
        </w:tc>
        <w:tc>
          <w:tcPr>
            <w:tcW w:w="11340" w:type="dxa"/>
            <w:shd w:val="clear" w:color="auto" w:fill="D0E5EC"/>
          </w:tcPr>
          <w:p w:rsidR="00A21D7E" w:rsidRDefault="00A21D7E" w:rsidP="00A21D7E">
            <w:pPr>
              <w:spacing w:line="276" w:lineRule="auto"/>
              <w:jc w:val="right"/>
            </w:pPr>
            <w:r w:rsidRPr="00402B20">
              <w:rPr>
                <w:rFonts w:ascii="Arial Black" w:hAnsi="Arial Black" w:cs="Arial"/>
              </w:rPr>
              <w:t>Level 1/2 Cambridge National</w:t>
            </w:r>
            <w:r>
              <w:rPr>
                <w:rFonts w:ascii="Arial Black" w:hAnsi="Arial Black" w:cs="Arial"/>
              </w:rPr>
              <w:t xml:space="preserve"> </w:t>
            </w:r>
            <w:r w:rsidRPr="00402B20">
              <w:rPr>
                <w:rFonts w:ascii="Arial Black" w:hAnsi="Arial Black" w:cs="Arial"/>
              </w:rPr>
              <w:t xml:space="preserve">Certificate in </w:t>
            </w:r>
            <w:r>
              <w:rPr>
                <w:rFonts w:ascii="Arial Black" w:hAnsi="Arial Black" w:cs="Arial"/>
              </w:rPr>
              <w:t>Information Technologies</w:t>
            </w:r>
          </w:p>
        </w:tc>
      </w:tr>
      <w:tr w:rsidR="00A21D7E" w:rsidTr="00A21D7E">
        <w:tc>
          <w:tcPr>
            <w:tcW w:w="3085" w:type="dxa"/>
            <w:vMerge/>
          </w:tcPr>
          <w:p w:rsidR="00A21D7E" w:rsidRDefault="00A21D7E" w:rsidP="00BB73C1">
            <w:pPr>
              <w:spacing w:after="200" w:line="276" w:lineRule="auto"/>
            </w:pPr>
          </w:p>
        </w:tc>
        <w:tc>
          <w:tcPr>
            <w:tcW w:w="11340" w:type="dxa"/>
            <w:shd w:val="clear" w:color="auto" w:fill="D0E5EC"/>
          </w:tcPr>
          <w:p w:rsidR="00A21D7E" w:rsidRDefault="00A21D7E" w:rsidP="00A21D7E">
            <w:pPr>
              <w:spacing w:line="276" w:lineRule="auto"/>
              <w:jc w:val="right"/>
            </w:pPr>
            <w:r w:rsidRPr="00402B20">
              <w:rPr>
                <w:rFonts w:ascii="Arial Black" w:hAnsi="Arial Black" w:cs="Arial"/>
              </w:rPr>
              <w:t>Unit Recording Sheet</w:t>
            </w:r>
          </w:p>
        </w:tc>
      </w:tr>
    </w:tbl>
    <w:p w:rsidR="001C6D67" w:rsidRDefault="009652C6" w:rsidP="002C41D7">
      <w:pPr>
        <w:spacing w:before="240" w:after="200" w:line="276" w:lineRule="auto"/>
        <w:rPr>
          <w:highlight w:val="lightGray"/>
        </w:rPr>
      </w:pPr>
      <w:r>
        <w:t>Y</w:t>
      </w:r>
      <w:r w:rsidR="00B20B03">
        <w:t>ou</w:t>
      </w:r>
      <w:r w:rsidR="00B20B03" w:rsidRPr="00B20B03">
        <w:t xml:space="preserve"> </w:t>
      </w:r>
      <w:r w:rsidRPr="009652C6">
        <w:rPr>
          <w:b/>
        </w:rPr>
        <w:t>must</w:t>
      </w:r>
      <w:r>
        <w:t xml:space="preserve"> </w:t>
      </w:r>
      <w:r w:rsidR="00B20B03" w:rsidRPr="00B20B03">
        <w:t>download the OCR-set assignment from the OCR website for the selected summative assessment series</w:t>
      </w:r>
      <w:r w:rsidR="00B20B03">
        <w:t>.</w:t>
      </w:r>
      <w:r w:rsidR="00B20B03">
        <w:rPr>
          <w:highlight w:val="lightGray"/>
        </w:rPr>
        <w:t xml:space="preserve"> </w:t>
      </w:r>
    </w:p>
    <w:tbl>
      <w:tblPr>
        <w:tblW w:w="14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8"/>
        <w:gridCol w:w="1062"/>
        <w:gridCol w:w="1842"/>
        <w:gridCol w:w="1418"/>
        <w:gridCol w:w="1843"/>
        <w:gridCol w:w="1701"/>
        <w:gridCol w:w="283"/>
        <w:gridCol w:w="425"/>
        <w:gridCol w:w="498"/>
        <w:gridCol w:w="425"/>
        <w:gridCol w:w="425"/>
        <w:gridCol w:w="437"/>
      </w:tblGrid>
      <w:tr w:rsidR="001C6D67" w:rsidRPr="001C6E54" w:rsidTr="008E39C8">
        <w:trPr>
          <w:cantSplit/>
          <w:trHeight w:val="343"/>
          <w:jc w:val="center"/>
        </w:trPr>
        <w:tc>
          <w:tcPr>
            <w:tcW w:w="14363" w:type="dxa"/>
            <w:gridSpan w:val="12"/>
            <w:tcBorders>
              <w:top w:val="single" w:sz="6" w:space="0" w:color="auto"/>
              <w:left w:val="single" w:sz="8" w:space="0" w:color="auto"/>
              <w:bottom w:val="single" w:sz="6" w:space="0" w:color="auto"/>
              <w:right w:val="single" w:sz="8" w:space="0" w:color="auto"/>
            </w:tcBorders>
            <w:vAlign w:val="center"/>
          </w:tcPr>
          <w:p w:rsidR="001C6D67" w:rsidRPr="00792DFA" w:rsidRDefault="001C6D67" w:rsidP="004B5A24">
            <w:pPr>
              <w:pStyle w:val="GNVQITabletext"/>
              <w:spacing w:before="40" w:after="40" w:line="0" w:lineRule="atLeast"/>
              <w:ind w:left="72"/>
              <w:rPr>
                <w:rFonts w:ascii="Arial" w:hAnsi="Arial" w:cs="Arial"/>
                <w:sz w:val="20"/>
              </w:rPr>
            </w:pPr>
            <w:r w:rsidRPr="00792DFA">
              <w:rPr>
                <w:rFonts w:ascii="Arial" w:hAnsi="Arial" w:cs="Arial"/>
                <w:sz w:val="20"/>
              </w:rPr>
              <w:t xml:space="preserve">Please read the instructions printed at the end of this form.  </w:t>
            </w:r>
            <w:r w:rsidRPr="00792DFA">
              <w:rPr>
                <w:rFonts w:ascii="Arial" w:hAnsi="Arial" w:cs="Arial"/>
                <w:b/>
                <w:sz w:val="20"/>
              </w:rPr>
              <w:t>One</w:t>
            </w:r>
            <w:r w:rsidRPr="00792DFA">
              <w:rPr>
                <w:rFonts w:ascii="Arial" w:hAnsi="Arial" w:cs="Arial"/>
                <w:sz w:val="20"/>
              </w:rPr>
              <w:t xml:space="preserve"> of these Unit Recording Sheets should be completed for every candidate during internal assessment.</w:t>
            </w:r>
          </w:p>
        </w:tc>
      </w:tr>
      <w:tr w:rsidR="00754F79" w:rsidRPr="001C6E54" w:rsidTr="008E39C8">
        <w:trPr>
          <w:cantSplit/>
          <w:jc w:val="center"/>
        </w:trPr>
        <w:tc>
          <w:tcPr>
            <w:tcW w:w="5070" w:type="dxa"/>
            <w:gridSpan w:val="2"/>
            <w:tcBorders>
              <w:top w:val="single" w:sz="6" w:space="0" w:color="auto"/>
              <w:left w:val="single" w:sz="8" w:space="0" w:color="auto"/>
              <w:bottom w:val="single" w:sz="4" w:space="0" w:color="auto"/>
            </w:tcBorders>
            <w:vAlign w:val="center"/>
          </w:tcPr>
          <w:p w:rsidR="00754F79" w:rsidRPr="000D55AE" w:rsidRDefault="00754F79" w:rsidP="002C41D7">
            <w:pPr>
              <w:pStyle w:val="VCETableHeading"/>
              <w:spacing w:before="120" w:after="120" w:line="0" w:lineRule="atLeast"/>
              <w:ind w:right="-108"/>
              <w:rPr>
                <w:rFonts w:ascii="Arial" w:hAnsi="Arial" w:cs="Arial"/>
                <w:szCs w:val="22"/>
              </w:rPr>
            </w:pPr>
            <w:r w:rsidRPr="005C3DDF">
              <w:t>Unit</w:t>
            </w:r>
            <w:r w:rsidRPr="001C6E54">
              <w:rPr>
                <w:rFonts w:cs="Arial"/>
              </w:rPr>
              <w:t xml:space="preserve"> Title</w:t>
            </w:r>
            <w:r>
              <w:rPr>
                <w:rFonts w:cs="Arial"/>
              </w:rPr>
              <w:t xml:space="preserve">: </w:t>
            </w:r>
            <w:r>
              <w:rPr>
                <w:rFonts w:ascii="Arial" w:hAnsi="Arial" w:cs="Arial"/>
                <w:szCs w:val="22"/>
              </w:rPr>
              <w:t>Developing technological solutions</w:t>
            </w:r>
          </w:p>
        </w:tc>
        <w:tc>
          <w:tcPr>
            <w:tcW w:w="1842" w:type="dxa"/>
            <w:tcBorders>
              <w:top w:val="single" w:sz="6" w:space="0" w:color="auto"/>
              <w:bottom w:val="single" w:sz="4" w:space="0" w:color="auto"/>
            </w:tcBorders>
            <w:vAlign w:val="center"/>
          </w:tcPr>
          <w:p w:rsidR="00754F79" w:rsidRPr="001C6E54" w:rsidRDefault="00754F79" w:rsidP="002C41D7">
            <w:pPr>
              <w:pStyle w:val="VCETableHeading"/>
              <w:tabs>
                <w:tab w:val="clear" w:pos="601"/>
              </w:tabs>
              <w:spacing w:before="120" w:after="120" w:line="0" w:lineRule="atLeast"/>
              <w:ind w:left="-108" w:right="-108"/>
              <w:jc w:val="center"/>
            </w:pPr>
            <w:r w:rsidRPr="001C6E54">
              <w:t>Unit Code</w:t>
            </w:r>
            <w:r>
              <w:t xml:space="preserve"> R013</w:t>
            </w:r>
          </w:p>
        </w:tc>
        <w:tc>
          <w:tcPr>
            <w:tcW w:w="1418" w:type="dxa"/>
            <w:tcBorders>
              <w:top w:val="single" w:sz="6" w:space="0" w:color="auto"/>
              <w:bottom w:val="single" w:sz="4" w:space="0" w:color="auto"/>
            </w:tcBorders>
            <w:vAlign w:val="center"/>
          </w:tcPr>
          <w:p w:rsidR="00754F79" w:rsidRPr="001C6E54" w:rsidRDefault="00754F79" w:rsidP="002C41D7">
            <w:pPr>
              <w:pStyle w:val="VCETableHeading"/>
              <w:tabs>
                <w:tab w:val="clear" w:pos="601"/>
              </w:tabs>
              <w:spacing w:before="120" w:after="120" w:line="0" w:lineRule="atLeast"/>
              <w:ind w:left="-108" w:right="-108"/>
              <w:jc w:val="center"/>
            </w:pPr>
            <w:r w:rsidRPr="001C6E54">
              <w:t>Se</w:t>
            </w:r>
            <w:r>
              <w:t>ries</w:t>
            </w:r>
          </w:p>
        </w:tc>
        <w:tc>
          <w:tcPr>
            <w:tcW w:w="3544" w:type="dxa"/>
            <w:gridSpan w:val="2"/>
            <w:tcBorders>
              <w:top w:val="single" w:sz="6" w:space="0" w:color="auto"/>
              <w:bottom w:val="single" w:sz="4" w:space="0" w:color="auto"/>
            </w:tcBorders>
            <w:vAlign w:val="center"/>
          </w:tcPr>
          <w:p w:rsidR="00754F79" w:rsidRPr="001C6E54" w:rsidRDefault="00754F79" w:rsidP="002C41D7">
            <w:pPr>
              <w:pStyle w:val="GNVQITabletext"/>
              <w:spacing w:before="120" w:after="120" w:line="0" w:lineRule="atLeast"/>
              <w:ind w:left="0"/>
              <w:jc w:val="center"/>
              <w:rPr>
                <w:rFonts w:ascii="Arial" w:hAnsi="Arial" w:cs="Arial"/>
                <w:sz w:val="20"/>
              </w:rPr>
            </w:pPr>
          </w:p>
        </w:tc>
        <w:tc>
          <w:tcPr>
            <w:tcW w:w="708" w:type="dxa"/>
            <w:gridSpan w:val="2"/>
            <w:tcBorders>
              <w:top w:val="single" w:sz="6" w:space="0" w:color="auto"/>
              <w:bottom w:val="single" w:sz="4" w:space="0" w:color="auto"/>
            </w:tcBorders>
            <w:vAlign w:val="center"/>
          </w:tcPr>
          <w:p w:rsidR="00754F79" w:rsidRPr="001C6E54" w:rsidRDefault="00754F79" w:rsidP="002C41D7">
            <w:pPr>
              <w:pStyle w:val="VCETableHeading"/>
              <w:spacing w:before="120" w:after="120" w:line="0" w:lineRule="atLeast"/>
              <w:ind w:right="-108"/>
              <w:jc w:val="center"/>
            </w:pPr>
            <w:r w:rsidRPr="001C6E54">
              <w:t>Year</w:t>
            </w:r>
          </w:p>
        </w:tc>
        <w:tc>
          <w:tcPr>
            <w:tcW w:w="498" w:type="dxa"/>
            <w:tcBorders>
              <w:top w:val="single" w:sz="6" w:space="0" w:color="auto"/>
              <w:bottom w:val="single" w:sz="4" w:space="0" w:color="auto"/>
            </w:tcBorders>
            <w:vAlign w:val="center"/>
          </w:tcPr>
          <w:p w:rsidR="00754F79" w:rsidRPr="001C6E54" w:rsidRDefault="00754F79" w:rsidP="002C41D7">
            <w:pPr>
              <w:pStyle w:val="VCETableHeading"/>
              <w:spacing w:before="120" w:after="120" w:line="0" w:lineRule="atLeast"/>
              <w:ind w:right="-108"/>
              <w:jc w:val="center"/>
            </w:pPr>
            <w:r w:rsidRPr="001C6E54">
              <w:t>2</w:t>
            </w:r>
          </w:p>
        </w:tc>
        <w:tc>
          <w:tcPr>
            <w:tcW w:w="425" w:type="dxa"/>
            <w:tcBorders>
              <w:top w:val="single" w:sz="6" w:space="0" w:color="auto"/>
              <w:bottom w:val="single" w:sz="4" w:space="0" w:color="auto"/>
            </w:tcBorders>
            <w:vAlign w:val="center"/>
          </w:tcPr>
          <w:p w:rsidR="00754F79" w:rsidRPr="001C6E54" w:rsidRDefault="00754F79" w:rsidP="002C41D7">
            <w:pPr>
              <w:pStyle w:val="VCETableHeading"/>
              <w:spacing w:before="120" w:after="120" w:line="0" w:lineRule="atLeast"/>
              <w:ind w:right="-108"/>
              <w:jc w:val="center"/>
            </w:pPr>
            <w:r w:rsidRPr="001C6E54">
              <w:t>0</w:t>
            </w:r>
          </w:p>
        </w:tc>
        <w:tc>
          <w:tcPr>
            <w:tcW w:w="425" w:type="dxa"/>
            <w:tcBorders>
              <w:top w:val="single" w:sz="6" w:space="0" w:color="auto"/>
              <w:bottom w:val="single" w:sz="4" w:space="0" w:color="auto"/>
            </w:tcBorders>
            <w:vAlign w:val="center"/>
          </w:tcPr>
          <w:p w:rsidR="00754F79" w:rsidRPr="001C6E54" w:rsidRDefault="00754F79" w:rsidP="002C41D7">
            <w:pPr>
              <w:pStyle w:val="VCETableHeading"/>
              <w:spacing w:before="120" w:after="120" w:line="0" w:lineRule="atLeast"/>
              <w:ind w:right="-108"/>
              <w:jc w:val="center"/>
            </w:pPr>
          </w:p>
        </w:tc>
        <w:tc>
          <w:tcPr>
            <w:tcW w:w="437" w:type="dxa"/>
            <w:tcBorders>
              <w:top w:val="single" w:sz="6" w:space="0" w:color="auto"/>
              <w:bottom w:val="single" w:sz="4" w:space="0" w:color="auto"/>
              <w:right w:val="single" w:sz="8" w:space="0" w:color="auto"/>
            </w:tcBorders>
            <w:vAlign w:val="center"/>
          </w:tcPr>
          <w:p w:rsidR="00754F79" w:rsidRPr="001C6E54" w:rsidRDefault="00754F79" w:rsidP="002C41D7">
            <w:pPr>
              <w:pStyle w:val="VCETableHeading"/>
              <w:spacing w:before="120" w:after="120" w:line="0" w:lineRule="atLeast"/>
              <w:ind w:right="-108"/>
              <w:jc w:val="center"/>
            </w:pPr>
          </w:p>
        </w:tc>
      </w:tr>
      <w:tr w:rsidR="008E5388" w:rsidRPr="001C6E54" w:rsidTr="008E39C8">
        <w:trPr>
          <w:cantSplit/>
          <w:jc w:val="center"/>
        </w:trPr>
        <w:tc>
          <w:tcPr>
            <w:tcW w:w="4008" w:type="dxa"/>
            <w:tcBorders>
              <w:left w:val="single" w:sz="8" w:space="0" w:color="auto"/>
              <w:bottom w:val="single" w:sz="4" w:space="0" w:color="auto"/>
            </w:tcBorders>
            <w:vAlign w:val="center"/>
          </w:tcPr>
          <w:p w:rsidR="001C6D67" w:rsidRPr="001C6E54" w:rsidRDefault="001C6D67" w:rsidP="002C41D7">
            <w:pPr>
              <w:pStyle w:val="VCETableHeading"/>
              <w:spacing w:before="120" w:after="120" w:line="0" w:lineRule="atLeast"/>
              <w:ind w:right="-108"/>
            </w:pPr>
            <w:r w:rsidRPr="001C6E54">
              <w:t>Centre Name</w:t>
            </w:r>
          </w:p>
        </w:tc>
        <w:tc>
          <w:tcPr>
            <w:tcW w:w="6165" w:type="dxa"/>
            <w:gridSpan w:val="4"/>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1984" w:type="dxa"/>
            <w:gridSpan w:val="2"/>
            <w:tcBorders>
              <w:bottom w:val="single" w:sz="4" w:space="0" w:color="auto"/>
            </w:tcBorders>
            <w:vAlign w:val="center"/>
          </w:tcPr>
          <w:p w:rsidR="001C6D67" w:rsidRPr="001C6E54" w:rsidRDefault="001C6D67" w:rsidP="002C41D7">
            <w:pPr>
              <w:pStyle w:val="VCETableHeading"/>
              <w:spacing w:before="120" w:after="120" w:line="0" w:lineRule="atLeast"/>
              <w:ind w:right="-108"/>
            </w:pPr>
            <w:r w:rsidRPr="001C6E54">
              <w:t>Centre Number</w:t>
            </w:r>
          </w:p>
        </w:tc>
        <w:tc>
          <w:tcPr>
            <w:tcW w:w="425" w:type="dxa"/>
            <w:tcBorders>
              <w:bottom w:val="single" w:sz="4" w:space="0" w:color="auto"/>
            </w:tcBorders>
            <w:vAlign w:val="center"/>
          </w:tcPr>
          <w:p w:rsidR="001C6D67" w:rsidRPr="001C6E54" w:rsidRDefault="001C6D67" w:rsidP="002C41D7">
            <w:pPr>
              <w:pStyle w:val="VCETableHeading"/>
              <w:spacing w:before="120" w:after="120" w:line="0" w:lineRule="atLeast"/>
              <w:ind w:right="-108"/>
            </w:pPr>
          </w:p>
        </w:tc>
        <w:tc>
          <w:tcPr>
            <w:tcW w:w="498"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25"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25"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37" w:type="dxa"/>
            <w:tcBorders>
              <w:bottom w:val="single" w:sz="4" w:space="0" w:color="auto"/>
              <w:right w:val="single" w:sz="8" w:space="0" w:color="auto"/>
            </w:tcBorders>
            <w:vAlign w:val="center"/>
          </w:tcPr>
          <w:p w:rsidR="001C6D67" w:rsidRPr="001C6E54" w:rsidRDefault="001C6D67" w:rsidP="002C41D7">
            <w:pPr>
              <w:pStyle w:val="VCETableHeading"/>
              <w:spacing w:before="120" w:after="120" w:line="0" w:lineRule="atLeast"/>
              <w:ind w:right="-108"/>
              <w:jc w:val="center"/>
            </w:pPr>
          </w:p>
        </w:tc>
      </w:tr>
      <w:tr w:rsidR="008E5388" w:rsidRPr="001C6E54" w:rsidTr="008E39C8">
        <w:trPr>
          <w:cantSplit/>
          <w:jc w:val="center"/>
        </w:trPr>
        <w:tc>
          <w:tcPr>
            <w:tcW w:w="4008" w:type="dxa"/>
            <w:tcBorders>
              <w:left w:val="single" w:sz="8" w:space="0" w:color="auto"/>
              <w:bottom w:val="single" w:sz="4" w:space="0" w:color="auto"/>
            </w:tcBorders>
            <w:vAlign w:val="center"/>
          </w:tcPr>
          <w:p w:rsidR="001C6D67" w:rsidRPr="001C6E54" w:rsidRDefault="001C6D67" w:rsidP="002C41D7">
            <w:pPr>
              <w:pStyle w:val="VCETableHeading"/>
              <w:spacing w:before="120" w:after="120" w:line="0" w:lineRule="atLeast"/>
              <w:ind w:right="-108"/>
            </w:pPr>
            <w:r w:rsidRPr="001C6E54">
              <w:t>Candidate Name</w:t>
            </w:r>
          </w:p>
        </w:tc>
        <w:tc>
          <w:tcPr>
            <w:tcW w:w="6165" w:type="dxa"/>
            <w:gridSpan w:val="4"/>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2409" w:type="dxa"/>
            <w:gridSpan w:val="3"/>
            <w:tcBorders>
              <w:bottom w:val="single" w:sz="4" w:space="0" w:color="auto"/>
            </w:tcBorders>
            <w:vAlign w:val="center"/>
          </w:tcPr>
          <w:p w:rsidR="001C6D67" w:rsidRPr="001C6E54" w:rsidRDefault="001C6D67" w:rsidP="002C41D7">
            <w:pPr>
              <w:pStyle w:val="VCETableHeading"/>
              <w:spacing w:before="120" w:after="120" w:line="0" w:lineRule="atLeast"/>
              <w:ind w:right="-108"/>
            </w:pPr>
            <w:r w:rsidRPr="001C6E54">
              <w:t>Candidate Number</w:t>
            </w:r>
          </w:p>
        </w:tc>
        <w:tc>
          <w:tcPr>
            <w:tcW w:w="498"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25"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25" w:type="dxa"/>
            <w:tcBorders>
              <w:bottom w:val="single" w:sz="4" w:space="0" w:color="auto"/>
            </w:tcBorders>
            <w:vAlign w:val="center"/>
          </w:tcPr>
          <w:p w:rsidR="001C6D67" w:rsidRPr="001C6E54" w:rsidRDefault="001C6D67" w:rsidP="002C41D7">
            <w:pPr>
              <w:pStyle w:val="VCETableHeading"/>
              <w:spacing w:before="120" w:after="120" w:line="0" w:lineRule="atLeast"/>
              <w:ind w:right="-108"/>
              <w:jc w:val="center"/>
            </w:pPr>
          </w:p>
        </w:tc>
        <w:tc>
          <w:tcPr>
            <w:tcW w:w="437" w:type="dxa"/>
            <w:tcBorders>
              <w:bottom w:val="single" w:sz="4" w:space="0" w:color="auto"/>
              <w:right w:val="single" w:sz="8" w:space="0" w:color="auto"/>
            </w:tcBorders>
            <w:vAlign w:val="center"/>
          </w:tcPr>
          <w:p w:rsidR="001C6D67" w:rsidRPr="001C6E54" w:rsidRDefault="001C6D67" w:rsidP="002C41D7">
            <w:pPr>
              <w:pStyle w:val="VCETableHeading"/>
              <w:spacing w:before="120" w:after="120" w:line="0" w:lineRule="atLeast"/>
              <w:ind w:right="-108"/>
              <w:jc w:val="center"/>
            </w:pPr>
          </w:p>
        </w:tc>
      </w:tr>
    </w:tbl>
    <w:p w:rsidR="00EF040D" w:rsidRPr="002C41D7" w:rsidRDefault="00EF040D" w:rsidP="002C41D7">
      <w:pPr>
        <w:pStyle w:val="VCEBodyText"/>
        <w:spacing w:before="480" w:after="200" w:line="200" w:lineRule="atLeast"/>
        <w:ind w:left="142"/>
        <w:rPr>
          <w:rFonts w:ascii="Arial" w:hAnsi="Arial" w:cs="Arial"/>
          <w:sz w:val="20"/>
        </w:rPr>
      </w:pPr>
      <w:r w:rsidRPr="002C41D7">
        <w:rPr>
          <w:rFonts w:ascii="Arial" w:hAnsi="Arial" w:cs="Arial"/>
          <w:sz w:val="20"/>
        </w:rPr>
        <w:t xml:space="preserve">Please note: This form </w:t>
      </w:r>
      <w:proofErr w:type="gramStart"/>
      <w:r w:rsidRPr="002C41D7">
        <w:rPr>
          <w:rFonts w:ascii="Arial" w:hAnsi="Arial" w:cs="Arial"/>
          <w:sz w:val="20"/>
        </w:rPr>
        <w:t>may be updated</w:t>
      </w:r>
      <w:proofErr w:type="gramEnd"/>
      <w:r w:rsidRPr="002C41D7">
        <w:rPr>
          <w:rFonts w:ascii="Arial" w:hAnsi="Arial" w:cs="Arial"/>
          <w:sz w:val="20"/>
        </w:rPr>
        <w:t xml:space="preserve"> on an annual basis. The current version of this form will be available on the OCR website (</w:t>
      </w:r>
      <w:hyperlink r:id="rId9" w:history="1">
        <w:r w:rsidRPr="002C41D7">
          <w:rPr>
            <w:rStyle w:val="Hyperlink"/>
            <w:rFonts w:ascii="Arial" w:hAnsi="Arial" w:cs="Arial"/>
            <w:sz w:val="20"/>
          </w:rPr>
          <w:t>www.ocr.org.uk</w:t>
        </w:r>
      </w:hyperlink>
      <w:r w:rsidRPr="002C41D7">
        <w:rPr>
          <w:rFonts w:ascii="Arial" w:hAnsi="Arial" w:cs="Arial"/>
          <w:sz w:val="20"/>
        </w:rPr>
        <w:t xml:space="preserve">).  </w:t>
      </w:r>
    </w:p>
    <w:p w:rsidR="00EF040D" w:rsidRPr="002C41D7" w:rsidRDefault="00EF040D" w:rsidP="002C41D7">
      <w:pPr>
        <w:pStyle w:val="VCEBodyText"/>
        <w:spacing w:before="200" w:after="200" w:line="200" w:lineRule="atLeast"/>
        <w:ind w:left="142"/>
        <w:rPr>
          <w:rFonts w:ascii="Arial" w:hAnsi="Arial" w:cs="Arial"/>
          <w:sz w:val="20"/>
        </w:rPr>
      </w:pPr>
      <w:r w:rsidRPr="002C41D7">
        <w:rPr>
          <w:rFonts w:ascii="Arial" w:hAnsi="Arial" w:cs="Arial"/>
          <w:sz w:val="20"/>
        </w:rPr>
        <w:t>A completed Centre Authentication form CCS160</w:t>
      </w:r>
      <w:r w:rsidRPr="002C41D7">
        <w:rPr>
          <w:rFonts w:ascii="Arial" w:hAnsi="Arial" w:cs="Arial"/>
          <w:b/>
          <w:sz w:val="20"/>
        </w:rPr>
        <w:t xml:space="preserve"> must </w:t>
      </w:r>
      <w:r w:rsidRPr="002C41D7">
        <w:rPr>
          <w:rFonts w:ascii="Arial" w:hAnsi="Arial" w:cs="Arial"/>
          <w:sz w:val="20"/>
        </w:rPr>
        <w:t xml:space="preserve">accompany the MS1 when it </w:t>
      </w:r>
      <w:proofErr w:type="gramStart"/>
      <w:r w:rsidRPr="002C41D7">
        <w:rPr>
          <w:rFonts w:ascii="Arial" w:hAnsi="Arial" w:cs="Arial"/>
          <w:sz w:val="20"/>
        </w:rPr>
        <w:t>is sent</w:t>
      </w:r>
      <w:proofErr w:type="gramEnd"/>
      <w:r w:rsidRPr="002C41D7">
        <w:rPr>
          <w:rFonts w:ascii="Arial" w:hAnsi="Arial" w:cs="Arial"/>
          <w:sz w:val="20"/>
        </w:rPr>
        <w:t xml:space="preserve"> to the moderator.</w:t>
      </w:r>
    </w:p>
    <w:p w:rsidR="00EF040D" w:rsidRPr="002C41D7" w:rsidRDefault="00EF040D" w:rsidP="002C41D7">
      <w:pPr>
        <w:pStyle w:val="GNVQIHeading4"/>
        <w:spacing w:before="160" w:after="160"/>
        <w:ind w:left="567" w:hanging="425"/>
        <w:outlineLvl w:val="0"/>
        <w:rPr>
          <w:rFonts w:ascii="Arial" w:hAnsi="Arial" w:cs="Arial"/>
          <w:sz w:val="20"/>
        </w:rPr>
      </w:pPr>
      <w:r w:rsidRPr="002C41D7">
        <w:rPr>
          <w:rFonts w:ascii="Arial" w:hAnsi="Arial" w:cs="Arial"/>
          <w:sz w:val="20"/>
        </w:rPr>
        <w:t>Guidance on Completion of this Form</w:t>
      </w:r>
    </w:p>
    <w:p w:rsidR="00EF040D" w:rsidRPr="002C41D7" w:rsidRDefault="00EF040D" w:rsidP="002C41D7">
      <w:pPr>
        <w:pStyle w:val="GNVQIBodyText"/>
        <w:tabs>
          <w:tab w:val="left" w:pos="1134"/>
        </w:tabs>
        <w:spacing w:after="160" w:line="180" w:lineRule="atLeast"/>
        <w:ind w:left="567" w:hanging="425"/>
        <w:rPr>
          <w:rFonts w:ascii="Arial" w:hAnsi="Arial" w:cs="Arial"/>
          <w:sz w:val="20"/>
        </w:rPr>
      </w:pPr>
      <w:r w:rsidRPr="002C41D7">
        <w:rPr>
          <w:rFonts w:ascii="Arial" w:hAnsi="Arial" w:cs="Arial"/>
          <w:sz w:val="20"/>
        </w:rPr>
        <w:t>1</w:t>
      </w:r>
      <w:r w:rsidRPr="002C41D7">
        <w:rPr>
          <w:rFonts w:ascii="Arial" w:hAnsi="Arial" w:cs="Arial"/>
          <w:sz w:val="20"/>
        </w:rPr>
        <w:tab/>
      </w:r>
      <w:r w:rsidRPr="002C41D7">
        <w:rPr>
          <w:rFonts w:ascii="Arial" w:hAnsi="Arial" w:cs="Arial"/>
          <w:b/>
          <w:sz w:val="20"/>
        </w:rPr>
        <w:t>One</w:t>
      </w:r>
      <w:r w:rsidRPr="002C41D7">
        <w:rPr>
          <w:rFonts w:ascii="Arial" w:hAnsi="Arial" w:cs="Arial"/>
          <w:sz w:val="20"/>
        </w:rPr>
        <w:t xml:space="preserve"> sheet </w:t>
      </w:r>
      <w:proofErr w:type="gramStart"/>
      <w:r w:rsidRPr="002C41D7">
        <w:rPr>
          <w:rFonts w:ascii="Arial" w:hAnsi="Arial" w:cs="Arial"/>
          <w:sz w:val="20"/>
        </w:rPr>
        <w:t>should be used</w:t>
      </w:r>
      <w:proofErr w:type="gramEnd"/>
      <w:r w:rsidRPr="002C41D7">
        <w:rPr>
          <w:rFonts w:ascii="Arial" w:hAnsi="Arial" w:cs="Arial"/>
          <w:sz w:val="20"/>
        </w:rPr>
        <w:t xml:space="preserve"> for every candidate.</w:t>
      </w:r>
    </w:p>
    <w:p w:rsidR="00EF040D" w:rsidRPr="002C41D7" w:rsidRDefault="00EF040D" w:rsidP="002C41D7">
      <w:pPr>
        <w:pStyle w:val="GNVQIBodyText"/>
        <w:tabs>
          <w:tab w:val="left" w:pos="1134"/>
        </w:tabs>
        <w:spacing w:after="160" w:line="180" w:lineRule="atLeast"/>
        <w:ind w:left="567" w:hanging="425"/>
        <w:rPr>
          <w:rFonts w:ascii="Arial" w:hAnsi="Arial" w:cs="Arial"/>
          <w:sz w:val="20"/>
        </w:rPr>
      </w:pPr>
      <w:proofErr w:type="gramStart"/>
      <w:r w:rsidRPr="002C41D7">
        <w:rPr>
          <w:rFonts w:ascii="Arial" w:hAnsi="Arial" w:cs="Arial"/>
          <w:sz w:val="20"/>
        </w:rPr>
        <w:t>2</w:t>
      </w:r>
      <w:r w:rsidRPr="002C41D7">
        <w:rPr>
          <w:rFonts w:ascii="Arial" w:hAnsi="Arial" w:cs="Arial"/>
          <w:sz w:val="20"/>
        </w:rPr>
        <w:tab/>
        <w:t>Please</w:t>
      </w:r>
      <w:proofErr w:type="gramEnd"/>
      <w:r w:rsidRPr="002C41D7">
        <w:rPr>
          <w:rFonts w:ascii="Arial" w:hAnsi="Arial" w:cs="Arial"/>
          <w:sz w:val="20"/>
        </w:rPr>
        <w:t xml:space="preserve"> ensure that the appropriate boxes at the top of the form are completed.</w:t>
      </w:r>
    </w:p>
    <w:p w:rsidR="00EF040D" w:rsidRPr="002C41D7" w:rsidRDefault="00EF040D" w:rsidP="002C41D7">
      <w:pPr>
        <w:pStyle w:val="GNVQIBodyText"/>
        <w:tabs>
          <w:tab w:val="left" w:pos="1134"/>
        </w:tabs>
        <w:spacing w:after="160" w:line="180" w:lineRule="atLeast"/>
        <w:ind w:left="567" w:hanging="425"/>
        <w:rPr>
          <w:rFonts w:ascii="Arial" w:hAnsi="Arial" w:cs="Arial"/>
          <w:sz w:val="20"/>
        </w:rPr>
      </w:pPr>
      <w:proofErr w:type="gramStart"/>
      <w:r w:rsidRPr="002C41D7">
        <w:rPr>
          <w:rFonts w:ascii="Arial" w:hAnsi="Arial" w:cs="Arial"/>
          <w:sz w:val="20"/>
        </w:rPr>
        <w:t>3</w:t>
      </w:r>
      <w:r w:rsidRPr="002C41D7">
        <w:rPr>
          <w:rFonts w:ascii="Arial" w:hAnsi="Arial" w:cs="Arial"/>
          <w:sz w:val="20"/>
        </w:rPr>
        <w:tab/>
        <w:t>Please</w:t>
      </w:r>
      <w:proofErr w:type="gramEnd"/>
      <w:r w:rsidRPr="002C41D7">
        <w:rPr>
          <w:rFonts w:ascii="Arial" w:hAnsi="Arial" w:cs="Arial"/>
          <w:sz w:val="20"/>
        </w:rPr>
        <w:t xml:space="preserve"> enter </w:t>
      </w:r>
      <w:r w:rsidRPr="002C41D7">
        <w:rPr>
          <w:rFonts w:ascii="Arial" w:hAnsi="Arial" w:cs="Arial"/>
          <w:i/>
          <w:sz w:val="20"/>
        </w:rPr>
        <w:t>specific</w:t>
      </w:r>
      <w:r w:rsidRPr="002C41D7">
        <w:rPr>
          <w:rFonts w:ascii="Arial" w:hAnsi="Arial" w:cs="Arial"/>
          <w:sz w:val="20"/>
        </w:rPr>
        <w:t xml:space="preserve"> page numbers where evidence can be found in the portfolio, and where possible, indicate to which part of the text in the mark band the evidence relates.</w:t>
      </w:r>
    </w:p>
    <w:p w:rsidR="00EF040D" w:rsidRPr="002C41D7" w:rsidRDefault="00EF040D" w:rsidP="002C41D7">
      <w:pPr>
        <w:pStyle w:val="GNVQIBodyText"/>
        <w:tabs>
          <w:tab w:val="left" w:pos="1134"/>
        </w:tabs>
        <w:spacing w:after="160" w:line="180" w:lineRule="atLeast"/>
        <w:ind w:left="567" w:hanging="425"/>
        <w:rPr>
          <w:rFonts w:ascii="Arial" w:hAnsi="Arial" w:cs="Arial"/>
          <w:sz w:val="20"/>
        </w:rPr>
      </w:pPr>
      <w:r w:rsidRPr="002C41D7">
        <w:rPr>
          <w:rFonts w:ascii="Arial" w:hAnsi="Arial" w:cs="Arial"/>
          <w:sz w:val="20"/>
        </w:rPr>
        <w:t>4</w:t>
      </w:r>
      <w:r w:rsidRPr="002C41D7">
        <w:rPr>
          <w:rFonts w:ascii="Arial" w:hAnsi="Arial" w:cs="Arial"/>
          <w:sz w:val="20"/>
        </w:rPr>
        <w:tab/>
        <w:t xml:space="preserve">Circle/highlight the mark awarded for each strand of the marking criteria in the appropriate box </w:t>
      </w:r>
      <w:proofErr w:type="gramStart"/>
      <w:r w:rsidRPr="002C41D7">
        <w:rPr>
          <w:rFonts w:ascii="Arial" w:hAnsi="Arial" w:cs="Arial"/>
          <w:sz w:val="20"/>
        </w:rPr>
        <w:t>and also</w:t>
      </w:r>
      <w:proofErr w:type="gramEnd"/>
      <w:r w:rsidRPr="002C41D7">
        <w:rPr>
          <w:rFonts w:ascii="Arial" w:hAnsi="Arial" w:cs="Arial"/>
          <w:sz w:val="20"/>
        </w:rPr>
        <w:t xml:space="preserve"> enter the circled mark in the final column.</w:t>
      </w:r>
    </w:p>
    <w:p w:rsidR="00EF040D" w:rsidRPr="002C41D7" w:rsidRDefault="00EF040D" w:rsidP="002C41D7">
      <w:pPr>
        <w:pStyle w:val="GNVQIBodyText"/>
        <w:tabs>
          <w:tab w:val="left" w:pos="1134"/>
        </w:tabs>
        <w:spacing w:after="160" w:line="180" w:lineRule="atLeast"/>
        <w:ind w:left="567" w:hanging="425"/>
        <w:rPr>
          <w:rFonts w:ascii="Arial" w:hAnsi="Arial" w:cs="Arial"/>
          <w:sz w:val="20"/>
        </w:rPr>
      </w:pPr>
      <w:r w:rsidRPr="002C41D7">
        <w:rPr>
          <w:rFonts w:ascii="Arial" w:hAnsi="Arial" w:cs="Arial"/>
          <w:sz w:val="20"/>
        </w:rPr>
        <w:t>5</w:t>
      </w:r>
      <w:r w:rsidRPr="002C41D7">
        <w:rPr>
          <w:rFonts w:ascii="Arial" w:hAnsi="Arial" w:cs="Arial"/>
          <w:sz w:val="20"/>
        </w:rPr>
        <w:tab/>
        <w:t>Add the marks for the strands together to give a total out of 80.  Enter this total in the relevant box.</w:t>
      </w:r>
    </w:p>
    <w:p w:rsidR="00B55F75" w:rsidRDefault="00B55F75">
      <w:pPr>
        <w:spacing w:after="200" w:line="276" w:lineRule="auto"/>
        <w:rPr>
          <w:b/>
        </w:rPr>
      </w:pPr>
      <w:r>
        <w:rPr>
          <w:b/>
        </w:rPr>
        <w:br w:type="page"/>
      </w:r>
    </w:p>
    <w:p w:rsidR="00191336" w:rsidRDefault="00191336" w:rsidP="00A21D7E">
      <w:pPr>
        <w:ind w:left="567"/>
        <w:rPr>
          <w:b/>
        </w:rPr>
      </w:pPr>
    </w:p>
    <w:tbl>
      <w:tblPr>
        <w:tblW w:w="151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035"/>
        <w:gridCol w:w="564"/>
        <w:gridCol w:w="1438"/>
        <w:gridCol w:w="1650"/>
        <w:gridCol w:w="1386"/>
        <w:gridCol w:w="564"/>
        <w:gridCol w:w="424"/>
        <w:gridCol w:w="423"/>
        <w:gridCol w:w="423"/>
        <w:gridCol w:w="1208"/>
        <w:gridCol w:w="2847"/>
        <w:gridCol w:w="849"/>
        <w:gridCol w:w="172"/>
        <w:gridCol w:w="750"/>
      </w:tblGrid>
      <w:tr w:rsidR="00780EBE" w:rsidRPr="00792DFA" w:rsidTr="00DA05A1">
        <w:trPr>
          <w:cantSplit/>
          <w:trHeight w:val="430"/>
          <w:tblHeader/>
          <w:jc w:val="center"/>
        </w:trPr>
        <w:tc>
          <w:tcPr>
            <w:tcW w:w="1378" w:type="dxa"/>
            <w:tcBorders>
              <w:left w:val="single" w:sz="8" w:space="0" w:color="auto"/>
              <w:bottom w:val="single" w:sz="4" w:space="0" w:color="auto"/>
            </w:tcBorders>
            <w:shd w:val="clear" w:color="auto" w:fill="auto"/>
          </w:tcPr>
          <w:p w:rsidR="00C0335B" w:rsidRPr="00081A2A" w:rsidRDefault="00C0335B" w:rsidP="008B7E1E">
            <w:pPr>
              <w:pStyle w:val="GNVQITableHeading"/>
              <w:spacing w:before="120" w:after="60" w:line="0" w:lineRule="atLeast"/>
              <w:ind w:left="0"/>
              <w:jc w:val="center"/>
              <w:rPr>
                <w:rFonts w:ascii="Arial" w:hAnsi="Arial" w:cs="Arial"/>
                <w:sz w:val="20"/>
              </w:rPr>
            </w:pPr>
            <w:r w:rsidRPr="00081A2A">
              <w:rPr>
                <w:rFonts w:ascii="Arial" w:hAnsi="Arial" w:cs="Arial"/>
                <w:color w:val="000000"/>
                <w:sz w:val="20"/>
              </w:rPr>
              <w:t>Project</w:t>
            </w:r>
            <w:r w:rsidRPr="00081A2A">
              <w:rPr>
                <w:rFonts w:ascii="Arial" w:hAnsi="Arial" w:cs="Arial"/>
                <w:color w:val="000000"/>
                <w:sz w:val="20"/>
              </w:rPr>
              <w:br/>
              <w:t>life cycle</w:t>
            </w:r>
          </w:p>
        </w:tc>
        <w:tc>
          <w:tcPr>
            <w:tcW w:w="9079" w:type="dxa"/>
            <w:gridSpan w:val="10"/>
            <w:tcBorders>
              <w:left w:val="single" w:sz="8" w:space="0" w:color="auto"/>
            </w:tcBorders>
            <w:vAlign w:val="center"/>
          </w:tcPr>
          <w:p w:rsidR="00C0335B" w:rsidRPr="00792DFA" w:rsidRDefault="00C0335B" w:rsidP="00D451D0">
            <w:pPr>
              <w:pStyle w:val="GNVQITableHeading"/>
              <w:spacing w:before="60" w:after="60" w:line="0" w:lineRule="atLeast"/>
              <w:ind w:left="0"/>
              <w:jc w:val="center"/>
              <w:rPr>
                <w:rFonts w:ascii="Arial" w:hAnsi="Arial" w:cs="Arial"/>
                <w:sz w:val="20"/>
              </w:rPr>
            </w:pPr>
            <w:r w:rsidRPr="00792DFA">
              <w:rPr>
                <w:rFonts w:ascii="Arial" w:hAnsi="Arial" w:cs="Arial"/>
                <w:sz w:val="20"/>
              </w:rPr>
              <w:t>Criteria</w:t>
            </w:r>
          </w:p>
        </w:tc>
        <w:tc>
          <w:tcPr>
            <w:tcW w:w="2871" w:type="dxa"/>
            <w:tcBorders>
              <w:right w:val="single" w:sz="4" w:space="0" w:color="auto"/>
            </w:tcBorders>
            <w:vAlign w:val="center"/>
          </w:tcPr>
          <w:p w:rsidR="00C0335B" w:rsidRPr="00792DFA" w:rsidRDefault="00C0335B" w:rsidP="008B7E1E">
            <w:pPr>
              <w:pStyle w:val="GNVQITableHeading"/>
              <w:spacing w:before="0" w:after="0" w:line="0" w:lineRule="atLeast"/>
              <w:jc w:val="center"/>
              <w:rPr>
                <w:rFonts w:ascii="Arial" w:hAnsi="Arial" w:cs="Arial"/>
                <w:sz w:val="20"/>
              </w:rPr>
            </w:pPr>
            <w:r w:rsidRPr="00792DFA">
              <w:rPr>
                <w:rFonts w:ascii="Arial" w:hAnsi="Arial" w:cs="Arial"/>
                <w:sz w:val="20"/>
              </w:rPr>
              <w:t>Teacher Comments</w:t>
            </w:r>
          </w:p>
        </w:tc>
        <w:tc>
          <w:tcPr>
            <w:tcW w:w="1028" w:type="dxa"/>
            <w:gridSpan w:val="2"/>
            <w:tcBorders>
              <w:left w:val="single" w:sz="4" w:space="0" w:color="auto"/>
            </w:tcBorders>
            <w:vAlign w:val="center"/>
          </w:tcPr>
          <w:p w:rsidR="00C0335B" w:rsidRPr="00792DFA" w:rsidRDefault="00C0335B" w:rsidP="008B7E1E">
            <w:pPr>
              <w:pStyle w:val="GNVQITableHeading"/>
              <w:spacing w:before="0" w:after="0" w:line="0" w:lineRule="atLeast"/>
              <w:ind w:left="0"/>
              <w:jc w:val="center"/>
              <w:rPr>
                <w:rFonts w:ascii="Arial" w:hAnsi="Arial" w:cs="Arial"/>
                <w:sz w:val="20"/>
              </w:rPr>
            </w:pPr>
            <w:r w:rsidRPr="00792DFA">
              <w:rPr>
                <w:rFonts w:ascii="Arial" w:hAnsi="Arial" w:cs="Arial"/>
                <w:sz w:val="20"/>
              </w:rPr>
              <w:t>Mark</w:t>
            </w:r>
          </w:p>
        </w:tc>
        <w:tc>
          <w:tcPr>
            <w:tcW w:w="745" w:type="dxa"/>
            <w:tcBorders>
              <w:right w:val="single" w:sz="8" w:space="0" w:color="auto"/>
            </w:tcBorders>
            <w:vAlign w:val="center"/>
          </w:tcPr>
          <w:p w:rsidR="00C0335B" w:rsidRPr="00792DFA" w:rsidRDefault="00C0335B" w:rsidP="008B7E1E">
            <w:pPr>
              <w:pStyle w:val="GNVQITableHeading"/>
              <w:spacing w:before="0" w:after="0" w:line="0" w:lineRule="atLeast"/>
              <w:ind w:left="0" w:right="0"/>
              <w:jc w:val="center"/>
              <w:rPr>
                <w:rFonts w:ascii="Arial" w:hAnsi="Arial" w:cs="Arial"/>
                <w:sz w:val="20"/>
              </w:rPr>
            </w:pPr>
            <w:r w:rsidRPr="00792DFA">
              <w:rPr>
                <w:rFonts w:ascii="Arial" w:hAnsi="Arial" w:cs="Arial"/>
                <w:sz w:val="20"/>
              </w:rPr>
              <w:t>Page</w:t>
            </w:r>
            <w:r>
              <w:rPr>
                <w:rFonts w:ascii="Arial" w:hAnsi="Arial" w:cs="Arial"/>
                <w:sz w:val="20"/>
              </w:rPr>
              <w:t xml:space="preserve"> </w:t>
            </w:r>
            <w:r w:rsidRPr="00792DFA">
              <w:rPr>
                <w:rFonts w:ascii="Arial" w:hAnsi="Arial" w:cs="Arial"/>
                <w:sz w:val="20"/>
              </w:rPr>
              <w:t>No</w:t>
            </w:r>
            <w:r>
              <w:rPr>
                <w:rFonts w:ascii="Arial" w:hAnsi="Arial" w:cs="Arial"/>
                <w:sz w:val="20"/>
              </w:rPr>
              <w:t xml:space="preserve"> </w:t>
            </w:r>
          </w:p>
        </w:tc>
      </w:tr>
      <w:tr w:rsidR="00780EBE" w:rsidRPr="00792DFA" w:rsidTr="00855582">
        <w:trPr>
          <w:trHeight w:val="284"/>
          <w:jc w:val="center"/>
        </w:trPr>
        <w:tc>
          <w:tcPr>
            <w:tcW w:w="1378" w:type="dxa"/>
            <w:vMerge w:val="restart"/>
            <w:tcBorders>
              <w:left w:val="single" w:sz="8" w:space="0" w:color="auto"/>
            </w:tcBorders>
            <w:shd w:val="clear" w:color="auto" w:fill="DBE5F1" w:themeFill="accent1" w:themeFillTint="33"/>
            <w:vAlign w:val="center"/>
          </w:tcPr>
          <w:p w:rsidR="00780EBE" w:rsidRPr="00556BD4" w:rsidRDefault="00780EBE" w:rsidP="00BF032B">
            <w:pPr>
              <w:spacing w:before="60" w:after="60"/>
              <w:jc w:val="center"/>
              <w:rPr>
                <w:rFonts w:cs="Arial"/>
                <w:color w:val="000000"/>
                <w:sz w:val="18"/>
                <w:szCs w:val="18"/>
                <w:lang w:eastAsia="en-GB"/>
              </w:rPr>
            </w:pPr>
            <w:r w:rsidRPr="00BF032B">
              <w:rPr>
                <w:rFonts w:cs="Arial"/>
                <w:bCs/>
                <w:i/>
                <w:color w:val="000000"/>
                <w:sz w:val="18"/>
                <w:szCs w:val="18"/>
              </w:rPr>
              <w:t>Use of IT Tools and Techniques</w:t>
            </w:r>
            <w:r w:rsidRPr="00556BD4">
              <w:rPr>
                <w:rFonts w:cs="Arial"/>
                <w:b/>
                <w:bCs/>
                <w:color w:val="000000"/>
                <w:sz w:val="18"/>
                <w:szCs w:val="18"/>
                <w:lang w:eastAsia="en-GB"/>
              </w:rPr>
              <w:t xml:space="preserve"> </w:t>
            </w:r>
            <w:r>
              <w:rPr>
                <w:rFonts w:cs="Arial"/>
                <w:b/>
                <w:bCs/>
                <w:color w:val="000000"/>
                <w:sz w:val="18"/>
                <w:szCs w:val="18"/>
                <w:lang w:eastAsia="en-GB"/>
              </w:rPr>
              <w:br/>
            </w:r>
            <w:r>
              <w:rPr>
                <w:rFonts w:cs="Arial"/>
                <w:b/>
                <w:bCs/>
                <w:color w:val="000000"/>
                <w:sz w:val="18"/>
                <w:szCs w:val="18"/>
                <w:lang w:eastAsia="en-GB"/>
              </w:rPr>
              <w:br/>
            </w:r>
            <w:r w:rsidRPr="00556BD4">
              <w:rPr>
                <w:rFonts w:cs="Arial"/>
                <w:b/>
                <w:bCs/>
                <w:color w:val="000000"/>
                <w:sz w:val="18"/>
                <w:szCs w:val="18"/>
                <w:lang w:eastAsia="en-GB"/>
              </w:rPr>
              <w:t>1a</w:t>
            </w:r>
          </w:p>
          <w:p w:rsidR="00780EBE" w:rsidRPr="00556BD4" w:rsidRDefault="00780EBE" w:rsidP="00BF032B">
            <w:pPr>
              <w:spacing w:before="60" w:after="60"/>
              <w:jc w:val="center"/>
              <w:rPr>
                <w:rFonts w:cs="Arial"/>
                <w:sz w:val="18"/>
                <w:szCs w:val="18"/>
              </w:rPr>
            </w:pPr>
          </w:p>
          <w:p w:rsidR="00780EBE" w:rsidRPr="00081A2A" w:rsidRDefault="00780EBE" w:rsidP="00BF032B">
            <w:pPr>
              <w:pStyle w:val="GNVQITableHeading"/>
              <w:spacing w:before="60" w:after="60" w:line="0" w:lineRule="atLeast"/>
              <w:ind w:left="0" w:right="0"/>
              <w:jc w:val="center"/>
              <w:rPr>
                <w:rFonts w:ascii="Arial" w:hAnsi="Arial" w:cs="Arial"/>
                <w:b w:val="0"/>
                <w:sz w:val="20"/>
              </w:rPr>
            </w:pPr>
            <w:r w:rsidRPr="00556BD4">
              <w:rPr>
                <w:rFonts w:ascii="Arial" w:hAnsi="Arial" w:cs="Arial"/>
                <w:b w:val="0"/>
                <w:color w:val="000000"/>
                <w:sz w:val="18"/>
                <w:szCs w:val="18"/>
              </w:rPr>
              <w:t>To initiate/plan</w:t>
            </w:r>
          </w:p>
        </w:tc>
        <w:tc>
          <w:tcPr>
            <w:tcW w:w="3062" w:type="dxa"/>
            <w:gridSpan w:val="3"/>
            <w:tcBorders>
              <w:left w:val="single" w:sz="8" w:space="0" w:color="auto"/>
              <w:bottom w:val="single" w:sz="6" w:space="0" w:color="auto"/>
            </w:tcBorders>
            <w:shd w:val="clear" w:color="auto" w:fill="CCE4EC"/>
            <w:vAlign w:val="center"/>
          </w:tcPr>
          <w:p w:rsidR="00780EBE" w:rsidRPr="00792DFA" w:rsidRDefault="00780EBE" w:rsidP="00C0335B">
            <w:pPr>
              <w:spacing w:before="60" w:after="60"/>
              <w:rPr>
                <w:rFonts w:cs="Arial"/>
                <w:b/>
                <w:bCs/>
                <w:sz w:val="20"/>
                <w:szCs w:val="20"/>
                <w:lang w:eastAsia="en-GB"/>
              </w:rPr>
            </w:pPr>
            <w:r w:rsidRPr="00792DFA">
              <w:rPr>
                <w:rFonts w:cs="Arial"/>
                <w:b/>
                <w:bCs/>
                <w:sz w:val="20"/>
                <w:szCs w:val="20"/>
                <w:lang w:eastAsia="en-GB"/>
              </w:rPr>
              <w:t>MB1: 1 to 3 marks</w:t>
            </w:r>
          </w:p>
        </w:tc>
        <w:tc>
          <w:tcPr>
            <w:tcW w:w="3062" w:type="dxa"/>
            <w:gridSpan w:val="2"/>
            <w:tcBorders>
              <w:left w:val="single" w:sz="8" w:space="0" w:color="auto"/>
              <w:bottom w:val="single" w:sz="6" w:space="0" w:color="auto"/>
            </w:tcBorders>
            <w:shd w:val="clear" w:color="auto" w:fill="CCE4EC"/>
            <w:vAlign w:val="center"/>
          </w:tcPr>
          <w:p w:rsidR="00780EBE" w:rsidRPr="00792DFA" w:rsidRDefault="00780EBE" w:rsidP="00C0335B">
            <w:pPr>
              <w:spacing w:before="60" w:after="60"/>
              <w:rPr>
                <w:rFonts w:cs="Arial"/>
                <w:b/>
                <w:bCs/>
                <w:sz w:val="20"/>
                <w:szCs w:val="20"/>
                <w:lang w:eastAsia="en-GB"/>
              </w:rPr>
            </w:pPr>
            <w:r w:rsidRPr="00792DFA">
              <w:rPr>
                <w:rFonts w:cs="Arial"/>
                <w:b/>
                <w:bCs/>
                <w:sz w:val="20"/>
                <w:szCs w:val="20"/>
                <w:lang w:eastAsia="en-GB"/>
              </w:rPr>
              <w:t>MB2: 4 to 6 marks</w:t>
            </w:r>
          </w:p>
        </w:tc>
        <w:tc>
          <w:tcPr>
            <w:tcW w:w="3062" w:type="dxa"/>
            <w:gridSpan w:val="5"/>
            <w:tcBorders>
              <w:left w:val="single" w:sz="8" w:space="0" w:color="auto"/>
              <w:bottom w:val="single" w:sz="6" w:space="0" w:color="auto"/>
            </w:tcBorders>
            <w:shd w:val="clear" w:color="auto" w:fill="CCE4EC"/>
            <w:vAlign w:val="center"/>
          </w:tcPr>
          <w:p w:rsidR="00780EBE" w:rsidRPr="00792DFA" w:rsidRDefault="00780EBE" w:rsidP="00C0335B">
            <w:pPr>
              <w:spacing w:before="60" w:after="60"/>
              <w:ind w:right="-457"/>
              <w:rPr>
                <w:rFonts w:cs="Arial"/>
                <w:b/>
                <w:bCs/>
                <w:sz w:val="20"/>
                <w:szCs w:val="20"/>
                <w:lang w:eastAsia="en-GB"/>
              </w:rPr>
            </w:pPr>
            <w:r w:rsidRPr="00792DFA">
              <w:rPr>
                <w:rFonts w:cs="Arial"/>
                <w:b/>
                <w:bCs/>
                <w:sz w:val="20"/>
                <w:szCs w:val="20"/>
                <w:lang w:eastAsia="en-GB"/>
              </w:rPr>
              <w:t>MB3: 7 to 10 marks</w:t>
            </w:r>
          </w:p>
        </w:tc>
        <w:tc>
          <w:tcPr>
            <w:tcW w:w="2871" w:type="dxa"/>
            <w:vMerge w:val="restart"/>
            <w:tcBorders>
              <w:right w:val="single" w:sz="4" w:space="0" w:color="auto"/>
            </w:tcBorders>
          </w:tcPr>
          <w:p w:rsidR="00780EBE" w:rsidRPr="00792DFA" w:rsidRDefault="00780EBE" w:rsidP="00C0335B">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780EBE" w:rsidRPr="00792DFA" w:rsidRDefault="00780EBE" w:rsidP="00C0335B">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780EBE" w:rsidRPr="00792DFA" w:rsidRDefault="00780EBE" w:rsidP="00C0335B">
            <w:pPr>
              <w:pStyle w:val="GNVQITableHeading"/>
              <w:spacing w:before="40" w:after="40" w:line="0" w:lineRule="atLeast"/>
              <w:ind w:left="0" w:right="0"/>
              <w:rPr>
                <w:rFonts w:ascii="Arial" w:hAnsi="Arial" w:cs="Arial"/>
                <w:sz w:val="20"/>
              </w:rPr>
            </w:pPr>
          </w:p>
        </w:tc>
      </w:tr>
      <w:tr w:rsidR="00780EBE" w:rsidRPr="00792DFA" w:rsidTr="00855582">
        <w:trPr>
          <w:trHeight w:val="1977"/>
          <w:jc w:val="center"/>
        </w:trPr>
        <w:tc>
          <w:tcPr>
            <w:tcW w:w="1378" w:type="dxa"/>
            <w:vMerge/>
            <w:tcBorders>
              <w:left w:val="single" w:sz="8" w:space="0" w:color="auto"/>
            </w:tcBorders>
            <w:shd w:val="clear" w:color="auto" w:fill="DBE5F1" w:themeFill="accent1" w:themeFillTint="33"/>
            <w:vAlign w:val="center"/>
          </w:tcPr>
          <w:p w:rsidR="00780EBE" w:rsidRPr="00556BD4" w:rsidRDefault="00780EBE" w:rsidP="00C0335B">
            <w:pPr>
              <w:pStyle w:val="GNVQITableHeading"/>
              <w:spacing w:before="60" w:after="60" w:line="0" w:lineRule="atLeast"/>
              <w:ind w:left="0"/>
              <w:jc w:val="center"/>
              <w:rPr>
                <w:rFonts w:ascii="Arial" w:hAnsi="Arial" w:cs="Arial"/>
                <w:sz w:val="18"/>
                <w:szCs w:val="18"/>
              </w:rPr>
            </w:pPr>
          </w:p>
        </w:tc>
        <w:tc>
          <w:tcPr>
            <w:tcW w:w="3062" w:type="dxa"/>
            <w:gridSpan w:val="3"/>
            <w:tcBorders>
              <w:left w:val="single" w:sz="8" w:space="0" w:color="auto"/>
              <w:bottom w:val="single" w:sz="4" w:space="0" w:color="auto"/>
            </w:tcBorders>
          </w:tcPr>
          <w:p w:rsidR="00780EBE" w:rsidRDefault="00780EBE" w:rsidP="00771652">
            <w:pPr>
              <w:spacing w:before="60" w:after="60"/>
              <w:rPr>
                <w:rFonts w:cs="Arial"/>
                <w:b/>
                <w:sz w:val="20"/>
                <w:szCs w:val="20"/>
                <w:lang w:eastAsia="en-GB"/>
              </w:rPr>
            </w:pPr>
            <w:r w:rsidRPr="00792DFA">
              <w:rPr>
                <w:rFonts w:cs="Arial"/>
                <w:b/>
                <w:bCs/>
                <w:sz w:val="20"/>
                <w:szCs w:val="20"/>
                <w:lang w:eastAsia="en-GB"/>
              </w:rPr>
              <w:t>Limited</w:t>
            </w:r>
            <w:r w:rsidRPr="00792DFA">
              <w:rPr>
                <w:rFonts w:cs="Arial"/>
                <w:sz w:val="20"/>
                <w:szCs w:val="20"/>
                <w:lang w:eastAsia="en-GB"/>
              </w:rPr>
              <w:t xml:space="preserve"> use of tools and features results in potential of technology being under-utilised for the intended purpose. May use only one application but where more than one is being used they are used in isolation.</w:t>
            </w:r>
            <w:r w:rsidRPr="00792DFA">
              <w:rPr>
                <w:rFonts w:cs="Arial"/>
                <w:b/>
                <w:sz w:val="20"/>
                <w:szCs w:val="20"/>
                <w:lang w:eastAsia="en-GB"/>
              </w:rPr>
              <w:t xml:space="preserve"> </w:t>
            </w:r>
          </w:p>
          <w:p w:rsidR="00780EBE" w:rsidRPr="00792DFA" w:rsidRDefault="00780EBE" w:rsidP="00771652">
            <w:pPr>
              <w:ind w:right="96"/>
              <w:jc w:val="right"/>
              <w:rPr>
                <w:rFonts w:cs="Arial"/>
                <w:sz w:val="20"/>
                <w:szCs w:val="20"/>
                <w:lang w:eastAsia="en-GB"/>
              </w:rPr>
            </w:pPr>
            <w:r>
              <w:rPr>
                <w:rFonts w:cs="Arial"/>
                <w:b/>
                <w:sz w:val="20"/>
                <w:szCs w:val="20"/>
                <w:lang w:eastAsia="en-GB"/>
              </w:rPr>
              <w:tab/>
            </w:r>
            <w:r w:rsidRPr="00792DFA">
              <w:rPr>
                <w:rFonts w:cs="Arial"/>
                <w:b/>
                <w:sz w:val="20"/>
                <w:szCs w:val="20"/>
                <w:lang w:eastAsia="en-GB"/>
              </w:rPr>
              <w:t>[1 2 3]</w:t>
            </w:r>
          </w:p>
        </w:tc>
        <w:tc>
          <w:tcPr>
            <w:tcW w:w="3062" w:type="dxa"/>
            <w:gridSpan w:val="2"/>
            <w:tcBorders>
              <w:left w:val="single" w:sz="8" w:space="0" w:color="auto"/>
              <w:bottom w:val="single" w:sz="4" w:space="0" w:color="auto"/>
            </w:tcBorders>
          </w:tcPr>
          <w:p w:rsidR="00780EBE" w:rsidRDefault="00780EBE" w:rsidP="00771652">
            <w:pPr>
              <w:spacing w:before="60"/>
              <w:rPr>
                <w:rFonts w:cs="Arial"/>
                <w:sz w:val="20"/>
                <w:szCs w:val="20"/>
                <w:lang w:eastAsia="en-GB"/>
              </w:rPr>
            </w:pPr>
            <w:r w:rsidRPr="00792DFA">
              <w:rPr>
                <w:rFonts w:cs="Arial"/>
                <w:b/>
                <w:bCs/>
                <w:sz w:val="20"/>
                <w:szCs w:val="20"/>
                <w:lang w:eastAsia="en-GB"/>
              </w:rPr>
              <w:t>Adequate</w:t>
            </w:r>
            <w:r w:rsidRPr="00792DFA">
              <w:rPr>
                <w:rFonts w:cs="Arial"/>
                <w:sz w:val="20"/>
                <w:szCs w:val="20"/>
                <w:lang w:eastAsia="en-GB"/>
              </w:rPr>
              <w:t xml:space="preserve"> use of tools and features results in potential of technology being utilised for the intended purpose. There are aspects of integration across</w:t>
            </w:r>
            <w:r w:rsidRPr="00792DFA">
              <w:rPr>
                <w:rFonts w:cs="Arial"/>
                <w:b/>
                <w:bCs/>
                <w:sz w:val="20"/>
                <w:szCs w:val="20"/>
                <w:lang w:eastAsia="en-GB"/>
              </w:rPr>
              <w:t xml:space="preserve"> </w:t>
            </w:r>
            <w:r w:rsidRPr="00792DFA">
              <w:rPr>
                <w:rFonts w:cs="Arial"/>
                <w:sz w:val="20"/>
                <w:szCs w:val="20"/>
                <w:lang w:eastAsia="en-GB"/>
              </w:rPr>
              <w:t>two or more applications that are used.</w:t>
            </w:r>
          </w:p>
          <w:p w:rsidR="00780EBE" w:rsidRPr="00792DFA" w:rsidRDefault="00780EBE" w:rsidP="00C0335B">
            <w:pPr>
              <w:spacing w:before="60"/>
              <w:jc w:val="right"/>
              <w:rPr>
                <w:rFonts w:cs="Arial"/>
                <w:sz w:val="20"/>
                <w:szCs w:val="20"/>
                <w:lang w:eastAsia="en-GB"/>
              </w:rPr>
            </w:pPr>
            <w:r>
              <w:rPr>
                <w:rFonts w:cs="Arial"/>
                <w:b/>
                <w:sz w:val="20"/>
                <w:szCs w:val="20"/>
                <w:lang w:eastAsia="en-GB"/>
              </w:rPr>
              <w:tab/>
            </w:r>
            <w:r w:rsidRPr="00792DFA">
              <w:rPr>
                <w:rFonts w:cs="Arial"/>
                <w:b/>
                <w:sz w:val="20"/>
                <w:szCs w:val="20"/>
                <w:lang w:eastAsia="en-GB"/>
              </w:rPr>
              <w:t>[4 5 6]</w:t>
            </w:r>
          </w:p>
        </w:tc>
        <w:tc>
          <w:tcPr>
            <w:tcW w:w="3062" w:type="dxa"/>
            <w:gridSpan w:val="5"/>
            <w:tcBorders>
              <w:left w:val="single" w:sz="8" w:space="0" w:color="auto"/>
              <w:bottom w:val="single" w:sz="4" w:space="0" w:color="auto"/>
            </w:tcBorders>
          </w:tcPr>
          <w:p w:rsidR="00780EBE" w:rsidRDefault="00780EBE" w:rsidP="00771652">
            <w:pPr>
              <w:spacing w:before="60"/>
              <w:ind w:right="249"/>
              <w:rPr>
                <w:rFonts w:cs="Arial"/>
                <w:b/>
                <w:sz w:val="20"/>
                <w:szCs w:val="20"/>
                <w:lang w:eastAsia="en-GB"/>
              </w:rPr>
            </w:pPr>
            <w:r w:rsidRPr="00792DFA">
              <w:rPr>
                <w:rFonts w:cs="Arial"/>
                <w:b/>
                <w:bCs/>
                <w:sz w:val="20"/>
                <w:szCs w:val="20"/>
                <w:lang w:eastAsia="en-GB"/>
              </w:rPr>
              <w:t>Effective</w:t>
            </w:r>
            <w:r w:rsidRPr="00792DFA">
              <w:rPr>
                <w:rFonts w:cs="Arial"/>
                <w:sz w:val="20"/>
                <w:szCs w:val="20"/>
                <w:lang w:eastAsia="en-GB"/>
              </w:rPr>
              <w:t xml:space="preserve"> use of tools and features results in potential of technology being </w:t>
            </w:r>
            <w:r w:rsidRPr="00792DFA">
              <w:rPr>
                <w:rFonts w:cs="Arial"/>
                <w:bCs/>
                <w:sz w:val="20"/>
                <w:szCs w:val="20"/>
                <w:lang w:eastAsia="en-GB"/>
              </w:rPr>
              <w:t>f</w:t>
            </w:r>
            <w:r w:rsidRPr="00792DFA">
              <w:rPr>
                <w:rFonts w:cs="Arial"/>
                <w:sz w:val="20"/>
                <w:szCs w:val="20"/>
                <w:lang w:eastAsia="en-GB"/>
              </w:rPr>
              <w:t>ully utilised and clearly aligned to the intended purpose. Applications used are fully integrated.</w:t>
            </w:r>
            <w:r w:rsidRPr="00792DFA">
              <w:rPr>
                <w:rFonts w:cs="Arial"/>
                <w:b/>
                <w:sz w:val="20"/>
                <w:szCs w:val="20"/>
                <w:lang w:eastAsia="en-GB"/>
              </w:rPr>
              <w:t xml:space="preserve"> </w:t>
            </w:r>
          </w:p>
          <w:p w:rsidR="00780EBE" w:rsidRPr="00792DFA" w:rsidRDefault="00780EBE" w:rsidP="00771652">
            <w:pPr>
              <w:spacing w:before="60" w:after="960"/>
              <w:jc w:val="right"/>
              <w:rPr>
                <w:rFonts w:cs="Arial"/>
                <w:sz w:val="20"/>
                <w:szCs w:val="20"/>
                <w:lang w:eastAsia="en-GB"/>
              </w:rPr>
            </w:pPr>
            <w:r>
              <w:rPr>
                <w:rFonts w:cs="Arial"/>
                <w:b/>
                <w:sz w:val="20"/>
                <w:szCs w:val="20"/>
                <w:lang w:eastAsia="en-GB"/>
              </w:rPr>
              <w:tab/>
            </w:r>
            <w:r w:rsidRPr="00792DFA">
              <w:rPr>
                <w:rFonts w:cs="Arial"/>
                <w:b/>
                <w:sz w:val="20"/>
                <w:szCs w:val="20"/>
                <w:lang w:eastAsia="en-GB"/>
              </w:rPr>
              <w:t>[7 8 9 10]</w:t>
            </w:r>
          </w:p>
        </w:tc>
        <w:tc>
          <w:tcPr>
            <w:tcW w:w="2871" w:type="dxa"/>
            <w:vMerge/>
            <w:tcBorders>
              <w:right w:val="single" w:sz="4" w:space="0" w:color="auto"/>
            </w:tcBorders>
          </w:tcPr>
          <w:p w:rsidR="00780EBE" w:rsidRPr="00792DFA" w:rsidRDefault="00780EBE" w:rsidP="00C0335B">
            <w:pPr>
              <w:pStyle w:val="GNVQITableHeading"/>
              <w:spacing w:before="40" w:after="40" w:line="0" w:lineRule="atLeast"/>
              <w:rPr>
                <w:rFonts w:ascii="Arial" w:hAnsi="Arial" w:cs="Arial"/>
                <w:sz w:val="20"/>
              </w:rPr>
            </w:pPr>
          </w:p>
        </w:tc>
        <w:tc>
          <w:tcPr>
            <w:tcW w:w="1028" w:type="dxa"/>
            <w:gridSpan w:val="2"/>
            <w:vMerge/>
            <w:tcBorders>
              <w:left w:val="single" w:sz="4" w:space="0" w:color="auto"/>
            </w:tcBorders>
            <w:vAlign w:val="center"/>
          </w:tcPr>
          <w:p w:rsidR="00780EBE" w:rsidRPr="00792DFA" w:rsidRDefault="00780EBE" w:rsidP="00C0335B">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tcPr>
          <w:p w:rsidR="00780EBE" w:rsidRPr="00792DFA" w:rsidRDefault="00780EBE" w:rsidP="00C0335B">
            <w:pPr>
              <w:pStyle w:val="GNVQITableHeading"/>
              <w:spacing w:before="40" w:after="40" w:line="0" w:lineRule="atLeast"/>
              <w:ind w:left="0" w:right="0"/>
              <w:rPr>
                <w:rFonts w:ascii="Arial" w:hAnsi="Arial" w:cs="Arial"/>
                <w:sz w:val="20"/>
              </w:rPr>
            </w:pPr>
          </w:p>
        </w:tc>
      </w:tr>
      <w:tr w:rsidR="00780EBE" w:rsidRPr="00792DFA" w:rsidTr="00855582">
        <w:trPr>
          <w:trHeight w:val="332"/>
          <w:jc w:val="center"/>
        </w:trPr>
        <w:tc>
          <w:tcPr>
            <w:tcW w:w="1378" w:type="dxa"/>
            <w:vMerge w:val="restart"/>
            <w:tcBorders>
              <w:left w:val="single" w:sz="8" w:space="0" w:color="auto"/>
            </w:tcBorders>
            <w:shd w:val="clear" w:color="auto" w:fill="FDE9D9" w:themeFill="accent6" w:themeFillTint="33"/>
            <w:vAlign w:val="center"/>
          </w:tcPr>
          <w:p w:rsidR="00BF032B" w:rsidRPr="00BF032B" w:rsidRDefault="00BF032B" w:rsidP="00B55F75">
            <w:pPr>
              <w:spacing w:before="60" w:after="60"/>
              <w:jc w:val="center"/>
              <w:rPr>
                <w:rFonts w:cs="Arial"/>
                <w:bCs/>
                <w:i/>
                <w:color w:val="000000"/>
                <w:sz w:val="18"/>
                <w:szCs w:val="18"/>
              </w:rPr>
            </w:pPr>
            <w:r w:rsidRPr="00BF032B">
              <w:rPr>
                <w:rFonts w:cs="Arial"/>
                <w:bCs/>
                <w:i/>
                <w:color w:val="000000"/>
                <w:sz w:val="18"/>
                <w:szCs w:val="18"/>
              </w:rPr>
              <w:t>Project Life Cycle Processes and Methods</w:t>
            </w:r>
          </w:p>
          <w:p w:rsidR="00BF032B" w:rsidRDefault="00BF032B" w:rsidP="00B55F75">
            <w:pPr>
              <w:spacing w:before="60" w:after="60"/>
              <w:jc w:val="center"/>
              <w:rPr>
                <w:rFonts w:cs="Arial"/>
                <w:b/>
                <w:bCs/>
                <w:color w:val="000000"/>
                <w:sz w:val="18"/>
                <w:szCs w:val="18"/>
              </w:rPr>
            </w:pPr>
          </w:p>
          <w:p w:rsidR="00BF032B" w:rsidRPr="00556BD4" w:rsidRDefault="00BF032B" w:rsidP="00B55F75">
            <w:pPr>
              <w:spacing w:before="60" w:after="60"/>
              <w:jc w:val="center"/>
              <w:rPr>
                <w:rFonts w:cs="Arial"/>
                <w:b/>
                <w:bCs/>
                <w:color w:val="000000"/>
                <w:sz w:val="18"/>
                <w:szCs w:val="18"/>
                <w:lang w:eastAsia="en-GB"/>
              </w:rPr>
            </w:pPr>
            <w:r w:rsidRPr="00556BD4">
              <w:rPr>
                <w:rFonts w:cs="Arial"/>
                <w:b/>
                <w:bCs/>
                <w:color w:val="000000"/>
                <w:sz w:val="18"/>
                <w:szCs w:val="18"/>
                <w:lang w:eastAsia="en-GB"/>
              </w:rPr>
              <w:t>2a</w:t>
            </w:r>
          </w:p>
          <w:p w:rsidR="00BF032B" w:rsidRPr="00556BD4" w:rsidRDefault="00BF032B" w:rsidP="00B55F75">
            <w:pPr>
              <w:spacing w:before="60" w:after="60"/>
              <w:jc w:val="center"/>
              <w:rPr>
                <w:rFonts w:cs="Arial"/>
                <w:b/>
                <w:bCs/>
                <w:color w:val="000000"/>
                <w:sz w:val="18"/>
                <w:szCs w:val="18"/>
                <w:lang w:eastAsia="en-GB"/>
              </w:rPr>
            </w:pPr>
          </w:p>
          <w:p w:rsidR="00BF032B" w:rsidRPr="00556BD4" w:rsidRDefault="00BF032B" w:rsidP="00B55F75">
            <w:pPr>
              <w:spacing w:before="60" w:after="60"/>
              <w:jc w:val="center"/>
              <w:rPr>
                <w:rFonts w:cs="Arial"/>
                <w:bCs/>
                <w:color w:val="000000"/>
                <w:sz w:val="18"/>
                <w:szCs w:val="18"/>
                <w:lang w:eastAsia="en-GB"/>
              </w:rPr>
            </w:pPr>
            <w:r w:rsidRPr="00556BD4">
              <w:rPr>
                <w:rFonts w:cs="Arial"/>
                <w:bCs/>
                <w:color w:val="000000"/>
                <w:sz w:val="18"/>
                <w:szCs w:val="18"/>
                <w:lang w:eastAsia="en-GB"/>
              </w:rPr>
              <w:t>Analysis of brief and planning approach</w:t>
            </w:r>
          </w:p>
          <w:p w:rsidR="00BF032B" w:rsidRPr="00556BD4" w:rsidRDefault="00BF032B" w:rsidP="00B55F75">
            <w:pPr>
              <w:spacing w:before="60" w:after="60"/>
              <w:jc w:val="center"/>
              <w:rPr>
                <w:rFonts w:cs="Arial"/>
                <w:bCs/>
                <w:color w:val="000000"/>
                <w:sz w:val="18"/>
                <w:szCs w:val="18"/>
                <w:lang w:eastAsia="en-GB"/>
              </w:rPr>
            </w:pPr>
          </w:p>
          <w:p w:rsidR="00BF032B" w:rsidRPr="00556BD4" w:rsidRDefault="00BF032B" w:rsidP="00AE2067">
            <w:pPr>
              <w:spacing w:before="60" w:after="60"/>
              <w:jc w:val="center"/>
              <w:rPr>
                <w:rFonts w:cs="Arial"/>
                <w:bCs/>
                <w:color w:val="000000"/>
                <w:sz w:val="18"/>
                <w:szCs w:val="18"/>
              </w:rPr>
            </w:pPr>
            <w:r w:rsidRPr="00556BD4">
              <w:rPr>
                <w:rFonts w:cs="Arial"/>
                <w:bCs/>
                <w:color w:val="000000"/>
                <w:sz w:val="18"/>
                <w:szCs w:val="18"/>
                <w:lang w:eastAsia="en-GB"/>
              </w:rPr>
              <w:t>(Initiation/</w:t>
            </w:r>
            <w:r w:rsidR="00AE2067">
              <w:rPr>
                <w:rFonts w:cs="Arial"/>
                <w:bCs/>
                <w:color w:val="000000"/>
                <w:sz w:val="18"/>
                <w:szCs w:val="18"/>
                <w:lang w:eastAsia="en-GB"/>
              </w:rPr>
              <w:br/>
            </w:r>
            <w:r w:rsidRPr="00556BD4">
              <w:rPr>
                <w:rFonts w:cs="Arial"/>
                <w:bCs/>
                <w:color w:val="000000"/>
                <w:sz w:val="18"/>
                <w:szCs w:val="18"/>
              </w:rPr>
              <w:t>planning)</w:t>
            </w:r>
          </w:p>
        </w:tc>
        <w:tc>
          <w:tcPr>
            <w:tcW w:w="3062" w:type="dxa"/>
            <w:gridSpan w:val="3"/>
            <w:tcBorders>
              <w:left w:val="single" w:sz="8" w:space="0" w:color="auto"/>
              <w:bottom w:val="single" w:sz="6" w:space="0" w:color="auto"/>
            </w:tcBorders>
            <w:shd w:val="clear" w:color="auto" w:fill="CCE4EC"/>
            <w:vAlign w:val="center"/>
          </w:tcPr>
          <w:p w:rsidR="00BF032B" w:rsidRPr="00792DFA" w:rsidRDefault="00BF032B" w:rsidP="00961122">
            <w:pPr>
              <w:spacing w:before="60" w:after="60"/>
              <w:rPr>
                <w:rFonts w:cs="Arial"/>
                <w:b/>
                <w:bCs/>
                <w:sz w:val="20"/>
                <w:szCs w:val="20"/>
                <w:lang w:eastAsia="en-GB"/>
              </w:rPr>
            </w:pPr>
            <w:r w:rsidRPr="00792DFA">
              <w:rPr>
                <w:rFonts w:cs="Arial"/>
                <w:b/>
                <w:bCs/>
                <w:sz w:val="20"/>
                <w:szCs w:val="20"/>
                <w:lang w:eastAsia="en-GB"/>
              </w:rPr>
              <w:t>MB1: 1 to 4 marks</w:t>
            </w:r>
          </w:p>
        </w:tc>
        <w:tc>
          <w:tcPr>
            <w:tcW w:w="3062" w:type="dxa"/>
            <w:gridSpan w:val="2"/>
            <w:tcBorders>
              <w:left w:val="single" w:sz="8" w:space="0" w:color="auto"/>
              <w:bottom w:val="single" w:sz="6" w:space="0" w:color="auto"/>
            </w:tcBorders>
            <w:shd w:val="clear" w:color="auto" w:fill="CCE4EC"/>
            <w:vAlign w:val="center"/>
          </w:tcPr>
          <w:p w:rsidR="00BF032B" w:rsidRPr="00792DFA" w:rsidRDefault="00BF032B" w:rsidP="00961122">
            <w:pPr>
              <w:spacing w:before="60" w:after="60"/>
              <w:rPr>
                <w:rFonts w:cs="Arial"/>
                <w:b/>
                <w:bCs/>
                <w:sz w:val="20"/>
                <w:szCs w:val="20"/>
                <w:lang w:eastAsia="en-GB"/>
              </w:rPr>
            </w:pPr>
            <w:r w:rsidRPr="00792DFA">
              <w:rPr>
                <w:rFonts w:cs="Arial"/>
                <w:b/>
                <w:bCs/>
                <w:sz w:val="20"/>
                <w:szCs w:val="20"/>
                <w:lang w:eastAsia="en-GB"/>
              </w:rPr>
              <w:t>MB2: 5 to 8 marks</w:t>
            </w:r>
          </w:p>
        </w:tc>
        <w:tc>
          <w:tcPr>
            <w:tcW w:w="3062" w:type="dxa"/>
            <w:gridSpan w:val="5"/>
            <w:tcBorders>
              <w:left w:val="single" w:sz="8" w:space="0" w:color="auto"/>
              <w:bottom w:val="single" w:sz="6" w:space="0" w:color="auto"/>
            </w:tcBorders>
            <w:shd w:val="clear" w:color="auto" w:fill="CCE4EC"/>
            <w:vAlign w:val="center"/>
          </w:tcPr>
          <w:p w:rsidR="00BF032B" w:rsidRPr="00792DFA" w:rsidRDefault="00BF032B" w:rsidP="00961122">
            <w:pPr>
              <w:spacing w:before="60" w:after="60"/>
              <w:rPr>
                <w:rFonts w:cs="Arial"/>
                <w:b/>
                <w:bCs/>
                <w:sz w:val="20"/>
                <w:szCs w:val="20"/>
                <w:lang w:eastAsia="en-GB"/>
              </w:rPr>
            </w:pPr>
            <w:r w:rsidRPr="00792DFA">
              <w:rPr>
                <w:rFonts w:cs="Arial"/>
                <w:b/>
                <w:bCs/>
                <w:sz w:val="20"/>
                <w:szCs w:val="20"/>
                <w:lang w:eastAsia="en-GB"/>
              </w:rPr>
              <w:t>MB3: 9 to 13 marks</w:t>
            </w:r>
          </w:p>
        </w:tc>
        <w:tc>
          <w:tcPr>
            <w:tcW w:w="2871" w:type="dxa"/>
            <w:vMerge w:val="restart"/>
            <w:tcBorders>
              <w:right w:val="single" w:sz="4" w:space="0" w:color="auto"/>
            </w:tcBorders>
          </w:tcPr>
          <w:p w:rsidR="00BF032B" w:rsidRPr="00792DFA" w:rsidRDefault="00BF032B" w:rsidP="00961122">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BF032B" w:rsidRPr="00792DFA" w:rsidRDefault="00BF032B" w:rsidP="00961122">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BF032B" w:rsidRPr="00792DFA" w:rsidRDefault="00BF032B" w:rsidP="00961122">
            <w:pPr>
              <w:pStyle w:val="GNVQITableHeading"/>
              <w:spacing w:before="40" w:after="40" w:line="0" w:lineRule="atLeast"/>
              <w:ind w:left="0" w:right="0"/>
              <w:rPr>
                <w:rFonts w:ascii="Arial" w:hAnsi="Arial" w:cs="Arial"/>
                <w:sz w:val="20"/>
              </w:rPr>
            </w:pPr>
          </w:p>
        </w:tc>
      </w:tr>
      <w:tr w:rsidR="00780EBE" w:rsidRPr="00792DFA" w:rsidTr="00855582">
        <w:trPr>
          <w:trHeight w:val="4577"/>
          <w:jc w:val="center"/>
        </w:trPr>
        <w:tc>
          <w:tcPr>
            <w:tcW w:w="1378" w:type="dxa"/>
            <w:vMerge/>
            <w:tcBorders>
              <w:left w:val="single" w:sz="8" w:space="0" w:color="auto"/>
            </w:tcBorders>
            <w:shd w:val="clear" w:color="auto" w:fill="FDE9D9" w:themeFill="accent6" w:themeFillTint="33"/>
            <w:vAlign w:val="center"/>
          </w:tcPr>
          <w:p w:rsidR="00BF032B" w:rsidRPr="00081A2A" w:rsidRDefault="00BF032B" w:rsidP="00961122">
            <w:pPr>
              <w:pStyle w:val="GNVQITableHeading"/>
              <w:spacing w:before="60" w:after="60" w:line="0" w:lineRule="atLeast"/>
              <w:ind w:left="0"/>
              <w:jc w:val="center"/>
              <w:rPr>
                <w:rFonts w:ascii="Arial" w:hAnsi="Arial" w:cs="Arial"/>
                <w:sz w:val="20"/>
              </w:rPr>
            </w:pPr>
          </w:p>
        </w:tc>
        <w:tc>
          <w:tcPr>
            <w:tcW w:w="3062" w:type="dxa"/>
            <w:gridSpan w:val="3"/>
            <w:tcBorders>
              <w:top w:val="single" w:sz="4" w:space="0" w:color="auto"/>
              <w:left w:val="single" w:sz="8" w:space="0" w:color="auto"/>
              <w:bottom w:val="single" w:sz="4" w:space="0" w:color="auto"/>
            </w:tcBorders>
          </w:tcPr>
          <w:p w:rsidR="00BF032B" w:rsidRDefault="00BF032B" w:rsidP="00771652">
            <w:pPr>
              <w:spacing w:before="60" w:after="720"/>
              <w:rPr>
                <w:rFonts w:cs="Arial"/>
                <w:sz w:val="20"/>
                <w:szCs w:val="20"/>
                <w:lang w:eastAsia="en-GB"/>
              </w:rPr>
            </w:pPr>
            <w:r w:rsidRPr="00792DFA">
              <w:rPr>
                <w:rFonts w:cs="Arial"/>
                <w:sz w:val="20"/>
                <w:szCs w:val="20"/>
                <w:lang w:eastAsia="en-GB"/>
              </w:rPr>
              <w:t xml:space="preserve">Objectives and requirements are stated and there is a list of tasks. Consideration of dependencies can be assumed but there is no evidence of it. Success criteria are </w:t>
            </w:r>
            <w:r w:rsidRPr="00792DFA">
              <w:rPr>
                <w:rFonts w:cs="Arial"/>
                <w:b/>
                <w:bCs/>
                <w:sz w:val="20"/>
                <w:szCs w:val="20"/>
                <w:lang w:eastAsia="en-GB"/>
              </w:rPr>
              <w:t>described</w:t>
            </w:r>
            <w:r w:rsidRPr="00792DFA">
              <w:rPr>
                <w:rFonts w:cs="Arial"/>
                <w:sz w:val="20"/>
                <w:szCs w:val="20"/>
                <w:lang w:eastAsia="en-GB"/>
              </w:rPr>
              <w:t xml:space="preserve">. </w:t>
            </w:r>
          </w:p>
          <w:p w:rsidR="00BF032B" w:rsidRPr="00792DFA" w:rsidRDefault="00BF032B" w:rsidP="00335D51">
            <w:pPr>
              <w:spacing w:before="60"/>
              <w:rPr>
                <w:rFonts w:cs="Arial"/>
                <w:sz w:val="20"/>
                <w:szCs w:val="20"/>
                <w:lang w:eastAsia="en-GB"/>
              </w:rPr>
            </w:pPr>
            <w:r w:rsidRPr="00792DFA">
              <w:rPr>
                <w:rFonts w:cs="Arial"/>
                <w:sz w:val="20"/>
                <w:szCs w:val="20"/>
                <w:lang w:eastAsia="en-GB"/>
              </w:rPr>
              <w:t xml:space="preserve">Constraints, risks, resources and milestones have been </w:t>
            </w:r>
            <w:r w:rsidRPr="00792DFA">
              <w:rPr>
                <w:rFonts w:cs="Arial"/>
                <w:b/>
                <w:bCs/>
                <w:sz w:val="20"/>
                <w:szCs w:val="20"/>
                <w:lang w:eastAsia="en-GB"/>
              </w:rPr>
              <w:t>identified</w:t>
            </w:r>
            <w:r w:rsidRPr="00792DFA">
              <w:rPr>
                <w:rFonts w:cs="Arial"/>
                <w:sz w:val="20"/>
                <w:szCs w:val="20"/>
                <w:lang w:eastAsia="en-GB"/>
              </w:rPr>
              <w:t xml:space="preserve"> although some obvious ones have been missed and no links are made between them.</w:t>
            </w:r>
          </w:p>
          <w:p w:rsidR="00BF032B" w:rsidRDefault="00BF032B" w:rsidP="00771652">
            <w:pPr>
              <w:spacing w:before="60" w:after="60"/>
              <w:rPr>
                <w:rFonts w:cs="Arial"/>
                <w:sz w:val="20"/>
                <w:szCs w:val="20"/>
                <w:lang w:eastAsia="en-GB"/>
              </w:rPr>
            </w:pPr>
            <w:r w:rsidRPr="00792DFA">
              <w:rPr>
                <w:rFonts w:cs="Arial"/>
                <w:color w:val="000000"/>
                <w:sz w:val="20"/>
                <w:szCs w:val="20"/>
                <w:lang w:eastAsia="en-GB"/>
              </w:rPr>
              <w:t>Although there are</w:t>
            </w:r>
            <w:r w:rsidRPr="00792DFA">
              <w:rPr>
                <w:rFonts w:cs="Arial"/>
                <w:b/>
                <w:bCs/>
                <w:sz w:val="20"/>
                <w:szCs w:val="20"/>
                <w:lang w:eastAsia="en-GB"/>
              </w:rPr>
              <w:t xml:space="preserve"> </w:t>
            </w:r>
            <w:r w:rsidRPr="00792DFA">
              <w:rPr>
                <w:rFonts w:cs="Arial"/>
                <w:sz w:val="20"/>
                <w:szCs w:val="20"/>
                <w:lang w:eastAsia="en-GB"/>
              </w:rPr>
              <w:t>obvious gaps in planning activities, the plan is feasible.</w:t>
            </w:r>
          </w:p>
          <w:p w:rsidR="00BF032B" w:rsidRPr="00792DFA" w:rsidRDefault="00BF032B" w:rsidP="00771652">
            <w:pPr>
              <w:ind w:right="96"/>
              <w:jc w:val="right"/>
              <w:rPr>
                <w:rFonts w:cs="Arial"/>
                <w:sz w:val="20"/>
                <w:szCs w:val="20"/>
                <w:lang w:eastAsia="en-GB"/>
              </w:rPr>
            </w:pPr>
            <w:r>
              <w:rPr>
                <w:rFonts w:cs="Arial"/>
                <w:b/>
                <w:sz w:val="20"/>
                <w:szCs w:val="20"/>
                <w:lang w:eastAsia="en-GB"/>
              </w:rPr>
              <w:tab/>
            </w:r>
            <w:r w:rsidRPr="00792DFA">
              <w:rPr>
                <w:rFonts w:cs="Arial"/>
                <w:b/>
                <w:sz w:val="20"/>
                <w:szCs w:val="20"/>
                <w:lang w:eastAsia="en-GB"/>
              </w:rPr>
              <w:t>[1 2 3 4]</w:t>
            </w:r>
          </w:p>
        </w:tc>
        <w:tc>
          <w:tcPr>
            <w:tcW w:w="3062" w:type="dxa"/>
            <w:gridSpan w:val="2"/>
            <w:tcBorders>
              <w:top w:val="single" w:sz="4" w:space="0" w:color="auto"/>
              <w:left w:val="single" w:sz="8" w:space="0" w:color="auto"/>
              <w:bottom w:val="single" w:sz="4" w:space="0" w:color="auto"/>
            </w:tcBorders>
          </w:tcPr>
          <w:p w:rsidR="00BF032B" w:rsidRDefault="00BF032B" w:rsidP="00771652">
            <w:pPr>
              <w:spacing w:before="60" w:after="240"/>
              <w:rPr>
                <w:rFonts w:cs="Arial"/>
                <w:sz w:val="20"/>
                <w:szCs w:val="20"/>
                <w:lang w:eastAsia="en-GB"/>
              </w:rPr>
            </w:pPr>
            <w:r w:rsidRPr="00792DFA">
              <w:rPr>
                <w:rFonts w:cs="Arial"/>
                <w:sz w:val="20"/>
                <w:szCs w:val="20"/>
                <w:lang w:eastAsia="en-GB"/>
              </w:rPr>
              <w:t xml:space="preserve">Objectives and requirements are stated. There are logical dependencies shown for </w:t>
            </w:r>
            <w:r w:rsidRPr="00792DFA">
              <w:rPr>
                <w:rFonts w:cs="Arial"/>
                <w:b/>
                <w:bCs/>
                <w:sz w:val="20"/>
                <w:szCs w:val="20"/>
                <w:lang w:eastAsia="en-GB"/>
              </w:rPr>
              <w:t>some</w:t>
            </w:r>
            <w:r w:rsidRPr="00792DFA">
              <w:rPr>
                <w:rFonts w:cs="Arial"/>
                <w:sz w:val="20"/>
                <w:szCs w:val="20"/>
                <w:lang w:eastAsia="en-GB"/>
              </w:rPr>
              <w:t xml:space="preserve"> tasks and sub-tasks although it is not presented as a critical path. There is an </w:t>
            </w:r>
            <w:r w:rsidRPr="00792DFA">
              <w:rPr>
                <w:rFonts w:cs="Arial"/>
                <w:b/>
                <w:bCs/>
                <w:sz w:val="20"/>
                <w:szCs w:val="20"/>
                <w:lang w:eastAsia="en-GB"/>
              </w:rPr>
              <w:t xml:space="preserve">explanation </w:t>
            </w:r>
            <w:r w:rsidRPr="00792DFA">
              <w:rPr>
                <w:rFonts w:cs="Arial"/>
                <w:sz w:val="20"/>
                <w:szCs w:val="20"/>
                <w:lang w:eastAsia="en-GB"/>
              </w:rPr>
              <w:t xml:space="preserve">behind the choice of success criteria. </w:t>
            </w:r>
          </w:p>
          <w:p w:rsidR="00BF032B" w:rsidRDefault="00BF032B" w:rsidP="00BF032B">
            <w:pPr>
              <w:spacing w:before="60" w:after="600"/>
              <w:rPr>
                <w:rFonts w:cs="Arial"/>
                <w:sz w:val="20"/>
                <w:szCs w:val="20"/>
                <w:lang w:eastAsia="en-GB"/>
              </w:rPr>
            </w:pPr>
            <w:r w:rsidRPr="00792DFA">
              <w:rPr>
                <w:rFonts w:cs="Arial"/>
                <w:sz w:val="20"/>
                <w:szCs w:val="20"/>
                <w:lang w:eastAsia="en-GB"/>
              </w:rPr>
              <w:t xml:space="preserve">Links between constraints, risks and resources have been identified although </w:t>
            </w:r>
            <w:r w:rsidRPr="00792DFA">
              <w:rPr>
                <w:rFonts w:cs="Arial"/>
                <w:b/>
                <w:bCs/>
                <w:sz w:val="20"/>
                <w:szCs w:val="20"/>
                <w:lang w:eastAsia="en-GB"/>
              </w:rPr>
              <w:t>some</w:t>
            </w:r>
            <w:r w:rsidRPr="00792DFA">
              <w:rPr>
                <w:rFonts w:cs="Arial"/>
                <w:sz w:val="20"/>
                <w:szCs w:val="20"/>
                <w:lang w:eastAsia="en-GB"/>
              </w:rPr>
              <w:t xml:space="preserve"> links are missed or not made clear. Ways to mitigate are </w:t>
            </w:r>
            <w:r w:rsidRPr="00792DFA">
              <w:rPr>
                <w:rFonts w:cs="Arial"/>
                <w:b/>
                <w:bCs/>
                <w:sz w:val="20"/>
                <w:szCs w:val="20"/>
                <w:lang w:eastAsia="en-GB"/>
              </w:rPr>
              <w:t xml:space="preserve">stated </w:t>
            </w:r>
            <w:r w:rsidRPr="00792DFA">
              <w:rPr>
                <w:rFonts w:cs="Arial"/>
                <w:sz w:val="20"/>
                <w:szCs w:val="20"/>
                <w:lang w:eastAsia="en-GB"/>
              </w:rPr>
              <w:t>but the consequences of actions are not evidenced.</w:t>
            </w:r>
          </w:p>
          <w:p w:rsidR="00BF032B" w:rsidRPr="00335D51" w:rsidRDefault="00BF032B" w:rsidP="00771652">
            <w:pPr>
              <w:spacing w:before="60"/>
              <w:jc w:val="right"/>
              <w:rPr>
                <w:rFonts w:cs="Arial"/>
                <w:b/>
                <w:sz w:val="20"/>
                <w:szCs w:val="20"/>
                <w:lang w:eastAsia="en-GB"/>
              </w:rPr>
            </w:pPr>
            <w:r>
              <w:rPr>
                <w:rFonts w:cs="Arial"/>
                <w:sz w:val="20"/>
                <w:szCs w:val="20"/>
                <w:lang w:eastAsia="en-GB"/>
              </w:rPr>
              <w:tab/>
            </w:r>
            <w:r w:rsidRPr="00792DFA">
              <w:rPr>
                <w:rFonts w:cs="Arial"/>
                <w:b/>
                <w:sz w:val="20"/>
                <w:szCs w:val="20"/>
                <w:lang w:eastAsia="en-GB"/>
              </w:rPr>
              <w:t>[5 6 7 8]</w:t>
            </w:r>
          </w:p>
        </w:tc>
        <w:tc>
          <w:tcPr>
            <w:tcW w:w="3062" w:type="dxa"/>
            <w:gridSpan w:val="5"/>
            <w:tcBorders>
              <w:top w:val="single" w:sz="4" w:space="0" w:color="auto"/>
              <w:left w:val="single" w:sz="8" w:space="0" w:color="auto"/>
              <w:bottom w:val="single" w:sz="4" w:space="0" w:color="auto"/>
            </w:tcBorders>
          </w:tcPr>
          <w:p w:rsidR="00BF032B" w:rsidRDefault="00BF032B" w:rsidP="00771652">
            <w:pPr>
              <w:spacing w:before="60" w:after="240"/>
              <w:ind w:right="157"/>
              <w:rPr>
                <w:rFonts w:cs="Arial"/>
                <w:sz w:val="20"/>
                <w:szCs w:val="20"/>
                <w:lang w:eastAsia="en-GB"/>
              </w:rPr>
            </w:pPr>
            <w:r w:rsidRPr="00792DFA">
              <w:rPr>
                <w:rFonts w:cs="Arial"/>
                <w:sz w:val="20"/>
                <w:szCs w:val="20"/>
                <w:lang w:eastAsia="en-GB"/>
              </w:rPr>
              <w:t xml:space="preserve">Objectives and requirements are stated.  A critical path is defined, with logical dependencies shown between key milestones and sub-tasks. There is a </w:t>
            </w:r>
            <w:r w:rsidRPr="00792DFA">
              <w:rPr>
                <w:rFonts w:cs="Arial"/>
                <w:b/>
                <w:bCs/>
                <w:sz w:val="20"/>
                <w:szCs w:val="20"/>
                <w:lang w:eastAsia="en-GB"/>
              </w:rPr>
              <w:t>justification</w:t>
            </w:r>
            <w:r w:rsidRPr="00792DFA">
              <w:rPr>
                <w:rFonts w:cs="Arial"/>
                <w:sz w:val="20"/>
                <w:szCs w:val="20"/>
                <w:lang w:eastAsia="en-GB"/>
              </w:rPr>
              <w:t xml:space="preserve"> of the success criteria chosen.</w:t>
            </w:r>
          </w:p>
          <w:p w:rsidR="00BF032B" w:rsidRDefault="00BF032B" w:rsidP="00771652">
            <w:pPr>
              <w:spacing w:before="60" w:after="840"/>
              <w:ind w:right="157"/>
              <w:rPr>
                <w:rFonts w:cs="Arial"/>
                <w:bCs/>
                <w:sz w:val="20"/>
                <w:szCs w:val="20"/>
                <w:lang w:eastAsia="en-GB"/>
              </w:rPr>
            </w:pPr>
            <w:r w:rsidRPr="00792DFA">
              <w:rPr>
                <w:rFonts w:cs="Arial"/>
                <w:sz w:val="20"/>
                <w:szCs w:val="20"/>
                <w:lang w:eastAsia="en-GB"/>
              </w:rPr>
              <w:t xml:space="preserve">Links between constraints, risks and resources are clearly defined and contingencies identified. Mitigation for the plan is </w:t>
            </w:r>
            <w:r w:rsidRPr="00792DFA">
              <w:rPr>
                <w:rFonts w:cs="Arial"/>
                <w:b/>
                <w:bCs/>
                <w:sz w:val="20"/>
                <w:szCs w:val="20"/>
                <w:lang w:eastAsia="en-GB"/>
              </w:rPr>
              <w:t>explained</w:t>
            </w:r>
            <w:r w:rsidRPr="00792DFA">
              <w:rPr>
                <w:rFonts w:cs="Arial"/>
                <w:bCs/>
                <w:sz w:val="20"/>
                <w:szCs w:val="20"/>
                <w:lang w:eastAsia="en-GB"/>
              </w:rPr>
              <w:t>.</w:t>
            </w:r>
          </w:p>
          <w:p w:rsidR="00BF032B" w:rsidRPr="00792DFA" w:rsidRDefault="00BF032B" w:rsidP="00771652">
            <w:pPr>
              <w:spacing w:before="60" w:after="960"/>
              <w:jc w:val="right"/>
              <w:rPr>
                <w:rFonts w:cs="Arial"/>
                <w:sz w:val="20"/>
                <w:szCs w:val="20"/>
                <w:lang w:eastAsia="en-GB"/>
              </w:rPr>
            </w:pPr>
            <w:r>
              <w:rPr>
                <w:rFonts w:cs="Arial"/>
                <w:bCs/>
                <w:sz w:val="20"/>
                <w:szCs w:val="20"/>
                <w:lang w:eastAsia="en-GB"/>
              </w:rPr>
              <w:tab/>
            </w:r>
            <w:r w:rsidRPr="00792DFA">
              <w:rPr>
                <w:rFonts w:cs="Arial"/>
                <w:b/>
                <w:sz w:val="20"/>
                <w:szCs w:val="20"/>
                <w:lang w:eastAsia="en-GB"/>
              </w:rPr>
              <w:t>[9 10 11 12 13]</w:t>
            </w:r>
          </w:p>
        </w:tc>
        <w:tc>
          <w:tcPr>
            <w:tcW w:w="2871" w:type="dxa"/>
            <w:vMerge/>
            <w:tcBorders>
              <w:right w:val="single" w:sz="4" w:space="0" w:color="auto"/>
            </w:tcBorders>
          </w:tcPr>
          <w:p w:rsidR="00BF032B" w:rsidRPr="00792DFA" w:rsidRDefault="00BF032B" w:rsidP="00961122">
            <w:pPr>
              <w:pStyle w:val="GNVQITableHeading"/>
              <w:spacing w:before="40" w:after="40" w:line="0" w:lineRule="atLeast"/>
              <w:rPr>
                <w:rFonts w:ascii="Arial" w:hAnsi="Arial" w:cs="Arial"/>
                <w:sz w:val="20"/>
              </w:rPr>
            </w:pPr>
          </w:p>
        </w:tc>
        <w:tc>
          <w:tcPr>
            <w:tcW w:w="1028" w:type="dxa"/>
            <w:gridSpan w:val="2"/>
            <w:vMerge/>
            <w:tcBorders>
              <w:left w:val="single" w:sz="4" w:space="0" w:color="auto"/>
            </w:tcBorders>
            <w:vAlign w:val="center"/>
          </w:tcPr>
          <w:p w:rsidR="00BF032B" w:rsidRPr="00792DFA" w:rsidRDefault="00BF032B" w:rsidP="00961122">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tcPr>
          <w:p w:rsidR="00BF032B" w:rsidRPr="00792DFA" w:rsidRDefault="00BF032B" w:rsidP="00961122">
            <w:pPr>
              <w:pStyle w:val="GNVQITableHeading"/>
              <w:spacing w:before="40" w:after="40" w:line="0" w:lineRule="atLeast"/>
              <w:ind w:left="0" w:right="0"/>
              <w:rPr>
                <w:rFonts w:ascii="Arial" w:hAnsi="Arial" w:cs="Arial"/>
                <w:sz w:val="20"/>
              </w:rPr>
            </w:pPr>
          </w:p>
        </w:tc>
      </w:tr>
      <w:tr w:rsidR="005F2125" w:rsidRPr="00792DFA" w:rsidTr="00855582">
        <w:trPr>
          <w:trHeight w:val="332"/>
          <w:jc w:val="center"/>
        </w:trPr>
        <w:tc>
          <w:tcPr>
            <w:tcW w:w="1378" w:type="dxa"/>
            <w:vMerge w:val="restart"/>
            <w:tcBorders>
              <w:left w:val="single" w:sz="8" w:space="0" w:color="auto"/>
            </w:tcBorders>
            <w:shd w:val="clear" w:color="auto" w:fill="DBE5F1" w:themeFill="accent1" w:themeFillTint="33"/>
          </w:tcPr>
          <w:p w:rsidR="005F2125" w:rsidRDefault="005F2125" w:rsidP="005F2125">
            <w:pPr>
              <w:spacing w:before="60" w:after="120"/>
              <w:jc w:val="center"/>
              <w:rPr>
                <w:rFonts w:cs="Arial"/>
                <w:bCs/>
                <w:i/>
                <w:color w:val="000000"/>
                <w:sz w:val="18"/>
                <w:szCs w:val="18"/>
              </w:rPr>
            </w:pPr>
            <w:r w:rsidRPr="00BF032B">
              <w:rPr>
                <w:rFonts w:cs="Arial"/>
                <w:bCs/>
                <w:i/>
                <w:color w:val="000000"/>
                <w:sz w:val="18"/>
                <w:szCs w:val="18"/>
              </w:rPr>
              <w:lastRenderedPageBreak/>
              <w:t>Use of IT Tools and Techniques</w:t>
            </w:r>
          </w:p>
          <w:p w:rsidR="005F2125" w:rsidRPr="00081A2A" w:rsidRDefault="005F2125" w:rsidP="00081A2A">
            <w:pPr>
              <w:spacing w:before="60" w:after="60"/>
              <w:jc w:val="center"/>
              <w:rPr>
                <w:rFonts w:cs="Arial"/>
                <w:b/>
                <w:sz w:val="20"/>
              </w:rPr>
            </w:pPr>
            <w:r w:rsidRPr="00556BD4">
              <w:rPr>
                <w:rFonts w:cs="Arial"/>
                <w:b/>
                <w:bCs/>
                <w:color w:val="000000"/>
                <w:sz w:val="18"/>
                <w:szCs w:val="18"/>
                <w:lang w:eastAsia="en-GB"/>
              </w:rPr>
              <w:t>1b</w:t>
            </w:r>
            <w:r w:rsidRPr="00556BD4">
              <w:rPr>
                <w:rFonts w:cs="Arial"/>
                <w:b/>
                <w:bCs/>
                <w:color w:val="000000"/>
                <w:sz w:val="18"/>
                <w:szCs w:val="18"/>
                <w:lang w:eastAsia="en-GB"/>
              </w:rPr>
              <w:br/>
            </w:r>
            <w:r w:rsidRPr="00556BD4">
              <w:rPr>
                <w:rFonts w:cs="Arial"/>
                <w:color w:val="000000"/>
                <w:sz w:val="18"/>
                <w:szCs w:val="18"/>
                <w:lang w:eastAsia="en-GB"/>
              </w:rPr>
              <w:t>To import and manipulate data</w:t>
            </w:r>
            <w:r w:rsidRPr="00556BD4">
              <w:rPr>
                <w:rFonts w:cs="Arial"/>
                <w:color w:val="000000"/>
                <w:sz w:val="18"/>
                <w:szCs w:val="18"/>
                <w:lang w:eastAsia="en-GB"/>
              </w:rPr>
              <w:br/>
            </w:r>
            <w:r w:rsidRPr="00556BD4">
              <w:rPr>
                <w:rFonts w:cs="Arial"/>
                <w:color w:val="000000"/>
                <w:sz w:val="18"/>
                <w:szCs w:val="18"/>
                <w:lang w:eastAsia="en-GB"/>
              </w:rPr>
              <w:br/>
            </w:r>
            <w:r w:rsidRPr="00556BD4">
              <w:rPr>
                <w:rFonts w:cs="Arial"/>
                <w:color w:val="000000"/>
                <w:sz w:val="18"/>
                <w:szCs w:val="18"/>
              </w:rPr>
              <w:t>(Execution 1)</w:t>
            </w:r>
          </w:p>
        </w:tc>
        <w:tc>
          <w:tcPr>
            <w:tcW w:w="3062" w:type="dxa"/>
            <w:gridSpan w:val="3"/>
            <w:tcBorders>
              <w:left w:val="single" w:sz="8" w:space="0" w:color="auto"/>
              <w:bottom w:val="single" w:sz="6" w:space="0" w:color="auto"/>
            </w:tcBorders>
            <w:shd w:val="clear" w:color="auto" w:fill="CCE4EC"/>
            <w:vAlign w:val="center"/>
          </w:tcPr>
          <w:p w:rsidR="005F2125" w:rsidRPr="00792DFA" w:rsidRDefault="005F2125" w:rsidP="00961122">
            <w:pPr>
              <w:spacing w:before="60" w:after="60"/>
              <w:rPr>
                <w:rFonts w:cs="Arial"/>
                <w:b/>
                <w:bCs/>
                <w:sz w:val="20"/>
                <w:szCs w:val="20"/>
                <w:lang w:eastAsia="en-GB"/>
              </w:rPr>
            </w:pPr>
            <w:r w:rsidRPr="00792DFA">
              <w:rPr>
                <w:rFonts w:cs="Arial"/>
                <w:b/>
                <w:bCs/>
                <w:sz w:val="20"/>
                <w:szCs w:val="20"/>
                <w:lang w:eastAsia="en-GB"/>
              </w:rPr>
              <w:t>MB1: 1 to 3 marks</w:t>
            </w:r>
          </w:p>
        </w:tc>
        <w:tc>
          <w:tcPr>
            <w:tcW w:w="3062" w:type="dxa"/>
            <w:gridSpan w:val="2"/>
            <w:tcBorders>
              <w:left w:val="single" w:sz="8" w:space="0" w:color="auto"/>
              <w:bottom w:val="single" w:sz="6" w:space="0" w:color="auto"/>
            </w:tcBorders>
            <w:shd w:val="clear" w:color="auto" w:fill="CCE4EC"/>
            <w:vAlign w:val="center"/>
          </w:tcPr>
          <w:p w:rsidR="005F2125" w:rsidRPr="00792DFA" w:rsidRDefault="005F2125" w:rsidP="00961122">
            <w:pPr>
              <w:spacing w:before="60" w:after="60"/>
              <w:rPr>
                <w:rFonts w:cs="Arial"/>
                <w:b/>
                <w:bCs/>
                <w:sz w:val="20"/>
                <w:szCs w:val="20"/>
                <w:lang w:eastAsia="en-GB"/>
              </w:rPr>
            </w:pPr>
            <w:r w:rsidRPr="00792DFA">
              <w:rPr>
                <w:rFonts w:cs="Arial"/>
                <w:b/>
                <w:bCs/>
                <w:sz w:val="20"/>
                <w:szCs w:val="20"/>
                <w:lang w:eastAsia="en-GB"/>
              </w:rPr>
              <w:t>MB2: 4 to 6 marks</w:t>
            </w:r>
          </w:p>
        </w:tc>
        <w:tc>
          <w:tcPr>
            <w:tcW w:w="3062" w:type="dxa"/>
            <w:gridSpan w:val="5"/>
            <w:tcBorders>
              <w:left w:val="single" w:sz="8" w:space="0" w:color="auto"/>
              <w:bottom w:val="single" w:sz="6" w:space="0" w:color="auto"/>
            </w:tcBorders>
            <w:shd w:val="clear" w:color="auto" w:fill="CCE4EC"/>
            <w:vAlign w:val="center"/>
          </w:tcPr>
          <w:p w:rsidR="005F2125" w:rsidRPr="00792DFA" w:rsidRDefault="005F2125" w:rsidP="00961122">
            <w:pPr>
              <w:spacing w:before="60" w:after="60"/>
              <w:ind w:right="-457"/>
              <w:rPr>
                <w:rFonts w:cs="Arial"/>
                <w:b/>
                <w:bCs/>
                <w:sz w:val="20"/>
                <w:szCs w:val="20"/>
                <w:lang w:eastAsia="en-GB"/>
              </w:rPr>
            </w:pPr>
            <w:r w:rsidRPr="00792DFA">
              <w:rPr>
                <w:rFonts w:cs="Arial"/>
                <w:b/>
                <w:bCs/>
                <w:sz w:val="20"/>
                <w:szCs w:val="20"/>
                <w:lang w:eastAsia="en-GB"/>
              </w:rPr>
              <w:t>MB3: 7 to 10 marks</w:t>
            </w:r>
          </w:p>
        </w:tc>
        <w:tc>
          <w:tcPr>
            <w:tcW w:w="2871" w:type="dxa"/>
            <w:vMerge w:val="restart"/>
            <w:tcBorders>
              <w:right w:val="single" w:sz="4" w:space="0" w:color="auto"/>
            </w:tcBorders>
          </w:tcPr>
          <w:p w:rsidR="005F2125" w:rsidRPr="00792DFA" w:rsidRDefault="005F2125" w:rsidP="00961122">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5F2125" w:rsidRPr="00792DFA" w:rsidRDefault="005F2125" w:rsidP="00961122">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5F2125" w:rsidRPr="00792DFA" w:rsidRDefault="005F2125" w:rsidP="00961122">
            <w:pPr>
              <w:pStyle w:val="GNVQITableHeading"/>
              <w:spacing w:before="40" w:after="40" w:line="0" w:lineRule="atLeast"/>
              <w:ind w:left="0" w:right="0"/>
              <w:rPr>
                <w:rFonts w:ascii="Arial" w:hAnsi="Arial" w:cs="Arial"/>
                <w:sz w:val="20"/>
              </w:rPr>
            </w:pPr>
          </w:p>
        </w:tc>
      </w:tr>
      <w:tr w:rsidR="005F2125" w:rsidRPr="00792DFA" w:rsidTr="00855582">
        <w:trPr>
          <w:trHeight w:val="2171"/>
          <w:jc w:val="center"/>
        </w:trPr>
        <w:tc>
          <w:tcPr>
            <w:tcW w:w="1378" w:type="dxa"/>
            <w:vMerge/>
            <w:tcBorders>
              <w:left w:val="single" w:sz="8" w:space="0" w:color="auto"/>
            </w:tcBorders>
            <w:shd w:val="clear" w:color="auto" w:fill="DBE5F1" w:themeFill="accent1" w:themeFillTint="33"/>
            <w:vAlign w:val="center"/>
          </w:tcPr>
          <w:p w:rsidR="005F2125" w:rsidRPr="00556BD4" w:rsidRDefault="005F2125" w:rsidP="00081A2A">
            <w:pPr>
              <w:spacing w:before="60" w:after="60"/>
              <w:jc w:val="center"/>
              <w:rPr>
                <w:rFonts w:cs="Arial"/>
                <w:b/>
                <w:sz w:val="18"/>
                <w:szCs w:val="18"/>
              </w:rPr>
            </w:pPr>
          </w:p>
        </w:tc>
        <w:tc>
          <w:tcPr>
            <w:tcW w:w="3062" w:type="dxa"/>
            <w:gridSpan w:val="3"/>
            <w:tcBorders>
              <w:left w:val="single" w:sz="8" w:space="0" w:color="auto"/>
              <w:bottom w:val="single" w:sz="4" w:space="0" w:color="auto"/>
            </w:tcBorders>
          </w:tcPr>
          <w:p w:rsidR="005F2125" w:rsidRDefault="005F2125" w:rsidP="00012D02">
            <w:pPr>
              <w:spacing w:before="60" w:after="60"/>
              <w:rPr>
                <w:rFonts w:cs="Arial"/>
                <w:sz w:val="20"/>
                <w:szCs w:val="20"/>
                <w:lang w:eastAsia="en-GB"/>
              </w:rPr>
            </w:pPr>
            <w:r w:rsidRPr="00792DFA">
              <w:rPr>
                <w:rFonts w:cs="Arial"/>
                <w:b/>
                <w:bCs/>
                <w:sz w:val="20"/>
                <w:szCs w:val="20"/>
                <w:lang w:eastAsia="en-GB"/>
              </w:rPr>
              <w:t>Limited</w:t>
            </w:r>
            <w:r w:rsidRPr="00792DFA">
              <w:rPr>
                <w:rFonts w:cs="Arial"/>
                <w:sz w:val="20"/>
                <w:szCs w:val="20"/>
                <w:lang w:eastAsia="en-GB"/>
              </w:rPr>
              <w:t xml:space="preserve"> use of tools and features results in potential of technology being under-utilised for the intended purpose. May use only one application but where more than one is being used they are used in isolation.</w:t>
            </w:r>
          </w:p>
          <w:p w:rsidR="005F2125" w:rsidRPr="00792DFA" w:rsidRDefault="005F2125" w:rsidP="00771652">
            <w:pPr>
              <w:ind w:right="96"/>
              <w:jc w:val="right"/>
              <w:rPr>
                <w:rFonts w:cs="Arial"/>
                <w:b/>
                <w:bCs/>
                <w:sz w:val="20"/>
                <w:szCs w:val="20"/>
                <w:lang w:eastAsia="en-GB"/>
              </w:rPr>
            </w:pPr>
            <w:r w:rsidRPr="00792DFA">
              <w:rPr>
                <w:rFonts w:cs="Arial"/>
                <w:b/>
                <w:sz w:val="20"/>
                <w:szCs w:val="20"/>
                <w:lang w:eastAsia="en-GB"/>
              </w:rPr>
              <w:t>[1 2 3]</w:t>
            </w:r>
          </w:p>
        </w:tc>
        <w:tc>
          <w:tcPr>
            <w:tcW w:w="3062" w:type="dxa"/>
            <w:gridSpan w:val="2"/>
            <w:tcBorders>
              <w:left w:val="single" w:sz="8" w:space="0" w:color="auto"/>
              <w:bottom w:val="single" w:sz="4" w:space="0" w:color="auto"/>
            </w:tcBorders>
          </w:tcPr>
          <w:p w:rsidR="005F2125" w:rsidRDefault="005F2125" w:rsidP="005F2125">
            <w:pPr>
              <w:spacing w:before="60" w:after="120"/>
              <w:rPr>
                <w:rFonts w:cs="Arial"/>
                <w:sz w:val="20"/>
                <w:szCs w:val="20"/>
                <w:lang w:eastAsia="en-GB"/>
              </w:rPr>
            </w:pPr>
            <w:r w:rsidRPr="00792DFA">
              <w:rPr>
                <w:rFonts w:cs="Arial"/>
                <w:b/>
                <w:bCs/>
                <w:sz w:val="20"/>
                <w:szCs w:val="20"/>
                <w:lang w:eastAsia="en-GB"/>
              </w:rPr>
              <w:t>Adequate</w:t>
            </w:r>
            <w:r w:rsidRPr="00792DFA">
              <w:rPr>
                <w:rFonts w:cs="Arial"/>
                <w:sz w:val="20"/>
                <w:szCs w:val="20"/>
                <w:lang w:eastAsia="en-GB"/>
              </w:rPr>
              <w:t xml:space="preserve"> use of tools and features results in potential of technology being utilised for the intended purpose. There are aspects of integration across two or more applications that are used.</w:t>
            </w:r>
          </w:p>
          <w:p w:rsidR="005F2125" w:rsidRPr="00792DFA" w:rsidRDefault="005F2125" w:rsidP="00500A85">
            <w:pPr>
              <w:spacing w:before="60"/>
              <w:jc w:val="right"/>
              <w:rPr>
                <w:rFonts w:cs="Arial"/>
                <w:b/>
                <w:bCs/>
                <w:sz w:val="20"/>
                <w:szCs w:val="20"/>
                <w:lang w:eastAsia="en-GB"/>
              </w:rPr>
            </w:pPr>
            <w:r w:rsidRPr="00792DFA">
              <w:rPr>
                <w:rFonts w:cs="Arial"/>
                <w:b/>
                <w:sz w:val="20"/>
                <w:szCs w:val="20"/>
                <w:lang w:eastAsia="en-GB"/>
              </w:rPr>
              <w:t>[4 5 6]</w:t>
            </w:r>
          </w:p>
        </w:tc>
        <w:tc>
          <w:tcPr>
            <w:tcW w:w="3062" w:type="dxa"/>
            <w:gridSpan w:val="5"/>
            <w:tcBorders>
              <w:left w:val="single" w:sz="8" w:space="0" w:color="auto"/>
              <w:bottom w:val="single" w:sz="4" w:space="0" w:color="auto"/>
            </w:tcBorders>
          </w:tcPr>
          <w:p w:rsidR="005F2125" w:rsidRDefault="005F2125" w:rsidP="00012D02">
            <w:pPr>
              <w:spacing w:before="60"/>
              <w:ind w:right="252"/>
              <w:rPr>
                <w:rFonts w:cs="Arial"/>
                <w:sz w:val="20"/>
                <w:szCs w:val="20"/>
                <w:lang w:eastAsia="en-GB"/>
              </w:rPr>
            </w:pPr>
            <w:r w:rsidRPr="00792DFA">
              <w:rPr>
                <w:rFonts w:cs="Arial"/>
                <w:b/>
                <w:bCs/>
                <w:sz w:val="20"/>
                <w:szCs w:val="20"/>
                <w:lang w:eastAsia="en-GB"/>
              </w:rPr>
              <w:t>Effective</w:t>
            </w:r>
            <w:r w:rsidRPr="00792DFA">
              <w:rPr>
                <w:rFonts w:cs="Arial"/>
                <w:sz w:val="20"/>
                <w:szCs w:val="20"/>
                <w:lang w:eastAsia="en-GB"/>
              </w:rPr>
              <w:t xml:space="preserve"> use of tools and features results in potential of technology being </w:t>
            </w:r>
            <w:r w:rsidRPr="00792DFA">
              <w:rPr>
                <w:rFonts w:cs="Arial"/>
                <w:bCs/>
                <w:sz w:val="20"/>
                <w:szCs w:val="20"/>
                <w:lang w:eastAsia="en-GB"/>
              </w:rPr>
              <w:t>f</w:t>
            </w:r>
            <w:r w:rsidRPr="00792DFA">
              <w:rPr>
                <w:rFonts w:cs="Arial"/>
                <w:sz w:val="20"/>
                <w:szCs w:val="20"/>
                <w:lang w:eastAsia="en-GB"/>
              </w:rPr>
              <w:t>ully utilised and clearly aligned to the intended purpose. Applications used are fully integrated</w:t>
            </w:r>
            <w:r>
              <w:rPr>
                <w:rFonts w:cs="Arial"/>
                <w:sz w:val="20"/>
                <w:szCs w:val="20"/>
                <w:lang w:eastAsia="en-GB"/>
              </w:rPr>
              <w:t>.</w:t>
            </w:r>
          </w:p>
          <w:p w:rsidR="005F2125" w:rsidRPr="00792DFA" w:rsidRDefault="005F2125" w:rsidP="00771652">
            <w:pPr>
              <w:spacing w:before="60" w:after="600"/>
              <w:jc w:val="right"/>
              <w:rPr>
                <w:rFonts w:cs="Arial"/>
                <w:b/>
                <w:bCs/>
                <w:sz w:val="20"/>
                <w:szCs w:val="20"/>
                <w:lang w:eastAsia="en-GB"/>
              </w:rPr>
            </w:pPr>
            <w:r w:rsidRPr="00792DFA">
              <w:rPr>
                <w:rFonts w:cs="Arial"/>
                <w:b/>
                <w:sz w:val="20"/>
                <w:szCs w:val="20"/>
                <w:lang w:eastAsia="en-GB"/>
              </w:rPr>
              <w:t>[7 8 9 10]</w:t>
            </w:r>
          </w:p>
        </w:tc>
        <w:tc>
          <w:tcPr>
            <w:tcW w:w="2871" w:type="dxa"/>
            <w:vMerge/>
            <w:tcBorders>
              <w:right w:val="single" w:sz="4" w:space="0" w:color="auto"/>
            </w:tcBorders>
          </w:tcPr>
          <w:p w:rsidR="005F2125" w:rsidRPr="00792DFA" w:rsidRDefault="005F2125" w:rsidP="00FD23F3">
            <w:pPr>
              <w:pStyle w:val="GNVQITableHeading"/>
              <w:spacing w:before="40" w:after="40" w:line="0" w:lineRule="atLeast"/>
              <w:rPr>
                <w:rFonts w:ascii="Arial" w:hAnsi="Arial" w:cs="Arial"/>
                <w:sz w:val="20"/>
              </w:rPr>
            </w:pPr>
          </w:p>
        </w:tc>
        <w:tc>
          <w:tcPr>
            <w:tcW w:w="1028" w:type="dxa"/>
            <w:gridSpan w:val="2"/>
            <w:vMerge/>
            <w:tcBorders>
              <w:left w:val="single" w:sz="4" w:space="0" w:color="auto"/>
            </w:tcBorders>
            <w:vAlign w:val="center"/>
          </w:tcPr>
          <w:p w:rsidR="005F2125" w:rsidRPr="00792DFA" w:rsidRDefault="005F2125" w:rsidP="00D451D0">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tcPr>
          <w:p w:rsidR="005F2125" w:rsidRPr="00792DFA" w:rsidRDefault="005F2125" w:rsidP="00C84F83">
            <w:pPr>
              <w:pStyle w:val="GNVQITableHeading"/>
              <w:spacing w:before="40" w:after="40" w:line="0" w:lineRule="atLeast"/>
              <w:ind w:left="0" w:right="0"/>
              <w:rPr>
                <w:rFonts w:ascii="Arial" w:hAnsi="Arial" w:cs="Arial"/>
                <w:sz w:val="20"/>
              </w:rPr>
            </w:pPr>
          </w:p>
        </w:tc>
      </w:tr>
      <w:tr w:rsidR="00780EBE" w:rsidRPr="00792DFA" w:rsidTr="00855582">
        <w:trPr>
          <w:trHeight w:val="332"/>
          <w:jc w:val="center"/>
        </w:trPr>
        <w:tc>
          <w:tcPr>
            <w:tcW w:w="1378" w:type="dxa"/>
            <w:vMerge w:val="restart"/>
            <w:tcBorders>
              <w:left w:val="single" w:sz="8" w:space="0" w:color="auto"/>
            </w:tcBorders>
            <w:shd w:val="clear" w:color="auto" w:fill="FDE9D9" w:themeFill="accent6" w:themeFillTint="33"/>
            <w:vAlign w:val="center"/>
          </w:tcPr>
          <w:p w:rsidR="00780EBE" w:rsidRDefault="00780EBE" w:rsidP="005F2125">
            <w:pPr>
              <w:spacing w:before="60" w:after="120"/>
              <w:jc w:val="center"/>
              <w:rPr>
                <w:rFonts w:cs="Arial"/>
                <w:bCs/>
                <w:i/>
                <w:color w:val="000000"/>
                <w:sz w:val="18"/>
                <w:szCs w:val="18"/>
                <w:lang w:eastAsia="en-GB"/>
              </w:rPr>
            </w:pPr>
            <w:r w:rsidRPr="00BF032B">
              <w:rPr>
                <w:rFonts w:cs="Arial"/>
                <w:bCs/>
                <w:i/>
                <w:color w:val="000000"/>
                <w:sz w:val="18"/>
                <w:szCs w:val="18"/>
                <w:lang w:eastAsia="en-GB"/>
              </w:rPr>
              <w:t>Project Life Cycle Processes and Methods</w:t>
            </w:r>
          </w:p>
          <w:p w:rsidR="00780EBE" w:rsidRPr="00556BD4" w:rsidRDefault="00780EBE" w:rsidP="00081A2A">
            <w:pPr>
              <w:spacing w:before="60" w:after="60"/>
              <w:jc w:val="center"/>
              <w:rPr>
                <w:rFonts w:cs="Arial"/>
                <w:b/>
                <w:sz w:val="18"/>
                <w:szCs w:val="18"/>
              </w:rPr>
            </w:pPr>
            <w:r w:rsidRPr="00556BD4">
              <w:rPr>
                <w:rFonts w:cs="Arial"/>
                <w:b/>
                <w:bCs/>
                <w:color w:val="000000"/>
                <w:sz w:val="18"/>
                <w:szCs w:val="18"/>
                <w:lang w:eastAsia="en-GB"/>
              </w:rPr>
              <w:t>2b</w:t>
            </w:r>
            <w:r w:rsidRPr="00556BD4">
              <w:rPr>
                <w:rFonts w:cs="Arial"/>
                <w:b/>
                <w:bCs/>
                <w:color w:val="000000"/>
                <w:sz w:val="18"/>
                <w:szCs w:val="18"/>
                <w:lang w:eastAsia="en-GB"/>
              </w:rPr>
              <w:br/>
            </w:r>
            <w:r w:rsidRPr="00556BD4">
              <w:rPr>
                <w:rFonts w:cs="Arial"/>
                <w:sz w:val="18"/>
                <w:szCs w:val="18"/>
                <w:lang w:eastAsia="en-GB"/>
              </w:rPr>
              <w:t>Importing and manipulating data</w:t>
            </w:r>
            <w:r w:rsidRPr="00556BD4">
              <w:rPr>
                <w:rFonts w:cs="Arial"/>
                <w:sz w:val="18"/>
                <w:szCs w:val="18"/>
                <w:lang w:eastAsia="en-GB"/>
              </w:rPr>
              <w:br/>
            </w:r>
            <w:r w:rsidRPr="00556BD4">
              <w:rPr>
                <w:rFonts w:cs="Arial"/>
                <w:sz w:val="18"/>
                <w:szCs w:val="18"/>
                <w:lang w:eastAsia="en-GB"/>
              </w:rPr>
              <w:br/>
            </w:r>
            <w:r w:rsidRPr="00556BD4">
              <w:rPr>
                <w:rFonts w:cs="Arial"/>
                <w:sz w:val="18"/>
                <w:szCs w:val="18"/>
              </w:rPr>
              <w:t>(Execution 1)</w:t>
            </w:r>
          </w:p>
        </w:tc>
        <w:tc>
          <w:tcPr>
            <w:tcW w:w="3062" w:type="dxa"/>
            <w:gridSpan w:val="3"/>
            <w:tcBorders>
              <w:left w:val="single" w:sz="8" w:space="0" w:color="auto"/>
              <w:bottom w:val="single" w:sz="4"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MB1: 1 to 4 marks</w:t>
            </w:r>
          </w:p>
        </w:tc>
        <w:tc>
          <w:tcPr>
            <w:tcW w:w="3062" w:type="dxa"/>
            <w:gridSpan w:val="2"/>
            <w:tcBorders>
              <w:left w:val="single" w:sz="8" w:space="0" w:color="auto"/>
              <w:bottom w:val="single" w:sz="4"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MB2: 5 to 8 marks</w:t>
            </w:r>
          </w:p>
        </w:tc>
        <w:tc>
          <w:tcPr>
            <w:tcW w:w="3062" w:type="dxa"/>
            <w:gridSpan w:val="5"/>
            <w:tcBorders>
              <w:left w:val="single" w:sz="8" w:space="0" w:color="auto"/>
              <w:bottom w:val="single" w:sz="4"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MB3: 9 to 13 marks</w:t>
            </w:r>
          </w:p>
        </w:tc>
        <w:tc>
          <w:tcPr>
            <w:tcW w:w="2871" w:type="dxa"/>
            <w:vMerge w:val="restart"/>
            <w:tcBorders>
              <w:right w:val="single" w:sz="4" w:space="0" w:color="auto"/>
            </w:tcBorders>
          </w:tcPr>
          <w:p w:rsidR="00780EBE" w:rsidRPr="00792DFA" w:rsidRDefault="00780EBE" w:rsidP="00961122">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780EBE" w:rsidRPr="00792DFA" w:rsidRDefault="00780EBE" w:rsidP="00961122">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780EBE" w:rsidRPr="00792DFA" w:rsidRDefault="00780EBE" w:rsidP="00961122">
            <w:pPr>
              <w:pStyle w:val="GNVQITableHeading"/>
              <w:spacing w:before="40" w:after="40" w:line="0" w:lineRule="atLeast"/>
              <w:ind w:left="0" w:right="0"/>
              <w:rPr>
                <w:rFonts w:ascii="Arial" w:hAnsi="Arial" w:cs="Arial"/>
                <w:sz w:val="20"/>
              </w:rPr>
            </w:pPr>
          </w:p>
        </w:tc>
      </w:tr>
      <w:tr w:rsidR="00780EBE" w:rsidRPr="00792DFA" w:rsidTr="00855582">
        <w:trPr>
          <w:trHeight w:val="1960"/>
          <w:jc w:val="center"/>
        </w:trPr>
        <w:tc>
          <w:tcPr>
            <w:tcW w:w="1378" w:type="dxa"/>
            <w:vMerge/>
            <w:tcBorders>
              <w:left w:val="single" w:sz="8" w:space="0" w:color="auto"/>
            </w:tcBorders>
            <w:shd w:val="clear" w:color="auto" w:fill="FDE9D9" w:themeFill="accent6" w:themeFillTint="33"/>
            <w:vAlign w:val="center"/>
          </w:tcPr>
          <w:p w:rsidR="00780EBE" w:rsidRPr="00081A2A" w:rsidRDefault="00780EBE" w:rsidP="00961122">
            <w:pPr>
              <w:pStyle w:val="GNVQITableHeading"/>
              <w:spacing w:before="60" w:after="60" w:line="0" w:lineRule="atLeast"/>
              <w:ind w:left="0"/>
              <w:jc w:val="center"/>
              <w:rPr>
                <w:rFonts w:ascii="Arial" w:hAnsi="Arial" w:cs="Arial"/>
                <w:b w:val="0"/>
                <w:sz w:val="20"/>
              </w:rPr>
            </w:pPr>
          </w:p>
        </w:tc>
        <w:tc>
          <w:tcPr>
            <w:tcW w:w="3062" w:type="dxa"/>
            <w:gridSpan w:val="3"/>
            <w:tcBorders>
              <w:top w:val="single" w:sz="4" w:space="0" w:color="auto"/>
              <w:left w:val="single" w:sz="8" w:space="0" w:color="auto"/>
              <w:bottom w:val="single" w:sz="4" w:space="0" w:color="auto"/>
            </w:tcBorders>
          </w:tcPr>
          <w:p w:rsidR="00780EBE" w:rsidRDefault="00780EBE" w:rsidP="00855582">
            <w:pPr>
              <w:spacing w:before="60" w:after="600"/>
              <w:rPr>
                <w:rFonts w:cs="Arial"/>
                <w:sz w:val="20"/>
                <w:szCs w:val="20"/>
                <w:lang w:eastAsia="en-GB"/>
              </w:rPr>
            </w:pPr>
            <w:r w:rsidRPr="00792DFA">
              <w:rPr>
                <w:rFonts w:cs="Arial"/>
                <w:sz w:val="20"/>
                <w:szCs w:val="20"/>
                <w:lang w:eastAsia="en-GB"/>
              </w:rPr>
              <w:t xml:space="preserve">The solution allows for data to be imported and manipulated. There will be inefficiencies and inaccuracies that will impact on the quality of the data and the objectives of the solution. </w:t>
            </w:r>
          </w:p>
          <w:p w:rsidR="00780EBE" w:rsidRDefault="00780EBE" w:rsidP="00855582">
            <w:pPr>
              <w:spacing w:before="60" w:after="2640"/>
              <w:rPr>
                <w:rFonts w:cs="Arial"/>
                <w:sz w:val="20"/>
                <w:szCs w:val="20"/>
                <w:lang w:eastAsia="en-GB"/>
              </w:rPr>
            </w:pPr>
            <w:r w:rsidRPr="00792DFA">
              <w:rPr>
                <w:rFonts w:cs="Arial"/>
                <w:sz w:val="20"/>
                <w:szCs w:val="20"/>
                <w:lang w:eastAsia="en-GB"/>
              </w:rPr>
              <w:t xml:space="preserve">The solution is open to security and legal risks. </w:t>
            </w:r>
          </w:p>
          <w:p w:rsidR="00780EBE" w:rsidRPr="00792DFA" w:rsidRDefault="00780EBE" w:rsidP="00771652">
            <w:pPr>
              <w:ind w:right="96"/>
              <w:jc w:val="right"/>
              <w:rPr>
                <w:rFonts w:cs="Arial"/>
                <w:b/>
                <w:bCs/>
                <w:sz w:val="20"/>
                <w:szCs w:val="20"/>
                <w:lang w:eastAsia="en-GB"/>
              </w:rPr>
            </w:pPr>
            <w:r w:rsidRPr="00792DFA">
              <w:rPr>
                <w:rFonts w:cs="Arial"/>
                <w:b/>
                <w:sz w:val="20"/>
                <w:szCs w:val="20"/>
                <w:lang w:eastAsia="en-GB"/>
              </w:rPr>
              <w:t>[1 2 3 4</w:t>
            </w:r>
            <w:r>
              <w:rPr>
                <w:rFonts w:cs="Arial"/>
                <w:b/>
                <w:sz w:val="20"/>
                <w:szCs w:val="20"/>
                <w:lang w:eastAsia="en-GB"/>
              </w:rPr>
              <w:t>]</w:t>
            </w:r>
          </w:p>
        </w:tc>
        <w:tc>
          <w:tcPr>
            <w:tcW w:w="3062" w:type="dxa"/>
            <w:gridSpan w:val="2"/>
            <w:tcBorders>
              <w:top w:val="single" w:sz="4" w:space="0" w:color="auto"/>
              <w:left w:val="single" w:sz="8" w:space="0" w:color="auto"/>
              <w:bottom w:val="single" w:sz="4" w:space="0" w:color="auto"/>
            </w:tcBorders>
          </w:tcPr>
          <w:p w:rsidR="00780EBE" w:rsidRDefault="00780EBE" w:rsidP="00500A85">
            <w:pPr>
              <w:spacing w:before="60" w:after="120"/>
              <w:rPr>
                <w:rFonts w:cs="Arial"/>
                <w:sz w:val="20"/>
                <w:szCs w:val="20"/>
                <w:lang w:eastAsia="en-GB"/>
              </w:rPr>
            </w:pPr>
            <w:r w:rsidRPr="00792DFA">
              <w:rPr>
                <w:rFonts w:cs="Arial"/>
                <w:sz w:val="20"/>
                <w:szCs w:val="20"/>
                <w:lang w:eastAsia="en-GB"/>
              </w:rPr>
              <w:t>The solution allows for data to be imported and manipulated so that most of the requirements of the project can be met. There are some inefficiencies but they will not impact on meeting the requirements.</w:t>
            </w:r>
          </w:p>
          <w:p w:rsidR="00780EBE" w:rsidRDefault="00780EBE" w:rsidP="005F2125">
            <w:pPr>
              <w:spacing w:before="60" w:after="160"/>
              <w:rPr>
                <w:rFonts w:cs="Arial"/>
                <w:b/>
                <w:sz w:val="20"/>
                <w:szCs w:val="20"/>
                <w:lang w:eastAsia="en-GB"/>
              </w:rPr>
            </w:pPr>
            <w:r w:rsidRPr="00792DFA">
              <w:rPr>
                <w:rFonts w:cs="Arial"/>
                <w:sz w:val="20"/>
                <w:szCs w:val="20"/>
                <w:lang w:eastAsia="en-GB"/>
              </w:rPr>
              <w:t>The security and legal risks identified in the planning phase have been carried forward into the solution and evidenced although only one or two tools and techniques are used to preserve data integrity by protecting the data from malicious intent and/or unauthorised access. Some opportunities for safe, secure and responsible practices have been missed.</w:t>
            </w:r>
            <w:r w:rsidRPr="00792DFA">
              <w:rPr>
                <w:rFonts w:cs="Arial"/>
                <w:b/>
                <w:sz w:val="20"/>
                <w:szCs w:val="20"/>
                <w:lang w:eastAsia="en-GB"/>
              </w:rPr>
              <w:t xml:space="preserve"> </w:t>
            </w:r>
          </w:p>
          <w:p w:rsidR="00780EBE" w:rsidRPr="00792DFA" w:rsidRDefault="00780EBE" w:rsidP="00771652">
            <w:pPr>
              <w:spacing w:before="60"/>
              <w:jc w:val="right"/>
              <w:rPr>
                <w:rFonts w:cs="Arial"/>
                <w:b/>
                <w:bCs/>
                <w:sz w:val="20"/>
                <w:szCs w:val="20"/>
                <w:lang w:eastAsia="en-GB"/>
              </w:rPr>
            </w:pPr>
            <w:r w:rsidRPr="00792DFA">
              <w:rPr>
                <w:rFonts w:cs="Arial"/>
                <w:b/>
                <w:sz w:val="20"/>
                <w:szCs w:val="20"/>
                <w:lang w:eastAsia="en-GB"/>
              </w:rPr>
              <w:t>[5 6 7 8]</w:t>
            </w:r>
          </w:p>
        </w:tc>
        <w:tc>
          <w:tcPr>
            <w:tcW w:w="3062" w:type="dxa"/>
            <w:gridSpan w:val="5"/>
            <w:tcBorders>
              <w:top w:val="single" w:sz="4" w:space="0" w:color="auto"/>
              <w:left w:val="single" w:sz="8" w:space="0" w:color="auto"/>
              <w:bottom w:val="single" w:sz="4" w:space="0" w:color="auto"/>
            </w:tcBorders>
          </w:tcPr>
          <w:p w:rsidR="00780EBE" w:rsidRDefault="00780EBE" w:rsidP="00BF032B">
            <w:pPr>
              <w:spacing w:before="60" w:after="840"/>
              <w:rPr>
                <w:rFonts w:cs="Arial"/>
                <w:sz w:val="20"/>
                <w:szCs w:val="20"/>
                <w:lang w:eastAsia="en-GB"/>
              </w:rPr>
            </w:pPr>
            <w:r w:rsidRPr="00792DFA">
              <w:rPr>
                <w:rFonts w:cs="Arial"/>
                <w:sz w:val="20"/>
                <w:szCs w:val="20"/>
                <w:lang w:eastAsia="en-GB"/>
              </w:rPr>
              <w:t xml:space="preserve">The solution allows for data to be imported and manipulated efficiently and effectively so that all requirements of the project can be met. </w:t>
            </w:r>
          </w:p>
          <w:p w:rsidR="00780EBE" w:rsidRDefault="00780EBE" w:rsidP="005F2125">
            <w:pPr>
              <w:spacing w:before="60" w:after="120"/>
              <w:rPr>
                <w:rFonts w:cs="Arial"/>
                <w:sz w:val="20"/>
                <w:szCs w:val="20"/>
                <w:lang w:eastAsia="en-GB"/>
              </w:rPr>
            </w:pPr>
            <w:r w:rsidRPr="00792DFA">
              <w:rPr>
                <w:rFonts w:cs="Arial"/>
                <w:sz w:val="20"/>
                <w:szCs w:val="20"/>
                <w:lang w:eastAsia="en-GB"/>
              </w:rPr>
              <w:t>The security and legal risks identified in the planning phase have been carried forward into the solution and evidenced by a range of tools and techniques used to preserve data integrity by protecting the data from malicious intent and/or unauthorised access. This takes into account both how the data will be processed and how the information will be presented.</w:t>
            </w:r>
          </w:p>
          <w:p w:rsidR="00780EBE" w:rsidRPr="00792DFA" w:rsidRDefault="00780EBE" w:rsidP="00771652">
            <w:pPr>
              <w:spacing w:before="60" w:after="720"/>
              <w:jc w:val="right"/>
              <w:rPr>
                <w:rFonts w:cs="Arial"/>
                <w:b/>
                <w:bCs/>
                <w:sz w:val="20"/>
                <w:szCs w:val="20"/>
                <w:lang w:eastAsia="en-GB"/>
              </w:rPr>
            </w:pPr>
            <w:r w:rsidRPr="00792DFA">
              <w:rPr>
                <w:rFonts w:cs="Arial"/>
                <w:b/>
                <w:sz w:val="20"/>
                <w:szCs w:val="20"/>
                <w:lang w:eastAsia="en-GB"/>
              </w:rPr>
              <w:t>[9 10 11 12 13]</w:t>
            </w:r>
          </w:p>
        </w:tc>
        <w:tc>
          <w:tcPr>
            <w:tcW w:w="2871" w:type="dxa"/>
            <w:vMerge/>
            <w:tcBorders>
              <w:right w:val="single" w:sz="4" w:space="0" w:color="auto"/>
            </w:tcBorders>
          </w:tcPr>
          <w:p w:rsidR="00780EBE" w:rsidRPr="00792DFA" w:rsidRDefault="00780EBE" w:rsidP="00961122">
            <w:pPr>
              <w:pStyle w:val="GNVQITableHeading"/>
              <w:spacing w:before="40" w:after="40" w:line="0" w:lineRule="atLeast"/>
              <w:rPr>
                <w:rFonts w:ascii="Arial" w:hAnsi="Arial" w:cs="Arial"/>
                <w:sz w:val="20"/>
              </w:rPr>
            </w:pPr>
          </w:p>
        </w:tc>
        <w:tc>
          <w:tcPr>
            <w:tcW w:w="1028" w:type="dxa"/>
            <w:gridSpan w:val="2"/>
            <w:vMerge/>
            <w:tcBorders>
              <w:left w:val="single" w:sz="4" w:space="0" w:color="auto"/>
            </w:tcBorders>
            <w:vAlign w:val="center"/>
          </w:tcPr>
          <w:p w:rsidR="00780EBE" w:rsidRPr="00792DFA" w:rsidRDefault="00780EBE" w:rsidP="00961122">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tcPr>
          <w:p w:rsidR="00780EBE" w:rsidRPr="00792DFA" w:rsidRDefault="00780EBE" w:rsidP="00961122">
            <w:pPr>
              <w:pStyle w:val="GNVQITableHeading"/>
              <w:spacing w:before="40" w:after="40" w:line="0" w:lineRule="atLeast"/>
              <w:ind w:left="0" w:right="0"/>
              <w:rPr>
                <w:rFonts w:ascii="Arial" w:hAnsi="Arial" w:cs="Arial"/>
                <w:sz w:val="20"/>
              </w:rPr>
            </w:pPr>
          </w:p>
        </w:tc>
      </w:tr>
      <w:tr w:rsidR="00780EBE" w:rsidRPr="00792DFA" w:rsidTr="00855582">
        <w:trPr>
          <w:trHeight w:val="333"/>
          <w:jc w:val="center"/>
        </w:trPr>
        <w:tc>
          <w:tcPr>
            <w:tcW w:w="1378" w:type="dxa"/>
            <w:vMerge w:val="restart"/>
            <w:tcBorders>
              <w:left w:val="single" w:sz="8" w:space="0" w:color="auto"/>
            </w:tcBorders>
            <w:shd w:val="clear" w:color="auto" w:fill="DBE5F1" w:themeFill="accent1" w:themeFillTint="33"/>
          </w:tcPr>
          <w:p w:rsidR="00780EBE" w:rsidRDefault="00780EBE" w:rsidP="00556BD4">
            <w:pPr>
              <w:spacing w:before="60" w:after="120"/>
              <w:jc w:val="center"/>
              <w:rPr>
                <w:rFonts w:cs="Arial"/>
                <w:bCs/>
                <w:color w:val="000000"/>
                <w:sz w:val="18"/>
                <w:szCs w:val="18"/>
              </w:rPr>
            </w:pPr>
            <w:r w:rsidRPr="006062C6">
              <w:rPr>
                <w:rFonts w:cs="Arial"/>
                <w:bCs/>
                <w:i/>
                <w:color w:val="000000"/>
                <w:sz w:val="18"/>
                <w:szCs w:val="18"/>
              </w:rPr>
              <w:lastRenderedPageBreak/>
              <w:t>Use of IT Tools and Technique</w:t>
            </w:r>
            <w:r w:rsidRPr="00556BD4">
              <w:rPr>
                <w:rFonts w:cs="Arial"/>
                <w:bCs/>
                <w:color w:val="000000"/>
                <w:sz w:val="18"/>
                <w:szCs w:val="18"/>
              </w:rPr>
              <w:t>s</w:t>
            </w:r>
          </w:p>
          <w:p w:rsidR="00780EBE" w:rsidRPr="00081A2A" w:rsidRDefault="00780EBE" w:rsidP="00556BD4">
            <w:pPr>
              <w:spacing w:before="60" w:after="120"/>
              <w:jc w:val="center"/>
              <w:rPr>
                <w:rFonts w:cs="Arial"/>
                <w:b/>
                <w:sz w:val="20"/>
              </w:rPr>
            </w:pPr>
            <w:r w:rsidRPr="00556BD4">
              <w:rPr>
                <w:rFonts w:cs="Arial"/>
                <w:b/>
                <w:bCs/>
                <w:color w:val="000000"/>
                <w:sz w:val="18"/>
                <w:szCs w:val="18"/>
                <w:lang w:eastAsia="en-GB"/>
              </w:rPr>
              <w:t>1c</w:t>
            </w:r>
            <w:r>
              <w:rPr>
                <w:rFonts w:cs="Arial"/>
                <w:b/>
                <w:bCs/>
                <w:color w:val="000000"/>
                <w:sz w:val="18"/>
                <w:szCs w:val="18"/>
                <w:lang w:eastAsia="en-GB"/>
              </w:rPr>
              <w:br/>
            </w:r>
            <w:r w:rsidRPr="00556BD4">
              <w:rPr>
                <w:rFonts w:cs="Arial"/>
                <w:color w:val="000000"/>
                <w:sz w:val="18"/>
                <w:szCs w:val="18"/>
                <w:lang w:eastAsia="en-GB"/>
              </w:rPr>
              <w:t>To select and present integrated information</w:t>
            </w:r>
            <w:r>
              <w:rPr>
                <w:rFonts w:cs="Arial"/>
                <w:color w:val="000000"/>
                <w:sz w:val="18"/>
                <w:szCs w:val="18"/>
                <w:lang w:eastAsia="en-GB"/>
              </w:rPr>
              <w:br/>
            </w:r>
            <w:r>
              <w:rPr>
                <w:rFonts w:cs="Arial"/>
                <w:color w:val="000000"/>
                <w:sz w:val="18"/>
                <w:szCs w:val="18"/>
                <w:lang w:eastAsia="en-GB"/>
              </w:rPr>
              <w:br/>
            </w:r>
            <w:r w:rsidRPr="00556BD4">
              <w:rPr>
                <w:rFonts w:cs="Arial"/>
                <w:color w:val="000000"/>
                <w:sz w:val="18"/>
                <w:szCs w:val="18"/>
              </w:rPr>
              <w:t>(Execution 2)</w:t>
            </w:r>
          </w:p>
        </w:tc>
        <w:tc>
          <w:tcPr>
            <w:tcW w:w="3062" w:type="dxa"/>
            <w:gridSpan w:val="3"/>
            <w:tcBorders>
              <w:left w:val="single" w:sz="8" w:space="0" w:color="auto"/>
              <w:bottom w:val="single" w:sz="6"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MB1: 1 to 3 marks</w:t>
            </w:r>
          </w:p>
        </w:tc>
        <w:tc>
          <w:tcPr>
            <w:tcW w:w="3062" w:type="dxa"/>
            <w:gridSpan w:val="2"/>
            <w:tcBorders>
              <w:left w:val="single" w:sz="8" w:space="0" w:color="auto"/>
              <w:bottom w:val="single" w:sz="6"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MB2: 4 to 6 marks</w:t>
            </w:r>
          </w:p>
        </w:tc>
        <w:tc>
          <w:tcPr>
            <w:tcW w:w="3062" w:type="dxa"/>
            <w:gridSpan w:val="5"/>
            <w:tcBorders>
              <w:left w:val="single" w:sz="8" w:space="0" w:color="auto"/>
              <w:bottom w:val="single" w:sz="6" w:space="0" w:color="auto"/>
            </w:tcBorders>
            <w:shd w:val="clear" w:color="auto" w:fill="CCE4EC"/>
            <w:vAlign w:val="center"/>
          </w:tcPr>
          <w:p w:rsidR="00780EBE" w:rsidRPr="00792DFA" w:rsidRDefault="00780EBE" w:rsidP="00961122">
            <w:pPr>
              <w:spacing w:before="60" w:after="60"/>
              <w:ind w:right="-457"/>
              <w:rPr>
                <w:rFonts w:cs="Arial"/>
                <w:b/>
                <w:bCs/>
                <w:sz w:val="20"/>
                <w:szCs w:val="20"/>
                <w:lang w:eastAsia="en-GB"/>
              </w:rPr>
            </w:pPr>
            <w:r w:rsidRPr="00792DFA">
              <w:rPr>
                <w:rFonts w:cs="Arial"/>
                <w:b/>
                <w:bCs/>
                <w:sz w:val="20"/>
                <w:szCs w:val="20"/>
                <w:lang w:eastAsia="en-GB"/>
              </w:rPr>
              <w:t>MB3: 7 to 10 marks</w:t>
            </w:r>
          </w:p>
        </w:tc>
        <w:tc>
          <w:tcPr>
            <w:tcW w:w="2871" w:type="dxa"/>
            <w:vMerge w:val="restart"/>
            <w:tcBorders>
              <w:right w:val="single" w:sz="4" w:space="0" w:color="auto"/>
            </w:tcBorders>
          </w:tcPr>
          <w:p w:rsidR="00780EBE" w:rsidRPr="00792DFA" w:rsidRDefault="00780EBE" w:rsidP="00961122">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780EBE" w:rsidRPr="00792DFA" w:rsidRDefault="00780EBE" w:rsidP="00961122">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780EBE" w:rsidRPr="00792DFA" w:rsidRDefault="00780EBE" w:rsidP="00961122">
            <w:pPr>
              <w:pStyle w:val="GNVQITableHeading"/>
              <w:spacing w:before="40" w:after="40" w:line="0" w:lineRule="atLeast"/>
              <w:ind w:left="0" w:right="0"/>
              <w:rPr>
                <w:rFonts w:ascii="Arial" w:hAnsi="Arial" w:cs="Arial"/>
                <w:sz w:val="20"/>
              </w:rPr>
            </w:pPr>
          </w:p>
        </w:tc>
      </w:tr>
      <w:tr w:rsidR="00780EBE" w:rsidRPr="00792DFA" w:rsidTr="00855582">
        <w:trPr>
          <w:trHeight w:val="1945"/>
          <w:jc w:val="center"/>
        </w:trPr>
        <w:tc>
          <w:tcPr>
            <w:tcW w:w="1378" w:type="dxa"/>
            <w:vMerge/>
            <w:tcBorders>
              <w:left w:val="single" w:sz="8" w:space="0" w:color="auto"/>
              <w:bottom w:val="single" w:sz="4" w:space="0" w:color="auto"/>
            </w:tcBorders>
            <w:shd w:val="clear" w:color="auto" w:fill="DBE5F1" w:themeFill="accent1" w:themeFillTint="33"/>
            <w:vAlign w:val="center"/>
          </w:tcPr>
          <w:p w:rsidR="00780EBE" w:rsidRPr="00081A2A" w:rsidRDefault="00780EBE" w:rsidP="00556BD4">
            <w:pPr>
              <w:spacing w:before="60" w:after="120"/>
              <w:jc w:val="center"/>
              <w:rPr>
                <w:rFonts w:cs="Arial"/>
                <w:b/>
                <w:sz w:val="20"/>
              </w:rPr>
            </w:pPr>
          </w:p>
        </w:tc>
        <w:tc>
          <w:tcPr>
            <w:tcW w:w="3062" w:type="dxa"/>
            <w:gridSpan w:val="3"/>
            <w:tcBorders>
              <w:left w:val="single" w:sz="8" w:space="0" w:color="auto"/>
              <w:bottom w:val="single" w:sz="4" w:space="0" w:color="auto"/>
            </w:tcBorders>
          </w:tcPr>
          <w:p w:rsidR="00780EBE" w:rsidRDefault="00780EBE" w:rsidP="00855582">
            <w:pPr>
              <w:spacing w:before="60" w:after="60"/>
              <w:rPr>
                <w:rFonts w:cs="Arial"/>
                <w:sz w:val="20"/>
                <w:szCs w:val="20"/>
                <w:lang w:eastAsia="en-GB"/>
              </w:rPr>
            </w:pPr>
            <w:r w:rsidRPr="00792DFA">
              <w:rPr>
                <w:rFonts w:cs="Arial"/>
                <w:b/>
                <w:bCs/>
                <w:sz w:val="20"/>
                <w:szCs w:val="20"/>
                <w:lang w:eastAsia="en-GB"/>
              </w:rPr>
              <w:t>Limited</w:t>
            </w:r>
            <w:r w:rsidRPr="00792DFA">
              <w:rPr>
                <w:rFonts w:cs="Arial"/>
                <w:sz w:val="20"/>
                <w:szCs w:val="20"/>
                <w:lang w:eastAsia="en-GB"/>
              </w:rPr>
              <w:t xml:space="preserve"> use of tools and features results in potential of technology being under-utilised for the intended purpose. May use only one application but where more than one is being used they are used in isolation.</w:t>
            </w:r>
          </w:p>
          <w:p w:rsidR="00780EBE" w:rsidRPr="00792DFA" w:rsidRDefault="00780EBE" w:rsidP="00771652">
            <w:pPr>
              <w:ind w:right="96"/>
              <w:jc w:val="right"/>
              <w:rPr>
                <w:rFonts w:cs="Arial"/>
                <w:b/>
                <w:bCs/>
                <w:sz w:val="20"/>
                <w:szCs w:val="20"/>
                <w:lang w:eastAsia="en-GB"/>
              </w:rPr>
            </w:pPr>
            <w:r w:rsidRPr="00792DFA">
              <w:rPr>
                <w:rFonts w:cs="Arial"/>
                <w:b/>
                <w:sz w:val="20"/>
                <w:szCs w:val="20"/>
                <w:lang w:eastAsia="en-GB"/>
              </w:rPr>
              <w:t>[1 2 3]</w:t>
            </w:r>
          </w:p>
        </w:tc>
        <w:tc>
          <w:tcPr>
            <w:tcW w:w="3062" w:type="dxa"/>
            <w:gridSpan w:val="2"/>
            <w:tcBorders>
              <w:left w:val="single" w:sz="8" w:space="0" w:color="auto"/>
              <w:bottom w:val="single" w:sz="4" w:space="0" w:color="auto"/>
            </w:tcBorders>
          </w:tcPr>
          <w:p w:rsidR="00780EBE" w:rsidRDefault="00780EBE" w:rsidP="005F2125">
            <w:pPr>
              <w:spacing w:before="60"/>
              <w:ind w:right="32"/>
              <w:rPr>
                <w:rFonts w:cs="Arial"/>
                <w:sz w:val="20"/>
                <w:szCs w:val="20"/>
                <w:lang w:eastAsia="en-GB"/>
              </w:rPr>
            </w:pPr>
            <w:r w:rsidRPr="00792DFA">
              <w:rPr>
                <w:rFonts w:cs="Arial"/>
                <w:b/>
                <w:bCs/>
                <w:sz w:val="20"/>
                <w:szCs w:val="20"/>
                <w:lang w:eastAsia="en-GB"/>
              </w:rPr>
              <w:t>Adequate</w:t>
            </w:r>
            <w:r w:rsidRPr="00792DFA">
              <w:rPr>
                <w:rFonts w:cs="Arial"/>
                <w:sz w:val="20"/>
                <w:szCs w:val="20"/>
                <w:lang w:eastAsia="en-GB"/>
              </w:rPr>
              <w:t xml:space="preserve"> use of tools and features results in potential of technology being utilised for the intended purpose. There are aspects of integration across two or more applications that are used.</w:t>
            </w:r>
          </w:p>
          <w:p w:rsidR="00780EBE" w:rsidRPr="00792DFA" w:rsidRDefault="00780EBE" w:rsidP="00771652">
            <w:pPr>
              <w:spacing w:before="60"/>
              <w:jc w:val="right"/>
              <w:rPr>
                <w:rFonts w:cs="Arial"/>
                <w:b/>
                <w:bCs/>
                <w:sz w:val="20"/>
                <w:szCs w:val="20"/>
                <w:lang w:eastAsia="en-GB"/>
              </w:rPr>
            </w:pPr>
            <w:r w:rsidRPr="00792DFA">
              <w:rPr>
                <w:rFonts w:cs="Arial"/>
                <w:b/>
                <w:sz w:val="20"/>
                <w:szCs w:val="20"/>
                <w:lang w:eastAsia="en-GB"/>
              </w:rPr>
              <w:t>[4 5 6]</w:t>
            </w:r>
          </w:p>
        </w:tc>
        <w:tc>
          <w:tcPr>
            <w:tcW w:w="3062" w:type="dxa"/>
            <w:gridSpan w:val="5"/>
            <w:tcBorders>
              <w:left w:val="single" w:sz="8" w:space="0" w:color="auto"/>
              <w:bottom w:val="single" w:sz="4" w:space="0" w:color="auto"/>
            </w:tcBorders>
          </w:tcPr>
          <w:p w:rsidR="00780EBE" w:rsidRDefault="00780EBE" w:rsidP="00855582">
            <w:pPr>
              <w:spacing w:before="60" w:after="280"/>
              <w:ind w:right="59"/>
              <w:rPr>
                <w:rFonts w:cs="Arial"/>
                <w:b/>
                <w:sz w:val="20"/>
                <w:szCs w:val="20"/>
                <w:lang w:eastAsia="en-GB"/>
              </w:rPr>
            </w:pPr>
            <w:r w:rsidRPr="00792DFA">
              <w:rPr>
                <w:rFonts w:cs="Arial"/>
                <w:b/>
                <w:bCs/>
                <w:sz w:val="20"/>
                <w:szCs w:val="20"/>
                <w:lang w:eastAsia="en-GB"/>
              </w:rPr>
              <w:t>Effective</w:t>
            </w:r>
            <w:r w:rsidRPr="00792DFA">
              <w:rPr>
                <w:rFonts w:cs="Arial"/>
                <w:sz w:val="20"/>
                <w:szCs w:val="20"/>
                <w:lang w:eastAsia="en-GB"/>
              </w:rPr>
              <w:t xml:space="preserve"> use of tools and features results in potential of technology being </w:t>
            </w:r>
            <w:r w:rsidRPr="00792DFA">
              <w:rPr>
                <w:rFonts w:cs="Arial"/>
                <w:bCs/>
                <w:sz w:val="20"/>
                <w:szCs w:val="20"/>
                <w:lang w:eastAsia="en-GB"/>
              </w:rPr>
              <w:t>f</w:t>
            </w:r>
            <w:r w:rsidRPr="00792DFA">
              <w:rPr>
                <w:rFonts w:cs="Arial"/>
                <w:sz w:val="20"/>
                <w:szCs w:val="20"/>
                <w:lang w:eastAsia="en-GB"/>
              </w:rPr>
              <w:t>ully utilised and clearly aligned to the intended purpose. Applications used are fully integrated.</w:t>
            </w:r>
            <w:r w:rsidRPr="00792DFA">
              <w:rPr>
                <w:rFonts w:cs="Arial"/>
                <w:b/>
                <w:sz w:val="20"/>
                <w:szCs w:val="20"/>
                <w:lang w:eastAsia="en-GB"/>
              </w:rPr>
              <w:t xml:space="preserve"> </w:t>
            </w:r>
          </w:p>
          <w:p w:rsidR="00780EBE" w:rsidRPr="00792DFA" w:rsidRDefault="00780EBE" w:rsidP="00771652">
            <w:pPr>
              <w:spacing w:before="60"/>
              <w:jc w:val="right"/>
              <w:rPr>
                <w:rFonts w:cs="Arial"/>
                <w:b/>
                <w:bCs/>
                <w:sz w:val="20"/>
                <w:szCs w:val="20"/>
                <w:lang w:eastAsia="en-GB"/>
              </w:rPr>
            </w:pPr>
            <w:r w:rsidRPr="00792DFA">
              <w:rPr>
                <w:rFonts w:cs="Arial"/>
                <w:b/>
                <w:sz w:val="20"/>
                <w:szCs w:val="20"/>
                <w:lang w:eastAsia="en-GB"/>
              </w:rPr>
              <w:t>[7 8 9 10]</w:t>
            </w:r>
          </w:p>
        </w:tc>
        <w:tc>
          <w:tcPr>
            <w:tcW w:w="2871" w:type="dxa"/>
            <w:vMerge/>
            <w:tcBorders>
              <w:bottom w:val="single" w:sz="4" w:space="0" w:color="auto"/>
              <w:right w:val="single" w:sz="4" w:space="0" w:color="auto"/>
            </w:tcBorders>
          </w:tcPr>
          <w:p w:rsidR="00780EBE" w:rsidRPr="00792DFA" w:rsidRDefault="00780EBE" w:rsidP="00C84F83">
            <w:pPr>
              <w:pStyle w:val="GNVQITableHeading"/>
              <w:spacing w:before="40" w:after="40" w:line="0" w:lineRule="atLeast"/>
              <w:rPr>
                <w:rFonts w:ascii="Arial" w:hAnsi="Arial" w:cs="Arial"/>
                <w:sz w:val="20"/>
              </w:rPr>
            </w:pPr>
          </w:p>
        </w:tc>
        <w:tc>
          <w:tcPr>
            <w:tcW w:w="1028" w:type="dxa"/>
            <w:gridSpan w:val="2"/>
            <w:vMerge/>
            <w:tcBorders>
              <w:left w:val="single" w:sz="4" w:space="0" w:color="auto"/>
              <w:bottom w:val="single" w:sz="4" w:space="0" w:color="auto"/>
            </w:tcBorders>
            <w:vAlign w:val="center"/>
          </w:tcPr>
          <w:p w:rsidR="00780EBE" w:rsidRPr="00792DFA" w:rsidRDefault="00780EBE" w:rsidP="00D451D0">
            <w:pPr>
              <w:pStyle w:val="GNVQITableHeading"/>
              <w:spacing w:before="60" w:after="60" w:line="0" w:lineRule="atLeast"/>
              <w:ind w:left="0"/>
              <w:jc w:val="center"/>
              <w:rPr>
                <w:rFonts w:ascii="Arial" w:hAnsi="Arial" w:cs="Arial"/>
                <w:sz w:val="20"/>
              </w:rPr>
            </w:pPr>
          </w:p>
        </w:tc>
        <w:tc>
          <w:tcPr>
            <w:tcW w:w="745" w:type="dxa"/>
            <w:vMerge/>
            <w:tcBorders>
              <w:bottom w:val="single" w:sz="4" w:space="0" w:color="auto"/>
              <w:right w:val="single" w:sz="8" w:space="0" w:color="auto"/>
            </w:tcBorders>
          </w:tcPr>
          <w:p w:rsidR="00780EBE" w:rsidRPr="00792DFA" w:rsidRDefault="00780EBE" w:rsidP="00C84F83">
            <w:pPr>
              <w:pStyle w:val="GNVQITableHeading"/>
              <w:spacing w:before="40" w:after="40" w:line="0" w:lineRule="atLeast"/>
              <w:ind w:left="0" w:right="0"/>
              <w:rPr>
                <w:rFonts w:ascii="Arial" w:hAnsi="Arial" w:cs="Arial"/>
                <w:sz w:val="20"/>
              </w:rPr>
            </w:pPr>
          </w:p>
        </w:tc>
      </w:tr>
      <w:tr w:rsidR="00780EBE" w:rsidRPr="00792DFA" w:rsidTr="00855582">
        <w:trPr>
          <w:trHeight w:val="290"/>
          <w:jc w:val="center"/>
        </w:trPr>
        <w:tc>
          <w:tcPr>
            <w:tcW w:w="1378" w:type="dxa"/>
            <w:vMerge w:val="restart"/>
            <w:tcBorders>
              <w:left w:val="single" w:sz="8" w:space="0" w:color="auto"/>
            </w:tcBorders>
            <w:shd w:val="clear" w:color="auto" w:fill="FDE9D9" w:themeFill="accent6" w:themeFillTint="33"/>
            <w:vAlign w:val="center"/>
          </w:tcPr>
          <w:p w:rsidR="00780EBE" w:rsidRPr="00081A2A" w:rsidRDefault="00780EBE" w:rsidP="006062C6">
            <w:pPr>
              <w:spacing w:before="60" w:after="60"/>
              <w:jc w:val="center"/>
              <w:rPr>
                <w:rFonts w:cs="Arial"/>
                <w:b/>
                <w:sz w:val="20"/>
              </w:rPr>
            </w:pPr>
            <w:r w:rsidRPr="006062C6">
              <w:rPr>
                <w:rFonts w:cs="Arial"/>
                <w:bCs/>
                <w:i/>
                <w:color w:val="000000"/>
                <w:sz w:val="18"/>
                <w:szCs w:val="18"/>
                <w:lang w:eastAsia="en-GB"/>
              </w:rPr>
              <w:t>Project Life Cycle Processes and Methods</w:t>
            </w:r>
            <w:r>
              <w:rPr>
                <w:rFonts w:cs="Arial"/>
                <w:b/>
                <w:sz w:val="18"/>
                <w:szCs w:val="18"/>
                <w:lang w:eastAsia="en-GB"/>
              </w:rPr>
              <w:br/>
            </w:r>
            <w:r>
              <w:rPr>
                <w:rFonts w:cs="Arial"/>
                <w:b/>
                <w:sz w:val="18"/>
                <w:szCs w:val="18"/>
                <w:lang w:eastAsia="en-GB"/>
              </w:rPr>
              <w:br/>
            </w:r>
            <w:r w:rsidRPr="00556BD4">
              <w:rPr>
                <w:rFonts w:cs="Arial"/>
                <w:b/>
                <w:sz w:val="18"/>
                <w:szCs w:val="18"/>
                <w:lang w:eastAsia="en-GB"/>
              </w:rPr>
              <w:t>2c</w:t>
            </w:r>
            <w:r>
              <w:rPr>
                <w:rFonts w:cs="Arial"/>
                <w:b/>
                <w:sz w:val="18"/>
                <w:szCs w:val="18"/>
                <w:lang w:eastAsia="en-GB"/>
              </w:rPr>
              <w:br/>
            </w:r>
            <w:r w:rsidRPr="00556BD4">
              <w:rPr>
                <w:rFonts w:cs="Arial"/>
                <w:sz w:val="18"/>
                <w:szCs w:val="18"/>
                <w:lang w:eastAsia="en-GB"/>
              </w:rPr>
              <w:t>Selecting and presenting information</w:t>
            </w:r>
            <w:r>
              <w:rPr>
                <w:rFonts w:cs="Arial"/>
                <w:sz w:val="18"/>
                <w:szCs w:val="18"/>
                <w:lang w:eastAsia="en-GB"/>
              </w:rPr>
              <w:br/>
            </w:r>
            <w:r>
              <w:rPr>
                <w:rFonts w:cs="Arial"/>
                <w:sz w:val="18"/>
                <w:szCs w:val="18"/>
                <w:lang w:eastAsia="en-GB"/>
              </w:rPr>
              <w:br/>
            </w:r>
            <w:r w:rsidRPr="00556BD4">
              <w:rPr>
                <w:rFonts w:cs="Arial"/>
                <w:sz w:val="18"/>
                <w:szCs w:val="18"/>
              </w:rPr>
              <w:t>(Execution 2)</w:t>
            </w:r>
          </w:p>
        </w:tc>
        <w:tc>
          <w:tcPr>
            <w:tcW w:w="3062" w:type="dxa"/>
            <w:gridSpan w:val="3"/>
            <w:tcBorders>
              <w:left w:val="single" w:sz="8" w:space="0" w:color="auto"/>
              <w:bottom w:val="single" w:sz="6"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MB1: 1 to 4 marks</w:t>
            </w:r>
          </w:p>
        </w:tc>
        <w:tc>
          <w:tcPr>
            <w:tcW w:w="3062" w:type="dxa"/>
            <w:gridSpan w:val="2"/>
            <w:tcBorders>
              <w:left w:val="single" w:sz="8" w:space="0" w:color="auto"/>
              <w:bottom w:val="single" w:sz="6"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MB2: 5 to 8 marks</w:t>
            </w:r>
          </w:p>
        </w:tc>
        <w:tc>
          <w:tcPr>
            <w:tcW w:w="3062" w:type="dxa"/>
            <w:gridSpan w:val="5"/>
            <w:tcBorders>
              <w:left w:val="single" w:sz="8" w:space="0" w:color="auto"/>
              <w:bottom w:val="single" w:sz="6" w:space="0" w:color="auto"/>
            </w:tcBorders>
            <w:shd w:val="clear" w:color="auto" w:fill="CCE4EC"/>
            <w:vAlign w:val="center"/>
          </w:tcPr>
          <w:p w:rsidR="00780EBE" w:rsidRPr="00792DFA" w:rsidRDefault="00780EBE" w:rsidP="00961122">
            <w:pPr>
              <w:spacing w:before="60" w:after="60"/>
              <w:rPr>
                <w:rFonts w:cs="Arial"/>
                <w:b/>
                <w:bCs/>
                <w:sz w:val="20"/>
                <w:szCs w:val="20"/>
                <w:lang w:eastAsia="en-GB"/>
              </w:rPr>
            </w:pPr>
            <w:r w:rsidRPr="00792DFA">
              <w:rPr>
                <w:rFonts w:cs="Arial"/>
                <w:b/>
                <w:bCs/>
                <w:sz w:val="20"/>
                <w:szCs w:val="20"/>
                <w:lang w:eastAsia="en-GB"/>
              </w:rPr>
              <w:t>MB3: 9 to 13 marks</w:t>
            </w:r>
          </w:p>
        </w:tc>
        <w:tc>
          <w:tcPr>
            <w:tcW w:w="2871" w:type="dxa"/>
            <w:vMerge w:val="restart"/>
            <w:tcBorders>
              <w:right w:val="single" w:sz="4" w:space="0" w:color="auto"/>
            </w:tcBorders>
          </w:tcPr>
          <w:p w:rsidR="00780EBE" w:rsidRPr="00792DFA" w:rsidRDefault="00780EBE" w:rsidP="00961122">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780EBE" w:rsidRPr="00792DFA" w:rsidRDefault="00780EBE" w:rsidP="00961122">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780EBE" w:rsidRPr="00792DFA" w:rsidRDefault="00780EBE" w:rsidP="00961122">
            <w:pPr>
              <w:pStyle w:val="GNVQITableHeading"/>
              <w:spacing w:before="40" w:after="40" w:line="0" w:lineRule="atLeast"/>
              <w:ind w:left="0" w:right="0"/>
              <w:rPr>
                <w:rFonts w:ascii="Arial" w:hAnsi="Arial" w:cs="Arial"/>
                <w:sz w:val="20"/>
              </w:rPr>
            </w:pPr>
          </w:p>
        </w:tc>
      </w:tr>
      <w:tr w:rsidR="00780EBE" w:rsidRPr="00792DFA" w:rsidTr="00855582">
        <w:trPr>
          <w:jc w:val="center"/>
        </w:trPr>
        <w:tc>
          <w:tcPr>
            <w:tcW w:w="1378" w:type="dxa"/>
            <w:vMerge/>
            <w:tcBorders>
              <w:left w:val="single" w:sz="8" w:space="0" w:color="auto"/>
            </w:tcBorders>
            <w:shd w:val="clear" w:color="auto" w:fill="FDE9D9" w:themeFill="accent6" w:themeFillTint="33"/>
            <w:vAlign w:val="center"/>
          </w:tcPr>
          <w:p w:rsidR="00780EBE" w:rsidRPr="006062C6" w:rsidRDefault="00780EBE" w:rsidP="006062C6">
            <w:pPr>
              <w:spacing w:before="60" w:after="60"/>
              <w:jc w:val="center"/>
              <w:rPr>
                <w:rFonts w:cs="Arial"/>
                <w:bCs/>
                <w:i/>
                <w:color w:val="000000"/>
                <w:sz w:val="18"/>
                <w:szCs w:val="18"/>
                <w:lang w:eastAsia="en-GB"/>
              </w:rPr>
            </w:pPr>
          </w:p>
        </w:tc>
        <w:tc>
          <w:tcPr>
            <w:tcW w:w="3062" w:type="dxa"/>
            <w:gridSpan w:val="3"/>
            <w:tcBorders>
              <w:top w:val="single" w:sz="4" w:space="0" w:color="auto"/>
              <w:left w:val="single" w:sz="8" w:space="0" w:color="auto"/>
              <w:bottom w:val="single" w:sz="4" w:space="0" w:color="auto"/>
            </w:tcBorders>
          </w:tcPr>
          <w:p w:rsidR="00780EBE" w:rsidRDefault="00780EBE" w:rsidP="00D31A38">
            <w:pPr>
              <w:spacing w:before="60" w:after="360"/>
              <w:rPr>
                <w:rFonts w:cs="Arial"/>
                <w:color w:val="000000"/>
                <w:sz w:val="20"/>
                <w:szCs w:val="20"/>
                <w:lang w:eastAsia="en-GB"/>
              </w:rPr>
            </w:pPr>
            <w:r w:rsidRPr="00792DFA">
              <w:rPr>
                <w:rFonts w:cs="Arial"/>
                <w:color w:val="000000"/>
                <w:sz w:val="20"/>
                <w:szCs w:val="20"/>
                <w:lang w:eastAsia="en-GB"/>
              </w:rPr>
              <w:t xml:space="preserve">The data created has only been used in a minimal way to support the information being presented. </w:t>
            </w:r>
          </w:p>
          <w:p w:rsidR="00780EBE" w:rsidRDefault="00780EBE" w:rsidP="00D31A38">
            <w:pPr>
              <w:spacing w:before="60" w:after="2000"/>
              <w:rPr>
                <w:rFonts w:cs="Arial"/>
                <w:color w:val="000000"/>
                <w:sz w:val="20"/>
                <w:szCs w:val="20"/>
                <w:lang w:eastAsia="en-GB"/>
              </w:rPr>
            </w:pPr>
            <w:r w:rsidRPr="00792DFA">
              <w:rPr>
                <w:rFonts w:cs="Arial"/>
                <w:color w:val="000000"/>
                <w:sz w:val="20"/>
                <w:szCs w:val="20"/>
                <w:lang w:eastAsia="en-GB"/>
              </w:rPr>
              <w:t>Nonetheless information has been communicated to address some of the requirements of the project. How the data has been structured will affect the clarity of the information communicated. The same method and the same distribution channel have been used to communicate information to all audiences. There will be no integration of the data with the selected communication method.</w:t>
            </w:r>
          </w:p>
          <w:p w:rsidR="00780EBE" w:rsidRPr="00792DFA" w:rsidRDefault="00780EBE" w:rsidP="00771652">
            <w:pPr>
              <w:ind w:right="96"/>
              <w:jc w:val="right"/>
              <w:rPr>
                <w:rFonts w:cs="Arial"/>
                <w:color w:val="000000"/>
                <w:sz w:val="20"/>
                <w:szCs w:val="20"/>
                <w:lang w:eastAsia="en-GB"/>
              </w:rPr>
            </w:pPr>
            <w:r w:rsidRPr="00792DFA">
              <w:rPr>
                <w:rFonts w:cs="Arial"/>
                <w:b/>
                <w:sz w:val="20"/>
                <w:szCs w:val="20"/>
                <w:lang w:eastAsia="en-GB"/>
              </w:rPr>
              <w:t>[1 2 3 4]</w:t>
            </w:r>
          </w:p>
        </w:tc>
        <w:tc>
          <w:tcPr>
            <w:tcW w:w="3062" w:type="dxa"/>
            <w:gridSpan w:val="2"/>
            <w:tcBorders>
              <w:top w:val="single" w:sz="4" w:space="0" w:color="auto"/>
              <w:left w:val="single" w:sz="8" w:space="0" w:color="auto"/>
              <w:bottom w:val="single" w:sz="4" w:space="0" w:color="auto"/>
            </w:tcBorders>
          </w:tcPr>
          <w:p w:rsidR="00780EBE" w:rsidRDefault="00780EBE" w:rsidP="006062C6">
            <w:pPr>
              <w:spacing w:before="60" w:after="120"/>
              <w:rPr>
                <w:rFonts w:cs="Arial"/>
                <w:color w:val="000000"/>
                <w:sz w:val="20"/>
                <w:szCs w:val="20"/>
                <w:lang w:eastAsia="en-GB"/>
              </w:rPr>
            </w:pPr>
            <w:r w:rsidRPr="00792DFA">
              <w:rPr>
                <w:rFonts w:cs="Arial"/>
                <w:color w:val="000000"/>
                <w:sz w:val="20"/>
                <w:szCs w:val="20"/>
                <w:lang w:eastAsia="en-GB"/>
              </w:rPr>
              <w:t xml:space="preserve">The data is suitably used to support the information being presented which addresses some of the project requirements. </w:t>
            </w:r>
          </w:p>
          <w:p w:rsidR="00780EBE" w:rsidRDefault="00780EBE" w:rsidP="00D31A38">
            <w:pPr>
              <w:spacing w:before="60" w:after="120"/>
              <w:rPr>
                <w:rFonts w:cs="Arial"/>
                <w:color w:val="000000"/>
                <w:sz w:val="20"/>
                <w:szCs w:val="20"/>
                <w:lang w:eastAsia="en-GB"/>
              </w:rPr>
            </w:pPr>
            <w:r w:rsidRPr="00792DFA">
              <w:rPr>
                <w:rFonts w:cs="Arial"/>
                <w:color w:val="000000"/>
                <w:sz w:val="20"/>
                <w:szCs w:val="20"/>
                <w:lang w:eastAsia="en-GB"/>
              </w:rPr>
              <w:t>Different methods have been selected for different audiences but what is used is passable for the type of information and its audience. There is some integration between processed data and the communication methods. The quality and quantity of information provided meets the requirements of each audience, but there will be some instances of misinformation. Only one distribution channel has been selected to communicate the information to all audiences.</w:t>
            </w:r>
          </w:p>
          <w:p w:rsidR="00780EBE" w:rsidRDefault="00780EBE" w:rsidP="00D31A38">
            <w:pPr>
              <w:spacing w:before="60" w:after="60"/>
              <w:rPr>
                <w:rFonts w:cs="Arial"/>
                <w:color w:val="000000"/>
                <w:sz w:val="20"/>
                <w:szCs w:val="20"/>
                <w:lang w:eastAsia="en-GB"/>
              </w:rPr>
            </w:pPr>
            <w:r w:rsidRPr="00792DFA">
              <w:rPr>
                <w:rFonts w:cs="Arial"/>
                <w:color w:val="000000"/>
                <w:sz w:val="20"/>
                <w:szCs w:val="20"/>
                <w:lang w:eastAsia="en-GB"/>
              </w:rPr>
              <w:t xml:space="preserve">Security and legal actions taken are aligned with at least one distribution channel to minimise risks from cyber-security attacks. Some of those actions are not effective. </w:t>
            </w:r>
          </w:p>
          <w:p w:rsidR="00780EBE" w:rsidRPr="00792DFA" w:rsidRDefault="00780EBE" w:rsidP="00771652">
            <w:pPr>
              <w:jc w:val="right"/>
              <w:rPr>
                <w:rFonts w:cs="Arial"/>
                <w:color w:val="000000"/>
                <w:sz w:val="20"/>
                <w:szCs w:val="20"/>
                <w:lang w:eastAsia="en-GB"/>
              </w:rPr>
            </w:pPr>
            <w:r>
              <w:rPr>
                <w:rFonts w:cs="Arial"/>
                <w:b/>
                <w:sz w:val="20"/>
                <w:szCs w:val="20"/>
                <w:lang w:eastAsia="en-GB"/>
              </w:rPr>
              <w:tab/>
            </w:r>
            <w:r w:rsidRPr="00792DFA">
              <w:rPr>
                <w:rFonts w:cs="Arial"/>
                <w:b/>
                <w:sz w:val="20"/>
                <w:szCs w:val="20"/>
                <w:lang w:eastAsia="en-GB"/>
              </w:rPr>
              <w:t>[5 6 7 8]</w:t>
            </w:r>
          </w:p>
        </w:tc>
        <w:tc>
          <w:tcPr>
            <w:tcW w:w="3062" w:type="dxa"/>
            <w:gridSpan w:val="5"/>
            <w:tcBorders>
              <w:top w:val="single" w:sz="4" w:space="0" w:color="auto"/>
              <w:left w:val="single" w:sz="8" w:space="0" w:color="auto"/>
              <w:bottom w:val="single" w:sz="4" w:space="0" w:color="auto"/>
            </w:tcBorders>
          </w:tcPr>
          <w:p w:rsidR="00780EBE" w:rsidRDefault="00780EBE" w:rsidP="00D31A38">
            <w:pPr>
              <w:spacing w:before="60" w:after="360"/>
              <w:ind w:right="67"/>
              <w:rPr>
                <w:rFonts w:cs="Arial"/>
                <w:color w:val="000000"/>
                <w:sz w:val="20"/>
                <w:szCs w:val="20"/>
                <w:lang w:eastAsia="en-GB"/>
              </w:rPr>
            </w:pPr>
            <w:r w:rsidRPr="00792DFA">
              <w:rPr>
                <w:rFonts w:cs="Arial"/>
                <w:color w:val="000000"/>
                <w:sz w:val="20"/>
                <w:szCs w:val="20"/>
                <w:lang w:eastAsia="en-GB"/>
              </w:rPr>
              <w:t xml:space="preserve">The data is suitably used to support the information being presented which addresses all of the project requirements. </w:t>
            </w:r>
          </w:p>
          <w:p w:rsidR="00780EBE" w:rsidRPr="00792DFA" w:rsidRDefault="00780EBE" w:rsidP="00D31A38">
            <w:pPr>
              <w:spacing w:before="60" w:after="1040"/>
              <w:ind w:right="67"/>
              <w:rPr>
                <w:rFonts w:cs="Arial"/>
                <w:color w:val="000000"/>
                <w:sz w:val="20"/>
                <w:szCs w:val="20"/>
                <w:lang w:eastAsia="en-GB"/>
              </w:rPr>
            </w:pPr>
            <w:r w:rsidRPr="00792DFA">
              <w:rPr>
                <w:rFonts w:cs="Arial"/>
                <w:color w:val="000000"/>
                <w:sz w:val="20"/>
                <w:szCs w:val="20"/>
                <w:lang w:eastAsia="en-GB"/>
              </w:rPr>
              <w:t xml:space="preserve">They have utilised suitable opportunities to integrate processed data with communication methods and each distribution channel to communicate the information to each intended audience. The quality, quantity and accessibility of the information provided clearly meets the requirements of each audience. </w:t>
            </w:r>
          </w:p>
          <w:p w:rsidR="00780EBE" w:rsidRDefault="00780EBE" w:rsidP="00D31A38">
            <w:pPr>
              <w:spacing w:before="60" w:after="280"/>
              <w:rPr>
                <w:rFonts w:cs="Arial"/>
                <w:color w:val="000000"/>
                <w:sz w:val="20"/>
                <w:szCs w:val="20"/>
                <w:lang w:eastAsia="en-GB"/>
              </w:rPr>
            </w:pPr>
            <w:r w:rsidRPr="00792DFA">
              <w:rPr>
                <w:rFonts w:cs="Arial"/>
                <w:color w:val="000000"/>
                <w:sz w:val="20"/>
                <w:szCs w:val="20"/>
                <w:lang w:eastAsia="en-GB"/>
              </w:rPr>
              <w:t>Security and legal actions taken are directly aligned with the selected distribution channels to minimise risks from cyber-security attacks.</w:t>
            </w:r>
          </w:p>
          <w:p w:rsidR="00780EBE" w:rsidRPr="00792DFA" w:rsidRDefault="00780EBE" w:rsidP="00771652">
            <w:pPr>
              <w:spacing w:before="60"/>
              <w:jc w:val="right"/>
              <w:rPr>
                <w:rFonts w:cs="Arial"/>
                <w:color w:val="000000"/>
                <w:sz w:val="20"/>
                <w:szCs w:val="20"/>
                <w:lang w:eastAsia="en-GB"/>
              </w:rPr>
            </w:pPr>
            <w:r w:rsidRPr="00792DFA">
              <w:rPr>
                <w:rFonts w:cs="Arial"/>
                <w:b/>
                <w:sz w:val="20"/>
                <w:szCs w:val="20"/>
                <w:lang w:eastAsia="en-GB"/>
              </w:rPr>
              <w:t>[9 10 11 12 13]</w:t>
            </w:r>
          </w:p>
        </w:tc>
        <w:tc>
          <w:tcPr>
            <w:tcW w:w="2871" w:type="dxa"/>
            <w:vMerge/>
            <w:tcBorders>
              <w:right w:val="single" w:sz="4" w:space="0" w:color="auto"/>
            </w:tcBorders>
          </w:tcPr>
          <w:p w:rsidR="00780EBE" w:rsidRPr="00792DFA" w:rsidRDefault="00780EBE" w:rsidP="006062C6">
            <w:pPr>
              <w:pStyle w:val="GNVQITableHeading"/>
              <w:spacing w:before="40" w:after="40" w:line="0" w:lineRule="atLeast"/>
              <w:rPr>
                <w:rFonts w:ascii="Arial" w:hAnsi="Arial" w:cs="Arial"/>
                <w:sz w:val="20"/>
              </w:rPr>
            </w:pPr>
          </w:p>
        </w:tc>
        <w:tc>
          <w:tcPr>
            <w:tcW w:w="1028" w:type="dxa"/>
            <w:gridSpan w:val="2"/>
            <w:vMerge/>
            <w:tcBorders>
              <w:left w:val="single" w:sz="4" w:space="0" w:color="auto"/>
            </w:tcBorders>
            <w:vAlign w:val="center"/>
          </w:tcPr>
          <w:p w:rsidR="00780EBE" w:rsidRPr="00792DFA" w:rsidRDefault="00780EBE" w:rsidP="006062C6">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tcPr>
          <w:p w:rsidR="00780EBE" w:rsidRPr="00792DFA" w:rsidRDefault="00780EBE" w:rsidP="006062C6">
            <w:pPr>
              <w:pStyle w:val="GNVQITableHeading"/>
              <w:spacing w:before="40" w:after="40" w:line="0" w:lineRule="atLeast"/>
              <w:ind w:left="0" w:right="0"/>
              <w:rPr>
                <w:rFonts w:ascii="Arial" w:hAnsi="Arial" w:cs="Arial"/>
                <w:sz w:val="20"/>
              </w:rPr>
            </w:pPr>
          </w:p>
        </w:tc>
      </w:tr>
      <w:tr w:rsidR="00780EBE" w:rsidRPr="00792DFA" w:rsidTr="00855582">
        <w:trPr>
          <w:trHeight w:val="332"/>
          <w:jc w:val="center"/>
        </w:trPr>
        <w:tc>
          <w:tcPr>
            <w:tcW w:w="1378" w:type="dxa"/>
            <w:vMerge w:val="restart"/>
            <w:tcBorders>
              <w:left w:val="single" w:sz="8" w:space="0" w:color="auto"/>
            </w:tcBorders>
            <w:shd w:val="clear" w:color="auto" w:fill="EAF1DD" w:themeFill="accent3" w:themeFillTint="33"/>
            <w:vAlign w:val="center"/>
          </w:tcPr>
          <w:p w:rsidR="00780EBE" w:rsidRPr="00556BD4" w:rsidRDefault="00780EBE" w:rsidP="005F2125">
            <w:pPr>
              <w:spacing w:before="60" w:after="60"/>
              <w:jc w:val="center"/>
              <w:rPr>
                <w:rFonts w:cs="Arial"/>
                <w:b/>
                <w:color w:val="000000"/>
                <w:sz w:val="18"/>
                <w:szCs w:val="18"/>
                <w:lang w:eastAsia="en-GB"/>
              </w:rPr>
            </w:pPr>
            <w:r w:rsidRPr="005F2125">
              <w:rPr>
                <w:rFonts w:cs="Arial"/>
                <w:bCs/>
                <w:i/>
                <w:color w:val="000000"/>
                <w:sz w:val="18"/>
                <w:szCs w:val="18"/>
              </w:rPr>
              <w:lastRenderedPageBreak/>
              <w:t>Evaluation</w:t>
            </w:r>
            <w:r>
              <w:rPr>
                <w:rFonts w:cs="Arial"/>
                <w:b/>
                <w:bCs/>
                <w:color w:val="000000"/>
                <w:sz w:val="18"/>
                <w:szCs w:val="18"/>
              </w:rPr>
              <w:br/>
            </w:r>
            <w:r>
              <w:rPr>
                <w:rFonts w:cs="Arial"/>
                <w:b/>
                <w:bCs/>
                <w:color w:val="000000"/>
                <w:sz w:val="18"/>
                <w:szCs w:val="18"/>
                <w:lang w:eastAsia="en-GB"/>
              </w:rPr>
              <w:br/>
            </w:r>
            <w:r w:rsidRPr="00556BD4">
              <w:rPr>
                <w:rFonts w:cs="Arial"/>
                <w:b/>
                <w:bCs/>
                <w:color w:val="000000"/>
                <w:sz w:val="18"/>
                <w:szCs w:val="18"/>
                <w:lang w:eastAsia="en-GB"/>
              </w:rPr>
              <w:t>3a</w:t>
            </w:r>
          </w:p>
          <w:p w:rsidR="00780EBE" w:rsidRPr="00556BD4" w:rsidRDefault="00780EBE" w:rsidP="005F2125">
            <w:pPr>
              <w:spacing w:before="60" w:after="60"/>
              <w:jc w:val="center"/>
              <w:rPr>
                <w:rFonts w:cs="Arial"/>
                <w:color w:val="000000"/>
                <w:sz w:val="18"/>
                <w:szCs w:val="18"/>
                <w:lang w:eastAsia="en-GB"/>
              </w:rPr>
            </w:pPr>
          </w:p>
          <w:p w:rsidR="00780EBE" w:rsidRPr="00556BD4" w:rsidRDefault="00780EBE" w:rsidP="005F2125">
            <w:pPr>
              <w:spacing w:before="60" w:after="60"/>
              <w:jc w:val="center"/>
              <w:rPr>
                <w:rFonts w:cs="Arial"/>
                <w:color w:val="000000"/>
                <w:sz w:val="18"/>
                <w:szCs w:val="18"/>
                <w:lang w:eastAsia="en-GB"/>
              </w:rPr>
            </w:pPr>
            <w:r w:rsidRPr="00556BD4">
              <w:rPr>
                <w:rFonts w:cs="Arial"/>
                <w:color w:val="000000"/>
                <w:sz w:val="18"/>
                <w:szCs w:val="18"/>
                <w:lang w:eastAsia="en-GB"/>
              </w:rPr>
              <w:t>Iterative review and final evaluation</w:t>
            </w:r>
          </w:p>
          <w:p w:rsidR="00780EBE" w:rsidRPr="00556BD4" w:rsidRDefault="00780EBE" w:rsidP="005F2125">
            <w:pPr>
              <w:spacing w:before="60" w:after="60"/>
              <w:jc w:val="center"/>
              <w:rPr>
                <w:rFonts w:cs="Arial"/>
                <w:color w:val="000000"/>
                <w:sz w:val="18"/>
                <w:szCs w:val="18"/>
                <w:lang w:eastAsia="en-GB"/>
              </w:rPr>
            </w:pPr>
          </w:p>
          <w:p w:rsidR="00780EBE" w:rsidRPr="00081A2A" w:rsidRDefault="00780EBE" w:rsidP="005F2125">
            <w:pPr>
              <w:pStyle w:val="GNVQITableHeading"/>
              <w:spacing w:before="60" w:after="60" w:line="0" w:lineRule="atLeast"/>
              <w:ind w:left="0" w:right="0"/>
              <w:jc w:val="center"/>
              <w:rPr>
                <w:rFonts w:ascii="Arial" w:hAnsi="Arial" w:cs="Arial"/>
                <w:b w:val="0"/>
                <w:sz w:val="20"/>
              </w:rPr>
            </w:pPr>
            <w:r w:rsidRPr="00556BD4">
              <w:rPr>
                <w:rFonts w:ascii="Arial" w:hAnsi="Arial" w:cs="Arial"/>
                <w:b w:val="0"/>
                <w:color w:val="000000"/>
                <w:sz w:val="18"/>
                <w:szCs w:val="18"/>
              </w:rPr>
              <w:t>(Evaluation)</w:t>
            </w:r>
          </w:p>
        </w:tc>
        <w:tc>
          <w:tcPr>
            <w:tcW w:w="3062" w:type="dxa"/>
            <w:gridSpan w:val="3"/>
            <w:tcBorders>
              <w:left w:val="single" w:sz="8" w:space="0" w:color="auto"/>
              <w:bottom w:val="single" w:sz="4" w:space="0" w:color="auto"/>
            </w:tcBorders>
            <w:shd w:val="clear" w:color="auto" w:fill="CCE4EC"/>
            <w:vAlign w:val="center"/>
          </w:tcPr>
          <w:p w:rsidR="00780EBE" w:rsidRPr="00792DFA" w:rsidRDefault="00780EBE" w:rsidP="00335D51">
            <w:pPr>
              <w:spacing w:before="60" w:after="60"/>
              <w:rPr>
                <w:rFonts w:cs="Arial"/>
                <w:b/>
                <w:bCs/>
                <w:sz w:val="20"/>
                <w:szCs w:val="20"/>
                <w:lang w:eastAsia="en-GB"/>
              </w:rPr>
            </w:pPr>
            <w:r w:rsidRPr="00792DFA">
              <w:rPr>
                <w:rFonts w:cs="Arial"/>
                <w:b/>
                <w:bCs/>
                <w:sz w:val="20"/>
                <w:szCs w:val="20"/>
                <w:lang w:eastAsia="en-GB"/>
              </w:rPr>
              <w:t>MB1: 1 to 3 marks</w:t>
            </w:r>
          </w:p>
        </w:tc>
        <w:tc>
          <w:tcPr>
            <w:tcW w:w="3062" w:type="dxa"/>
            <w:gridSpan w:val="2"/>
            <w:tcBorders>
              <w:left w:val="single" w:sz="8" w:space="0" w:color="auto"/>
              <w:bottom w:val="single" w:sz="4" w:space="0" w:color="auto"/>
            </w:tcBorders>
            <w:shd w:val="clear" w:color="auto" w:fill="CCE4EC"/>
            <w:vAlign w:val="center"/>
          </w:tcPr>
          <w:p w:rsidR="00780EBE" w:rsidRPr="00792DFA" w:rsidRDefault="00780EBE" w:rsidP="00335D51">
            <w:pPr>
              <w:spacing w:before="60" w:after="60"/>
              <w:rPr>
                <w:rFonts w:cs="Arial"/>
                <w:b/>
                <w:bCs/>
                <w:sz w:val="20"/>
                <w:szCs w:val="20"/>
                <w:lang w:eastAsia="en-GB"/>
              </w:rPr>
            </w:pPr>
            <w:r w:rsidRPr="00792DFA">
              <w:rPr>
                <w:rFonts w:cs="Arial"/>
                <w:b/>
                <w:bCs/>
                <w:sz w:val="20"/>
                <w:szCs w:val="20"/>
                <w:lang w:eastAsia="en-GB"/>
              </w:rPr>
              <w:t>MB2: 4 to 7 marks</w:t>
            </w:r>
          </w:p>
        </w:tc>
        <w:tc>
          <w:tcPr>
            <w:tcW w:w="3062" w:type="dxa"/>
            <w:gridSpan w:val="5"/>
            <w:tcBorders>
              <w:left w:val="single" w:sz="8" w:space="0" w:color="auto"/>
              <w:bottom w:val="single" w:sz="4" w:space="0" w:color="auto"/>
            </w:tcBorders>
            <w:shd w:val="clear" w:color="auto" w:fill="CCE4EC"/>
            <w:vAlign w:val="center"/>
          </w:tcPr>
          <w:p w:rsidR="00780EBE" w:rsidRPr="00792DFA" w:rsidRDefault="00780EBE" w:rsidP="00335D51">
            <w:pPr>
              <w:spacing w:before="60" w:after="60"/>
              <w:rPr>
                <w:rFonts w:cs="Arial"/>
                <w:b/>
                <w:bCs/>
                <w:sz w:val="20"/>
                <w:szCs w:val="20"/>
                <w:lang w:eastAsia="en-GB"/>
              </w:rPr>
            </w:pPr>
            <w:r w:rsidRPr="00792DFA">
              <w:rPr>
                <w:rFonts w:cs="Arial"/>
                <w:b/>
                <w:bCs/>
                <w:sz w:val="20"/>
                <w:szCs w:val="20"/>
                <w:lang w:eastAsia="en-GB"/>
              </w:rPr>
              <w:t>MB3: 8 to 11 marks</w:t>
            </w:r>
          </w:p>
        </w:tc>
        <w:tc>
          <w:tcPr>
            <w:tcW w:w="2871" w:type="dxa"/>
            <w:vMerge w:val="restart"/>
            <w:tcBorders>
              <w:right w:val="single" w:sz="4" w:space="0" w:color="auto"/>
            </w:tcBorders>
          </w:tcPr>
          <w:p w:rsidR="00780EBE" w:rsidRPr="00792DFA" w:rsidRDefault="00780EBE" w:rsidP="00335D51">
            <w:pPr>
              <w:pStyle w:val="GNVQITableHeading"/>
              <w:spacing w:before="40" w:after="40" w:line="0" w:lineRule="atLeast"/>
              <w:rPr>
                <w:rFonts w:ascii="Arial" w:hAnsi="Arial" w:cs="Arial"/>
                <w:sz w:val="20"/>
              </w:rPr>
            </w:pPr>
          </w:p>
        </w:tc>
        <w:tc>
          <w:tcPr>
            <w:tcW w:w="1028" w:type="dxa"/>
            <w:gridSpan w:val="2"/>
            <w:vMerge w:val="restart"/>
            <w:tcBorders>
              <w:left w:val="single" w:sz="4" w:space="0" w:color="auto"/>
            </w:tcBorders>
            <w:vAlign w:val="center"/>
          </w:tcPr>
          <w:p w:rsidR="00780EBE" w:rsidRPr="00792DFA" w:rsidRDefault="00780EBE" w:rsidP="00335D51">
            <w:pPr>
              <w:pStyle w:val="GNVQITableHeading"/>
              <w:spacing w:before="60" w:after="60" w:line="0" w:lineRule="atLeast"/>
              <w:ind w:left="0"/>
              <w:jc w:val="center"/>
              <w:rPr>
                <w:rFonts w:ascii="Arial" w:hAnsi="Arial" w:cs="Arial"/>
                <w:sz w:val="20"/>
              </w:rPr>
            </w:pPr>
          </w:p>
        </w:tc>
        <w:tc>
          <w:tcPr>
            <w:tcW w:w="745" w:type="dxa"/>
            <w:vMerge w:val="restart"/>
            <w:tcBorders>
              <w:right w:val="single" w:sz="8" w:space="0" w:color="auto"/>
            </w:tcBorders>
          </w:tcPr>
          <w:p w:rsidR="00780EBE" w:rsidRPr="00792DFA" w:rsidRDefault="00780EBE" w:rsidP="00335D51">
            <w:pPr>
              <w:pStyle w:val="GNVQITableHeading"/>
              <w:spacing w:before="40" w:after="40" w:line="0" w:lineRule="atLeast"/>
              <w:ind w:left="0" w:right="0"/>
              <w:rPr>
                <w:rFonts w:ascii="Arial" w:hAnsi="Arial" w:cs="Arial"/>
                <w:sz w:val="20"/>
              </w:rPr>
            </w:pPr>
          </w:p>
        </w:tc>
      </w:tr>
      <w:tr w:rsidR="00780EBE" w:rsidRPr="00792DFA" w:rsidTr="00855582">
        <w:trPr>
          <w:trHeight w:val="6765"/>
          <w:jc w:val="center"/>
        </w:trPr>
        <w:tc>
          <w:tcPr>
            <w:tcW w:w="1378" w:type="dxa"/>
            <w:vMerge/>
            <w:tcBorders>
              <w:left w:val="single" w:sz="8" w:space="0" w:color="auto"/>
            </w:tcBorders>
            <w:shd w:val="clear" w:color="auto" w:fill="EAF1DD" w:themeFill="accent3" w:themeFillTint="33"/>
            <w:vAlign w:val="center"/>
          </w:tcPr>
          <w:p w:rsidR="00780EBE" w:rsidRPr="00556BD4" w:rsidRDefault="00780EBE" w:rsidP="005F2125">
            <w:pPr>
              <w:pStyle w:val="GNVQITableHeading"/>
              <w:spacing w:before="60" w:after="60" w:line="0" w:lineRule="atLeast"/>
              <w:ind w:left="0"/>
              <w:rPr>
                <w:rFonts w:ascii="Arial" w:hAnsi="Arial" w:cs="Arial"/>
                <w:sz w:val="18"/>
                <w:szCs w:val="18"/>
              </w:rPr>
            </w:pPr>
          </w:p>
        </w:tc>
        <w:tc>
          <w:tcPr>
            <w:tcW w:w="3062" w:type="dxa"/>
            <w:gridSpan w:val="3"/>
            <w:tcBorders>
              <w:top w:val="single" w:sz="4" w:space="0" w:color="auto"/>
              <w:left w:val="single" w:sz="8" w:space="0" w:color="auto"/>
              <w:bottom w:val="single" w:sz="4" w:space="0" w:color="auto"/>
            </w:tcBorders>
          </w:tcPr>
          <w:p w:rsidR="00780EBE" w:rsidRDefault="00780EBE" w:rsidP="00771652">
            <w:pPr>
              <w:spacing w:before="60" w:after="1800"/>
              <w:rPr>
                <w:rFonts w:cs="Arial"/>
                <w:color w:val="000000"/>
                <w:sz w:val="20"/>
                <w:szCs w:val="20"/>
                <w:lang w:eastAsia="en-GB"/>
              </w:rPr>
            </w:pPr>
            <w:r w:rsidRPr="00792DFA">
              <w:rPr>
                <w:rFonts w:cs="Arial"/>
                <w:color w:val="000000"/>
                <w:sz w:val="20"/>
                <w:szCs w:val="20"/>
                <w:lang w:eastAsia="en-GB"/>
              </w:rPr>
              <w:t>There is an attempt to carry out an iterative review at the end of one or more phases of the project life cycle that states what went well and/or what did not go well, but without reasons for why that was.</w:t>
            </w:r>
          </w:p>
          <w:p w:rsidR="00780EBE" w:rsidRDefault="00780EBE" w:rsidP="001922B1">
            <w:pPr>
              <w:spacing w:after="1600"/>
              <w:rPr>
                <w:rFonts w:cs="Arial"/>
                <w:color w:val="000000"/>
                <w:sz w:val="20"/>
                <w:szCs w:val="20"/>
                <w:lang w:eastAsia="en-GB"/>
              </w:rPr>
            </w:pPr>
            <w:r w:rsidRPr="00792DFA">
              <w:rPr>
                <w:rFonts w:cs="Arial"/>
                <w:color w:val="000000"/>
                <w:sz w:val="20"/>
                <w:szCs w:val="20"/>
                <w:lang w:eastAsia="en-GB"/>
              </w:rPr>
              <w:t>Carries out a final evaluation at the end of the project that states what went well and/or what did not go well, there will be limited recognition of what changes were made, if any, during the project.</w:t>
            </w:r>
          </w:p>
          <w:p w:rsidR="00780EBE" w:rsidRPr="00792DFA" w:rsidRDefault="00780EBE" w:rsidP="00771652">
            <w:pPr>
              <w:ind w:right="96"/>
              <w:jc w:val="right"/>
              <w:rPr>
                <w:rFonts w:cs="Arial"/>
                <w:color w:val="000000"/>
                <w:sz w:val="20"/>
                <w:szCs w:val="20"/>
                <w:lang w:eastAsia="en-GB"/>
              </w:rPr>
            </w:pPr>
            <w:r w:rsidRPr="00792DFA">
              <w:rPr>
                <w:rFonts w:cs="Arial"/>
                <w:b/>
                <w:sz w:val="20"/>
                <w:szCs w:val="20"/>
                <w:lang w:eastAsia="en-GB"/>
              </w:rPr>
              <w:t>[1 2 3]</w:t>
            </w:r>
          </w:p>
        </w:tc>
        <w:tc>
          <w:tcPr>
            <w:tcW w:w="3062" w:type="dxa"/>
            <w:gridSpan w:val="2"/>
            <w:tcBorders>
              <w:top w:val="single" w:sz="4" w:space="0" w:color="auto"/>
              <w:left w:val="single" w:sz="8" w:space="0" w:color="auto"/>
              <w:bottom w:val="single" w:sz="4" w:space="0" w:color="auto"/>
            </w:tcBorders>
          </w:tcPr>
          <w:p w:rsidR="00780EBE" w:rsidRPr="00792DFA" w:rsidRDefault="00780EBE" w:rsidP="001D19CF">
            <w:pPr>
              <w:spacing w:before="60"/>
              <w:rPr>
                <w:rFonts w:cs="Arial"/>
                <w:color w:val="000000"/>
                <w:sz w:val="20"/>
                <w:szCs w:val="20"/>
                <w:lang w:eastAsia="en-GB"/>
              </w:rPr>
            </w:pPr>
            <w:r w:rsidRPr="00792DFA">
              <w:rPr>
                <w:rFonts w:cs="Arial"/>
                <w:color w:val="000000"/>
                <w:sz w:val="20"/>
                <w:szCs w:val="20"/>
                <w:lang w:eastAsia="en-GB"/>
              </w:rPr>
              <w:t>Iterative reviews have been carried out for one or more phases of the project life cycle, showing consideration of both positive and negative aspects to inform the immediate next stage.</w:t>
            </w:r>
          </w:p>
          <w:p w:rsidR="00780EBE" w:rsidRDefault="00780EBE" w:rsidP="00771652">
            <w:pPr>
              <w:spacing w:before="60" w:after="120"/>
              <w:rPr>
                <w:rFonts w:cs="Arial"/>
                <w:color w:val="000000"/>
                <w:sz w:val="20"/>
                <w:szCs w:val="20"/>
                <w:lang w:eastAsia="en-GB"/>
              </w:rPr>
            </w:pPr>
            <w:r w:rsidRPr="00792DFA">
              <w:rPr>
                <w:rFonts w:cs="Arial"/>
                <w:color w:val="000000"/>
                <w:sz w:val="20"/>
                <w:szCs w:val="20"/>
                <w:lang w:eastAsia="en-GB"/>
              </w:rPr>
              <w:t xml:space="preserve">The review will lack detail about what went well and what did not with reasons for why that was. Resolutions and adaptations are </w:t>
            </w:r>
            <w:r w:rsidRPr="00792DFA">
              <w:rPr>
                <w:rFonts w:cs="Arial"/>
                <w:b/>
                <w:color w:val="000000"/>
                <w:sz w:val="20"/>
                <w:szCs w:val="20"/>
                <w:lang w:eastAsia="en-GB"/>
              </w:rPr>
              <w:t>described</w:t>
            </w:r>
            <w:r w:rsidRPr="00792DFA">
              <w:rPr>
                <w:rFonts w:cs="Arial"/>
                <w:color w:val="000000"/>
                <w:sz w:val="20"/>
                <w:szCs w:val="20"/>
                <w:lang w:eastAsia="en-GB"/>
              </w:rPr>
              <w:t xml:space="preserve"> and some are </w:t>
            </w:r>
            <w:r w:rsidRPr="00792DFA">
              <w:rPr>
                <w:rFonts w:cs="Arial"/>
                <w:b/>
                <w:color w:val="000000"/>
                <w:sz w:val="20"/>
                <w:szCs w:val="20"/>
                <w:lang w:eastAsia="en-GB"/>
              </w:rPr>
              <w:t>explained</w:t>
            </w:r>
            <w:r w:rsidRPr="00792DFA">
              <w:rPr>
                <w:rFonts w:cs="Arial"/>
                <w:color w:val="000000"/>
                <w:sz w:val="20"/>
                <w:szCs w:val="20"/>
                <w:lang w:eastAsia="en-GB"/>
              </w:rPr>
              <w:t xml:space="preserve"> although they are not justified.</w:t>
            </w:r>
          </w:p>
          <w:p w:rsidR="00780EBE" w:rsidRPr="00792DFA" w:rsidRDefault="00780EBE" w:rsidP="00231EAB">
            <w:pPr>
              <w:spacing w:before="60" w:after="120"/>
              <w:rPr>
                <w:rFonts w:cs="Arial"/>
                <w:color w:val="000000"/>
                <w:sz w:val="20"/>
                <w:szCs w:val="20"/>
                <w:lang w:eastAsia="en-GB"/>
              </w:rPr>
            </w:pPr>
            <w:r w:rsidRPr="00792DFA">
              <w:rPr>
                <w:rFonts w:cs="Arial"/>
                <w:color w:val="000000"/>
                <w:sz w:val="20"/>
                <w:szCs w:val="20"/>
                <w:lang w:eastAsia="en-GB"/>
              </w:rPr>
              <w:t>Carries out a final evaluation against their success criteria, identifying if the objectives were met.</w:t>
            </w:r>
          </w:p>
          <w:p w:rsidR="00780EBE" w:rsidRDefault="00780EBE" w:rsidP="001922B1">
            <w:pPr>
              <w:spacing w:before="60" w:after="120"/>
              <w:rPr>
                <w:rFonts w:cs="Arial"/>
                <w:color w:val="000000"/>
                <w:sz w:val="20"/>
                <w:szCs w:val="20"/>
                <w:lang w:eastAsia="en-GB"/>
              </w:rPr>
            </w:pPr>
            <w:r w:rsidRPr="00792DFA">
              <w:rPr>
                <w:rFonts w:cs="Arial"/>
                <w:color w:val="000000"/>
                <w:sz w:val="20"/>
                <w:szCs w:val="20"/>
                <w:lang w:eastAsia="en-GB"/>
              </w:rPr>
              <w:t>Evidence of a reflection on the planning phase outputs, project objectives and success criteria. Identifies any gaps or issues that emerged in a later phase and/or those that they would like to consider if they were repeating the project (lessons learnt).</w:t>
            </w:r>
          </w:p>
          <w:p w:rsidR="00780EBE" w:rsidRPr="00792DFA" w:rsidRDefault="00780EBE" w:rsidP="00A153FB">
            <w:pPr>
              <w:spacing w:before="60"/>
              <w:jc w:val="right"/>
              <w:rPr>
                <w:rFonts w:cs="Arial"/>
                <w:color w:val="000000"/>
                <w:sz w:val="20"/>
                <w:szCs w:val="20"/>
                <w:lang w:eastAsia="en-GB"/>
              </w:rPr>
            </w:pPr>
            <w:r w:rsidRPr="00792DFA">
              <w:rPr>
                <w:rFonts w:cs="Arial"/>
                <w:b/>
                <w:sz w:val="20"/>
                <w:szCs w:val="20"/>
                <w:lang w:eastAsia="en-GB"/>
              </w:rPr>
              <w:t>[4 5 6 7]</w:t>
            </w:r>
          </w:p>
        </w:tc>
        <w:tc>
          <w:tcPr>
            <w:tcW w:w="3062" w:type="dxa"/>
            <w:gridSpan w:val="5"/>
            <w:tcBorders>
              <w:top w:val="single" w:sz="4" w:space="0" w:color="auto"/>
              <w:left w:val="single" w:sz="8" w:space="0" w:color="auto"/>
              <w:bottom w:val="single" w:sz="4" w:space="0" w:color="auto"/>
            </w:tcBorders>
          </w:tcPr>
          <w:p w:rsidR="00780EBE" w:rsidRPr="00792DFA" w:rsidRDefault="00780EBE" w:rsidP="001D19CF">
            <w:pPr>
              <w:spacing w:before="60"/>
              <w:rPr>
                <w:rFonts w:cs="Arial"/>
                <w:color w:val="000000"/>
                <w:sz w:val="20"/>
                <w:szCs w:val="20"/>
                <w:lang w:eastAsia="en-GB"/>
              </w:rPr>
            </w:pPr>
            <w:r w:rsidRPr="00792DFA">
              <w:rPr>
                <w:rFonts w:cs="Arial"/>
                <w:color w:val="000000"/>
                <w:sz w:val="20"/>
                <w:szCs w:val="20"/>
                <w:lang w:eastAsia="en-GB"/>
              </w:rPr>
              <w:t>Iterative reviews have been carried out for all phases of the project life cycle, showing consideration of both positive and negative aspects of the current phase and any phases that preceded it to inform direction and decisions for all phases to follow.</w:t>
            </w:r>
          </w:p>
          <w:p w:rsidR="00780EBE" w:rsidRDefault="00780EBE" w:rsidP="0090535E">
            <w:pPr>
              <w:spacing w:before="60" w:after="600"/>
              <w:rPr>
                <w:rFonts w:cs="Arial"/>
                <w:color w:val="000000"/>
                <w:sz w:val="20"/>
                <w:szCs w:val="20"/>
                <w:lang w:eastAsia="en-GB"/>
              </w:rPr>
            </w:pPr>
            <w:r w:rsidRPr="00792DFA">
              <w:rPr>
                <w:rFonts w:cs="Arial"/>
                <w:color w:val="000000"/>
                <w:sz w:val="20"/>
                <w:szCs w:val="20"/>
                <w:lang w:eastAsia="en-GB"/>
              </w:rPr>
              <w:t xml:space="preserve">Resolutions and adaptations are </w:t>
            </w:r>
            <w:r w:rsidRPr="00792DFA">
              <w:rPr>
                <w:rFonts w:cs="Arial"/>
                <w:b/>
                <w:color w:val="000000"/>
                <w:sz w:val="20"/>
                <w:szCs w:val="20"/>
                <w:lang w:eastAsia="en-GB"/>
              </w:rPr>
              <w:t>explained</w:t>
            </w:r>
            <w:r w:rsidRPr="00792DFA">
              <w:rPr>
                <w:rFonts w:cs="Arial"/>
                <w:color w:val="000000"/>
                <w:sz w:val="20"/>
                <w:szCs w:val="20"/>
                <w:lang w:eastAsia="en-GB"/>
              </w:rPr>
              <w:t xml:space="preserve"> and some are </w:t>
            </w:r>
            <w:r w:rsidRPr="00792DFA">
              <w:rPr>
                <w:rFonts w:cs="Arial"/>
                <w:b/>
                <w:color w:val="000000"/>
                <w:sz w:val="20"/>
                <w:szCs w:val="20"/>
                <w:lang w:eastAsia="en-GB"/>
              </w:rPr>
              <w:t>justified</w:t>
            </w:r>
            <w:r w:rsidRPr="00792DFA">
              <w:rPr>
                <w:rFonts w:cs="Arial"/>
                <w:color w:val="000000"/>
                <w:sz w:val="20"/>
                <w:szCs w:val="20"/>
                <w:lang w:eastAsia="en-GB"/>
              </w:rPr>
              <w:t>.</w:t>
            </w:r>
          </w:p>
          <w:p w:rsidR="00780EBE" w:rsidRPr="00792DFA" w:rsidRDefault="00780EBE" w:rsidP="00231EAB">
            <w:pPr>
              <w:spacing w:before="60" w:after="120"/>
              <w:rPr>
                <w:rFonts w:cs="Arial"/>
                <w:color w:val="000000"/>
                <w:sz w:val="20"/>
                <w:szCs w:val="20"/>
                <w:lang w:eastAsia="en-GB"/>
              </w:rPr>
            </w:pPr>
            <w:r w:rsidRPr="00792DFA">
              <w:rPr>
                <w:rFonts w:cs="Arial"/>
                <w:color w:val="000000"/>
                <w:sz w:val="20"/>
                <w:szCs w:val="20"/>
                <w:lang w:eastAsia="en-GB"/>
              </w:rPr>
              <w:t xml:space="preserve">Carries out a final evaluation that measures the success of the project against their success criteria. </w:t>
            </w:r>
          </w:p>
          <w:p w:rsidR="00780EBE" w:rsidRDefault="00780EBE" w:rsidP="001922B1">
            <w:pPr>
              <w:spacing w:before="60" w:after="320"/>
              <w:rPr>
                <w:rFonts w:cs="Arial"/>
                <w:color w:val="000000"/>
                <w:sz w:val="20"/>
                <w:szCs w:val="20"/>
                <w:lang w:eastAsia="en-GB"/>
              </w:rPr>
            </w:pPr>
            <w:r w:rsidRPr="00792DFA">
              <w:rPr>
                <w:rFonts w:cs="Arial"/>
                <w:color w:val="000000"/>
                <w:sz w:val="20"/>
                <w:szCs w:val="20"/>
                <w:lang w:eastAsia="en-GB"/>
              </w:rPr>
              <w:t>Evaluation includes an analysis of the original planning documentation compared to the final product and the effects of constraints on the project such as processes and resources are evaluated and lessons learnt recorded</w:t>
            </w:r>
            <w:r>
              <w:rPr>
                <w:rFonts w:cs="Arial"/>
                <w:color w:val="000000"/>
                <w:sz w:val="20"/>
                <w:szCs w:val="20"/>
                <w:lang w:eastAsia="en-GB"/>
              </w:rPr>
              <w:t>.</w:t>
            </w:r>
          </w:p>
          <w:p w:rsidR="00780EBE" w:rsidRPr="00792DFA" w:rsidRDefault="00780EBE" w:rsidP="0090535E">
            <w:pPr>
              <w:spacing w:before="60"/>
              <w:jc w:val="right"/>
              <w:rPr>
                <w:rFonts w:cs="Arial"/>
                <w:color w:val="000000"/>
                <w:sz w:val="20"/>
                <w:szCs w:val="20"/>
                <w:lang w:eastAsia="en-GB"/>
              </w:rPr>
            </w:pPr>
            <w:r w:rsidRPr="00792DFA">
              <w:rPr>
                <w:rFonts w:cs="Arial"/>
                <w:b/>
                <w:sz w:val="20"/>
                <w:szCs w:val="20"/>
                <w:lang w:eastAsia="en-GB"/>
              </w:rPr>
              <w:t>[8 9 10 11]</w:t>
            </w:r>
          </w:p>
        </w:tc>
        <w:tc>
          <w:tcPr>
            <w:tcW w:w="2871" w:type="dxa"/>
            <w:vMerge/>
            <w:tcBorders>
              <w:right w:val="single" w:sz="4" w:space="0" w:color="auto"/>
            </w:tcBorders>
            <w:vAlign w:val="center"/>
          </w:tcPr>
          <w:p w:rsidR="00780EBE" w:rsidRPr="00792DFA" w:rsidRDefault="00780EBE" w:rsidP="001D19CF">
            <w:pPr>
              <w:pStyle w:val="GNVQITableHeading"/>
              <w:spacing w:before="60" w:after="60" w:line="0" w:lineRule="atLeast"/>
              <w:jc w:val="center"/>
              <w:rPr>
                <w:rFonts w:ascii="Arial" w:hAnsi="Arial" w:cs="Arial"/>
                <w:sz w:val="20"/>
              </w:rPr>
            </w:pPr>
          </w:p>
        </w:tc>
        <w:tc>
          <w:tcPr>
            <w:tcW w:w="1028" w:type="dxa"/>
            <w:gridSpan w:val="2"/>
            <w:vMerge/>
            <w:tcBorders>
              <w:left w:val="single" w:sz="4" w:space="0" w:color="auto"/>
            </w:tcBorders>
            <w:vAlign w:val="center"/>
          </w:tcPr>
          <w:p w:rsidR="00780EBE" w:rsidRPr="00792DFA" w:rsidRDefault="00780EBE" w:rsidP="001D19CF">
            <w:pPr>
              <w:pStyle w:val="GNVQITableHeading"/>
              <w:spacing w:before="60" w:after="60" w:line="0" w:lineRule="atLeast"/>
              <w:ind w:left="0"/>
              <w:jc w:val="center"/>
              <w:rPr>
                <w:rFonts w:ascii="Arial" w:hAnsi="Arial" w:cs="Arial"/>
                <w:sz w:val="20"/>
              </w:rPr>
            </w:pPr>
          </w:p>
        </w:tc>
        <w:tc>
          <w:tcPr>
            <w:tcW w:w="745" w:type="dxa"/>
            <w:vMerge/>
            <w:tcBorders>
              <w:right w:val="single" w:sz="8" w:space="0" w:color="auto"/>
            </w:tcBorders>
            <w:vAlign w:val="center"/>
          </w:tcPr>
          <w:p w:rsidR="00780EBE" w:rsidRPr="00792DFA" w:rsidRDefault="00780EBE" w:rsidP="001D19CF">
            <w:pPr>
              <w:pStyle w:val="GNVQITableHeading"/>
              <w:spacing w:before="60" w:after="60" w:line="0" w:lineRule="atLeast"/>
              <w:ind w:left="0" w:right="0"/>
              <w:jc w:val="center"/>
              <w:rPr>
                <w:rFonts w:ascii="Arial" w:hAnsi="Arial" w:cs="Arial"/>
                <w:sz w:val="20"/>
              </w:rPr>
            </w:pPr>
          </w:p>
        </w:tc>
        <w:bookmarkStart w:id="1" w:name="_GoBack"/>
        <w:bookmarkEnd w:id="1"/>
      </w:tr>
      <w:tr w:rsidR="00780EBE" w:rsidRPr="00792DFA" w:rsidTr="00780EBE">
        <w:trPr>
          <w:cantSplit/>
          <w:trHeight w:val="514"/>
          <w:jc w:val="center"/>
        </w:trPr>
        <w:tc>
          <w:tcPr>
            <w:tcW w:w="13328" w:type="dxa"/>
            <w:gridSpan w:val="12"/>
            <w:tcBorders>
              <w:left w:val="single" w:sz="8" w:space="0" w:color="auto"/>
              <w:right w:val="single" w:sz="4" w:space="0" w:color="auto"/>
            </w:tcBorders>
            <w:shd w:val="clear" w:color="auto" w:fill="auto"/>
            <w:vAlign w:val="center"/>
          </w:tcPr>
          <w:p w:rsidR="00780EBE" w:rsidRPr="00792DFA" w:rsidRDefault="00780EBE" w:rsidP="001D19CF">
            <w:pPr>
              <w:pStyle w:val="GNVQITableHeading"/>
              <w:spacing w:before="60" w:after="60" w:line="0" w:lineRule="atLeast"/>
              <w:jc w:val="center"/>
              <w:rPr>
                <w:rFonts w:ascii="Arial" w:hAnsi="Arial" w:cs="Arial"/>
                <w:sz w:val="20"/>
              </w:rPr>
            </w:pPr>
            <w:r>
              <w:rPr>
                <w:rFonts w:ascii="Arial" w:hAnsi="Arial" w:cs="Arial"/>
                <w:sz w:val="24"/>
                <w:szCs w:val="24"/>
              </w:rPr>
              <w:t>Total 80/</w:t>
            </w:r>
          </w:p>
        </w:tc>
        <w:tc>
          <w:tcPr>
            <w:tcW w:w="1028" w:type="dxa"/>
            <w:gridSpan w:val="2"/>
            <w:tcBorders>
              <w:left w:val="single" w:sz="4" w:space="0" w:color="auto"/>
            </w:tcBorders>
            <w:vAlign w:val="center"/>
          </w:tcPr>
          <w:p w:rsidR="00780EBE" w:rsidRPr="00792DFA" w:rsidRDefault="00780EBE" w:rsidP="001D19CF">
            <w:pPr>
              <w:pStyle w:val="GNVQITableHeading"/>
              <w:spacing w:before="60" w:after="60" w:line="0" w:lineRule="atLeast"/>
              <w:ind w:left="0"/>
              <w:jc w:val="center"/>
              <w:rPr>
                <w:rFonts w:ascii="Arial" w:hAnsi="Arial" w:cs="Arial"/>
                <w:sz w:val="20"/>
              </w:rPr>
            </w:pPr>
          </w:p>
        </w:tc>
        <w:tc>
          <w:tcPr>
            <w:tcW w:w="745" w:type="dxa"/>
            <w:tcBorders>
              <w:right w:val="single" w:sz="8" w:space="0" w:color="auto"/>
            </w:tcBorders>
            <w:shd w:val="clear" w:color="auto" w:fill="D9D9D9" w:themeFill="background1" w:themeFillShade="D9"/>
            <w:vAlign w:val="center"/>
          </w:tcPr>
          <w:p w:rsidR="00780EBE" w:rsidRPr="00792DFA" w:rsidRDefault="00780EBE" w:rsidP="001D19CF">
            <w:pPr>
              <w:pStyle w:val="GNVQITableHeading"/>
              <w:spacing w:before="60" w:after="60" w:line="0" w:lineRule="atLeast"/>
              <w:ind w:left="0" w:right="0"/>
              <w:jc w:val="center"/>
              <w:rPr>
                <w:rFonts w:ascii="Arial" w:hAnsi="Arial" w:cs="Arial"/>
                <w:sz w:val="20"/>
              </w:rPr>
            </w:pPr>
          </w:p>
        </w:tc>
      </w:tr>
      <w:bookmarkEnd w:id="0"/>
      <w:tr w:rsidR="00780EBE" w:rsidRPr="00D451D0" w:rsidTr="00780EBE">
        <w:trPr>
          <w:cantSplit/>
          <w:trHeight w:val="567"/>
          <w:jc w:val="center"/>
        </w:trPr>
        <w:tc>
          <w:tcPr>
            <w:tcW w:w="2423" w:type="dxa"/>
            <w:gridSpan w:val="2"/>
            <w:tcBorders>
              <w:left w:val="single" w:sz="8" w:space="0" w:color="auto"/>
            </w:tcBorders>
            <w:shd w:val="clear" w:color="auto" w:fill="auto"/>
            <w:vAlign w:val="center"/>
          </w:tcPr>
          <w:p w:rsidR="00780EBE" w:rsidRPr="00A153FB" w:rsidRDefault="00780EBE" w:rsidP="001D19CF">
            <w:pPr>
              <w:pStyle w:val="GNVQITableHeading"/>
              <w:spacing w:before="60" w:after="60" w:line="0" w:lineRule="atLeast"/>
              <w:ind w:left="0" w:right="0"/>
              <w:jc w:val="center"/>
              <w:rPr>
                <w:rFonts w:ascii="Arial" w:hAnsi="Arial" w:cs="Arial"/>
                <w:b w:val="0"/>
                <w:sz w:val="20"/>
              </w:rPr>
            </w:pPr>
            <w:r w:rsidRPr="00A153FB">
              <w:rPr>
                <w:rFonts w:ascii="Arial" w:hAnsi="Arial" w:cs="Arial"/>
                <w:b w:val="0"/>
                <w:sz w:val="20"/>
              </w:rPr>
              <w:t>If this is a re-sit, please tick</w:t>
            </w:r>
          </w:p>
        </w:tc>
        <w:tc>
          <w:tcPr>
            <w:tcW w:w="567" w:type="dxa"/>
            <w:tcBorders>
              <w:top w:val="single" w:sz="4" w:space="0" w:color="auto"/>
              <w:left w:val="single" w:sz="8" w:space="0" w:color="auto"/>
            </w:tcBorders>
          </w:tcPr>
          <w:p w:rsidR="00780EBE" w:rsidRPr="00A153FB" w:rsidRDefault="00780EBE" w:rsidP="001D19CF">
            <w:pPr>
              <w:spacing w:before="60" w:after="60"/>
              <w:jc w:val="right"/>
              <w:rPr>
                <w:rFonts w:cs="Arial"/>
                <w:b/>
                <w:sz w:val="20"/>
                <w:szCs w:val="20"/>
                <w:lang w:eastAsia="en-GB"/>
              </w:rPr>
            </w:pPr>
          </w:p>
        </w:tc>
        <w:tc>
          <w:tcPr>
            <w:tcW w:w="3115" w:type="dxa"/>
            <w:gridSpan w:val="2"/>
            <w:tcBorders>
              <w:top w:val="single" w:sz="4" w:space="0" w:color="auto"/>
              <w:left w:val="single" w:sz="8" w:space="0" w:color="auto"/>
            </w:tcBorders>
          </w:tcPr>
          <w:p w:rsidR="00780EBE" w:rsidRPr="00A153FB" w:rsidRDefault="00780EBE" w:rsidP="001D19CF">
            <w:pPr>
              <w:pStyle w:val="GNVQITableHeading"/>
              <w:spacing w:before="60" w:after="60" w:line="0" w:lineRule="atLeast"/>
              <w:ind w:left="0" w:right="0"/>
              <w:jc w:val="center"/>
              <w:rPr>
                <w:rFonts w:ascii="Arial" w:hAnsi="Arial" w:cs="Arial"/>
                <w:b w:val="0"/>
                <w:sz w:val="20"/>
              </w:rPr>
            </w:pPr>
            <w:r w:rsidRPr="00A153FB">
              <w:rPr>
                <w:rFonts w:ascii="Arial" w:hAnsi="Arial" w:cs="Arial"/>
                <w:b w:val="0"/>
                <w:sz w:val="20"/>
              </w:rPr>
              <w:t>Series and Year of previous submission</w:t>
            </w:r>
          </w:p>
        </w:tc>
        <w:tc>
          <w:tcPr>
            <w:tcW w:w="1280" w:type="dxa"/>
            <w:tcBorders>
              <w:top w:val="single" w:sz="4" w:space="0" w:color="auto"/>
              <w:left w:val="single" w:sz="8" w:space="0" w:color="auto"/>
            </w:tcBorders>
          </w:tcPr>
          <w:p w:rsidR="00780EBE" w:rsidRPr="00A153FB" w:rsidRDefault="00780EBE" w:rsidP="001D19CF">
            <w:pPr>
              <w:spacing w:before="60" w:after="60"/>
              <w:ind w:right="249"/>
              <w:jc w:val="right"/>
              <w:rPr>
                <w:rFonts w:cs="Arial"/>
                <w:b/>
                <w:sz w:val="20"/>
                <w:szCs w:val="20"/>
                <w:lang w:eastAsia="en-GB"/>
              </w:rPr>
            </w:pPr>
          </w:p>
        </w:tc>
        <w:tc>
          <w:tcPr>
            <w:tcW w:w="567" w:type="dxa"/>
            <w:tcBorders>
              <w:top w:val="single" w:sz="4" w:space="0" w:color="auto"/>
              <w:left w:val="single" w:sz="8" w:space="0" w:color="auto"/>
            </w:tcBorders>
          </w:tcPr>
          <w:p w:rsidR="00780EBE" w:rsidRPr="00A153FB" w:rsidRDefault="00780EBE" w:rsidP="001D19CF">
            <w:pPr>
              <w:spacing w:before="60" w:after="60"/>
              <w:ind w:right="249"/>
              <w:jc w:val="right"/>
              <w:rPr>
                <w:rFonts w:cs="Arial"/>
                <w:b/>
                <w:sz w:val="20"/>
                <w:szCs w:val="20"/>
                <w:lang w:eastAsia="en-GB"/>
              </w:rPr>
            </w:pPr>
            <w:r w:rsidRPr="00A153FB">
              <w:rPr>
                <w:rFonts w:cs="Arial"/>
                <w:b/>
                <w:sz w:val="20"/>
                <w:szCs w:val="20"/>
                <w:lang w:eastAsia="en-GB"/>
              </w:rPr>
              <w:t>2</w:t>
            </w:r>
          </w:p>
        </w:tc>
        <w:tc>
          <w:tcPr>
            <w:tcW w:w="426" w:type="dxa"/>
            <w:tcBorders>
              <w:top w:val="single" w:sz="4" w:space="0" w:color="auto"/>
              <w:left w:val="single" w:sz="8" w:space="0" w:color="auto"/>
            </w:tcBorders>
          </w:tcPr>
          <w:p w:rsidR="00780EBE" w:rsidRPr="00A153FB" w:rsidRDefault="00780EBE" w:rsidP="001D19CF">
            <w:pPr>
              <w:spacing w:before="60" w:after="60"/>
              <w:ind w:right="249"/>
              <w:jc w:val="right"/>
              <w:rPr>
                <w:rFonts w:cs="Arial"/>
                <w:b/>
                <w:sz w:val="20"/>
                <w:szCs w:val="20"/>
                <w:lang w:eastAsia="en-GB"/>
              </w:rPr>
            </w:pPr>
            <w:r w:rsidRPr="00A153FB">
              <w:rPr>
                <w:rFonts w:cs="Arial"/>
                <w:b/>
                <w:sz w:val="20"/>
                <w:szCs w:val="20"/>
                <w:lang w:eastAsia="en-GB"/>
              </w:rPr>
              <w:t>0</w:t>
            </w:r>
          </w:p>
        </w:tc>
        <w:tc>
          <w:tcPr>
            <w:tcW w:w="425" w:type="dxa"/>
            <w:tcBorders>
              <w:top w:val="single" w:sz="4" w:space="0" w:color="auto"/>
              <w:left w:val="single" w:sz="8" w:space="0" w:color="auto"/>
            </w:tcBorders>
          </w:tcPr>
          <w:p w:rsidR="00780EBE" w:rsidRPr="00A153FB" w:rsidRDefault="00780EBE" w:rsidP="001D19CF">
            <w:pPr>
              <w:spacing w:before="60" w:after="60"/>
              <w:ind w:right="249"/>
              <w:jc w:val="right"/>
              <w:rPr>
                <w:rFonts w:cs="Arial"/>
                <w:b/>
                <w:sz w:val="20"/>
                <w:szCs w:val="20"/>
                <w:lang w:eastAsia="en-GB"/>
              </w:rPr>
            </w:pPr>
          </w:p>
        </w:tc>
        <w:tc>
          <w:tcPr>
            <w:tcW w:w="425" w:type="dxa"/>
            <w:tcBorders>
              <w:top w:val="single" w:sz="4" w:space="0" w:color="auto"/>
              <w:left w:val="single" w:sz="8" w:space="0" w:color="auto"/>
            </w:tcBorders>
          </w:tcPr>
          <w:p w:rsidR="00780EBE" w:rsidRPr="00A153FB" w:rsidRDefault="00780EBE" w:rsidP="001D19CF">
            <w:pPr>
              <w:spacing w:before="60" w:after="60"/>
              <w:ind w:right="249"/>
              <w:jc w:val="right"/>
              <w:rPr>
                <w:rFonts w:cs="Arial"/>
                <w:b/>
                <w:sz w:val="20"/>
                <w:szCs w:val="20"/>
                <w:lang w:eastAsia="en-GB"/>
              </w:rPr>
            </w:pPr>
          </w:p>
        </w:tc>
        <w:tc>
          <w:tcPr>
            <w:tcW w:w="4945" w:type="dxa"/>
            <w:gridSpan w:val="3"/>
            <w:tcBorders>
              <w:bottom w:val="single" w:sz="4" w:space="0" w:color="auto"/>
            </w:tcBorders>
            <w:vAlign w:val="center"/>
          </w:tcPr>
          <w:p w:rsidR="00780EBE" w:rsidRPr="00A153FB" w:rsidRDefault="00780EBE" w:rsidP="001D19CF">
            <w:pPr>
              <w:pStyle w:val="GNVQITableHeading"/>
              <w:spacing w:before="60" w:after="60" w:line="0" w:lineRule="atLeast"/>
              <w:ind w:left="0" w:right="0"/>
              <w:jc w:val="center"/>
              <w:rPr>
                <w:rFonts w:ascii="Arial" w:hAnsi="Arial" w:cs="Arial"/>
                <w:b w:val="0"/>
                <w:sz w:val="20"/>
              </w:rPr>
            </w:pPr>
            <w:r w:rsidRPr="00A153FB">
              <w:rPr>
                <w:rFonts w:ascii="Arial" w:hAnsi="Arial" w:cs="Arial"/>
                <w:b w:val="0"/>
                <w:sz w:val="20"/>
              </w:rPr>
              <w:t>Please tick to indicate this work has been standardised internally</w:t>
            </w:r>
          </w:p>
        </w:tc>
        <w:tc>
          <w:tcPr>
            <w:tcW w:w="928" w:type="dxa"/>
            <w:gridSpan w:val="2"/>
            <w:tcBorders>
              <w:bottom w:val="single" w:sz="4" w:space="0" w:color="auto"/>
              <w:right w:val="single" w:sz="8" w:space="0" w:color="auto"/>
            </w:tcBorders>
            <w:vAlign w:val="center"/>
          </w:tcPr>
          <w:p w:rsidR="00780EBE" w:rsidRPr="00A153FB" w:rsidRDefault="00780EBE" w:rsidP="001D19CF">
            <w:pPr>
              <w:pStyle w:val="GNVQITableHeading"/>
              <w:spacing w:before="60" w:after="60" w:line="0" w:lineRule="atLeast"/>
              <w:ind w:left="0" w:right="0"/>
              <w:jc w:val="center"/>
              <w:rPr>
                <w:rFonts w:ascii="Arial" w:hAnsi="Arial" w:cs="Arial"/>
                <w:sz w:val="20"/>
              </w:rPr>
            </w:pPr>
          </w:p>
        </w:tc>
      </w:tr>
    </w:tbl>
    <w:p w:rsidR="0075226C" w:rsidRDefault="0075226C" w:rsidP="00EF040D">
      <w:pPr>
        <w:pStyle w:val="VCEBodyText"/>
        <w:spacing w:before="840" w:after="160" w:line="200" w:lineRule="atLeast"/>
        <w:ind w:left="567"/>
        <w:rPr>
          <w:rFonts w:ascii="Arial" w:hAnsi="Arial" w:cs="Arial"/>
          <w:szCs w:val="22"/>
        </w:rPr>
      </w:pPr>
    </w:p>
    <w:sectPr w:rsidR="0075226C" w:rsidSect="00012D02">
      <w:footerReference w:type="default" r:id="rId10"/>
      <w:pgSz w:w="16838" w:h="11906" w:orient="landscape"/>
      <w:pgMar w:top="709" w:right="1134" w:bottom="454" w:left="1134"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66" w:rsidRDefault="00752E66" w:rsidP="00752E66">
      <w:r>
        <w:separator/>
      </w:r>
    </w:p>
  </w:endnote>
  <w:endnote w:type="continuationSeparator" w:id="0">
    <w:p w:rsidR="00752E66" w:rsidRDefault="00752E66" w:rsidP="007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66" w:rsidRPr="00752E66" w:rsidRDefault="00752E66" w:rsidP="00752E66">
    <w:pPr>
      <w:pStyle w:val="Footer"/>
      <w:tabs>
        <w:tab w:val="clear" w:pos="4513"/>
        <w:tab w:val="clear" w:pos="9026"/>
        <w:tab w:val="right" w:pos="14884"/>
      </w:tabs>
      <w:rPr>
        <w:b/>
        <w:sz w:val="16"/>
        <w:szCs w:val="16"/>
      </w:rPr>
    </w:pPr>
    <w:r w:rsidRPr="00752E66">
      <w:rPr>
        <w:b/>
        <w:sz w:val="16"/>
        <w:szCs w:val="16"/>
      </w:rPr>
      <w:t>URS</w:t>
    </w:r>
    <w:r w:rsidRPr="00752E66">
      <w:rPr>
        <w:sz w:val="16"/>
        <w:szCs w:val="16"/>
      </w:rPr>
      <w:t xml:space="preserve"> Issued July 201</w:t>
    </w:r>
    <w:r w:rsidR="003F1EA9">
      <w:rPr>
        <w:sz w:val="16"/>
        <w:szCs w:val="16"/>
      </w:rPr>
      <w:t>8</w:t>
    </w:r>
    <w:r w:rsidRPr="00752E66">
      <w:rPr>
        <w:sz w:val="16"/>
        <w:szCs w:val="16"/>
      </w:rPr>
      <w:tab/>
    </w:r>
    <w:r w:rsidRPr="00752E66">
      <w:rPr>
        <w:b/>
        <w:sz w:val="16"/>
        <w:szCs w:val="16"/>
      </w:rPr>
      <w:t xml:space="preserve">R013/URS </w:t>
    </w:r>
  </w:p>
  <w:p w:rsidR="00752E66" w:rsidRPr="00752E66" w:rsidRDefault="00752E66" w:rsidP="00752E66">
    <w:pPr>
      <w:pStyle w:val="Footer"/>
      <w:tabs>
        <w:tab w:val="clear" w:pos="4513"/>
        <w:tab w:val="clear" w:pos="9026"/>
        <w:tab w:val="right" w:pos="14884"/>
      </w:tabs>
      <w:rPr>
        <w:sz w:val="16"/>
        <w:szCs w:val="16"/>
      </w:rPr>
    </w:pPr>
    <w:r w:rsidRPr="00752E66">
      <w:rPr>
        <w:sz w:val="16"/>
        <w:szCs w:val="16"/>
      </w:rPr>
      <w:t>Oxford Cambridge and RSA Examination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66" w:rsidRDefault="00752E66" w:rsidP="00752E66">
      <w:r>
        <w:separator/>
      </w:r>
    </w:p>
  </w:footnote>
  <w:footnote w:type="continuationSeparator" w:id="0">
    <w:p w:rsidR="00752E66" w:rsidRDefault="00752E66" w:rsidP="00752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419C"/>
    <w:multiLevelType w:val="multilevel"/>
    <w:tmpl w:val="B37ACC70"/>
    <w:lvl w:ilvl="0">
      <w:start w:val="1"/>
      <w:numFmt w:val="decimal"/>
      <w:pStyle w:val="Heading1"/>
      <w:lvlText w:val="%1"/>
      <w:lvlJc w:val="left"/>
      <w:pPr>
        <w:tabs>
          <w:tab w:val="num" w:pos="1362"/>
        </w:tabs>
        <w:ind w:left="1362" w:hanging="794"/>
      </w:pPr>
      <w:rPr>
        <w:rFonts w:hint="default"/>
        <w:i w:val="0"/>
      </w:rPr>
    </w:lvl>
    <w:lvl w:ilvl="1">
      <w:start w:val="1"/>
      <w:numFmt w:val="decimal"/>
      <w:pStyle w:val="Style11"/>
      <w:lvlText w:val="%1.%2"/>
      <w:lvlJc w:val="left"/>
      <w:pPr>
        <w:tabs>
          <w:tab w:val="num" w:pos="794"/>
        </w:tabs>
        <w:ind w:left="794" w:hanging="794"/>
      </w:pPr>
      <w:rPr>
        <w:rFonts w:cs="Times New Roman" w:hint="default"/>
        <w:i w:val="0"/>
        <w:color w:val="7CB4C5"/>
      </w:rPr>
    </w:lvl>
    <w:lvl w:ilvl="2">
      <w:start w:val="1"/>
      <w:numFmt w:val="decimal"/>
      <w:pStyle w:val="Heading3"/>
      <w:lvlText w:val="%1.%2.%3"/>
      <w:lvlJc w:val="left"/>
      <w:pPr>
        <w:tabs>
          <w:tab w:val="num" w:pos="7882"/>
        </w:tabs>
        <w:ind w:left="7882" w:hanging="794"/>
      </w:pPr>
      <w:rPr>
        <w:rFonts w:cs="Times New Roman" w:hint="default"/>
        <w:i w:val="0"/>
        <w:color w:val="7CB4C5"/>
      </w:rPr>
    </w:lvl>
    <w:lvl w:ilvl="3">
      <w:start w:val="1"/>
      <w:numFmt w:val="decimal"/>
      <w:lvlText w:val="%1.%2.%3.%4"/>
      <w:lvlJc w:val="left"/>
      <w:pPr>
        <w:tabs>
          <w:tab w:val="num" w:pos="88"/>
        </w:tabs>
        <w:ind w:left="88" w:hanging="1080"/>
      </w:pPr>
      <w:rPr>
        <w:rFonts w:cs="Times New Roman" w:hint="default"/>
        <w:i w:val="0"/>
      </w:rPr>
    </w:lvl>
    <w:lvl w:ilvl="4">
      <w:start w:val="1"/>
      <w:numFmt w:val="decimal"/>
      <w:lvlText w:val="%1.%2.%3.%4.%5"/>
      <w:lvlJc w:val="left"/>
      <w:pPr>
        <w:tabs>
          <w:tab w:val="num" w:pos="448"/>
        </w:tabs>
        <w:ind w:left="448" w:hanging="1440"/>
      </w:pPr>
      <w:rPr>
        <w:rFonts w:cs="Times New Roman" w:hint="default"/>
        <w:i w:val="0"/>
      </w:rPr>
    </w:lvl>
    <w:lvl w:ilvl="5">
      <w:start w:val="1"/>
      <w:numFmt w:val="decimal"/>
      <w:lvlText w:val="%1.%2.%3.%4.%5.%6"/>
      <w:lvlJc w:val="left"/>
      <w:pPr>
        <w:tabs>
          <w:tab w:val="num" w:pos="808"/>
        </w:tabs>
        <w:ind w:left="808" w:hanging="1800"/>
      </w:pPr>
      <w:rPr>
        <w:rFonts w:cs="Times New Roman" w:hint="default"/>
        <w:i w:val="0"/>
      </w:rPr>
    </w:lvl>
    <w:lvl w:ilvl="6">
      <w:start w:val="1"/>
      <w:numFmt w:val="decimal"/>
      <w:lvlText w:val="%1.%2.%3.%4.%5.%6.%7"/>
      <w:lvlJc w:val="left"/>
      <w:pPr>
        <w:tabs>
          <w:tab w:val="num" w:pos="808"/>
        </w:tabs>
        <w:ind w:left="808" w:hanging="1800"/>
      </w:pPr>
      <w:rPr>
        <w:rFonts w:cs="Times New Roman" w:hint="default"/>
        <w:i w:val="0"/>
      </w:rPr>
    </w:lvl>
    <w:lvl w:ilvl="7">
      <w:start w:val="1"/>
      <w:numFmt w:val="decimal"/>
      <w:lvlText w:val="%1.%2.%3.%4.%5.%6.%7.%8"/>
      <w:lvlJc w:val="left"/>
      <w:pPr>
        <w:tabs>
          <w:tab w:val="num" w:pos="1168"/>
        </w:tabs>
        <w:ind w:left="1168" w:hanging="2160"/>
      </w:pPr>
      <w:rPr>
        <w:rFonts w:cs="Times New Roman" w:hint="default"/>
        <w:i w:val="0"/>
      </w:rPr>
    </w:lvl>
    <w:lvl w:ilvl="8">
      <w:start w:val="1"/>
      <w:numFmt w:val="decimal"/>
      <w:lvlText w:val="%1.%2.%3.%4.%5.%6.%7.%8.%9"/>
      <w:lvlJc w:val="left"/>
      <w:pPr>
        <w:tabs>
          <w:tab w:val="num" w:pos="1528"/>
        </w:tabs>
        <w:ind w:left="1528" w:hanging="2520"/>
      </w:pPr>
      <w:rPr>
        <w:rFonts w:cs="Times New Roman" w:hint="default"/>
        <w:i w:val="0"/>
      </w:rPr>
    </w:lvl>
  </w:abstractNum>
  <w:abstractNum w:abstractNumId="1" w15:restartNumberingAfterBreak="0">
    <w:nsid w:val="4BE96A08"/>
    <w:multiLevelType w:val="multilevel"/>
    <w:tmpl w:val="08090025"/>
    <w:lvl w:ilvl="0">
      <w:start w:val="1"/>
      <w:numFmt w:val="decimal"/>
      <w:pStyle w:val="Heading10"/>
      <w:lvlText w:val="%1"/>
      <w:lvlJc w:val="left"/>
      <w:pPr>
        <w:ind w:left="432" w:hanging="432"/>
      </w:pPr>
    </w:lvl>
    <w:lvl w:ilvl="1">
      <w:start w:val="1"/>
      <w:numFmt w:val="decimal"/>
      <w:pStyle w:val="Heading2"/>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67"/>
    <w:rsid w:val="00011791"/>
    <w:rsid w:val="00012D02"/>
    <w:rsid w:val="000728AD"/>
    <w:rsid w:val="00081A2A"/>
    <w:rsid w:val="00081E1F"/>
    <w:rsid w:val="000B3A30"/>
    <w:rsid w:val="000D6753"/>
    <w:rsid w:val="00175013"/>
    <w:rsid w:val="00175FB4"/>
    <w:rsid w:val="00191336"/>
    <w:rsid w:val="001922B1"/>
    <w:rsid w:val="001C6D67"/>
    <w:rsid w:val="001D19CF"/>
    <w:rsid w:val="001E1882"/>
    <w:rsid w:val="001F0C60"/>
    <w:rsid w:val="00204485"/>
    <w:rsid w:val="00231EAB"/>
    <w:rsid w:val="00244DBF"/>
    <w:rsid w:val="00254005"/>
    <w:rsid w:val="00277156"/>
    <w:rsid w:val="00297BAE"/>
    <w:rsid w:val="002C41D7"/>
    <w:rsid w:val="00320675"/>
    <w:rsid w:val="00335D51"/>
    <w:rsid w:val="00397DAB"/>
    <w:rsid w:val="003C7681"/>
    <w:rsid w:val="003E38D5"/>
    <w:rsid w:val="003F1EA9"/>
    <w:rsid w:val="0043742A"/>
    <w:rsid w:val="004452F5"/>
    <w:rsid w:val="004836FF"/>
    <w:rsid w:val="00500A85"/>
    <w:rsid w:val="00505632"/>
    <w:rsid w:val="00556BD4"/>
    <w:rsid w:val="0057406C"/>
    <w:rsid w:val="00590A4C"/>
    <w:rsid w:val="005A27A3"/>
    <w:rsid w:val="005C22E2"/>
    <w:rsid w:val="005C3DDF"/>
    <w:rsid w:val="005D247B"/>
    <w:rsid w:val="005E599E"/>
    <w:rsid w:val="005F2125"/>
    <w:rsid w:val="005F41B2"/>
    <w:rsid w:val="006062C6"/>
    <w:rsid w:val="00652291"/>
    <w:rsid w:val="006A0493"/>
    <w:rsid w:val="006A4D83"/>
    <w:rsid w:val="006F2CE8"/>
    <w:rsid w:val="0072100D"/>
    <w:rsid w:val="0075226C"/>
    <w:rsid w:val="00752E66"/>
    <w:rsid w:val="00754F79"/>
    <w:rsid w:val="00760D22"/>
    <w:rsid w:val="00765AAF"/>
    <w:rsid w:val="00771652"/>
    <w:rsid w:val="00780EBE"/>
    <w:rsid w:val="00792DFA"/>
    <w:rsid w:val="007D3B01"/>
    <w:rsid w:val="007D66ED"/>
    <w:rsid w:val="007D7B17"/>
    <w:rsid w:val="007E1A60"/>
    <w:rsid w:val="007F6F8B"/>
    <w:rsid w:val="0084751B"/>
    <w:rsid w:val="00855582"/>
    <w:rsid w:val="008B3CD9"/>
    <w:rsid w:val="008B6470"/>
    <w:rsid w:val="008B7E1E"/>
    <w:rsid w:val="008C5129"/>
    <w:rsid w:val="008E39C8"/>
    <w:rsid w:val="008E5388"/>
    <w:rsid w:val="008F4B25"/>
    <w:rsid w:val="0090535E"/>
    <w:rsid w:val="0092620A"/>
    <w:rsid w:val="00954CDE"/>
    <w:rsid w:val="009627FE"/>
    <w:rsid w:val="00964901"/>
    <w:rsid w:val="009652C6"/>
    <w:rsid w:val="00966740"/>
    <w:rsid w:val="009A15B4"/>
    <w:rsid w:val="00A06CA8"/>
    <w:rsid w:val="00A153FB"/>
    <w:rsid w:val="00A21D7E"/>
    <w:rsid w:val="00A87D8D"/>
    <w:rsid w:val="00AB28E8"/>
    <w:rsid w:val="00AB70F9"/>
    <w:rsid w:val="00AE2067"/>
    <w:rsid w:val="00B20B03"/>
    <w:rsid w:val="00B460AD"/>
    <w:rsid w:val="00B55F75"/>
    <w:rsid w:val="00BB73C1"/>
    <w:rsid w:val="00BD085C"/>
    <w:rsid w:val="00BF032B"/>
    <w:rsid w:val="00C0335B"/>
    <w:rsid w:val="00C5126F"/>
    <w:rsid w:val="00C84F83"/>
    <w:rsid w:val="00C946BE"/>
    <w:rsid w:val="00CA2AF7"/>
    <w:rsid w:val="00D31A38"/>
    <w:rsid w:val="00D451D0"/>
    <w:rsid w:val="00D90673"/>
    <w:rsid w:val="00DA05A1"/>
    <w:rsid w:val="00DA1464"/>
    <w:rsid w:val="00DC30F1"/>
    <w:rsid w:val="00DD3C31"/>
    <w:rsid w:val="00DF37C4"/>
    <w:rsid w:val="00E121FE"/>
    <w:rsid w:val="00E76E40"/>
    <w:rsid w:val="00EF040D"/>
    <w:rsid w:val="00F01116"/>
    <w:rsid w:val="00F21DC3"/>
    <w:rsid w:val="00FB672A"/>
    <w:rsid w:val="00FC501B"/>
    <w:rsid w:val="00FD23F3"/>
    <w:rsid w:val="00FD2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67"/>
    <w:pPr>
      <w:spacing w:after="0" w:line="240" w:lineRule="auto"/>
    </w:pPr>
    <w:rPr>
      <w:rFonts w:ascii="Arial" w:eastAsia="Times New Roman" w:hAnsi="Arial" w:cs="Times New Roman"/>
    </w:rPr>
  </w:style>
  <w:style w:type="paragraph" w:styleId="Heading10">
    <w:name w:val="heading 1"/>
    <w:basedOn w:val="Normal"/>
    <w:next w:val="Normal"/>
    <w:link w:val="Heading1Char"/>
    <w:uiPriority w:val="99"/>
    <w:qFormat/>
    <w:rsid w:val="005E599E"/>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5E599E"/>
    <w:pPr>
      <w:keepNext/>
      <w:numPr>
        <w:ilvl w:val="1"/>
        <w:numId w:val="2"/>
      </w:numPr>
      <w:spacing w:before="240" w:after="60"/>
      <w:outlineLvl w:val="1"/>
    </w:pPr>
    <w:rPr>
      <w:rFonts w:cs="Arial"/>
      <w:b/>
      <w:bCs/>
      <w:i/>
      <w:iCs/>
      <w:sz w:val="28"/>
      <w:szCs w:val="28"/>
    </w:rPr>
  </w:style>
  <w:style w:type="paragraph" w:styleId="Heading30">
    <w:name w:val="heading 3"/>
    <w:basedOn w:val="Normal"/>
    <w:next w:val="Normal"/>
    <w:link w:val="Heading3Char1"/>
    <w:uiPriority w:val="99"/>
    <w:qFormat/>
    <w:rsid w:val="005E599E"/>
    <w:pPr>
      <w:keepNext/>
      <w:numPr>
        <w:ilvl w:val="2"/>
        <w:numId w:val="2"/>
      </w:numPr>
      <w:pBdr>
        <w:bottom w:val="single" w:sz="8" w:space="1" w:color="C0C0C0"/>
      </w:pBdr>
      <w:tabs>
        <w:tab w:val="left" w:pos="794"/>
      </w:tabs>
      <w:spacing w:before="360" w:after="120" w:line="240" w:lineRule="atLeast"/>
      <w:outlineLvl w:val="2"/>
    </w:pPr>
    <w:rPr>
      <w:sz w:val="28"/>
      <w:szCs w:val="20"/>
    </w:rPr>
  </w:style>
  <w:style w:type="paragraph" w:styleId="Heading4">
    <w:name w:val="heading 4"/>
    <w:basedOn w:val="Normal"/>
    <w:next w:val="Normal"/>
    <w:link w:val="Heading4Char"/>
    <w:semiHidden/>
    <w:unhideWhenUsed/>
    <w:qFormat/>
    <w:rsid w:val="005E599E"/>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E599E"/>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E599E"/>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E599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E599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E599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uiPriority w:val="99"/>
    <w:rsid w:val="001C6D67"/>
    <w:pPr>
      <w:numPr>
        <w:numId w:val="1"/>
      </w:numPr>
      <w:shd w:val="clear" w:color="auto" w:fill="000000"/>
      <w:spacing w:after="360" w:line="480" w:lineRule="atLeast"/>
      <w:outlineLvl w:val="0"/>
    </w:pPr>
    <w:rPr>
      <w:color w:val="FFFFFF"/>
      <w:position w:val="16"/>
      <w:sz w:val="48"/>
      <w:szCs w:val="48"/>
    </w:rPr>
  </w:style>
  <w:style w:type="paragraph" w:customStyle="1" w:styleId="Heading3">
    <w:name w:val="Heading3"/>
    <w:basedOn w:val="Normal"/>
    <w:uiPriority w:val="99"/>
    <w:rsid w:val="001C6D67"/>
    <w:pPr>
      <w:keepNext/>
      <w:numPr>
        <w:ilvl w:val="2"/>
        <w:numId w:val="1"/>
      </w:numPr>
      <w:pBdr>
        <w:bottom w:val="single" w:sz="8" w:space="1" w:color="7CB4C5"/>
      </w:pBdr>
      <w:spacing w:before="360" w:after="120" w:line="240" w:lineRule="atLeast"/>
      <w:outlineLvl w:val="2"/>
    </w:pPr>
    <w:rPr>
      <w:color w:val="7CB4C5"/>
      <w:sz w:val="28"/>
      <w:u w:color="7CB4C5"/>
    </w:rPr>
  </w:style>
  <w:style w:type="paragraph" w:customStyle="1" w:styleId="Style11">
    <w:name w:val="Style11"/>
    <w:basedOn w:val="Normal"/>
    <w:qFormat/>
    <w:rsid w:val="001C6D67"/>
    <w:pPr>
      <w:keepNext/>
      <w:numPr>
        <w:ilvl w:val="1"/>
        <w:numId w:val="1"/>
      </w:numPr>
      <w:pBdr>
        <w:bottom w:val="single" w:sz="18" w:space="1" w:color="ACBADD"/>
      </w:pBdr>
      <w:tabs>
        <w:tab w:val="clear" w:pos="794"/>
        <w:tab w:val="num" w:pos="1220"/>
      </w:tabs>
      <w:spacing w:before="600" w:after="360" w:line="360" w:lineRule="auto"/>
      <w:ind w:left="1220"/>
      <w:outlineLvl w:val="1"/>
    </w:pPr>
    <w:rPr>
      <w:color w:val="ACBADD"/>
      <w:sz w:val="32"/>
    </w:rPr>
  </w:style>
  <w:style w:type="paragraph" w:customStyle="1" w:styleId="StyleStyle11CustomColorRGB124180197Linespacingsing2">
    <w:name w:val="Style Style11 + Custom Color(RGB(124180197)) Line spacing:  sing...2"/>
    <w:basedOn w:val="Style11"/>
    <w:rsid w:val="001C6D67"/>
    <w:pPr>
      <w:pBdr>
        <w:bottom w:val="single" w:sz="18" w:space="1" w:color="7CB4C5"/>
      </w:pBdr>
      <w:tabs>
        <w:tab w:val="clear" w:pos="1220"/>
        <w:tab w:val="num" w:pos="794"/>
      </w:tabs>
      <w:spacing w:line="240" w:lineRule="auto"/>
      <w:ind w:left="794"/>
    </w:pPr>
    <w:rPr>
      <w:color w:val="7CB4C5"/>
      <w:szCs w:val="20"/>
    </w:rPr>
  </w:style>
  <w:style w:type="paragraph" w:customStyle="1" w:styleId="GNVQITabletext">
    <w:name w:val="GNVQI_Tabletext"/>
    <w:basedOn w:val="Normal"/>
    <w:rsid w:val="001C6D67"/>
    <w:pPr>
      <w:spacing w:before="80" w:after="80" w:line="260" w:lineRule="atLeast"/>
      <w:ind w:left="113" w:right="113"/>
    </w:pPr>
    <w:rPr>
      <w:rFonts w:ascii="Times New Roman" w:hAnsi="Times New Roman"/>
      <w:szCs w:val="20"/>
      <w:lang w:val="en-US" w:eastAsia="en-GB"/>
    </w:rPr>
  </w:style>
  <w:style w:type="paragraph" w:customStyle="1" w:styleId="GNVQITableHeading">
    <w:name w:val="GNVQI_TableHeading"/>
    <w:basedOn w:val="GNVQITabletext"/>
    <w:rsid w:val="001C6D67"/>
    <w:rPr>
      <w:rFonts w:ascii="Univers" w:hAnsi="Univers"/>
      <w:b/>
    </w:rPr>
  </w:style>
  <w:style w:type="paragraph" w:customStyle="1" w:styleId="VCETableHeading">
    <w:name w:val="VCE_TableHeading"/>
    <w:basedOn w:val="Normal"/>
    <w:rsid w:val="001C6D67"/>
    <w:pPr>
      <w:tabs>
        <w:tab w:val="left" w:pos="601"/>
      </w:tabs>
      <w:spacing w:before="40" w:after="40" w:line="240" w:lineRule="atLeast"/>
      <w:ind w:right="113"/>
    </w:pPr>
    <w:rPr>
      <w:rFonts w:ascii="Univers" w:hAnsi="Univers"/>
      <w:b/>
      <w:szCs w:val="20"/>
      <w:lang w:val="en-US"/>
    </w:rPr>
  </w:style>
  <w:style w:type="paragraph" w:customStyle="1" w:styleId="VCEBodyText">
    <w:name w:val="VCE_BodyText"/>
    <w:basedOn w:val="Normal"/>
    <w:rsid w:val="001C6D67"/>
    <w:pPr>
      <w:spacing w:before="160" w:after="120" w:line="280" w:lineRule="exact"/>
      <w:ind w:left="680"/>
    </w:pPr>
    <w:rPr>
      <w:rFonts w:ascii="Times New Roman" w:hAnsi="Times New Roman"/>
      <w:szCs w:val="20"/>
      <w:lang w:val="en-US" w:eastAsia="en-GB"/>
    </w:rPr>
  </w:style>
  <w:style w:type="paragraph" w:customStyle="1" w:styleId="GNVQIBodyText">
    <w:name w:val="GNVQI_BodyText"/>
    <w:basedOn w:val="Normal"/>
    <w:rsid w:val="008E5388"/>
    <w:pPr>
      <w:spacing w:before="160" w:after="120" w:line="280" w:lineRule="exact"/>
      <w:ind w:left="680"/>
    </w:pPr>
    <w:rPr>
      <w:rFonts w:ascii="Times New Roman" w:hAnsi="Times New Roman"/>
      <w:szCs w:val="20"/>
      <w:lang w:val="en-US" w:eastAsia="en-GB"/>
    </w:rPr>
  </w:style>
  <w:style w:type="paragraph" w:customStyle="1" w:styleId="GNVQIHeading4">
    <w:name w:val="GNVQI_Heading4"/>
    <w:basedOn w:val="Normal"/>
    <w:next w:val="GNVQIBodyText"/>
    <w:rsid w:val="008E5388"/>
    <w:pPr>
      <w:keepNext/>
      <w:keepLines/>
      <w:tabs>
        <w:tab w:val="left" w:pos="1418"/>
      </w:tabs>
      <w:spacing w:before="480" w:after="120" w:line="280" w:lineRule="atLeast"/>
      <w:ind w:left="1418" w:right="680" w:hanging="738"/>
    </w:pPr>
    <w:rPr>
      <w:rFonts w:ascii="Univers" w:hAnsi="Univers"/>
      <w:b/>
      <w:sz w:val="24"/>
      <w:szCs w:val="20"/>
      <w:lang w:val="en-US" w:eastAsia="en-GB"/>
    </w:rPr>
  </w:style>
  <w:style w:type="character" w:styleId="Hyperlink">
    <w:name w:val="Hyperlink"/>
    <w:rsid w:val="008E5388"/>
    <w:rPr>
      <w:color w:val="0000FF"/>
      <w:u w:val="single"/>
    </w:rPr>
  </w:style>
  <w:style w:type="character" w:styleId="CommentReference">
    <w:name w:val="annotation reference"/>
    <w:basedOn w:val="DefaultParagraphFont"/>
    <w:uiPriority w:val="99"/>
    <w:unhideWhenUsed/>
    <w:rsid w:val="006F2CE8"/>
    <w:rPr>
      <w:sz w:val="16"/>
      <w:szCs w:val="16"/>
    </w:rPr>
  </w:style>
  <w:style w:type="paragraph" w:styleId="CommentText">
    <w:name w:val="annotation text"/>
    <w:basedOn w:val="Normal"/>
    <w:link w:val="CommentTextChar"/>
    <w:uiPriority w:val="99"/>
    <w:unhideWhenUsed/>
    <w:rsid w:val="006F2CE8"/>
    <w:rPr>
      <w:sz w:val="20"/>
      <w:szCs w:val="20"/>
    </w:rPr>
  </w:style>
  <w:style w:type="character" w:customStyle="1" w:styleId="CommentTextChar">
    <w:name w:val="Comment Text Char"/>
    <w:basedOn w:val="DefaultParagraphFont"/>
    <w:link w:val="CommentText"/>
    <w:uiPriority w:val="99"/>
    <w:semiHidden/>
    <w:rsid w:val="006F2CE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F2CE8"/>
    <w:rPr>
      <w:b/>
      <w:bCs/>
    </w:rPr>
  </w:style>
  <w:style w:type="character" w:customStyle="1" w:styleId="CommentSubjectChar">
    <w:name w:val="Comment Subject Char"/>
    <w:basedOn w:val="CommentTextChar"/>
    <w:link w:val="CommentSubject"/>
    <w:uiPriority w:val="99"/>
    <w:semiHidden/>
    <w:rsid w:val="006F2CE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F2CE8"/>
    <w:rPr>
      <w:rFonts w:ascii="Tahoma" w:hAnsi="Tahoma" w:cs="Tahoma"/>
      <w:sz w:val="16"/>
      <w:szCs w:val="16"/>
    </w:rPr>
  </w:style>
  <w:style w:type="character" w:customStyle="1" w:styleId="BalloonTextChar">
    <w:name w:val="Balloon Text Char"/>
    <w:basedOn w:val="DefaultParagraphFont"/>
    <w:link w:val="BalloonText"/>
    <w:uiPriority w:val="99"/>
    <w:semiHidden/>
    <w:rsid w:val="006F2CE8"/>
    <w:rPr>
      <w:rFonts w:ascii="Tahoma" w:eastAsia="Times New Roman" w:hAnsi="Tahoma" w:cs="Tahoma"/>
      <w:sz w:val="16"/>
      <w:szCs w:val="16"/>
    </w:rPr>
  </w:style>
  <w:style w:type="character" w:customStyle="1" w:styleId="CommentTextChar1">
    <w:name w:val="Comment Text Char1"/>
    <w:uiPriority w:val="99"/>
    <w:locked/>
    <w:rsid w:val="00966740"/>
    <w:rPr>
      <w:rFonts w:ascii="Arial" w:hAnsi="Arial"/>
      <w:lang w:val="en-GB" w:eastAsia="en-GB"/>
    </w:rPr>
  </w:style>
  <w:style w:type="table" w:styleId="TableGrid">
    <w:name w:val="Table Grid"/>
    <w:basedOn w:val="TableNormal"/>
    <w:uiPriority w:val="59"/>
    <w:rsid w:val="005E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0"/>
    <w:uiPriority w:val="99"/>
    <w:rsid w:val="005E599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5E599E"/>
    <w:rPr>
      <w:rFonts w:ascii="Arial" w:eastAsia="Times New Roman" w:hAnsi="Arial" w:cs="Arial"/>
      <w:b/>
      <w:bCs/>
      <w:i/>
      <w:iCs/>
      <w:sz w:val="28"/>
      <w:szCs w:val="28"/>
    </w:rPr>
  </w:style>
  <w:style w:type="character" w:customStyle="1" w:styleId="Heading3Char">
    <w:name w:val="Heading 3 Char"/>
    <w:basedOn w:val="DefaultParagraphFont"/>
    <w:uiPriority w:val="9"/>
    <w:semiHidden/>
    <w:rsid w:val="005E59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5E59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5E599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E599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5E599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5E59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E599E"/>
    <w:rPr>
      <w:rFonts w:asciiTheme="majorHAnsi" w:eastAsiaTheme="majorEastAsia" w:hAnsiTheme="majorHAnsi" w:cstheme="majorBidi"/>
      <w:i/>
      <w:iCs/>
      <w:color w:val="404040" w:themeColor="text1" w:themeTint="BF"/>
      <w:sz w:val="20"/>
      <w:szCs w:val="20"/>
    </w:rPr>
  </w:style>
  <w:style w:type="character" w:customStyle="1" w:styleId="Heading3Char1">
    <w:name w:val="Heading 3 Char1"/>
    <w:link w:val="Heading30"/>
    <w:uiPriority w:val="99"/>
    <w:locked/>
    <w:rsid w:val="005E599E"/>
    <w:rPr>
      <w:rFonts w:ascii="Arial" w:eastAsia="Times New Roman" w:hAnsi="Arial" w:cs="Times New Roman"/>
      <w:sz w:val="28"/>
      <w:szCs w:val="20"/>
    </w:rPr>
  </w:style>
  <w:style w:type="paragraph" w:styleId="Header">
    <w:name w:val="header"/>
    <w:basedOn w:val="Normal"/>
    <w:link w:val="HeaderChar"/>
    <w:uiPriority w:val="99"/>
    <w:unhideWhenUsed/>
    <w:rsid w:val="00752E66"/>
    <w:pPr>
      <w:tabs>
        <w:tab w:val="center" w:pos="4513"/>
        <w:tab w:val="right" w:pos="9026"/>
      </w:tabs>
    </w:pPr>
  </w:style>
  <w:style w:type="character" w:customStyle="1" w:styleId="HeaderChar">
    <w:name w:val="Header Char"/>
    <w:basedOn w:val="DefaultParagraphFont"/>
    <w:link w:val="Header"/>
    <w:uiPriority w:val="99"/>
    <w:rsid w:val="00752E66"/>
    <w:rPr>
      <w:rFonts w:ascii="Arial" w:eastAsia="Times New Roman" w:hAnsi="Arial" w:cs="Times New Roman"/>
    </w:rPr>
  </w:style>
  <w:style w:type="paragraph" w:styleId="Footer">
    <w:name w:val="footer"/>
    <w:basedOn w:val="Normal"/>
    <w:link w:val="FooterChar"/>
    <w:uiPriority w:val="99"/>
    <w:unhideWhenUsed/>
    <w:rsid w:val="00752E66"/>
    <w:pPr>
      <w:tabs>
        <w:tab w:val="center" w:pos="4513"/>
        <w:tab w:val="right" w:pos="9026"/>
      </w:tabs>
    </w:pPr>
  </w:style>
  <w:style w:type="character" w:customStyle="1" w:styleId="FooterChar">
    <w:name w:val="Footer Char"/>
    <w:basedOn w:val="DefaultParagraphFont"/>
    <w:link w:val="Footer"/>
    <w:uiPriority w:val="99"/>
    <w:rsid w:val="00752E6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C7CB-29CD-48BE-9752-1B6F6D84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Unit recording sheet, R103 Developing technological solutions</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recording sheet, R103 Developing technological solutions</dc:title>
  <dc:creator/>
  <cp:keywords>Unit recording sheet, R103 Developing technological solutions, J808</cp:keywords>
  <cp:lastModifiedBy/>
  <cp:revision>1</cp:revision>
  <dcterms:created xsi:type="dcterms:W3CDTF">2018-09-13T15:30:00Z</dcterms:created>
  <dcterms:modified xsi:type="dcterms:W3CDTF">2018-09-14T08:30:00Z</dcterms:modified>
</cp:coreProperties>
</file>