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5C6" w:rsidRDefault="003D2841" w:rsidP="003D2841">
      <w:pPr>
        <w:pStyle w:val="Heading1"/>
        <w:spacing w:before="120" w:after="240"/>
      </w:pPr>
      <w:bookmarkStart w:id="0" w:name="_GoBack"/>
      <w:bookmarkEnd w:id="0"/>
      <w:r>
        <w:t>M1</w:t>
      </w:r>
      <w:r w:rsidR="001325C6" w:rsidRPr="001753B4">
        <w:t>.</w:t>
      </w:r>
      <w:r w:rsidR="000675AE">
        <w:t>5</w:t>
      </w:r>
      <w:r w:rsidR="00716E0E">
        <w:t xml:space="preserve"> –</w:t>
      </w:r>
      <w:r w:rsidR="005440FC">
        <w:t xml:space="preserve"> </w:t>
      </w:r>
      <w:r w:rsidR="000675AE" w:rsidRPr="000675AE">
        <w:t>Understand the principles of sampling as applied to scientific data</w:t>
      </w:r>
    </w:p>
    <w:p w:rsidR="00931D2D" w:rsidRPr="00931D2D" w:rsidRDefault="00931D2D" w:rsidP="000675AE">
      <w:pPr>
        <w:pStyle w:val="Heading2"/>
        <w:spacing w:before="360" w:after="360"/>
      </w:pPr>
      <w:r>
        <w:t>Teacher answers</w:t>
      </w:r>
    </w:p>
    <w:p w:rsidR="008B7721" w:rsidRDefault="00716E0E" w:rsidP="005440FC">
      <w:pPr>
        <w:pStyle w:val="Heading3"/>
        <w:spacing w:after="240"/>
      </w:pPr>
      <w:r>
        <w:t>Quiz</w:t>
      </w:r>
    </w:p>
    <w:p w:rsidR="000675AE" w:rsidRDefault="000675AE" w:rsidP="000675AE">
      <w:pPr>
        <w:pStyle w:val="ListParagraph"/>
        <w:numPr>
          <w:ilvl w:val="0"/>
          <w:numId w:val="19"/>
        </w:numPr>
        <w:ind w:left="426" w:hanging="426"/>
      </w:pPr>
      <w:r>
        <w:rPr>
          <w:noProof/>
          <w:lang w:eastAsia="en-GB"/>
        </w:rPr>
        <mc:AlternateContent>
          <mc:Choice Requires="wps">
            <w:drawing>
              <wp:anchor distT="0" distB="0" distL="114300" distR="114300" simplePos="0" relativeHeight="251672576" behindDoc="0" locked="0" layoutInCell="1" allowOverlap="1" wp14:anchorId="09DDE2D3" wp14:editId="20537E7D">
                <wp:simplePos x="0" y="0"/>
                <wp:positionH relativeFrom="column">
                  <wp:posOffset>276045</wp:posOffset>
                </wp:positionH>
                <wp:positionV relativeFrom="paragraph">
                  <wp:posOffset>613350</wp:posOffset>
                </wp:positionV>
                <wp:extent cx="5434354" cy="327804"/>
                <wp:effectExtent l="0" t="0" r="13970" b="1524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4354" cy="327804"/>
                        </a:xfrm>
                        <a:prstGeom prst="rect">
                          <a:avLst/>
                        </a:prstGeom>
                        <a:solidFill>
                          <a:srgbClr val="FFFFFF"/>
                        </a:solidFill>
                        <a:ln w="9525">
                          <a:solidFill>
                            <a:srgbClr val="802F35"/>
                          </a:solidFill>
                          <a:miter lim="800000"/>
                          <a:headEnd/>
                          <a:tailEnd/>
                        </a:ln>
                      </wps:spPr>
                      <wps:txbx>
                        <w:txbxContent>
                          <w:p w:rsidR="000675AE" w:rsidRPr="00D20850" w:rsidRDefault="000675AE" w:rsidP="000675AE">
                            <w:pPr>
                              <w:spacing w:after="120"/>
                            </w:pPr>
                            <w:r w:rsidRPr="00D20850">
                              <w:t>Non-random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75pt;margin-top:48.3pt;width:427.9pt;height:25.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" strokecolor="#802f35">
                <v:textbox>
                  <w:txbxContent>
                    <w:p w:rsidR="000675AE" w:rsidRPr="00D20850" w:rsidRDefault="000675AE" w:rsidP="000675AE">
                      <w:pPr>
                        <w:spacing w:after="120"/>
                      </w:pPr>
                      <w:r w:rsidRPr="00D20850">
                        <w:t>Non-random</w:t>
                      </w:r>
                    </w:p>
                  </w:txbxContent>
                </v:textbox>
              </v:shape>
            </w:pict>
          </mc:Fallback>
        </mc:AlternateContent>
      </w:r>
      <w:r>
        <w:t>I want to measure the change in distribution of green alga from the low tide mark to the high tide mark</w:t>
      </w:r>
      <w:r w:rsidR="00D375B1">
        <w:t>. S</w:t>
      </w:r>
      <w:r>
        <w:t>hould I use a random or non-random sampling method for choosing where to place my quadrats</w:t>
      </w:r>
      <w:r w:rsidR="00CC7928">
        <w:t>?</w:t>
      </w:r>
      <w:r>
        <w:t xml:space="preserve"> </w:t>
      </w:r>
    </w:p>
    <w:p w:rsidR="000675AE" w:rsidRDefault="000675AE" w:rsidP="000675AE">
      <w:pPr>
        <w:ind w:left="426" w:hanging="426"/>
      </w:pPr>
    </w:p>
    <w:p w:rsidR="000675AE" w:rsidRDefault="000675AE" w:rsidP="000675AE">
      <w:pPr>
        <w:pStyle w:val="ListParagraph"/>
        <w:numPr>
          <w:ilvl w:val="0"/>
          <w:numId w:val="19"/>
        </w:numPr>
        <w:ind w:left="426" w:hanging="426"/>
      </w:pPr>
      <w:r>
        <w:rPr>
          <w:noProof/>
          <w:lang w:eastAsia="en-GB"/>
        </w:rPr>
        <mc:AlternateContent>
          <mc:Choice Requires="wps">
            <w:drawing>
              <wp:anchor distT="0" distB="0" distL="114300" distR="114300" simplePos="0" relativeHeight="251674624" behindDoc="0" locked="0" layoutInCell="1" allowOverlap="1" wp14:anchorId="27898D3E" wp14:editId="62FC5AE3">
                <wp:simplePos x="0" y="0"/>
                <wp:positionH relativeFrom="column">
                  <wp:posOffset>276045</wp:posOffset>
                </wp:positionH>
                <wp:positionV relativeFrom="paragraph">
                  <wp:posOffset>596588</wp:posOffset>
                </wp:positionV>
                <wp:extent cx="5434354" cy="327660"/>
                <wp:effectExtent l="0" t="0" r="13970" b="1524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4354" cy="327660"/>
                        </a:xfrm>
                        <a:prstGeom prst="rect">
                          <a:avLst/>
                        </a:prstGeom>
                        <a:solidFill>
                          <a:srgbClr val="FFFFFF"/>
                        </a:solidFill>
                        <a:ln w="9525">
                          <a:solidFill>
                            <a:srgbClr val="802F35"/>
                          </a:solidFill>
                          <a:miter lim="800000"/>
                          <a:headEnd/>
                          <a:tailEnd/>
                        </a:ln>
                      </wps:spPr>
                      <wps:txbx>
                        <w:txbxContent>
                          <w:p w:rsidR="000675AE" w:rsidRPr="00D20850" w:rsidRDefault="000675AE" w:rsidP="000675AE">
                            <w:pPr>
                              <w:spacing w:after="120"/>
                            </w:pPr>
                            <w:r w:rsidRPr="00D20850">
                              <w:t>Random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1.75pt;margin-top:47pt;width:427.9pt;height:25.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" strokecolor="#802f35">
                <v:textbox>
                  <w:txbxContent>
                    <w:p w:rsidR="000675AE" w:rsidRPr="00D20850" w:rsidRDefault="000675AE" w:rsidP="000675AE">
                      <w:pPr>
                        <w:spacing w:after="120"/>
                      </w:pPr>
                      <w:r w:rsidRPr="00D20850">
                        <w:t>Random</w:t>
                      </w:r>
                    </w:p>
                  </w:txbxContent>
                </v:textbox>
              </v:shape>
            </w:pict>
          </mc:Fallback>
        </mc:AlternateContent>
      </w:r>
      <w:r>
        <w:t>You want to measure the distribution of flowers in a woodland. The woodland has been divided up into 100 areas of 10 m</w:t>
      </w:r>
      <w:r w:rsidRPr="007E2405">
        <w:rPr>
          <w:vertAlign w:val="superscript"/>
        </w:rPr>
        <w:t>2</w:t>
      </w:r>
      <w:r>
        <w:t xml:space="preserve">. You cannot measure them all and so have to choose 10 sampling points. Should you use random or non-random sampling? </w:t>
      </w:r>
    </w:p>
    <w:p w:rsidR="000675AE" w:rsidRDefault="000675AE" w:rsidP="000675AE"/>
    <w:p w:rsidR="000675AE" w:rsidRDefault="000675AE" w:rsidP="000675AE">
      <w:pPr>
        <w:ind w:left="426" w:hanging="426"/>
      </w:pPr>
      <w:r>
        <w:rPr>
          <w:noProof/>
          <w:lang w:eastAsia="en-GB"/>
        </w:rPr>
        <mc:AlternateContent>
          <mc:Choice Requires="wps">
            <w:drawing>
              <wp:anchor distT="0" distB="0" distL="114300" distR="114300" simplePos="0" relativeHeight="251676672" behindDoc="0" locked="0" layoutInCell="1" allowOverlap="1" wp14:anchorId="0637AEBB" wp14:editId="2136DD81">
                <wp:simplePos x="0" y="0"/>
                <wp:positionH relativeFrom="column">
                  <wp:posOffset>275590</wp:posOffset>
                </wp:positionH>
                <wp:positionV relativeFrom="paragraph">
                  <wp:posOffset>427990</wp:posOffset>
                </wp:positionV>
                <wp:extent cx="5434330" cy="1078230"/>
                <wp:effectExtent l="0" t="0" r="13970" b="2667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4330" cy="1078230"/>
                        </a:xfrm>
                        <a:prstGeom prst="rect">
                          <a:avLst/>
                        </a:prstGeom>
                        <a:solidFill>
                          <a:srgbClr val="FFFFFF"/>
                        </a:solidFill>
                        <a:ln w="9525">
                          <a:solidFill>
                            <a:srgbClr val="802F35"/>
                          </a:solidFill>
                          <a:miter lim="800000"/>
                          <a:headEnd/>
                          <a:tailEnd/>
                        </a:ln>
                      </wps:spPr>
                      <wps:txbx>
                        <w:txbxContent>
                          <w:p w:rsidR="000675AE" w:rsidRPr="00D20850" w:rsidRDefault="000675AE" w:rsidP="000675AE">
                            <w:pPr>
                              <w:spacing w:after="120"/>
                            </w:pPr>
                            <w:r w:rsidRPr="00D20850">
                              <w:t>Water-logged areas should be sampled in a proportionate manner i.e. 1.9 out of 10 – this is obviously not a whole number – so a sensible compromise would be 2 out of the 10 samples. Within these layers – samples should be chosen at random.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1.7pt;margin-top:33.7pt;width:427.9pt;height:84.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" strokecolor="#802f35">
                <v:textbox>
                  <w:txbxContent>
                    <w:p w:rsidR="000675AE" w:rsidRPr="00D20850" w:rsidRDefault="000675AE" w:rsidP="000675AE">
                      <w:pPr>
                        <w:spacing w:after="120"/>
                      </w:pPr>
                      <w:r w:rsidRPr="00D20850">
                        <w:t>Water-logged areas should be sampled in a proportionate manner i.e. 1.9 out of 10 – this is obviously not a whole number – so a sensible compromise would be 2 out of the 10 samples. Within these layers – samples should be chosen at random.</w:t>
                      </w:r>
                    </w:p>
                  </w:txbxContent>
                </v:textbox>
              </v:shape>
            </w:pict>
          </mc:Fallback>
        </mc:AlternateContent>
      </w:r>
      <w:r>
        <w:t>3.</w:t>
      </w:r>
      <w:r>
        <w:tab/>
        <w:t>If in the previous example 19 of the areas were identified as heavily waterlogged how might stratified sampling be employed to improve our sampling technique?</w:t>
      </w:r>
    </w:p>
    <w:p w:rsidR="000675AE" w:rsidRDefault="000675AE" w:rsidP="000675AE">
      <w:pPr>
        <w:ind w:left="426" w:hanging="426"/>
      </w:pPr>
    </w:p>
    <w:p w:rsidR="005440FC" w:rsidRDefault="008B7721" w:rsidP="005440FC">
      <w:pPr>
        <w:rPr>
          <w:rFonts w:eastAsia="Times New Roman"/>
          <w:color w:val="802F35"/>
          <w:sz w:val="28"/>
        </w:rPr>
      </w:pPr>
      <w:r>
        <w:br w:type="page"/>
      </w:r>
    </w:p>
    <w:p w:rsidR="008B7721" w:rsidRDefault="008B7721" w:rsidP="005440FC">
      <w:pPr>
        <w:pStyle w:val="Heading3"/>
        <w:spacing w:after="240"/>
        <w:sectPr w:rsidR="008B7721" w:rsidSect="009257AE">
          <w:headerReference w:type="default" r:id="rId8"/>
          <w:footerReference w:type="default" r:id="rId9"/>
          <w:pgSz w:w="11906" w:h="16838"/>
          <w:pgMar w:top="1249" w:right="1440" w:bottom="1276" w:left="1440" w:header="708" w:footer="708" w:gutter="0"/>
          <w:cols w:space="708"/>
          <w:docGrid w:linePitch="360"/>
        </w:sectPr>
      </w:pPr>
    </w:p>
    <w:p w:rsidR="00085CB7" w:rsidRDefault="00085CB7" w:rsidP="00085CB7">
      <w:pPr>
        <w:pStyle w:val="ListParagraph"/>
        <w:numPr>
          <w:ilvl w:val="0"/>
          <w:numId w:val="21"/>
        </w:numPr>
        <w:spacing w:before="240" w:after="200"/>
        <w:ind w:left="426" w:hanging="426"/>
      </w:pPr>
      <w:r>
        <w:lastRenderedPageBreak/>
        <w:t>A rock pool was sampled for species richness.</w:t>
      </w:r>
      <w:r>
        <w:br/>
        <w:t xml:space="preserve">Calculate Simpsons Index of </w:t>
      </w:r>
      <w:r w:rsidR="00D375B1">
        <w:t xml:space="preserve">Diversity </w:t>
      </w:r>
      <w:r>
        <w:t>for this habitat using the formula:</w:t>
      </w:r>
    </w:p>
    <w:p w:rsidR="00085CB7" w:rsidRDefault="00085CB7" w:rsidP="00085CB7">
      <w:pPr>
        <w:pStyle w:val="ListParagraph"/>
        <w:spacing w:before="240" w:after="200"/>
        <w:ind w:left="426"/>
      </w:pPr>
      <w:r>
        <w:br/>
      </w:r>
      <m:oMathPara>
        <m:oMath>
          <m:r>
            <w:rPr>
              <w:rFonts w:ascii="Cambria Math" w:hAnsi="Cambria Math"/>
            </w:rPr>
            <m:t>D= 1-∑(</m:t>
          </m:r>
          <m:sSup>
            <m:sSupPr>
              <m:ctrlPr>
                <w:rPr>
                  <w:rFonts w:ascii="Cambria Math" w:hAnsi="Cambria Math"/>
                  <w:i/>
                </w:rPr>
              </m:ctrlPr>
            </m:sSupPr>
            <m:e>
              <m:f>
                <m:fPr>
                  <m:ctrlPr>
                    <w:rPr>
                      <w:rFonts w:ascii="Cambria Math" w:hAnsi="Cambria Math"/>
                      <w:i/>
                    </w:rPr>
                  </m:ctrlPr>
                </m:fPr>
                <m:num>
                  <m:r>
                    <w:rPr>
                      <w:rFonts w:ascii="Cambria Math" w:hAnsi="Cambria Math"/>
                    </w:rPr>
                    <m:t>n</m:t>
                  </m:r>
                </m:num>
                <m:den>
                  <m:r>
                    <w:rPr>
                      <w:rFonts w:ascii="Cambria Math" w:hAnsi="Cambria Math"/>
                    </w:rPr>
                    <m:t>N</m:t>
                  </m:r>
                </m:den>
              </m:f>
              <m:r>
                <w:rPr>
                  <w:rFonts w:ascii="Cambria Math" w:hAnsi="Cambria Math"/>
                </w:rPr>
                <m:t>)</m:t>
              </m:r>
            </m:e>
            <m:sup>
              <m:r>
                <w:rPr>
                  <w:rFonts w:ascii="Cambria Math" w:hAnsi="Cambria Math"/>
                </w:rPr>
                <m:t>2</m:t>
              </m:r>
            </m:sup>
          </m:sSup>
        </m:oMath>
      </m:oMathPara>
    </w:p>
    <w:p w:rsidR="00085CB7" w:rsidRDefault="00085CB7" w:rsidP="00085CB7">
      <w:pPr>
        <w:pStyle w:val="ListParagraph"/>
        <w:spacing w:before="240"/>
      </w:pPr>
    </w:p>
    <w:tbl>
      <w:tblPr>
        <w:tblStyle w:val="TableGrid"/>
        <w:tblW w:w="0" w:type="auto"/>
        <w:tblInd w:w="534"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3159"/>
        <w:gridCol w:w="2963"/>
        <w:gridCol w:w="2586"/>
      </w:tblGrid>
      <w:tr w:rsidR="00085CB7" w:rsidTr="00085CB7">
        <w:tc>
          <w:tcPr>
            <w:tcW w:w="3159" w:type="dxa"/>
            <w:vAlign w:val="center"/>
          </w:tcPr>
          <w:p w:rsidR="00085CB7" w:rsidRPr="00375F55" w:rsidRDefault="00085CB7" w:rsidP="005928E2">
            <w:pPr>
              <w:pStyle w:val="ListParagraph"/>
              <w:spacing w:before="240"/>
              <w:ind w:left="0"/>
              <w:jc w:val="center"/>
              <w:rPr>
                <w:b/>
              </w:rPr>
            </w:pPr>
            <w:r w:rsidRPr="00375F55">
              <w:rPr>
                <w:b/>
              </w:rPr>
              <w:t>Species</w:t>
            </w:r>
          </w:p>
        </w:tc>
        <w:tc>
          <w:tcPr>
            <w:tcW w:w="2963" w:type="dxa"/>
            <w:vAlign w:val="center"/>
          </w:tcPr>
          <w:p w:rsidR="00085CB7" w:rsidRDefault="00085CB7" w:rsidP="005928E2">
            <w:pPr>
              <w:pStyle w:val="ListParagraph"/>
              <w:spacing w:before="240"/>
              <w:ind w:left="0"/>
              <w:jc w:val="center"/>
              <w:rPr>
                <w:b/>
              </w:rPr>
            </w:pPr>
            <w:r w:rsidRPr="00375F55">
              <w:rPr>
                <w:b/>
              </w:rPr>
              <w:t>Numbers</w:t>
            </w:r>
          </w:p>
          <w:p w:rsidR="00085CB7" w:rsidRPr="00375F55" w:rsidRDefault="00085CB7" w:rsidP="005928E2">
            <w:pPr>
              <w:pStyle w:val="ListParagraph"/>
              <w:spacing w:before="240"/>
              <w:ind w:left="0"/>
              <w:jc w:val="center"/>
              <w:rPr>
                <w:b/>
              </w:rPr>
            </w:pPr>
            <w:r w:rsidRPr="00D20850">
              <w:rPr>
                <w:b/>
              </w:rPr>
              <w:t>(n)</w:t>
            </w:r>
          </w:p>
        </w:tc>
        <w:tc>
          <w:tcPr>
            <w:tcW w:w="2586" w:type="dxa"/>
            <w:vAlign w:val="center"/>
          </w:tcPr>
          <w:p w:rsidR="00085CB7" w:rsidRPr="00D20850" w:rsidRDefault="00085CB7" w:rsidP="005928E2">
            <w:pPr>
              <w:pStyle w:val="ListParagraph"/>
              <w:spacing w:before="240"/>
              <w:ind w:left="0"/>
              <w:jc w:val="center"/>
              <w:rPr>
                <w:b/>
              </w:rPr>
            </w:pPr>
            <w:r w:rsidRPr="00D20850">
              <w:rPr>
                <w:b/>
              </w:rPr>
              <w:t>squares</w:t>
            </w:r>
          </w:p>
        </w:tc>
      </w:tr>
      <w:tr w:rsidR="00085CB7" w:rsidTr="00085CB7">
        <w:tc>
          <w:tcPr>
            <w:tcW w:w="3159" w:type="dxa"/>
            <w:vAlign w:val="center"/>
          </w:tcPr>
          <w:p w:rsidR="00085CB7" w:rsidRDefault="00085CB7" w:rsidP="00085CB7">
            <w:pPr>
              <w:spacing w:before="120" w:after="120"/>
              <w:jc w:val="center"/>
            </w:pPr>
            <w:r>
              <w:t>Common periwinkle</w:t>
            </w:r>
          </w:p>
        </w:tc>
        <w:tc>
          <w:tcPr>
            <w:tcW w:w="2963" w:type="dxa"/>
            <w:vAlign w:val="center"/>
          </w:tcPr>
          <w:p w:rsidR="00085CB7" w:rsidRDefault="00085CB7" w:rsidP="00085CB7">
            <w:pPr>
              <w:spacing w:before="120" w:after="120"/>
              <w:jc w:val="center"/>
            </w:pPr>
            <w:r>
              <w:t>35</w:t>
            </w:r>
          </w:p>
        </w:tc>
        <w:tc>
          <w:tcPr>
            <w:tcW w:w="2586" w:type="dxa"/>
            <w:vAlign w:val="center"/>
          </w:tcPr>
          <w:p w:rsidR="00085CB7" w:rsidRPr="00D20850" w:rsidRDefault="00085CB7" w:rsidP="00085CB7">
            <w:pPr>
              <w:spacing w:before="120" w:after="120"/>
              <w:jc w:val="center"/>
            </w:pPr>
            <w:r w:rsidRPr="00D20850">
              <w:t>1225</w:t>
            </w:r>
          </w:p>
        </w:tc>
      </w:tr>
      <w:tr w:rsidR="00085CB7" w:rsidTr="00085CB7">
        <w:tc>
          <w:tcPr>
            <w:tcW w:w="3159" w:type="dxa"/>
            <w:vAlign w:val="center"/>
          </w:tcPr>
          <w:p w:rsidR="00085CB7" w:rsidRDefault="00085CB7" w:rsidP="00085CB7">
            <w:pPr>
              <w:spacing w:before="120" w:after="120"/>
              <w:jc w:val="center"/>
            </w:pPr>
            <w:r>
              <w:t>Dog whelk</w:t>
            </w:r>
          </w:p>
        </w:tc>
        <w:tc>
          <w:tcPr>
            <w:tcW w:w="2963" w:type="dxa"/>
            <w:vAlign w:val="center"/>
          </w:tcPr>
          <w:p w:rsidR="00085CB7" w:rsidRDefault="00085CB7" w:rsidP="00085CB7">
            <w:pPr>
              <w:spacing w:before="120" w:after="120"/>
              <w:jc w:val="center"/>
            </w:pPr>
            <w:r>
              <w:t>41</w:t>
            </w:r>
          </w:p>
        </w:tc>
        <w:tc>
          <w:tcPr>
            <w:tcW w:w="2586" w:type="dxa"/>
            <w:vAlign w:val="center"/>
          </w:tcPr>
          <w:p w:rsidR="00085CB7" w:rsidRPr="00D20850" w:rsidRDefault="00085CB7" w:rsidP="00085CB7">
            <w:pPr>
              <w:spacing w:before="120" w:after="120"/>
              <w:jc w:val="center"/>
            </w:pPr>
            <w:r w:rsidRPr="00D20850">
              <w:t>1681</w:t>
            </w:r>
          </w:p>
        </w:tc>
      </w:tr>
      <w:tr w:rsidR="00085CB7" w:rsidTr="00085CB7">
        <w:tc>
          <w:tcPr>
            <w:tcW w:w="3159" w:type="dxa"/>
            <w:vAlign w:val="center"/>
          </w:tcPr>
          <w:p w:rsidR="00085CB7" w:rsidRDefault="00085CB7" w:rsidP="00085CB7">
            <w:pPr>
              <w:spacing w:before="120" w:after="120"/>
              <w:jc w:val="center"/>
            </w:pPr>
            <w:r>
              <w:t>Common limpet</w:t>
            </w:r>
          </w:p>
        </w:tc>
        <w:tc>
          <w:tcPr>
            <w:tcW w:w="2963" w:type="dxa"/>
            <w:vAlign w:val="center"/>
          </w:tcPr>
          <w:p w:rsidR="00085CB7" w:rsidRDefault="00085CB7" w:rsidP="00085CB7">
            <w:pPr>
              <w:spacing w:before="120" w:after="120"/>
              <w:jc w:val="center"/>
            </w:pPr>
            <w:r>
              <w:t>8</w:t>
            </w:r>
          </w:p>
        </w:tc>
        <w:tc>
          <w:tcPr>
            <w:tcW w:w="2586" w:type="dxa"/>
            <w:vAlign w:val="center"/>
          </w:tcPr>
          <w:p w:rsidR="00085CB7" w:rsidRPr="00D20850" w:rsidRDefault="00085CB7" w:rsidP="00085CB7">
            <w:pPr>
              <w:spacing w:before="120" w:after="120"/>
              <w:jc w:val="center"/>
            </w:pPr>
            <w:r w:rsidRPr="00D20850">
              <w:t>64</w:t>
            </w:r>
          </w:p>
        </w:tc>
      </w:tr>
      <w:tr w:rsidR="00085CB7" w:rsidTr="00085CB7">
        <w:tc>
          <w:tcPr>
            <w:tcW w:w="3159" w:type="dxa"/>
            <w:vAlign w:val="center"/>
          </w:tcPr>
          <w:p w:rsidR="00085CB7" w:rsidRDefault="00085CB7" w:rsidP="00085CB7">
            <w:pPr>
              <w:spacing w:before="120" w:after="120"/>
              <w:jc w:val="center"/>
            </w:pPr>
            <w:r>
              <w:t>Sea urchin</w:t>
            </w:r>
          </w:p>
        </w:tc>
        <w:tc>
          <w:tcPr>
            <w:tcW w:w="2963" w:type="dxa"/>
            <w:vAlign w:val="center"/>
          </w:tcPr>
          <w:p w:rsidR="00085CB7" w:rsidRDefault="00085CB7" w:rsidP="00085CB7">
            <w:pPr>
              <w:spacing w:before="120" w:after="120"/>
              <w:jc w:val="center"/>
            </w:pPr>
            <w:r>
              <w:t>4</w:t>
            </w:r>
          </w:p>
        </w:tc>
        <w:tc>
          <w:tcPr>
            <w:tcW w:w="2586" w:type="dxa"/>
            <w:vAlign w:val="center"/>
          </w:tcPr>
          <w:p w:rsidR="00085CB7" w:rsidRPr="00D20850" w:rsidRDefault="00085CB7" w:rsidP="00085CB7">
            <w:pPr>
              <w:spacing w:before="120" w:after="120"/>
              <w:jc w:val="center"/>
            </w:pPr>
            <w:r w:rsidRPr="00D20850">
              <w:t>16</w:t>
            </w:r>
          </w:p>
        </w:tc>
      </w:tr>
      <w:tr w:rsidR="00085CB7" w:rsidTr="00085CB7">
        <w:tc>
          <w:tcPr>
            <w:tcW w:w="3159" w:type="dxa"/>
            <w:vAlign w:val="center"/>
          </w:tcPr>
          <w:p w:rsidR="00085CB7" w:rsidRDefault="00085CB7" w:rsidP="00085CB7">
            <w:pPr>
              <w:spacing w:before="120" w:after="120"/>
              <w:jc w:val="center"/>
            </w:pPr>
            <w:r>
              <w:t>Top shells</w:t>
            </w:r>
          </w:p>
        </w:tc>
        <w:tc>
          <w:tcPr>
            <w:tcW w:w="2963" w:type="dxa"/>
            <w:vAlign w:val="center"/>
          </w:tcPr>
          <w:p w:rsidR="00085CB7" w:rsidRDefault="00085CB7" w:rsidP="00085CB7">
            <w:pPr>
              <w:spacing w:before="120" w:after="120"/>
              <w:jc w:val="center"/>
            </w:pPr>
            <w:r>
              <w:t>24</w:t>
            </w:r>
          </w:p>
        </w:tc>
        <w:tc>
          <w:tcPr>
            <w:tcW w:w="2586" w:type="dxa"/>
            <w:vAlign w:val="center"/>
          </w:tcPr>
          <w:p w:rsidR="00085CB7" w:rsidRPr="00D20850" w:rsidRDefault="00085CB7" w:rsidP="00085CB7">
            <w:pPr>
              <w:spacing w:before="120" w:after="120"/>
              <w:jc w:val="center"/>
            </w:pPr>
            <w:r w:rsidRPr="00D20850">
              <w:t>576</w:t>
            </w:r>
          </w:p>
        </w:tc>
      </w:tr>
      <w:tr w:rsidR="00085CB7" w:rsidTr="00085CB7">
        <w:tc>
          <w:tcPr>
            <w:tcW w:w="3159" w:type="dxa"/>
            <w:vAlign w:val="center"/>
          </w:tcPr>
          <w:p w:rsidR="00085CB7" w:rsidRPr="00D859C3" w:rsidRDefault="00085CB7" w:rsidP="00085CB7">
            <w:pPr>
              <w:spacing w:before="120" w:after="120"/>
              <w:jc w:val="center"/>
            </w:pPr>
            <w:r w:rsidRPr="00D859C3">
              <w:t>Total (N)</w:t>
            </w:r>
          </w:p>
        </w:tc>
        <w:tc>
          <w:tcPr>
            <w:tcW w:w="2963" w:type="dxa"/>
            <w:vAlign w:val="center"/>
          </w:tcPr>
          <w:p w:rsidR="00085CB7" w:rsidRPr="00D859C3" w:rsidRDefault="00085CB7" w:rsidP="00085CB7">
            <w:pPr>
              <w:spacing w:before="120" w:after="120"/>
              <w:jc w:val="center"/>
            </w:pPr>
            <w:r w:rsidRPr="00236E03">
              <w:rPr>
                <w:color w:val="FF0000"/>
              </w:rPr>
              <w:t>112</w:t>
            </w:r>
          </w:p>
        </w:tc>
        <w:tc>
          <w:tcPr>
            <w:tcW w:w="2586" w:type="dxa"/>
            <w:vAlign w:val="center"/>
          </w:tcPr>
          <w:p w:rsidR="00085CB7" w:rsidRPr="00D20850" w:rsidRDefault="00085CB7" w:rsidP="00085CB7">
            <w:pPr>
              <w:pStyle w:val="ListParagraph"/>
              <w:spacing w:before="120" w:after="120"/>
              <w:ind w:left="0"/>
              <w:jc w:val="center"/>
            </w:pPr>
          </w:p>
        </w:tc>
      </w:tr>
    </w:tbl>
    <w:p w:rsidR="009074C8" w:rsidRDefault="00085CB7">
      <w:pPr>
        <w:spacing w:after="0" w:line="240" w:lineRule="auto"/>
      </w:pPr>
      <w:r>
        <w:rPr>
          <w:noProof/>
          <w:lang w:eastAsia="en-GB"/>
        </w:rPr>
        <mc:AlternateContent>
          <mc:Choice Requires="wps">
            <w:drawing>
              <wp:anchor distT="0" distB="0" distL="114300" distR="114300" simplePos="0" relativeHeight="251678720" behindDoc="0" locked="0" layoutInCell="1" allowOverlap="1" wp14:anchorId="5E111B1D" wp14:editId="514A1AD9">
                <wp:simplePos x="0" y="0"/>
                <wp:positionH relativeFrom="column">
                  <wp:posOffset>250166</wp:posOffset>
                </wp:positionH>
                <wp:positionV relativeFrom="paragraph">
                  <wp:posOffset>128978</wp:posOffset>
                </wp:positionV>
                <wp:extent cx="5564038" cy="1414732"/>
                <wp:effectExtent l="0" t="0" r="17780" b="1460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4038" cy="1414732"/>
                        </a:xfrm>
                        <a:prstGeom prst="rect">
                          <a:avLst/>
                        </a:prstGeom>
                        <a:solidFill>
                          <a:srgbClr val="FFFFFF"/>
                        </a:solidFill>
                        <a:ln w="9525">
                          <a:solidFill>
                            <a:srgbClr val="802F35"/>
                          </a:solidFill>
                          <a:miter lim="800000"/>
                          <a:headEnd/>
                          <a:tailEnd/>
                        </a:ln>
                      </wps:spPr>
                      <wps:txbx>
                        <w:txbxContent>
                          <w:p w:rsidR="00085CB7" w:rsidRPr="00D20850" w:rsidRDefault="00085CB7" w:rsidP="00085CB7">
                            <w:pPr>
                              <w:spacing w:after="120"/>
                            </w:pPr>
                            <w:r w:rsidRPr="00D20850">
                              <w:t>D = 1 – (Sum of n</w:t>
                            </w:r>
                            <w:r w:rsidRPr="00236E03">
                              <w:rPr>
                                <w:vertAlign w:val="superscript"/>
                              </w:rPr>
                              <w:t>2</w:t>
                            </w:r>
                            <w:r w:rsidRPr="00D20850">
                              <w:t xml:space="preserve"> / N</w:t>
                            </w:r>
                            <w:r w:rsidRPr="00236E03">
                              <w:rPr>
                                <w:vertAlign w:val="superscript"/>
                              </w:rPr>
                              <w:t>2</w:t>
                            </w:r>
                            <w:r w:rsidRPr="00D20850">
                              <w:t>)</w:t>
                            </w:r>
                          </w:p>
                          <w:p w:rsidR="00085CB7" w:rsidRPr="00D20850" w:rsidRDefault="00085CB7" w:rsidP="00085CB7">
                            <w:pPr>
                              <w:spacing w:after="120"/>
                            </w:pPr>
                            <w:r w:rsidRPr="00D20850">
                              <w:t>Sum of n</w:t>
                            </w:r>
                            <w:r w:rsidRPr="00236E03">
                              <w:rPr>
                                <w:vertAlign w:val="superscript"/>
                              </w:rPr>
                              <w:t>2</w:t>
                            </w:r>
                            <w:r w:rsidRPr="00D20850">
                              <w:t xml:space="preserve"> = 1225 + 1681 + 64 + 16 + 576 = 3562</w:t>
                            </w:r>
                          </w:p>
                          <w:p w:rsidR="00085CB7" w:rsidRPr="00D20850" w:rsidRDefault="00085CB7" w:rsidP="00085CB7">
                            <w:pPr>
                              <w:spacing w:after="120"/>
                            </w:pPr>
                            <w:r w:rsidRPr="00D20850">
                              <w:t>N</w:t>
                            </w:r>
                            <w:r w:rsidRPr="00236E03">
                              <w:rPr>
                                <w:vertAlign w:val="superscript"/>
                              </w:rPr>
                              <w:t>2</w:t>
                            </w:r>
                            <w:r w:rsidRPr="00D20850">
                              <w:t xml:space="preserve"> = 12544</w:t>
                            </w:r>
                          </w:p>
                          <w:p w:rsidR="00085CB7" w:rsidRPr="00D20850" w:rsidRDefault="00085CB7" w:rsidP="00085CB7">
                            <w:pPr>
                              <w:spacing w:after="120"/>
                            </w:pPr>
                            <w:r w:rsidRPr="00D20850">
                              <w:t>Sum of n</w:t>
                            </w:r>
                            <w:r w:rsidRPr="00236E03">
                              <w:rPr>
                                <w:vertAlign w:val="superscript"/>
                              </w:rPr>
                              <w:t>2</w:t>
                            </w:r>
                            <w:r w:rsidRPr="00D20850">
                              <w:t xml:space="preserve"> / N</w:t>
                            </w:r>
                            <w:r w:rsidRPr="00236E03">
                              <w:rPr>
                                <w:vertAlign w:val="superscript"/>
                              </w:rPr>
                              <w:t>2</w:t>
                            </w:r>
                            <w:r w:rsidRPr="00D20850">
                              <w:t xml:space="preserve"> = 3562 / 12544 = 0.284</w:t>
                            </w:r>
                          </w:p>
                          <w:p w:rsidR="00085CB7" w:rsidRPr="00D20850" w:rsidRDefault="00085CB7" w:rsidP="00085CB7">
                            <w:pPr>
                              <w:spacing w:after="120"/>
                            </w:pPr>
                            <w:r w:rsidRPr="00D20850">
                              <w:t>D = 1 – (Sum of n</w:t>
                            </w:r>
                            <w:r w:rsidRPr="00236E03">
                              <w:rPr>
                                <w:vertAlign w:val="superscript"/>
                              </w:rPr>
                              <w:t>2</w:t>
                            </w:r>
                            <w:r w:rsidRPr="00D20850">
                              <w:t xml:space="preserve"> / N</w:t>
                            </w:r>
                            <w:r w:rsidRPr="00236E03">
                              <w:rPr>
                                <w:vertAlign w:val="superscript"/>
                              </w:rPr>
                              <w:t>2</w:t>
                            </w:r>
                            <w:r w:rsidRPr="00D20850">
                              <w:t>) = 1 – 0.284 = 0.716 = 0.72 (to 2 significant figures)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19.7pt;margin-top:10.15pt;width:438.1pt;height:111.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" strokecolor="#802f35">
                <v:textbox>
                  <w:txbxContent>
                    <w:p w:rsidR="00085CB7" w:rsidRPr="00D20850" w:rsidRDefault="00085CB7" w:rsidP="00085CB7">
                      <w:pPr>
                        <w:spacing w:after="120"/>
                      </w:pPr>
                      <w:r w:rsidRPr="00D20850">
                        <w:t>D = 1 – (Sum of n</w:t>
                      </w:r>
                      <w:r w:rsidRPr="00236E03">
                        <w:rPr>
                          <w:vertAlign w:val="superscript"/>
                        </w:rPr>
                        <w:t>2</w:t>
                      </w:r>
                      <w:r w:rsidRPr="00D20850">
                        <w:t xml:space="preserve"> / N</w:t>
                      </w:r>
                      <w:r w:rsidRPr="00236E03">
                        <w:rPr>
                          <w:vertAlign w:val="superscript"/>
                        </w:rPr>
                        <w:t>2</w:t>
                      </w:r>
                      <w:r w:rsidRPr="00D20850">
                        <w:t>)</w:t>
                      </w:r>
                    </w:p>
                    <w:p w:rsidR="00085CB7" w:rsidRPr="00D20850" w:rsidRDefault="00085CB7" w:rsidP="00085CB7">
                      <w:pPr>
                        <w:spacing w:after="120"/>
                      </w:pPr>
                      <w:r w:rsidRPr="00D20850">
                        <w:t>Sum of n</w:t>
                      </w:r>
                      <w:r w:rsidRPr="00236E03">
                        <w:rPr>
                          <w:vertAlign w:val="superscript"/>
                        </w:rPr>
                        <w:t>2</w:t>
                      </w:r>
                      <w:r w:rsidRPr="00D20850">
                        <w:t xml:space="preserve"> = 1225 + 1681 + 64 + 16 + 576 = 3562</w:t>
                      </w:r>
                    </w:p>
                    <w:p w:rsidR="00085CB7" w:rsidRPr="00D20850" w:rsidRDefault="00085CB7" w:rsidP="00085CB7">
                      <w:pPr>
                        <w:spacing w:after="120"/>
                      </w:pPr>
                      <w:r w:rsidRPr="00D20850">
                        <w:t>N</w:t>
                      </w:r>
                      <w:r w:rsidRPr="00236E03">
                        <w:rPr>
                          <w:vertAlign w:val="superscript"/>
                        </w:rPr>
                        <w:t>2</w:t>
                      </w:r>
                      <w:r w:rsidRPr="00D20850">
                        <w:t xml:space="preserve"> = 12544</w:t>
                      </w:r>
                    </w:p>
                    <w:p w:rsidR="00085CB7" w:rsidRPr="00D20850" w:rsidRDefault="00085CB7" w:rsidP="00085CB7">
                      <w:pPr>
                        <w:spacing w:after="120"/>
                      </w:pPr>
                      <w:r w:rsidRPr="00D20850">
                        <w:t>Sum of n</w:t>
                      </w:r>
                      <w:r w:rsidRPr="00236E03">
                        <w:rPr>
                          <w:vertAlign w:val="superscript"/>
                        </w:rPr>
                        <w:t>2</w:t>
                      </w:r>
                      <w:r w:rsidRPr="00D20850">
                        <w:t xml:space="preserve"> / N</w:t>
                      </w:r>
                      <w:r w:rsidRPr="00236E03">
                        <w:rPr>
                          <w:vertAlign w:val="superscript"/>
                        </w:rPr>
                        <w:t>2</w:t>
                      </w:r>
                      <w:r w:rsidRPr="00D20850">
                        <w:t xml:space="preserve"> = 3562 / 12544 = 0.284</w:t>
                      </w:r>
                    </w:p>
                    <w:p w:rsidR="00085CB7" w:rsidRPr="00D20850" w:rsidRDefault="00085CB7" w:rsidP="00085CB7">
                      <w:pPr>
                        <w:spacing w:after="120"/>
                      </w:pPr>
                      <w:r w:rsidRPr="00D20850">
                        <w:t>D = 1 – (Sum of n</w:t>
                      </w:r>
                      <w:r w:rsidRPr="00236E03">
                        <w:rPr>
                          <w:vertAlign w:val="superscript"/>
                        </w:rPr>
                        <w:t>2</w:t>
                      </w:r>
                      <w:r w:rsidRPr="00D20850">
                        <w:t xml:space="preserve"> / N</w:t>
                      </w:r>
                      <w:r w:rsidRPr="00236E03">
                        <w:rPr>
                          <w:vertAlign w:val="superscript"/>
                        </w:rPr>
                        <w:t>2</w:t>
                      </w:r>
                      <w:r w:rsidRPr="00D20850">
                        <w:t>) = 1 – 0.284 = 0.716 = 0.72 (to 2 significant figures)</w:t>
                      </w:r>
                    </w:p>
                  </w:txbxContent>
                </v:textbox>
              </v:shape>
            </w:pict>
          </mc:Fallback>
        </mc:AlternateContent>
      </w:r>
    </w:p>
    <w:p w:rsidR="00D20850" w:rsidRDefault="00D20850">
      <w:pPr>
        <w:spacing w:after="0" w:line="240" w:lineRule="auto"/>
      </w:pPr>
    </w:p>
    <w:p w:rsidR="00D20850" w:rsidRDefault="00D20850">
      <w:pPr>
        <w:spacing w:after="0" w:line="240" w:lineRule="auto"/>
      </w:pPr>
    </w:p>
    <w:p w:rsidR="00D20850" w:rsidRDefault="00D20850">
      <w:pPr>
        <w:spacing w:after="0" w:line="240" w:lineRule="auto"/>
      </w:pPr>
    </w:p>
    <w:p w:rsidR="00D20850" w:rsidRDefault="00D20850">
      <w:pPr>
        <w:spacing w:after="0" w:line="240" w:lineRule="auto"/>
      </w:pPr>
    </w:p>
    <w:p w:rsidR="00D20850" w:rsidRDefault="00D20850">
      <w:pPr>
        <w:spacing w:after="0" w:line="240" w:lineRule="auto"/>
      </w:pPr>
    </w:p>
    <w:p w:rsidR="00D20850" w:rsidRDefault="00D20850">
      <w:pPr>
        <w:spacing w:after="0" w:line="240" w:lineRule="auto"/>
      </w:pPr>
    </w:p>
    <w:p w:rsidR="00D20850" w:rsidRDefault="00D20850">
      <w:pPr>
        <w:spacing w:after="0" w:line="240" w:lineRule="auto"/>
      </w:pPr>
    </w:p>
    <w:p w:rsidR="00D20850" w:rsidRDefault="00D20850">
      <w:pPr>
        <w:spacing w:after="0" w:line="240" w:lineRule="auto"/>
      </w:pPr>
    </w:p>
    <w:p w:rsidR="009074C8" w:rsidRDefault="009074C8" w:rsidP="009074C8"/>
    <w:p w:rsidR="004F74D5" w:rsidRDefault="00D20850" w:rsidP="00245B9B">
      <w:pPr>
        <w:rPr>
          <w:color w:val="802F35"/>
        </w:rPr>
      </w:pPr>
      <w:r w:rsidRPr="00446A33">
        <w:rPr>
          <w:noProof/>
          <w:lang w:eastAsia="en-GB"/>
        </w:rPr>
        <mc:AlternateContent>
          <mc:Choice Requires="wps">
            <w:drawing>
              <wp:anchor distT="0" distB="0" distL="114300" distR="114300" simplePos="0" relativeHeight="251660288" behindDoc="0" locked="0" layoutInCell="1" allowOverlap="1" wp14:anchorId="33FA0158" wp14:editId="19126709">
                <wp:simplePos x="0" y="0"/>
                <wp:positionH relativeFrom="column">
                  <wp:posOffset>-120650</wp:posOffset>
                </wp:positionH>
                <wp:positionV relativeFrom="paragraph">
                  <wp:posOffset>28575</wp:posOffset>
                </wp:positionV>
                <wp:extent cx="6170295" cy="1403985"/>
                <wp:effectExtent l="0" t="0" r="190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1403985"/>
                        </a:xfrm>
                        <a:prstGeom prst="rect">
                          <a:avLst/>
                        </a:prstGeom>
                        <a:solidFill>
                          <a:srgbClr val="FFFFFF"/>
                        </a:solidFill>
                        <a:ln w="9525">
                          <a:noFill/>
                          <a:miter lim="800000"/>
                          <a:headEnd/>
                          <a:tailEnd/>
                        </a:ln>
                      </wps:spPr>
                      <wps:txbx>
                        <w:txbxContent>
                          <w:p w:rsidR="00446A33" w:rsidRDefault="00446A33" w:rsidP="00446A33">
                            <w:pPr>
                              <w:pStyle w:val="Heading3"/>
                              <w:jc w:val="center"/>
                            </w:pPr>
                            <w:r>
                              <w:t>Produced in collaboration with the University of East Anglia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9.5pt;margin-top:2.25pt;width:485.8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" stroked="f">
                <v:textbox style="mso-fit-shape-to-text:t">
                  <w:txbxContent>
                    <w:p w:rsidR="00446A33" w:rsidRDefault="00446A33" w:rsidP="00446A33">
                      <w:pPr>
                        <w:pStyle w:val="Heading3"/>
                        <w:jc w:val="center"/>
                      </w:pPr>
                      <w:r>
                        <w:t>Produc</w:t>
                      </w:r>
                      <w:bookmarkStart w:id="1" w:name="_GoBack"/>
                      <w:bookmarkEnd w:id="1"/>
                      <w:r>
                        <w:t>ed in collaboration with the University of East Anglia</w:t>
                      </w:r>
                    </w:p>
                  </w:txbxContent>
                </v:textbox>
              </v:shape>
            </w:pict>
          </mc:Fallback>
        </mc:AlternateContent>
      </w:r>
      <w:r w:rsidRPr="00446A33">
        <w:rPr>
          <w:noProof/>
          <w:lang w:eastAsia="en-GB"/>
        </w:rPr>
        <mc:AlternateContent>
          <mc:Choice Requires="wps">
            <w:drawing>
              <wp:anchor distT="0" distB="0" distL="114300" distR="114300" simplePos="0" relativeHeight="251659264" behindDoc="0" locked="0" layoutInCell="1" allowOverlap="1" wp14:anchorId="54188858" wp14:editId="4C336AEA">
                <wp:simplePos x="0" y="0"/>
                <wp:positionH relativeFrom="column">
                  <wp:posOffset>-191135</wp:posOffset>
                </wp:positionH>
                <wp:positionV relativeFrom="paragraph">
                  <wp:posOffset>2445385</wp:posOffset>
                </wp:positionV>
                <wp:extent cx="6409690" cy="1189355"/>
                <wp:effectExtent l="0" t="0" r="0" b="0"/>
                <wp:wrapNone/>
                <wp:docPr id="1" name="AutoShape 26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E174D7" w:rsidRPr="00301B34" w:rsidRDefault="00446A33" w:rsidP="00E174D7">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00E174D7" w:rsidRPr="00301B34">
                              <w:rPr>
                                <w:rFonts w:cs="Arial"/>
                                <w:iCs/>
                                <w:color w:val="000000"/>
                                <w:sz w:val="12"/>
                                <w:szCs w:val="12"/>
                              </w:rPr>
                              <w:t xml:space="preserve">OCR’s </w:t>
                            </w:r>
                            <w:r w:rsidR="00E174D7" w:rsidRPr="00301B34">
                              <w:rPr>
                                <w:rStyle w:val="smallprintChar"/>
                                <w:rFonts w:eastAsia="Calibri"/>
                              </w:rPr>
                              <w:t>resources</w:t>
                            </w:r>
                            <w:r w:rsidR="00E174D7" w:rsidRPr="00301B34">
                              <w:rPr>
                                <w:rFonts w:cs="Arial"/>
                                <w:iCs/>
                                <w:color w:val="000000"/>
                                <w:sz w:val="12"/>
                                <w:szCs w:val="12"/>
                              </w:rPr>
                              <w:t xml:space="preserve"> are provided to support the </w:t>
                            </w:r>
                            <w:r w:rsidR="00E174D7" w:rsidRPr="00761B3F">
                              <w:rPr>
                                <w:rFonts w:cs="Arial"/>
                                <w:iCs/>
                                <w:color w:val="000000"/>
                                <w:sz w:val="12"/>
                                <w:szCs w:val="12"/>
                              </w:rPr>
                              <w:t>delivery of OCR qualifications</w:t>
                            </w:r>
                            <w:r w:rsidR="00E174D7"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00E174D7" w:rsidRPr="00301B34">
                              <w:rPr>
                                <w:rFonts w:cs="Arial"/>
                                <w:iCs/>
                                <w:color w:val="000000"/>
                                <w:sz w:val="12"/>
                                <w:szCs w:val="12"/>
                              </w:rPr>
                              <w:br/>
                            </w:r>
                            <w:r w:rsidR="00E174D7" w:rsidRPr="00301B34">
                              <w:rPr>
                                <w:rFonts w:cs="Arial"/>
                                <w:color w:val="000000"/>
                                <w:sz w:val="12"/>
                                <w:szCs w:val="12"/>
                              </w:rPr>
                              <w:t>© OCR 201</w:t>
                            </w:r>
                            <w:r w:rsidR="00E05BB5">
                              <w:rPr>
                                <w:rFonts w:cs="Arial"/>
                                <w:color w:val="000000"/>
                                <w:sz w:val="12"/>
                                <w:szCs w:val="12"/>
                              </w:rPr>
                              <w:t>7</w:t>
                            </w:r>
                            <w:r w:rsidR="00E174D7"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E174D7" w:rsidRPr="00301B34" w:rsidRDefault="00E174D7" w:rsidP="00E174D7">
                            <w:pPr>
                              <w:spacing w:after="0" w:line="360" w:lineRule="auto"/>
                              <w:rPr>
                                <w:rFonts w:cs="Arial"/>
                                <w:color w:val="000000"/>
                                <w:sz w:val="12"/>
                                <w:szCs w:val="12"/>
                              </w:rPr>
                            </w:pPr>
                            <w:r w:rsidRPr="00301B34">
                              <w:rPr>
                                <w:rFonts w:cs="Arial"/>
                                <w:color w:val="000000"/>
                                <w:sz w:val="12"/>
                                <w:szCs w:val="12"/>
                              </w:rPr>
                              <w:t>OCR acknowledges the use of the following content: n/a</w:t>
                            </w:r>
                          </w:p>
                          <w:p w:rsidR="00E174D7" w:rsidRPr="00301B34" w:rsidRDefault="00E174D7" w:rsidP="00E174D7">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0" w:history="1">
                              <w:r w:rsidRPr="00301B34">
                                <w:rPr>
                                  <w:rStyle w:val="Hyperlink"/>
                                  <w:rFonts w:cs="Arial"/>
                                  <w:sz w:val="12"/>
                                  <w:szCs w:val="12"/>
                                  <w:lang w:eastAsia="en-GB"/>
                                </w:rPr>
                                <w:t>resources.feedback@ocr.org.uk</w:t>
                              </w:r>
                            </w:hyperlink>
                          </w:p>
                          <w:p w:rsidR="00446A33" w:rsidRPr="00580794" w:rsidRDefault="00446A33" w:rsidP="00E174D7">
                            <w:pPr>
                              <w:spacing w:after="0" w:line="360" w:lineRule="auto"/>
                              <w:rPr>
                                <w:rFonts w:cs="Arial"/>
                                <w:color w:val="0000FF"/>
                                <w:sz w:val="12"/>
                                <w:szCs w:val="12"/>
                                <w:u w:val="thick"/>
                                <w:lang w:eastAsia="en-GB"/>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67" o:spid="_x0000_s1031"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15.05pt;margin-top:192.55pt;width:504.7pt;height:9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" fillcolor="#d8d8d8" stroked="f" strokeweight="2pt">
                <v:textbox>
                  <w:txbxContent>
                    <w:p w:rsidR="00E174D7" w:rsidRPr="00301B34" w:rsidRDefault="00446A33" w:rsidP="00E174D7">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00E174D7" w:rsidRPr="00301B34">
                        <w:rPr>
                          <w:rFonts w:cs="Arial"/>
                          <w:iCs/>
                          <w:color w:val="000000"/>
                          <w:sz w:val="12"/>
                          <w:szCs w:val="12"/>
                        </w:rPr>
                        <w:t xml:space="preserve">OCR’s </w:t>
                      </w:r>
                      <w:r w:rsidR="00E174D7" w:rsidRPr="00301B34">
                        <w:rPr>
                          <w:rStyle w:val="smallprintChar"/>
                          <w:rFonts w:eastAsia="Calibri"/>
                        </w:rPr>
                        <w:t>resources</w:t>
                      </w:r>
                      <w:r w:rsidR="00E174D7" w:rsidRPr="00301B34">
                        <w:rPr>
                          <w:rFonts w:cs="Arial"/>
                          <w:iCs/>
                          <w:color w:val="000000"/>
                          <w:sz w:val="12"/>
                          <w:szCs w:val="12"/>
                        </w:rPr>
                        <w:t xml:space="preserve"> are provided to support the </w:t>
                      </w:r>
                      <w:r w:rsidR="00E174D7" w:rsidRPr="00761B3F">
                        <w:rPr>
                          <w:rFonts w:cs="Arial"/>
                          <w:iCs/>
                          <w:color w:val="000000"/>
                          <w:sz w:val="12"/>
                          <w:szCs w:val="12"/>
                        </w:rPr>
                        <w:t>delivery of OCR qualifications</w:t>
                      </w:r>
                      <w:r w:rsidR="00E174D7"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00E174D7" w:rsidRPr="00301B34">
                        <w:rPr>
                          <w:rFonts w:cs="Arial"/>
                          <w:iCs/>
                          <w:color w:val="000000"/>
                          <w:sz w:val="12"/>
                          <w:szCs w:val="12"/>
                        </w:rPr>
                        <w:br/>
                      </w:r>
                      <w:r w:rsidR="00E174D7" w:rsidRPr="00301B34">
                        <w:rPr>
                          <w:rFonts w:cs="Arial"/>
                          <w:color w:val="000000"/>
                          <w:sz w:val="12"/>
                          <w:szCs w:val="12"/>
                        </w:rPr>
                        <w:t>© OCR 201</w:t>
                      </w:r>
                      <w:r w:rsidR="00E05BB5">
                        <w:rPr>
                          <w:rFonts w:cs="Arial"/>
                          <w:color w:val="000000"/>
                          <w:sz w:val="12"/>
                          <w:szCs w:val="12"/>
                        </w:rPr>
                        <w:t>7</w:t>
                      </w:r>
                      <w:r w:rsidR="00E174D7"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E174D7" w:rsidRPr="00301B34" w:rsidRDefault="00E174D7" w:rsidP="00E174D7">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E174D7" w:rsidRPr="00301B34" w:rsidRDefault="00E174D7" w:rsidP="00E174D7">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1" w:history="1">
                        <w:r w:rsidRPr="00301B34">
                          <w:rPr>
                            <w:rStyle w:val="Hyperlink"/>
                            <w:rFonts w:cs="Arial"/>
                            <w:sz w:val="12"/>
                            <w:szCs w:val="12"/>
                            <w:lang w:eastAsia="en-GB"/>
                          </w:rPr>
                          <w:t>resources.feedback@ocr.org.uk</w:t>
                        </w:r>
                      </w:hyperlink>
                    </w:p>
                    <w:p w:rsidR="00446A33" w:rsidRPr="00580794" w:rsidRDefault="00446A33" w:rsidP="00E174D7">
                      <w:pPr>
                        <w:spacing w:after="0" w:line="360" w:lineRule="auto"/>
                        <w:rPr>
                          <w:rFonts w:cs="Arial"/>
                          <w:color w:val="0000FF"/>
                          <w:sz w:val="12"/>
                          <w:szCs w:val="12"/>
                          <w:u w:val="thick"/>
                          <w:lang w:eastAsia="en-GB"/>
                        </w:rPr>
                      </w:pPr>
                    </w:p>
                  </w:txbxContent>
                </v:textbox>
              </v:roundrect>
            </w:pict>
          </mc:Fallback>
        </mc:AlternateContent>
      </w:r>
      <w:r w:rsidRPr="00446A33">
        <w:rPr>
          <w:noProof/>
          <w:lang w:eastAsia="en-GB"/>
        </w:rPr>
        <mc:AlternateContent>
          <mc:Choice Requires="wps">
            <w:drawing>
              <wp:anchor distT="0" distB="0" distL="114300" distR="114300" simplePos="0" relativeHeight="251661312" behindDoc="0" locked="0" layoutInCell="1" allowOverlap="1" wp14:anchorId="66D204EB" wp14:editId="22139ADE">
                <wp:simplePos x="0" y="0"/>
                <wp:positionH relativeFrom="column">
                  <wp:posOffset>-128905</wp:posOffset>
                </wp:positionH>
                <wp:positionV relativeFrom="paragraph">
                  <wp:posOffset>1398905</wp:posOffset>
                </wp:positionV>
                <wp:extent cx="6281420" cy="10414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041400"/>
                        </a:xfrm>
                        <a:prstGeom prst="rect">
                          <a:avLst/>
                        </a:prstGeom>
                        <a:noFill/>
                        <a:ln w="9525">
                          <a:noFill/>
                          <a:miter lim="800000"/>
                          <a:headEnd/>
                          <a:tailEnd/>
                        </a:ln>
                      </wps:spPr>
                      <wps:txbx>
                        <w:txbxContent>
                          <w:p w:rsidR="00446A33" w:rsidRPr="00685A49" w:rsidRDefault="00446A33" w:rsidP="00446A33">
                            <w:pPr>
                              <w:spacing w:after="57"/>
                              <w:rPr>
                                <w:rFonts w:cs="Arial"/>
                                <w:sz w:val="16"/>
                                <w:szCs w:val="16"/>
                              </w:rPr>
                            </w:pPr>
                            <w:r w:rsidRPr="00685A49">
                              <w:rPr>
                                <w:rFonts w:cs="Arial"/>
                                <w:sz w:val="16"/>
                                <w:szCs w:val="16"/>
                              </w:rPr>
                              <w:t>We’d like to know your view on the resources we produce.  By clicking o</w:t>
                            </w:r>
                            <w:r>
                              <w:rPr>
                                <w:rFonts w:cs="Arial"/>
                                <w:sz w:val="16"/>
                                <w:szCs w:val="16"/>
                              </w:rPr>
                              <w:t xml:space="preserve">n </w:t>
                            </w:r>
                            <w:hyperlink r:id="rId12" w:history="1">
                              <w:r w:rsidRPr="00EF3EBE">
                                <w:rPr>
                                  <w:rStyle w:val="Hyperlink"/>
                                  <w:rFonts w:cs="Arial"/>
                                  <w:sz w:val="16"/>
                                  <w:szCs w:val="16"/>
                                </w:rPr>
                                <w:t>‘Like’</w:t>
                              </w:r>
                            </w:hyperlink>
                            <w:r>
                              <w:rPr>
                                <w:rFonts w:cs="Arial"/>
                                <w:sz w:val="16"/>
                                <w:szCs w:val="16"/>
                              </w:rPr>
                              <w:t xml:space="preserve"> or ‘</w:t>
                            </w:r>
                            <w:hyperlink r:id="rId13"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  When the email template pops up please add additional comments if you wish and then just click ‘Send’.  Thank you.</w:t>
                            </w:r>
                          </w:p>
                          <w:p w:rsidR="00446A33" w:rsidRPr="00FB63C2" w:rsidRDefault="00446A33" w:rsidP="00446A33">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4" w:history="1">
                              <w:r w:rsidRPr="001A1B64">
                                <w:rPr>
                                  <w:rStyle w:val="Hyperlink"/>
                                  <w:rFonts w:cs="Arial"/>
                                  <w:sz w:val="16"/>
                                  <w:szCs w:val="16"/>
                                </w:rPr>
                                <w:t>www.ocr.org.uk/expression-of-interest</w:t>
                              </w:r>
                            </w:hyperlink>
                          </w:p>
                          <w:p w:rsidR="00446A33" w:rsidRPr="00301B34" w:rsidRDefault="00446A33" w:rsidP="00446A33">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446A33" w:rsidRPr="00FB63C2" w:rsidRDefault="00446A33" w:rsidP="00446A33">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0.15pt;margin-top:110.15pt;width:494.6pt;height: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" filled="f" stroked="f">
                <v:textbox>
                  <w:txbxContent>
                    <w:p w:rsidR="00446A33" w:rsidRPr="00685A49" w:rsidRDefault="00446A33" w:rsidP="00446A33">
                      <w:pPr>
                        <w:spacing w:after="57"/>
                        <w:rPr>
                          <w:rFonts w:cs="Arial"/>
                          <w:sz w:val="16"/>
                          <w:szCs w:val="16"/>
                        </w:rPr>
                      </w:pPr>
                      <w:r w:rsidRPr="00685A49">
                        <w:rPr>
                          <w:rFonts w:cs="Arial"/>
                          <w:sz w:val="16"/>
                          <w:szCs w:val="16"/>
                        </w:rPr>
                        <w:t>We’d like to know your view on the resources we produce.  By clicking o</w:t>
                      </w:r>
                      <w:r>
                        <w:rPr>
                          <w:rFonts w:cs="Arial"/>
                          <w:sz w:val="16"/>
                          <w:szCs w:val="16"/>
                        </w:rPr>
                        <w:t xml:space="preserve">n </w:t>
                      </w:r>
                      <w:hyperlink r:id="rId15" w:history="1">
                        <w:r w:rsidRPr="00EF3EBE">
                          <w:rPr>
                            <w:rStyle w:val="Hyperlink"/>
                            <w:rFonts w:cs="Arial"/>
                            <w:sz w:val="16"/>
                            <w:szCs w:val="16"/>
                          </w:rPr>
                          <w:t>‘Li</w:t>
                        </w:r>
                        <w:r w:rsidRPr="00EF3EBE">
                          <w:rPr>
                            <w:rStyle w:val="Hyperlink"/>
                            <w:rFonts w:cs="Arial"/>
                            <w:sz w:val="16"/>
                            <w:szCs w:val="16"/>
                          </w:rPr>
                          <w:t>k</w:t>
                        </w:r>
                        <w:r w:rsidRPr="00EF3EBE">
                          <w:rPr>
                            <w:rStyle w:val="Hyperlink"/>
                            <w:rFonts w:cs="Arial"/>
                            <w:sz w:val="16"/>
                            <w:szCs w:val="16"/>
                          </w:rPr>
                          <w:t>e’</w:t>
                        </w:r>
                      </w:hyperlink>
                      <w:r>
                        <w:rPr>
                          <w:rFonts w:cs="Arial"/>
                          <w:sz w:val="16"/>
                          <w:szCs w:val="16"/>
                        </w:rPr>
                        <w:t xml:space="preserve"> or ‘</w:t>
                      </w:r>
                      <w:hyperlink r:id="rId16"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  When the email template pops up please add additional comments if you wish and then just click ‘Send’.  Thank you.</w:t>
                      </w:r>
                    </w:p>
                    <w:p w:rsidR="00446A33" w:rsidRPr="00FB63C2" w:rsidRDefault="00446A33" w:rsidP="00446A33">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7" w:history="1">
                        <w:r w:rsidRPr="001A1B64">
                          <w:rPr>
                            <w:rStyle w:val="Hyperlink"/>
                            <w:rFonts w:cs="Arial"/>
                            <w:sz w:val="16"/>
                            <w:szCs w:val="16"/>
                          </w:rPr>
                          <w:t>www.ocr.org.uk/expression-of-interest</w:t>
                        </w:r>
                      </w:hyperlink>
                    </w:p>
                    <w:p w:rsidR="00446A33" w:rsidRPr="00301B34" w:rsidRDefault="00446A33" w:rsidP="00446A33">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446A33" w:rsidRPr="00FB63C2" w:rsidRDefault="00446A33" w:rsidP="00446A33">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r w:rsidRPr="00446A33">
        <w:rPr>
          <w:noProof/>
          <w:lang w:eastAsia="en-GB"/>
        </w:rPr>
        <mc:AlternateContent>
          <mc:Choice Requires="wps">
            <w:drawing>
              <wp:anchor distT="0" distB="0" distL="114300" distR="114300" simplePos="0" relativeHeight="251662336" behindDoc="0" locked="0" layoutInCell="1" allowOverlap="1" wp14:anchorId="057C05EC" wp14:editId="01FBD9AC">
                <wp:simplePos x="0" y="0"/>
                <wp:positionH relativeFrom="column">
                  <wp:posOffset>-137160</wp:posOffset>
                </wp:positionH>
                <wp:positionV relativeFrom="paragraph">
                  <wp:posOffset>548005</wp:posOffset>
                </wp:positionV>
                <wp:extent cx="6281420" cy="850265"/>
                <wp:effectExtent l="0" t="0" r="0" b="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850265"/>
                        </a:xfrm>
                        <a:prstGeom prst="rect">
                          <a:avLst/>
                        </a:prstGeom>
                        <a:noFill/>
                        <a:ln w="9525">
                          <a:noFill/>
                          <a:miter lim="800000"/>
                          <a:headEnd/>
                          <a:tailEnd/>
                        </a:ln>
                      </wps:spPr>
                      <wps:txbx>
                        <w:txbxContent>
                          <w:p w:rsidR="00446A33" w:rsidRDefault="00446A33" w:rsidP="00446A33">
                            <w:pPr>
                              <w:autoSpaceDE w:val="0"/>
                              <w:autoSpaceDN w:val="0"/>
                              <w:spacing w:after="57" w:line="288" w:lineRule="auto"/>
                              <w:textAlignment w:val="center"/>
                              <w:rPr>
                                <w:color w:val="000000"/>
                                <w:sz w:val="16"/>
                                <w:szCs w:val="16"/>
                              </w:rPr>
                            </w:pPr>
                            <w:r>
                              <w:rPr>
                                <w:color w:val="000000"/>
                                <w:sz w:val="16"/>
                                <w:szCs w:val="16"/>
                              </w:rPr>
                              <w:t>This formative assessment resource has been produced as part of our free A Level teaching and learning support package. All the A Level teaching and learning resources, including delivery guides, topic exploration packs, lesson elements and more are available on the qualification webpages.</w:t>
                            </w:r>
                          </w:p>
                          <w:p w:rsidR="00446A33" w:rsidRPr="00FB63C2" w:rsidRDefault="00446A33" w:rsidP="00446A33">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18" w:history="1">
                              <w:r w:rsidRPr="00A46BC6">
                                <w:rPr>
                                  <w:rStyle w:val="Hyperlink"/>
                                  <w:rFonts w:cs="Arial"/>
                                  <w:sz w:val="16"/>
                                  <w:szCs w:val="16"/>
                                </w:rPr>
                                <w:t>Biology A</w:t>
                              </w:r>
                            </w:hyperlink>
                            <w:r>
                              <w:rPr>
                                <w:rFonts w:cs="Arial"/>
                                <w:color w:val="000000"/>
                                <w:sz w:val="16"/>
                                <w:szCs w:val="16"/>
                              </w:rPr>
                              <w:t xml:space="preserve"> / </w:t>
                            </w:r>
                            <w:hyperlink r:id="rId19" w:history="1">
                              <w:r w:rsidRPr="00A46BC6">
                                <w:rPr>
                                  <w:rStyle w:val="Hyperlink"/>
                                  <w:rFonts w:cs="Arial"/>
                                  <w:sz w:val="16"/>
                                  <w:szCs w:val="16"/>
                                </w:rPr>
                                <w:t>Biology B</w:t>
                              </w:r>
                            </w:hyperlink>
                          </w:p>
                          <w:p w:rsidR="00446A33" w:rsidRPr="00FB63C2" w:rsidRDefault="00446A33" w:rsidP="00446A33">
                            <w:pPr>
                              <w:suppressAutoHyphens/>
                              <w:autoSpaceDE w:val="0"/>
                              <w:autoSpaceDN w:val="0"/>
                              <w:adjustRightInd w:val="0"/>
                              <w:spacing w:after="57" w:line="288" w:lineRule="auto"/>
                              <w:textAlignment w:val="center"/>
                              <w:rPr>
                                <w:rFonts w:cs="Arial"/>
                                <w:color w:val="0000FF"/>
                                <w:sz w:val="16"/>
                                <w:szCs w:val="16"/>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0.8pt;margin-top:43.15pt;width:494.6pt;height:6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" filled="f" stroked="f">
                <v:textbox>
                  <w:txbxContent>
                    <w:p w:rsidR="00446A33" w:rsidRDefault="00446A33" w:rsidP="00446A33">
                      <w:pPr>
                        <w:autoSpaceDE w:val="0"/>
                        <w:autoSpaceDN w:val="0"/>
                        <w:spacing w:after="57" w:line="288" w:lineRule="auto"/>
                        <w:textAlignment w:val="center"/>
                        <w:rPr>
                          <w:color w:val="000000"/>
                          <w:sz w:val="16"/>
                          <w:szCs w:val="16"/>
                        </w:rPr>
                      </w:pPr>
                      <w:r>
                        <w:rPr>
                          <w:color w:val="000000"/>
                          <w:sz w:val="16"/>
                          <w:szCs w:val="16"/>
                        </w:rPr>
                        <w:t>This formative assessment resource has been produced as part of our free A Level teaching and learning support package. All the A Level teaching and learning resources, including delivery guides, topic exploration packs, lesson elements and more are available on the qualification webpages.</w:t>
                      </w:r>
                    </w:p>
                    <w:p w:rsidR="00446A33" w:rsidRPr="00FB63C2" w:rsidRDefault="00446A33" w:rsidP="00446A33">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20" w:history="1">
                        <w:r w:rsidRPr="00A46BC6">
                          <w:rPr>
                            <w:rStyle w:val="Hyperlink"/>
                            <w:rFonts w:cs="Arial"/>
                            <w:sz w:val="16"/>
                            <w:szCs w:val="16"/>
                          </w:rPr>
                          <w:t>Biology A</w:t>
                        </w:r>
                      </w:hyperlink>
                      <w:r>
                        <w:rPr>
                          <w:rFonts w:cs="Arial"/>
                          <w:color w:val="000000"/>
                          <w:sz w:val="16"/>
                          <w:szCs w:val="16"/>
                        </w:rPr>
                        <w:t xml:space="preserve"> / </w:t>
                      </w:r>
                      <w:hyperlink r:id="rId21" w:history="1">
                        <w:r w:rsidRPr="00A46BC6">
                          <w:rPr>
                            <w:rStyle w:val="Hyperlink"/>
                            <w:rFonts w:cs="Arial"/>
                            <w:sz w:val="16"/>
                            <w:szCs w:val="16"/>
                          </w:rPr>
                          <w:t>Biology B</w:t>
                        </w:r>
                      </w:hyperlink>
                    </w:p>
                    <w:p w:rsidR="00446A33" w:rsidRPr="00FB63C2" w:rsidRDefault="00446A33" w:rsidP="00446A33">
                      <w:pPr>
                        <w:suppressAutoHyphens/>
                        <w:autoSpaceDE w:val="0"/>
                        <w:autoSpaceDN w:val="0"/>
                        <w:adjustRightInd w:val="0"/>
                        <w:spacing w:after="57" w:line="288" w:lineRule="auto"/>
                        <w:textAlignment w:val="center"/>
                        <w:rPr>
                          <w:rFonts w:cs="Arial"/>
                          <w:color w:val="0000FF"/>
                          <w:sz w:val="16"/>
                          <w:szCs w:val="16"/>
                          <w:u w:val="thick"/>
                        </w:rPr>
                      </w:pPr>
                    </w:p>
                  </w:txbxContent>
                </v:textbox>
              </v:shape>
            </w:pict>
          </mc:Fallback>
        </mc:AlternateContent>
      </w:r>
    </w:p>
    <w:p w:rsidR="004F74D5" w:rsidRPr="00245B9B" w:rsidRDefault="004F74D5" w:rsidP="00245B9B">
      <w:pPr>
        <w:rPr>
          <w:color w:val="802F35"/>
        </w:rPr>
      </w:pPr>
    </w:p>
    <w:p w:rsidR="00A2336A" w:rsidRDefault="00A2336A" w:rsidP="009074C8"/>
    <w:p w:rsidR="004F74D5" w:rsidRDefault="004F74D5" w:rsidP="009074C8"/>
    <w:p w:rsidR="004F74D5" w:rsidRDefault="004F74D5" w:rsidP="009074C8"/>
    <w:p w:rsidR="004F74D5" w:rsidRDefault="004F74D5" w:rsidP="009074C8"/>
    <w:p w:rsidR="004F74D5" w:rsidRDefault="004F74D5" w:rsidP="009074C8"/>
    <w:p w:rsidR="004F74D5" w:rsidRDefault="004F74D5" w:rsidP="009074C8"/>
    <w:p w:rsidR="004F74D5" w:rsidRDefault="007C5B62" w:rsidP="009074C8">
      <w:r w:rsidRPr="007C5B62">
        <w:rPr>
          <w:noProof/>
          <w:lang w:eastAsia="en-GB"/>
        </w:rPr>
        <mc:AlternateContent>
          <mc:Choice Requires="wps">
            <w:drawing>
              <wp:anchor distT="0" distB="0" distL="114300" distR="114300" simplePos="0" relativeHeight="251667456" behindDoc="0" locked="0" layoutInCell="1" allowOverlap="1" wp14:anchorId="7CD64F17" wp14:editId="44A530B9">
                <wp:simplePos x="0" y="0"/>
                <wp:positionH relativeFrom="column">
                  <wp:posOffset>-339725</wp:posOffset>
                </wp:positionH>
                <wp:positionV relativeFrom="paragraph">
                  <wp:posOffset>7567295</wp:posOffset>
                </wp:positionV>
                <wp:extent cx="6409690" cy="1189355"/>
                <wp:effectExtent l="0" t="0" r="0" b="0"/>
                <wp:wrapNone/>
                <wp:docPr id="8" name="AutoShape 26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7C5B62" w:rsidRPr="00301B34" w:rsidRDefault="007C5B62" w:rsidP="007C5B62">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Pr>
                                <w:rFonts w:cs="Arial"/>
                                <w:color w:val="000000"/>
                                <w:sz w:val="12"/>
                                <w:szCs w:val="12"/>
                              </w:rPr>
                              <w:t>© OCR 2017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7C5B62" w:rsidRPr="00301B34" w:rsidRDefault="007C5B62" w:rsidP="007C5B62">
                            <w:pPr>
                              <w:spacing w:after="0" w:line="360" w:lineRule="auto"/>
                              <w:rPr>
                                <w:rFonts w:cs="Arial"/>
                                <w:color w:val="000000"/>
                                <w:sz w:val="12"/>
                                <w:szCs w:val="12"/>
                              </w:rPr>
                            </w:pPr>
                            <w:r w:rsidRPr="00301B34">
                              <w:rPr>
                                <w:rFonts w:cs="Arial"/>
                                <w:color w:val="000000"/>
                                <w:sz w:val="12"/>
                                <w:szCs w:val="12"/>
                              </w:rPr>
                              <w:t>OCR acknowledges the use of the following content: n/a</w:t>
                            </w:r>
                          </w:p>
                          <w:p w:rsidR="007C5B62" w:rsidRPr="00301B34" w:rsidRDefault="007C5B62" w:rsidP="007C5B62">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22" w:history="1">
                              <w:r w:rsidRPr="00301B34">
                                <w:rPr>
                                  <w:rStyle w:val="Hyperlink"/>
                                  <w:rFonts w:cs="Arial"/>
                                  <w:sz w:val="12"/>
                                  <w:szCs w:val="12"/>
                                  <w:lang w:eastAsia="en-GB"/>
                                </w:rPr>
                                <w:t>resources.feedback@ocr.org.uk</w:t>
                              </w:r>
                            </w:hyperlink>
                          </w:p>
                          <w:p w:rsidR="007C5B62" w:rsidRPr="00580794" w:rsidRDefault="007C5B62" w:rsidP="007C5B62">
                            <w:pPr>
                              <w:spacing w:after="0" w:line="360" w:lineRule="auto"/>
                              <w:rPr>
                                <w:rFonts w:cs="Arial"/>
                                <w:color w:val="0000FF"/>
                                <w:sz w:val="12"/>
                                <w:szCs w:val="12"/>
                                <w:u w:val="thick"/>
                                <w:lang w:eastAsia="en-GB"/>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_x0000_s1034"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26.75pt;margin-top:595.85pt;width:504.7pt;height:9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" fillcolor="#d8d8d8" stroked="f" strokeweight="2pt">
                <v:textbox>
                  <w:txbxContent>
                    <w:p w:rsidR="007C5B62" w:rsidRPr="00301B34" w:rsidRDefault="007C5B62" w:rsidP="007C5B62">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Pr>
                          <w:rFonts w:cs="Arial"/>
                          <w:color w:val="000000"/>
                          <w:sz w:val="12"/>
                          <w:szCs w:val="12"/>
                        </w:rPr>
                        <w:t>© OCR 2017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7C5B62" w:rsidRPr="00301B34" w:rsidRDefault="007C5B62" w:rsidP="007C5B62">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7C5B62" w:rsidRPr="00301B34" w:rsidRDefault="007C5B62" w:rsidP="007C5B62">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23" w:history="1">
                        <w:r w:rsidRPr="00301B34">
                          <w:rPr>
                            <w:rStyle w:val="Hyperlink"/>
                            <w:rFonts w:cs="Arial"/>
                            <w:sz w:val="12"/>
                            <w:szCs w:val="12"/>
                            <w:lang w:eastAsia="en-GB"/>
                          </w:rPr>
                          <w:t>resources.feedback@ocr.org.uk</w:t>
                        </w:r>
                      </w:hyperlink>
                    </w:p>
                    <w:p w:rsidR="007C5B62" w:rsidRPr="00580794" w:rsidRDefault="007C5B62" w:rsidP="007C5B62">
                      <w:pPr>
                        <w:spacing w:after="0" w:line="360" w:lineRule="auto"/>
                        <w:rPr>
                          <w:rFonts w:cs="Arial"/>
                          <w:color w:val="0000FF"/>
                          <w:sz w:val="12"/>
                          <w:szCs w:val="12"/>
                          <w:u w:val="thick"/>
                          <w:lang w:eastAsia="en-GB"/>
                        </w:rPr>
                      </w:pPr>
                    </w:p>
                  </w:txbxContent>
                </v:textbox>
              </v:roundrect>
            </w:pict>
          </mc:Fallback>
        </mc:AlternateContent>
      </w:r>
      <w:r w:rsidRPr="007C5B62">
        <w:rPr>
          <w:noProof/>
          <w:lang w:eastAsia="en-GB"/>
        </w:rPr>
        <mc:AlternateContent>
          <mc:Choice Requires="wps">
            <w:drawing>
              <wp:anchor distT="0" distB="0" distL="114300" distR="114300" simplePos="0" relativeHeight="251669504" behindDoc="0" locked="0" layoutInCell="1" allowOverlap="1" wp14:anchorId="104AFD5B" wp14:editId="27E63EDD">
                <wp:simplePos x="0" y="0"/>
                <wp:positionH relativeFrom="column">
                  <wp:posOffset>-277495</wp:posOffset>
                </wp:positionH>
                <wp:positionV relativeFrom="paragraph">
                  <wp:posOffset>6520815</wp:posOffset>
                </wp:positionV>
                <wp:extent cx="6281420" cy="1041400"/>
                <wp:effectExtent l="0" t="0" r="0" b="63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041400"/>
                        </a:xfrm>
                        <a:prstGeom prst="rect">
                          <a:avLst/>
                        </a:prstGeom>
                        <a:noFill/>
                        <a:ln w="9525">
                          <a:noFill/>
                          <a:miter lim="800000"/>
                          <a:headEnd/>
                          <a:tailEnd/>
                        </a:ln>
                      </wps:spPr>
                      <wps:txbx>
                        <w:txbxContent>
                          <w:p w:rsidR="007C5B62" w:rsidRPr="00685A49" w:rsidRDefault="007C5B62" w:rsidP="007C5B62">
                            <w:pPr>
                              <w:spacing w:after="57"/>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24" w:history="1">
                              <w:r w:rsidRPr="001A1B64">
                                <w:rPr>
                                  <w:rStyle w:val="Hyperlink"/>
                                  <w:rFonts w:cs="Arial"/>
                                  <w:sz w:val="16"/>
                                  <w:szCs w:val="16"/>
                                </w:rPr>
                                <w:t>Like</w:t>
                              </w:r>
                            </w:hyperlink>
                            <w:r>
                              <w:rPr>
                                <w:rFonts w:cs="Arial"/>
                                <w:sz w:val="16"/>
                                <w:szCs w:val="16"/>
                              </w:rPr>
                              <w:t>’ or ‘</w:t>
                            </w:r>
                            <w:hyperlink r:id="rId25"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  When the email template pops up please add additional comments if you wish and then just click ‘Send’.  Thank you.</w:t>
                            </w:r>
                          </w:p>
                          <w:p w:rsidR="007C5B62" w:rsidRPr="00FB63C2" w:rsidRDefault="007C5B62" w:rsidP="007C5B62">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26" w:history="1">
                              <w:r w:rsidRPr="001A1B64">
                                <w:rPr>
                                  <w:rStyle w:val="Hyperlink"/>
                                  <w:rFonts w:cs="Arial"/>
                                  <w:sz w:val="16"/>
                                  <w:szCs w:val="16"/>
                                </w:rPr>
                                <w:t>www.ocr.org.uk/expression-of-interest</w:t>
                              </w:r>
                            </w:hyperlink>
                          </w:p>
                          <w:p w:rsidR="007C5B62" w:rsidRPr="00301B34" w:rsidRDefault="007C5B62" w:rsidP="007C5B62">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7C5B62" w:rsidRPr="00FB63C2" w:rsidRDefault="007C5B62" w:rsidP="007C5B62">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21.85pt;margin-top:513.45pt;width:494.6pt;height:8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" filled="f" stroked="f">
                <v:textbox>
                  <w:txbxContent>
                    <w:p w:rsidR="007C5B62" w:rsidRPr="00685A49" w:rsidRDefault="007C5B62" w:rsidP="007C5B62">
                      <w:pPr>
                        <w:spacing w:after="57"/>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27" w:history="1">
                        <w:r w:rsidRPr="001A1B64">
                          <w:rPr>
                            <w:rStyle w:val="Hyperlink"/>
                            <w:rFonts w:cs="Arial"/>
                            <w:sz w:val="16"/>
                            <w:szCs w:val="16"/>
                          </w:rPr>
                          <w:t>Like</w:t>
                        </w:r>
                      </w:hyperlink>
                      <w:r>
                        <w:rPr>
                          <w:rFonts w:cs="Arial"/>
                          <w:sz w:val="16"/>
                          <w:szCs w:val="16"/>
                        </w:rPr>
                        <w:t>’ or ‘</w:t>
                      </w:r>
                      <w:hyperlink r:id="rId28"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  When the email template pops up please add additional comments if you wish and then just click ‘Send’.  Thank you.</w:t>
                      </w:r>
                    </w:p>
                    <w:p w:rsidR="007C5B62" w:rsidRPr="00FB63C2" w:rsidRDefault="007C5B62" w:rsidP="007C5B62">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29" w:history="1">
                        <w:r w:rsidRPr="001A1B64">
                          <w:rPr>
                            <w:rStyle w:val="Hyperlink"/>
                            <w:rFonts w:cs="Arial"/>
                            <w:sz w:val="16"/>
                            <w:szCs w:val="16"/>
                          </w:rPr>
                          <w:t>www.ocr.org.uk/expression-of-interest</w:t>
                        </w:r>
                      </w:hyperlink>
                    </w:p>
                    <w:p w:rsidR="007C5B62" w:rsidRPr="00301B34" w:rsidRDefault="007C5B62" w:rsidP="007C5B62">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7C5B62" w:rsidRPr="00FB63C2" w:rsidRDefault="007C5B62" w:rsidP="007C5B62">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p>
    <w:sectPr w:rsidR="004F74D5" w:rsidSect="009257AE">
      <w:headerReference w:type="default" r:id="rId30"/>
      <w:footerReference w:type="default" r:id="rId31"/>
      <w:pgSz w:w="11906" w:h="16838"/>
      <w:pgMar w:top="1249"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EFD" w:rsidRDefault="00222EFD" w:rsidP="00D21C92">
      <w:r>
        <w:separator/>
      </w:r>
    </w:p>
  </w:endnote>
  <w:endnote w:type="continuationSeparator" w:id="0">
    <w:p w:rsidR="00222EFD" w:rsidRDefault="00222EFD"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721" w:rsidRDefault="008B7721" w:rsidP="008B7721">
    <w:pPr>
      <w:pStyle w:val="Footer"/>
      <w:tabs>
        <w:tab w:val="clear" w:pos="9026"/>
        <w:tab w:val="left" w:pos="0"/>
        <w:tab w:val="right" w:pos="8931"/>
      </w:tabs>
      <w:ind w:right="-22"/>
      <w:rPr>
        <w:noProof/>
        <w:sz w:val="16"/>
        <w:szCs w:val="16"/>
      </w:rPr>
    </w:pPr>
    <w:r>
      <w:rPr>
        <w:noProof/>
        <w:lang w:eastAsia="en-GB"/>
      </w:rPr>
      <w:drawing>
        <wp:anchor distT="0" distB="0" distL="114300" distR="114300" simplePos="0" relativeHeight="251664384" behindDoc="0" locked="0" layoutInCell="1" allowOverlap="1" wp14:anchorId="5F5E63C7" wp14:editId="4326AD53">
          <wp:simplePos x="0" y="0"/>
          <wp:positionH relativeFrom="column">
            <wp:posOffset>4692650</wp:posOffset>
          </wp:positionH>
          <wp:positionV relativeFrom="paragraph">
            <wp:posOffset>-603885</wp:posOffset>
          </wp:positionV>
          <wp:extent cx="1428750" cy="857250"/>
          <wp:effectExtent l="0" t="0" r="0" b="0"/>
          <wp:wrapNone/>
          <wp:docPr id="9" name="Picture 9" title="U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long\AppData\Local\Microsoft\Windows\Temporary Internet Files\Content.Word\UEA_NEW_BRAND_Cya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236E03">
      <w:rPr>
        <w:noProof/>
        <w:sz w:val="16"/>
        <w:szCs w:val="16"/>
      </w:rPr>
      <w:t>1</w:t>
    </w:r>
    <w:r w:rsidRPr="0081395C">
      <w:rPr>
        <w:noProof/>
        <w:sz w:val="16"/>
        <w:szCs w:val="16"/>
      </w:rPr>
      <w:fldChar w:fldCharType="end"/>
    </w:r>
    <w:r>
      <w:rPr>
        <w:noProof/>
        <w:sz w:val="16"/>
        <w:szCs w:val="16"/>
      </w:rPr>
      <w:tab/>
    </w:r>
  </w:p>
  <w:p w:rsidR="009257AE" w:rsidRPr="008B7721" w:rsidRDefault="00A83FC2" w:rsidP="008B7721">
    <w:pPr>
      <w:pStyle w:val="Footer"/>
      <w:tabs>
        <w:tab w:val="clear" w:pos="9026"/>
        <w:tab w:val="left" w:pos="0"/>
        <w:tab w:val="right" w:pos="8931"/>
      </w:tabs>
      <w:ind w:right="-22"/>
      <w:rPr>
        <w:noProof/>
        <w:sz w:val="16"/>
        <w:szCs w:val="16"/>
      </w:rPr>
    </w:pPr>
    <w:r>
      <w:rPr>
        <w:noProof/>
        <w:sz w:val="16"/>
        <w:szCs w:val="16"/>
      </w:rPr>
      <w:t>© OCR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721" w:rsidRPr="008B7721" w:rsidRDefault="008B7721" w:rsidP="008B7721">
    <w:pPr>
      <w:pStyle w:val="Footer"/>
      <w:tabs>
        <w:tab w:val="clear" w:pos="9026"/>
        <w:tab w:val="left" w:pos="0"/>
        <w:tab w:val="right" w:pos="8931"/>
      </w:tabs>
      <w:ind w:right="-22"/>
      <w:rPr>
        <w:noProof/>
        <w:sz w:val="16"/>
        <w:szCs w:val="16"/>
      </w:rPr>
    </w:pP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236E03">
      <w:rPr>
        <w:noProof/>
        <w:sz w:val="16"/>
        <w:szCs w:val="16"/>
      </w:rPr>
      <w:t>2</w:t>
    </w:r>
    <w:r w:rsidRPr="0081395C">
      <w:rPr>
        <w:noProof/>
        <w:sz w:val="16"/>
        <w:szCs w:val="16"/>
      </w:rPr>
      <w:fldChar w:fldCharType="end"/>
    </w:r>
    <w:r>
      <w:rPr>
        <w:noProof/>
        <w:sz w:val="16"/>
        <w:szCs w:val="16"/>
      </w:rPr>
      <w:tab/>
    </w:r>
    <w:r w:rsidR="007C5B62">
      <w:rPr>
        <w:noProof/>
        <w:sz w:val="16"/>
        <w:szCs w:val="16"/>
      </w:rPr>
      <w:t>© OCR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EFD" w:rsidRDefault="00222EFD" w:rsidP="00D21C92">
      <w:r>
        <w:separator/>
      </w:r>
    </w:p>
  </w:footnote>
  <w:footnote w:type="continuationSeparator" w:id="0">
    <w:p w:rsidR="00222EFD" w:rsidRDefault="00222EFD"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C78" w:rsidRDefault="00E50545" w:rsidP="00D21C92">
    <w:pPr>
      <w:pStyle w:val="Header"/>
    </w:pPr>
    <w:r>
      <w:rPr>
        <w:noProof/>
        <w:lang w:eastAsia="en-GB"/>
      </w:rPr>
      <w:drawing>
        <wp:anchor distT="0" distB="0" distL="114300" distR="114300" simplePos="0" relativeHeight="251666432" behindDoc="1" locked="0" layoutInCell="1" allowOverlap="1" wp14:anchorId="31E35496" wp14:editId="7930C765">
          <wp:simplePos x="0" y="0"/>
          <wp:positionH relativeFrom="column">
            <wp:posOffset>-914400</wp:posOffset>
          </wp:positionH>
          <wp:positionV relativeFrom="paragraph">
            <wp:posOffset>-449580</wp:posOffset>
          </wp:positionV>
          <wp:extent cx="7553325" cy="1080770"/>
          <wp:effectExtent l="0" t="0" r="9525" b="5080"/>
          <wp:wrapTight wrapText="bothSides">
            <wp:wrapPolygon edited="0">
              <wp:start x="0" y="0"/>
              <wp:lineTo x="0" y="21321"/>
              <wp:lineTo x="21573" y="21321"/>
              <wp:lineTo x="21573" y="0"/>
              <wp:lineTo x="0" y="0"/>
            </wp:wrapPolygon>
          </wp:wrapTight>
          <wp:docPr id="2" name="Picture 2" descr="A Level&#10;Biology A&#10;Biology B (Advancing Biology)&#10;Acdtivity Ans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_BiologyA with B_Activity_fro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325" cy="108077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545" w:rsidRDefault="00E50545" w:rsidP="00D21C92">
    <w:pPr>
      <w:pStyle w:val="Header"/>
    </w:pPr>
    <w:r>
      <w:rPr>
        <w:noProof/>
        <w:lang w:eastAsia="en-GB"/>
      </w:rPr>
      <w:drawing>
        <wp:anchor distT="0" distB="0" distL="114300" distR="114300" simplePos="0" relativeHeight="251668480" behindDoc="1" locked="0" layoutInCell="1" allowOverlap="1" wp14:anchorId="6AACD06F" wp14:editId="02C52DE3">
          <wp:simplePos x="0" y="0"/>
          <wp:positionH relativeFrom="column">
            <wp:posOffset>-914400</wp:posOffset>
          </wp:positionH>
          <wp:positionV relativeFrom="paragraph">
            <wp:posOffset>-468630</wp:posOffset>
          </wp:positionV>
          <wp:extent cx="7553325" cy="1080770"/>
          <wp:effectExtent l="0" t="0" r="9525" b="5080"/>
          <wp:wrapTight wrapText="bothSides">
            <wp:wrapPolygon edited="0">
              <wp:start x="0" y="0"/>
              <wp:lineTo x="0" y="21321"/>
              <wp:lineTo x="21573" y="21321"/>
              <wp:lineTo x="21573" y="0"/>
              <wp:lineTo x="0" y="0"/>
            </wp:wrapPolygon>
          </wp:wrapTight>
          <wp:docPr id="5" name="Picture 5" descr="A Level&#10;Biology A&#10;Biology B (Advancing Biology)&#10;Activity Ans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_BiologyA with B_Activity_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325" cy="10807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97F16"/>
    <w:multiLevelType w:val="hybridMultilevel"/>
    <w:tmpl w:val="E94CBA3A"/>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512F82"/>
    <w:multiLevelType w:val="hybridMultilevel"/>
    <w:tmpl w:val="78DE80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D006A22"/>
    <w:multiLevelType w:val="hybridMultilevel"/>
    <w:tmpl w:val="19C4D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7B4771D"/>
    <w:multiLevelType w:val="hybridMultilevel"/>
    <w:tmpl w:val="B330B90A"/>
    <w:lvl w:ilvl="0" w:tplc="4C6EAA06">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AE860FC"/>
    <w:multiLevelType w:val="hybridMultilevel"/>
    <w:tmpl w:val="BF360BFA"/>
    <w:lvl w:ilvl="0" w:tplc="399A5A22">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F6B02BC"/>
    <w:multiLevelType w:val="hybridMultilevel"/>
    <w:tmpl w:val="A62C5A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34E0FB5"/>
    <w:multiLevelType w:val="hybridMultilevel"/>
    <w:tmpl w:val="8C3C3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137E0E"/>
    <w:multiLevelType w:val="hybridMultilevel"/>
    <w:tmpl w:val="B7364166"/>
    <w:lvl w:ilvl="0" w:tplc="EC7C0A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0C236F8"/>
    <w:multiLevelType w:val="hybridMultilevel"/>
    <w:tmpl w:val="714871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1FA104F"/>
    <w:multiLevelType w:val="hybridMultilevel"/>
    <w:tmpl w:val="9ECA4E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9F464B9"/>
    <w:multiLevelType w:val="hybridMultilevel"/>
    <w:tmpl w:val="887C5C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5DD511B"/>
    <w:multiLevelType w:val="hybridMultilevel"/>
    <w:tmpl w:val="A4143D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59F26BF4"/>
    <w:multiLevelType w:val="hybridMultilevel"/>
    <w:tmpl w:val="1F02D37C"/>
    <w:lvl w:ilvl="0" w:tplc="C374EEF0">
      <w:start w:val="1"/>
      <w:numFmt w:val="lowerLetter"/>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DAE31FE"/>
    <w:multiLevelType w:val="hybridMultilevel"/>
    <w:tmpl w:val="6FA485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A8842AF"/>
    <w:multiLevelType w:val="hybridMultilevel"/>
    <w:tmpl w:val="08D2B1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E4650B0"/>
    <w:multiLevelType w:val="hybridMultilevel"/>
    <w:tmpl w:val="7EE0C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27A70E9"/>
    <w:multiLevelType w:val="hybridMultilevel"/>
    <w:tmpl w:val="1B6436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AD33D1C"/>
    <w:multiLevelType w:val="hybridMultilevel"/>
    <w:tmpl w:val="73BC753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E42057C"/>
    <w:multiLevelType w:val="hybridMultilevel"/>
    <w:tmpl w:val="57548B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
  </w:num>
  <w:num w:numId="3">
    <w:abstractNumId w:val="7"/>
  </w:num>
  <w:num w:numId="4">
    <w:abstractNumId w:val="17"/>
  </w:num>
  <w:num w:numId="5">
    <w:abstractNumId w:val="6"/>
  </w:num>
  <w:num w:numId="6">
    <w:abstractNumId w:val="13"/>
  </w:num>
  <w:num w:numId="7">
    <w:abstractNumId w:val="2"/>
  </w:num>
  <w:num w:numId="8">
    <w:abstractNumId w:val="9"/>
  </w:num>
  <w:num w:numId="9">
    <w:abstractNumId w:val="10"/>
  </w:num>
  <w:num w:numId="10">
    <w:abstractNumId w:val="3"/>
  </w:num>
  <w:num w:numId="11">
    <w:abstractNumId w:val="4"/>
  </w:num>
  <w:num w:numId="12">
    <w:abstractNumId w:val="20"/>
  </w:num>
  <w:num w:numId="13">
    <w:abstractNumId w:val="12"/>
  </w:num>
  <w:num w:numId="14">
    <w:abstractNumId w:val="18"/>
  </w:num>
  <w:num w:numId="15">
    <w:abstractNumId w:val="19"/>
  </w:num>
  <w:num w:numId="16">
    <w:abstractNumId w:val="14"/>
  </w:num>
  <w:num w:numId="17">
    <w:abstractNumId w:val="8"/>
  </w:num>
  <w:num w:numId="18">
    <w:abstractNumId w:val="0"/>
  </w:num>
  <w:num w:numId="19">
    <w:abstractNumId w:val="16"/>
  </w:num>
  <w:num w:numId="20">
    <w:abstractNumId w:val="15"/>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01874"/>
    <w:rsid w:val="00011758"/>
    <w:rsid w:val="000131A1"/>
    <w:rsid w:val="00013F22"/>
    <w:rsid w:val="000225A9"/>
    <w:rsid w:val="00025CE1"/>
    <w:rsid w:val="00043337"/>
    <w:rsid w:val="00051964"/>
    <w:rsid w:val="0005785C"/>
    <w:rsid w:val="00064CD4"/>
    <w:rsid w:val="000675AE"/>
    <w:rsid w:val="000746B2"/>
    <w:rsid w:val="000805C5"/>
    <w:rsid w:val="00083F03"/>
    <w:rsid w:val="00085224"/>
    <w:rsid w:val="00085CB7"/>
    <w:rsid w:val="000A4483"/>
    <w:rsid w:val="000B7EC4"/>
    <w:rsid w:val="000D09AE"/>
    <w:rsid w:val="000E6DB1"/>
    <w:rsid w:val="00122137"/>
    <w:rsid w:val="001325C6"/>
    <w:rsid w:val="00136ABA"/>
    <w:rsid w:val="00164DE8"/>
    <w:rsid w:val="0016654B"/>
    <w:rsid w:val="00176983"/>
    <w:rsid w:val="001832D7"/>
    <w:rsid w:val="0018426D"/>
    <w:rsid w:val="001B2783"/>
    <w:rsid w:val="001C3787"/>
    <w:rsid w:val="001D48A3"/>
    <w:rsid w:val="001D7C7A"/>
    <w:rsid w:val="00204D4D"/>
    <w:rsid w:val="00222EFD"/>
    <w:rsid w:val="00236E03"/>
    <w:rsid w:val="00245B9B"/>
    <w:rsid w:val="0025526D"/>
    <w:rsid w:val="00265900"/>
    <w:rsid w:val="002743AE"/>
    <w:rsid w:val="002804A7"/>
    <w:rsid w:val="002934C4"/>
    <w:rsid w:val="002B2A12"/>
    <w:rsid w:val="002B3DDA"/>
    <w:rsid w:val="002B5830"/>
    <w:rsid w:val="002D3B44"/>
    <w:rsid w:val="002D6A1F"/>
    <w:rsid w:val="002F1BA0"/>
    <w:rsid w:val="002F2E8A"/>
    <w:rsid w:val="00315FAE"/>
    <w:rsid w:val="00325F15"/>
    <w:rsid w:val="00332731"/>
    <w:rsid w:val="00335B98"/>
    <w:rsid w:val="00337B68"/>
    <w:rsid w:val="00351C83"/>
    <w:rsid w:val="0035271C"/>
    <w:rsid w:val="00367577"/>
    <w:rsid w:val="003676B4"/>
    <w:rsid w:val="00370974"/>
    <w:rsid w:val="00382D39"/>
    <w:rsid w:val="00384833"/>
    <w:rsid w:val="00394712"/>
    <w:rsid w:val="003A7E77"/>
    <w:rsid w:val="003B4A22"/>
    <w:rsid w:val="003D2841"/>
    <w:rsid w:val="00446A33"/>
    <w:rsid w:val="00463032"/>
    <w:rsid w:val="0046373E"/>
    <w:rsid w:val="00475288"/>
    <w:rsid w:val="004772A2"/>
    <w:rsid w:val="00484120"/>
    <w:rsid w:val="0049630B"/>
    <w:rsid w:val="004A5F0E"/>
    <w:rsid w:val="004B7C78"/>
    <w:rsid w:val="004C15EC"/>
    <w:rsid w:val="004E44C4"/>
    <w:rsid w:val="004F411A"/>
    <w:rsid w:val="004F74D5"/>
    <w:rsid w:val="00513A44"/>
    <w:rsid w:val="0052418B"/>
    <w:rsid w:val="005312AD"/>
    <w:rsid w:val="005440FC"/>
    <w:rsid w:val="00551083"/>
    <w:rsid w:val="00582961"/>
    <w:rsid w:val="00584FEF"/>
    <w:rsid w:val="00585E66"/>
    <w:rsid w:val="0058629A"/>
    <w:rsid w:val="00586E47"/>
    <w:rsid w:val="005960DC"/>
    <w:rsid w:val="005B4F38"/>
    <w:rsid w:val="005C3A0D"/>
    <w:rsid w:val="005C7B53"/>
    <w:rsid w:val="005D6EB5"/>
    <w:rsid w:val="005E6721"/>
    <w:rsid w:val="00631E5B"/>
    <w:rsid w:val="0064100A"/>
    <w:rsid w:val="0064588A"/>
    <w:rsid w:val="00651102"/>
    <w:rsid w:val="00651168"/>
    <w:rsid w:val="006552B3"/>
    <w:rsid w:val="00662B20"/>
    <w:rsid w:val="00692EA4"/>
    <w:rsid w:val="00695791"/>
    <w:rsid w:val="006A144D"/>
    <w:rsid w:val="006A1E7F"/>
    <w:rsid w:val="006A20FA"/>
    <w:rsid w:val="006A5FA5"/>
    <w:rsid w:val="006B143C"/>
    <w:rsid w:val="006D1D6F"/>
    <w:rsid w:val="00704CD9"/>
    <w:rsid w:val="00716E0E"/>
    <w:rsid w:val="00737176"/>
    <w:rsid w:val="00750F32"/>
    <w:rsid w:val="00753272"/>
    <w:rsid w:val="00755848"/>
    <w:rsid w:val="0076359B"/>
    <w:rsid w:val="00770C0F"/>
    <w:rsid w:val="007916A6"/>
    <w:rsid w:val="007953E7"/>
    <w:rsid w:val="007B4B67"/>
    <w:rsid w:val="007B5519"/>
    <w:rsid w:val="007B7752"/>
    <w:rsid w:val="007C5B62"/>
    <w:rsid w:val="007C7EA0"/>
    <w:rsid w:val="007E2405"/>
    <w:rsid w:val="007E3872"/>
    <w:rsid w:val="00805E7D"/>
    <w:rsid w:val="008064FC"/>
    <w:rsid w:val="00817B2F"/>
    <w:rsid w:val="00823DD2"/>
    <w:rsid w:val="008324A5"/>
    <w:rsid w:val="0084029E"/>
    <w:rsid w:val="00863C0D"/>
    <w:rsid w:val="0087768F"/>
    <w:rsid w:val="008A1151"/>
    <w:rsid w:val="008B7721"/>
    <w:rsid w:val="008D7826"/>
    <w:rsid w:val="008D7F7D"/>
    <w:rsid w:val="008E6607"/>
    <w:rsid w:val="00906EBD"/>
    <w:rsid w:val="009074C8"/>
    <w:rsid w:val="00914464"/>
    <w:rsid w:val="00921418"/>
    <w:rsid w:val="009257AE"/>
    <w:rsid w:val="00931D2D"/>
    <w:rsid w:val="00933D62"/>
    <w:rsid w:val="00940053"/>
    <w:rsid w:val="0095139A"/>
    <w:rsid w:val="00963AB4"/>
    <w:rsid w:val="00971442"/>
    <w:rsid w:val="00980536"/>
    <w:rsid w:val="00982E9A"/>
    <w:rsid w:val="00984AFA"/>
    <w:rsid w:val="009A013A"/>
    <w:rsid w:val="009A334A"/>
    <w:rsid w:val="009A5976"/>
    <w:rsid w:val="009B0118"/>
    <w:rsid w:val="009B6436"/>
    <w:rsid w:val="009C59CD"/>
    <w:rsid w:val="009D271C"/>
    <w:rsid w:val="009E63E7"/>
    <w:rsid w:val="009F648E"/>
    <w:rsid w:val="00A01ECB"/>
    <w:rsid w:val="00A158D8"/>
    <w:rsid w:val="00A2336A"/>
    <w:rsid w:val="00A32BAF"/>
    <w:rsid w:val="00A422E6"/>
    <w:rsid w:val="00A44F03"/>
    <w:rsid w:val="00A55164"/>
    <w:rsid w:val="00A71211"/>
    <w:rsid w:val="00A83FC2"/>
    <w:rsid w:val="00AA7E75"/>
    <w:rsid w:val="00AB7712"/>
    <w:rsid w:val="00B005D8"/>
    <w:rsid w:val="00B212A1"/>
    <w:rsid w:val="00B440B0"/>
    <w:rsid w:val="00B47B21"/>
    <w:rsid w:val="00B559A4"/>
    <w:rsid w:val="00B87162"/>
    <w:rsid w:val="00B873C3"/>
    <w:rsid w:val="00B90E41"/>
    <w:rsid w:val="00BA3F5A"/>
    <w:rsid w:val="00BA78EF"/>
    <w:rsid w:val="00BB3899"/>
    <w:rsid w:val="00BE1451"/>
    <w:rsid w:val="00BF1419"/>
    <w:rsid w:val="00C15ED1"/>
    <w:rsid w:val="00C41153"/>
    <w:rsid w:val="00C516DF"/>
    <w:rsid w:val="00C54057"/>
    <w:rsid w:val="00C65D32"/>
    <w:rsid w:val="00C91FA9"/>
    <w:rsid w:val="00CA4837"/>
    <w:rsid w:val="00CA551A"/>
    <w:rsid w:val="00CC74AD"/>
    <w:rsid w:val="00CC7928"/>
    <w:rsid w:val="00CD01BC"/>
    <w:rsid w:val="00CD3271"/>
    <w:rsid w:val="00CE2377"/>
    <w:rsid w:val="00D04336"/>
    <w:rsid w:val="00D046EA"/>
    <w:rsid w:val="00D17411"/>
    <w:rsid w:val="00D20850"/>
    <w:rsid w:val="00D21C92"/>
    <w:rsid w:val="00D22A17"/>
    <w:rsid w:val="00D36F89"/>
    <w:rsid w:val="00D375B1"/>
    <w:rsid w:val="00D66B2C"/>
    <w:rsid w:val="00D67396"/>
    <w:rsid w:val="00DC23AE"/>
    <w:rsid w:val="00DC35BA"/>
    <w:rsid w:val="00DC4DA7"/>
    <w:rsid w:val="00E05BB5"/>
    <w:rsid w:val="00E07FA0"/>
    <w:rsid w:val="00E174D7"/>
    <w:rsid w:val="00E26AF8"/>
    <w:rsid w:val="00E275E7"/>
    <w:rsid w:val="00E50545"/>
    <w:rsid w:val="00E52607"/>
    <w:rsid w:val="00E81783"/>
    <w:rsid w:val="00E84ECF"/>
    <w:rsid w:val="00E8521A"/>
    <w:rsid w:val="00EB32AE"/>
    <w:rsid w:val="00EE1243"/>
    <w:rsid w:val="00EF3EBE"/>
    <w:rsid w:val="00F05D66"/>
    <w:rsid w:val="00F165E9"/>
    <w:rsid w:val="00F261EA"/>
    <w:rsid w:val="00F447AA"/>
    <w:rsid w:val="00F53ED3"/>
    <w:rsid w:val="00F6602B"/>
    <w:rsid w:val="00F67B39"/>
    <w:rsid w:val="00F7028E"/>
    <w:rsid w:val="00F80108"/>
    <w:rsid w:val="00F954BF"/>
    <w:rsid w:val="00FA0957"/>
    <w:rsid w:val="00FA2B5B"/>
    <w:rsid w:val="00FA301B"/>
    <w:rsid w:val="00FA7D32"/>
    <w:rsid w:val="00FB2EB4"/>
    <w:rsid w:val="00FB5A3E"/>
    <w:rsid w:val="00FE3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312AD"/>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3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character" w:styleId="PlaceholderText">
    <w:name w:val="Placeholder Text"/>
    <w:basedOn w:val="DefaultParagraphFont"/>
    <w:uiPriority w:val="99"/>
    <w:semiHidden/>
    <w:rsid w:val="00E174D7"/>
    <w:rPr>
      <w:color w:val="808080"/>
    </w:rPr>
  </w:style>
  <w:style w:type="paragraph" w:customStyle="1" w:styleId="Bulletlist">
    <w:name w:val="Bullet list"/>
    <w:basedOn w:val="Normal"/>
    <w:qFormat/>
    <w:rsid w:val="003D2841"/>
    <w:pPr>
      <w:numPr>
        <w:numId w:val="11"/>
      </w:numPr>
      <w:spacing w:after="120" w:line="240" w:lineRule="auto"/>
      <w:ind w:left="714" w:hanging="357"/>
    </w:pPr>
    <w:rPr>
      <w:rFonts w:eastAsia="Times New Roman"/>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312AD"/>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3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character" w:styleId="PlaceholderText">
    <w:name w:val="Placeholder Text"/>
    <w:basedOn w:val="DefaultParagraphFont"/>
    <w:uiPriority w:val="99"/>
    <w:semiHidden/>
    <w:rsid w:val="00E174D7"/>
    <w:rPr>
      <w:color w:val="808080"/>
    </w:rPr>
  </w:style>
  <w:style w:type="paragraph" w:customStyle="1" w:styleId="Bulletlist">
    <w:name w:val="Bullet list"/>
    <w:basedOn w:val="Normal"/>
    <w:qFormat/>
    <w:rsid w:val="003D2841"/>
    <w:pPr>
      <w:numPr>
        <w:numId w:val="11"/>
      </w:numPr>
      <w:spacing w:after="120" w:line="240" w:lineRule="auto"/>
      <w:ind w:left="714" w:hanging="357"/>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resources.feedback@ocr.org.uk?subject=I%20disliked%20the%20A%20Level%20Biology%20Maths%20resource%20Answers%20-%20M1.5%20&#8211;%20Understand%20the%20principles%20of%20sampling%20as%20applied%20to%20scientific%20data" TargetMode="External"/><Relationship Id="rId18" Type="http://schemas.openxmlformats.org/officeDocument/2006/relationships/hyperlink" Target="http://www.ocr.org.uk/qualifications/as-a-level-gce-biology-a-h020-h420-from-2015/" TargetMode="External"/><Relationship Id="rId26" Type="http://schemas.openxmlformats.org/officeDocument/2006/relationships/hyperlink" Target="http://www.ocr.org.uk/expression-of-interest" TargetMode="External"/><Relationship Id="rId3" Type="http://schemas.microsoft.com/office/2007/relationships/stylesWithEffects" Target="stylesWithEffects.xml"/><Relationship Id="rId21" Type="http://schemas.openxmlformats.org/officeDocument/2006/relationships/hyperlink" Target="http://www.ocr.org.uk/qualifications/as-a-level-gce-biology-b-advancing-biology-h022-h422-from-2015/" TargetMode="External"/><Relationship Id="rId7" Type="http://schemas.openxmlformats.org/officeDocument/2006/relationships/endnotes" Target="endnotes.xml"/><Relationship Id="rId12" Type="http://schemas.openxmlformats.org/officeDocument/2006/relationships/hyperlink" Target="mailto:resources.feedback@ocr.org.uk?subject=I%20liked%20the%20A%20Level%20Biology%20Maths%20resource%20Answers%20-%20M1.5%20&#8211;%20Understand%20the%20principles%20of%20sampling%20as%20applied%20to%20scientific%20data" TargetMode="External"/><Relationship Id="rId17" Type="http://schemas.openxmlformats.org/officeDocument/2006/relationships/hyperlink" Target="http://www.ocr.org.uk/expression-of-interest" TargetMode="External"/><Relationship Id="rId25" Type="http://schemas.openxmlformats.org/officeDocument/2006/relationships/hyperlink" Target="mailto:resources.feedback@ocr.org.uk?subject=I%20disliked%20the%20A%20Level%20Biology%20A%20and%20B%20M1.3%20Quiz%20Construct%20and%20interpret%20frequency%20tables%20and%20diagrams,%20bar%20charts%20and%20histograms"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resources.feedback@ocr.org.uk?subject=I%20disliked%20the%20A%20Level%20Biology%20Maths%20resource%20Answers%20-%20M1.5%20&#8211;%20Understand%20the%20principles%20of%20sampling%20as%20applied%20to%20scientific%20data" TargetMode="External"/><Relationship Id="rId20" Type="http://schemas.openxmlformats.org/officeDocument/2006/relationships/hyperlink" Target="http://www.ocr.org.uk/qualifications/as-a-level-gce-biology-a-h020-h420-from-2015/" TargetMode="External"/><Relationship Id="rId29" Type="http://schemas.openxmlformats.org/officeDocument/2006/relationships/hyperlink" Target="http://www.ocr.org.uk/expression-of-interes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esources.feedback@ocr.org.uk" TargetMode="External"/><Relationship Id="rId24" Type="http://schemas.openxmlformats.org/officeDocument/2006/relationships/hyperlink" Target="mailto:resources.feedback@ocr.org.uk?subject=I%20liked%20the%20A%20Level%20Biology%20A%20and%20B%20M1.3%20Quiz%20Construct%20and%20interpret%20frequency%20tables%20and%20diagrams,%20bar%20charts%20and%20histogram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resources.feedback@ocr.org.uk?subject=I%20liked%20the%20A%20Level%20Biology%20Maths%20resource%20Answers%20-%20M1.5%20&#8211;%20Understand%20the%20principles%20of%20sampling%20as%20applied%20to%20scientific%20data" TargetMode="External"/><Relationship Id="rId23" Type="http://schemas.openxmlformats.org/officeDocument/2006/relationships/hyperlink" Target="mailto:resources.feedback@ocr.org.uk" TargetMode="External"/><Relationship Id="rId28" Type="http://schemas.openxmlformats.org/officeDocument/2006/relationships/hyperlink" Target="mailto:resources.feedback@ocr.org.uk?subject=I%20disliked%20the%20A%20Level%20Biology%20A%20and%20B%20M1.3%20Quiz%20Construct%20and%20interpret%20frequency%20tables%20and%20diagrams,%20bar%20charts%20and%20histograms" TargetMode="External"/><Relationship Id="rId10" Type="http://schemas.openxmlformats.org/officeDocument/2006/relationships/hyperlink" Target="mailto:resources.feedback@ocr.org.uk" TargetMode="External"/><Relationship Id="rId19" Type="http://schemas.openxmlformats.org/officeDocument/2006/relationships/hyperlink" Target="http://www.ocr.org.uk/qualifications/as-a-level-gce-biology-b-advancing-biology-h022-h422-from-2015/"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ocr.org.uk/expression-of-interest" TargetMode="External"/><Relationship Id="rId22" Type="http://schemas.openxmlformats.org/officeDocument/2006/relationships/hyperlink" Target="mailto:resources.feedback@ocr.org.uk" TargetMode="External"/><Relationship Id="rId27" Type="http://schemas.openxmlformats.org/officeDocument/2006/relationships/hyperlink" Target="mailto:resources.feedback@ocr.org.uk?subject=I%20liked%20the%20A%20Level%20Biology%20A%20and%20B%20M1.3%20Quiz%20Construct%20and%20interpret%20frequency%20tables%20and%20diagrams,%20bar%20charts%20and%20histograms" TargetMode="External"/><Relationship Id="rId3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152</Words>
  <Characters>868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Maths in Biology M1.5 – Understand the principles of sampling as applied to scientific data</vt:lpstr>
    </vt:vector>
  </TitlesOfParts>
  <Company>Cambridge Assessment</Company>
  <LinksUpToDate>false</LinksUpToDate>
  <CharactersWithSpaces>1018</CharactersWithSpaces>
  <SharedDoc>false</SharedDoc>
  <HLinks>
    <vt:vector size="42" baseType="variant">
      <vt:variant>
        <vt:i4>2949134</vt:i4>
      </vt:variant>
      <vt:variant>
        <vt:i4>0</vt:i4>
      </vt:variant>
      <vt:variant>
        <vt:i4>0</vt:i4>
      </vt:variant>
      <vt:variant>
        <vt:i4>5</vt:i4>
      </vt:variant>
      <vt:variant>
        <vt:lpwstr/>
      </vt:variant>
      <vt:variant>
        <vt:lpwstr>_Biochemistry_multiple_choice</vt:lpwstr>
      </vt:variant>
      <vt:variant>
        <vt:i4>4063250</vt:i4>
      </vt:variant>
      <vt:variant>
        <vt:i4>15</vt:i4>
      </vt:variant>
      <vt:variant>
        <vt:i4>0</vt:i4>
      </vt:variant>
      <vt:variant>
        <vt:i4>5</vt:i4>
      </vt:variant>
      <vt:variant>
        <vt:lpwstr>mailto:resources.feedback@ocr.org.uk</vt:lpwstr>
      </vt:variant>
      <vt:variant>
        <vt:lpwstr/>
      </vt:variant>
      <vt:variant>
        <vt:i4>4325393</vt:i4>
      </vt:variant>
      <vt:variant>
        <vt:i4>12</vt:i4>
      </vt:variant>
      <vt:variant>
        <vt:i4>0</vt:i4>
      </vt:variant>
      <vt:variant>
        <vt:i4>5</vt:i4>
      </vt:variant>
      <vt:variant>
        <vt:lpwstr>http://www.ocr.org.uk/expression-of-interest</vt:lpwstr>
      </vt:variant>
      <vt:variant>
        <vt:lpwstr/>
      </vt:variant>
      <vt:variant>
        <vt:i4>786467</vt:i4>
      </vt:variant>
      <vt:variant>
        <vt:i4>9</vt:i4>
      </vt:variant>
      <vt:variant>
        <vt:i4>0</vt:i4>
      </vt:variant>
      <vt:variant>
        <vt:i4>5</vt:i4>
      </vt:variant>
      <vt:variant>
        <vt:lpwstr>mailto:resources.feedback@ocr.org.uk?subject=I%20disliked%20the%20Biology%20A%20and%20Biology%20B%20Biochemistry%20mulitple%20choice%20practice%20test</vt:lpwstr>
      </vt:variant>
      <vt:variant>
        <vt:lpwstr/>
      </vt:variant>
      <vt:variant>
        <vt:i4>4325411</vt:i4>
      </vt:variant>
      <vt:variant>
        <vt:i4>6</vt:i4>
      </vt:variant>
      <vt:variant>
        <vt:i4>0</vt:i4>
      </vt:variant>
      <vt:variant>
        <vt:i4>5</vt:i4>
      </vt:variant>
      <vt:variant>
        <vt:lpwstr>mailto:resources.feedback@ocr.org.uk?subject=I%20liked%20the%20Biology%20A%20and%20Biology%20B%2Biochemistry%20mulitple%20choice%20practice%20test</vt:lpwstr>
      </vt:variant>
      <vt:variant>
        <vt:lpwstr/>
      </vt:variant>
      <vt:variant>
        <vt:i4>6029392</vt:i4>
      </vt:variant>
      <vt:variant>
        <vt:i4>3</vt:i4>
      </vt:variant>
      <vt:variant>
        <vt:i4>0</vt:i4>
      </vt:variant>
      <vt:variant>
        <vt:i4>5</vt:i4>
      </vt:variant>
      <vt:variant>
        <vt:lpwstr>http://www.ocr.org.uk/qualifications/as-a-level-gce-biology-b-advancing-biology-h022-h422-from-2015/</vt:lpwstr>
      </vt:variant>
      <vt:variant>
        <vt:lpwstr/>
      </vt:variant>
      <vt:variant>
        <vt:i4>3407933</vt:i4>
      </vt:variant>
      <vt:variant>
        <vt:i4>0</vt:i4>
      </vt:variant>
      <vt:variant>
        <vt:i4>0</vt:i4>
      </vt:variant>
      <vt:variant>
        <vt:i4>5</vt:i4>
      </vt:variant>
      <vt:variant>
        <vt:lpwstr>http://www.ocr.org.uk/qualifications/as-a-level-gce-biology-a-h020-h420-from-2015/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Maths in Biology M1.5 – Understand the principles of sampling as applied to scientific data</dc:title>
  <dc:creator>OCR</dc:creator>
  <cp:keywords>A Level, Biology, M1.5, quiz, answers, maths</cp:keywords>
  <cp:lastModifiedBy>Rachel Davis</cp:lastModifiedBy>
  <cp:revision>2</cp:revision>
  <cp:lastPrinted>2016-01-18T14:50:00Z</cp:lastPrinted>
  <dcterms:created xsi:type="dcterms:W3CDTF">2017-09-28T10:58:00Z</dcterms:created>
  <dcterms:modified xsi:type="dcterms:W3CDTF">2017-09-28T10:58:00Z</dcterms:modified>
</cp:coreProperties>
</file>