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0550" w14:textId="77777777" w:rsidR="00687FCE" w:rsidRDefault="00687FCE" w:rsidP="005B5A91">
      <w:pPr>
        <w:pStyle w:val="Heading1"/>
        <w:spacing w:before="0"/>
        <w:rPr>
          <w:lang w:val="en-US"/>
        </w:rPr>
      </w:pPr>
      <w:bookmarkStart w:id="0" w:name="_Toc436128866"/>
      <w:r>
        <w:t>M1.</w:t>
      </w:r>
      <w:r w:rsidRPr="00687FCE">
        <w:t xml:space="preserve">11 </w:t>
      </w:r>
      <w:r w:rsidRPr="00687FCE">
        <w:rPr>
          <w:lang w:val="en-US"/>
        </w:rPr>
        <w:t>Identify uncertainties in measurements and use simple</w:t>
      </w:r>
      <w:r w:rsidRPr="0035124E">
        <w:rPr>
          <w:lang w:val="en-US"/>
        </w:rPr>
        <w:t xml:space="preserve"> techniques to determine uncertainty when data</w:t>
      </w:r>
      <w:r w:rsidRPr="0077032C">
        <w:rPr>
          <w:lang w:val="en-US"/>
        </w:rPr>
        <w:t xml:space="preserve"> are combined</w:t>
      </w:r>
      <w:bookmarkEnd w:id="0"/>
      <w:r w:rsidRPr="0077032C">
        <w:rPr>
          <w:lang w:val="en-US"/>
        </w:rPr>
        <w:t xml:space="preserve"> </w:t>
      </w:r>
    </w:p>
    <w:p w14:paraId="3312A175" w14:textId="77777777" w:rsidR="00493FFD" w:rsidRPr="00493FFD" w:rsidRDefault="00493FFD" w:rsidP="00493FFD">
      <w:pPr>
        <w:pStyle w:val="Heading2"/>
        <w:rPr>
          <w:lang w:val="en-US"/>
        </w:rPr>
      </w:pPr>
      <w:r>
        <w:rPr>
          <w:lang w:val="en-US"/>
        </w:rPr>
        <w:t>Teacher answers</w:t>
      </w:r>
    </w:p>
    <w:p w14:paraId="6CC8E5B6" w14:textId="77777777" w:rsidR="00687FCE" w:rsidRPr="00A80838" w:rsidRDefault="00687FCE" w:rsidP="00687FCE">
      <w:pPr>
        <w:pStyle w:val="Heading3"/>
      </w:pPr>
      <w:r>
        <w:t>Quiz</w:t>
      </w:r>
    </w:p>
    <w:p w14:paraId="722159A5" w14:textId="77777777" w:rsidR="00687FCE" w:rsidRDefault="00687FCE" w:rsidP="00687FCE">
      <w:pPr>
        <w:pStyle w:val="ListParagraph"/>
        <w:numPr>
          <w:ilvl w:val="0"/>
          <w:numId w:val="19"/>
        </w:numPr>
        <w:spacing w:after="160" w:line="259" w:lineRule="auto"/>
      </w:pPr>
      <w:r>
        <w:t>A microscope graticule allows fine-scale measurements to be made under a microscope. If the graticule</w:t>
      </w:r>
      <w:r w:rsidR="007222EB">
        <w:t>’s uncertainty is</w:t>
      </w:r>
      <w:r>
        <w:t xml:space="preserve"> ± 0.5 µm, and a protozoan parasite </w:t>
      </w:r>
      <w:r>
        <w:rPr>
          <w:i/>
        </w:rPr>
        <w:t xml:space="preserve">Trypanosoma </w:t>
      </w:r>
      <w:r>
        <w:t>is measured as 50</w:t>
      </w:r>
      <w:r w:rsidRPr="006931DE">
        <w:t xml:space="preserve"> </w:t>
      </w:r>
      <w:r>
        <w:t>µm, calculate the percentage error for this measurement.</w:t>
      </w:r>
    </w:p>
    <w:p w14:paraId="047909C1" w14:textId="77777777" w:rsidR="00687FCE" w:rsidRPr="00687FCE" w:rsidRDefault="00687FCE" w:rsidP="00687FCE">
      <w:pPr>
        <w:pStyle w:val="ListParagraph"/>
        <w:rPr>
          <w:rFonts w:eastAsiaTheme="minorEastAsia"/>
          <w:color w:val="802F35"/>
        </w:rPr>
      </w:pPr>
      <w:r w:rsidRPr="00687FCE">
        <w:rPr>
          <w:rFonts w:eastAsiaTheme="minorEastAsia"/>
          <w:color w:val="802F35"/>
        </w:rPr>
        <w:t xml:space="preserve">Percentage error = </w:t>
      </w:r>
      <m:oMath>
        <m:f>
          <m:fPr>
            <m:ctrlPr>
              <w:rPr>
                <w:rFonts w:ascii="Cambria Math" w:hAnsi="Cambria Math"/>
                <w:i/>
                <w:color w:val="802F35"/>
              </w:rPr>
            </m:ctrlPr>
          </m:fPr>
          <m:num>
            <m:r>
              <w:rPr>
                <w:rFonts w:ascii="Cambria Math" w:hAnsi="Cambria Math"/>
                <w:color w:val="802F35"/>
              </w:rPr>
              <m:t>absolute uncertainty</m:t>
            </m:r>
          </m:num>
          <m:den>
            <m:r>
              <w:rPr>
                <w:rFonts w:ascii="Cambria Math" w:hAnsi="Cambria Math"/>
                <w:color w:val="802F35"/>
              </w:rPr>
              <m:t>measured value</m:t>
            </m:r>
          </m:den>
        </m:f>
        <m:r>
          <w:rPr>
            <w:rFonts w:ascii="Cambria Math" w:hAnsi="Cambria Math"/>
            <w:color w:val="802F35"/>
          </w:rPr>
          <m:t xml:space="preserve">*100 </m:t>
        </m:r>
      </m:oMath>
      <w:r w:rsidRPr="00687FCE">
        <w:rPr>
          <w:rFonts w:eastAsiaTheme="minorEastAsia"/>
          <w:color w:val="802F35"/>
        </w:rPr>
        <w:t xml:space="preserve">= </w:t>
      </w:r>
      <m:oMath>
        <m:f>
          <m:fPr>
            <m:ctrlPr>
              <w:rPr>
                <w:rFonts w:ascii="Cambria Math" w:hAnsi="Cambria Math"/>
                <w:i/>
                <w:color w:val="802F35"/>
              </w:rPr>
            </m:ctrlPr>
          </m:fPr>
          <m:num>
            <m:r>
              <w:rPr>
                <w:rFonts w:ascii="Cambria Math" w:hAnsi="Cambria Math"/>
                <w:color w:val="802F35"/>
              </w:rPr>
              <m:t>0.5</m:t>
            </m:r>
          </m:num>
          <m:den>
            <m:r>
              <w:rPr>
                <w:rFonts w:ascii="Cambria Math" w:hAnsi="Cambria Math"/>
                <w:color w:val="802F35"/>
              </w:rPr>
              <m:t>50</m:t>
            </m:r>
          </m:den>
        </m:f>
        <m:r>
          <w:rPr>
            <w:rFonts w:ascii="Cambria Math" w:hAnsi="Cambria Math"/>
            <w:color w:val="802F35"/>
          </w:rPr>
          <m:t>*100=1%</m:t>
        </m:r>
      </m:oMath>
    </w:p>
    <w:p w14:paraId="3277D980" w14:textId="77777777" w:rsidR="00687FCE" w:rsidRPr="00687FCE" w:rsidRDefault="00687FCE" w:rsidP="00687FCE">
      <w:pPr>
        <w:spacing w:after="160" w:line="259" w:lineRule="auto"/>
        <w:ind w:left="360" w:firstLine="360"/>
        <w:rPr>
          <w:color w:val="802F35"/>
        </w:rPr>
      </w:pPr>
      <w:r w:rsidRPr="00687FCE">
        <w:rPr>
          <w:color w:val="802F35"/>
        </w:rPr>
        <w:t>1%</w:t>
      </w:r>
    </w:p>
    <w:p w14:paraId="3ADFD9AB" w14:textId="77777777" w:rsidR="00687FCE" w:rsidRDefault="00687FCE" w:rsidP="00687FCE">
      <w:pPr>
        <w:pStyle w:val="ListParagraph"/>
        <w:numPr>
          <w:ilvl w:val="0"/>
          <w:numId w:val="19"/>
        </w:numPr>
        <w:spacing w:after="160" w:line="259" w:lineRule="auto"/>
      </w:pPr>
      <w:r>
        <w:t xml:space="preserve">Cell cultures of the bacteria </w:t>
      </w:r>
      <w:r>
        <w:rPr>
          <w:i/>
        </w:rPr>
        <w:t xml:space="preserve">E. coli </w:t>
      </w:r>
      <w:r>
        <w:t>can be measured by a spectrophotometer to give an accurate (to within 2%) reading of bacteria cm</w:t>
      </w:r>
      <w:r>
        <w:rPr>
          <w:vertAlign w:val="superscript"/>
        </w:rPr>
        <w:t>-3</w:t>
      </w:r>
      <w:r>
        <w:br/>
        <w:t>A sample has been calculated as containing 3 * 10</w:t>
      </w:r>
      <w:r>
        <w:rPr>
          <w:vertAlign w:val="superscript"/>
        </w:rPr>
        <w:t xml:space="preserve">9 </w:t>
      </w:r>
      <w:r>
        <w:t>bacteria cm</w:t>
      </w:r>
      <w:r>
        <w:rPr>
          <w:vertAlign w:val="superscript"/>
        </w:rPr>
        <w:t>-3</w:t>
      </w:r>
      <w:r>
        <w:br/>
        <w:t>Calculate the absolute uncertainty of this measurement.</w:t>
      </w:r>
    </w:p>
    <w:p w14:paraId="38AE4A9D" w14:textId="77777777" w:rsidR="00687FCE" w:rsidRPr="00687FCE" w:rsidRDefault="00687FCE" w:rsidP="00687FCE">
      <w:pPr>
        <w:pStyle w:val="ListParagraph"/>
        <w:rPr>
          <w:color w:val="802F35"/>
          <w:vertAlign w:val="superscript"/>
        </w:rPr>
      </w:pPr>
      <w:r w:rsidRPr="00687FCE">
        <w:rPr>
          <w:color w:val="802F35"/>
        </w:rPr>
        <w:t>2% of 3 * 10</w:t>
      </w:r>
      <w:r w:rsidRPr="00687FCE">
        <w:rPr>
          <w:color w:val="802F35"/>
          <w:vertAlign w:val="superscript"/>
        </w:rPr>
        <w:t xml:space="preserve">9 </w:t>
      </w:r>
      <w:r w:rsidRPr="00687FCE">
        <w:rPr>
          <w:color w:val="802F35"/>
        </w:rPr>
        <w:t>bacteria cm</w:t>
      </w:r>
      <w:r w:rsidRPr="00687FCE">
        <w:rPr>
          <w:color w:val="802F35"/>
          <w:vertAlign w:val="superscript"/>
        </w:rPr>
        <w:t xml:space="preserve">-3 </w:t>
      </w:r>
      <w:r w:rsidRPr="00687FCE">
        <w:rPr>
          <w:color w:val="802F35"/>
        </w:rPr>
        <w:t>= 2 / 100 x 3 * 10</w:t>
      </w:r>
      <w:r w:rsidRPr="00687FCE">
        <w:rPr>
          <w:color w:val="802F35"/>
          <w:vertAlign w:val="superscript"/>
        </w:rPr>
        <w:t xml:space="preserve">9 </w:t>
      </w:r>
      <w:r w:rsidRPr="00687FCE">
        <w:rPr>
          <w:color w:val="802F35"/>
        </w:rPr>
        <w:t>bacteria cm</w:t>
      </w:r>
      <w:r w:rsidRPr="00687FCE">
        <w:rPr>
          <w:color w:val="802F35"/>
          <w:vertAlign w:val="superscript"/>
        </w:rPr>
        <w:t xml:space="preserve">-3 </w:t>
      </w:r>
    </w:p>
    <w:p w14:paraId="11714C8B" w14:textId="77777777" w:rsidR="00687FCE" w:rsidRPr="00687FCE" w:rsidRDefault="00687FCE" w:rsidP="00687FCE">
      <w:pPr>
        <w:spacing w:after="160" w:line="259" w:lineRule="auto"/>
        <w:ind w:left="360" w:firstLine="360"/>
        <w:rPr>
          <w:color w:val="802F35"/>
        </w:rPr>
      </w:pPr>
      <w:r w:rsidRPr="00687FCE">
        <w:rPr>
          <w:color w:val="802F35"/>
        </w:rPr>
        <w:t>Absolute uncertainty = ±6 * 10</w:t>
      </w:r>
      <w:r w:rsidRPr="00687FCE">
        <w:rPr>
          <w:color w:val="802F35"/>
          <w:vertAlign w:val="superscript"/>
        </w:rPr>
        <w:t xml:space="preserve">7 </w:t>
      </w:r>
      <w:r w:rsidRPr="00687FCE">
        <w:rPr>
          <w:color w:val="802F35"/>
        </w:rPr>
        <w:t>bacteria cm</w:t>
      </w:r>
      <w:r w:rsidRPr="00687FCE">
        <w:rPr>
          <w:color w:val="802F35"/>
          <w:vertAlign w:val="superscript"/>
        </w:rPr>
        <w:t>-3</w:t>
      </w:r>
    </w:p>
    <w:p w14:paraId="42922C5D" w14:textId="77777777" w:rsidR="00687FCE" w:rsidRDefault="00687FCE" w:rsidP="00687FCE">
      <w:pPr>
        <w:pStyle w:val="ListParagraph"/>
        <w:numPr>
          <w:ilvl w:val="0"/>
          <w:numId w:val="19"/>
        </w:numPr>
        <w:spacing w:after="160" w:line="259" w:lineRule="auto"/>
      </w:pPr>
      <w:r>
        <w:t>A plant shoot is measured for growth over a 5-day time period. Every morning it was measured with a ruler</w:t>
      </w:r>
      <w:r w:rsidR="007222EB">
        <w:t xml:space="preserve"> with uncertainty of</w:t>
      </w:r>
      <w:r>
        <w:t xml:space="preserve"> ±0.5 mm and the height recorded as show below. Calculate the difference in height between days 1 and 5 and state the percentage error in this measurement.</w:t>
      </w:r>
    </w:p>
    <w:p w14:paraId="7CBCCAA4" w14:textId="77777777" w:rsidR="00687FCE" w:rsidRDefault="00687FCE" w:rsidP="00687FCE">
      <w:pPr>
        <w:pStyle w:val="ListParagraph"/>
      </w:pP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28"/>
        <w:gridCol w:w="1360"/>
        <w:gridCol w:w="1377"/>
        <w:gridCol w:w="1377"/>
        <w:gridCol w:w="1377"/>
        <w:gridCol w:w="1377"/>
      </w:tblGrid>
      <w:tr w:rsidR="00687FCE" w14:paraId="3CB14EE0" w14:textId="77777777" w:rsidTr="00776FF2">
        <w:trPr>
          <w:trHeight w:val="567"/>
        </w:trPr>
        <w:tc>
          <w:tcPr>
            <w:tcW w:w="1502" w:type="dxa"/>
            <w:vAlign w:val="center"/>
          </w:tcPr>
          <w:p w14:paraId="71B6F421" w14:textId="77777777" w:rsidR="00687FCE" w:rsidRPr="00D76A84" w:rsidRDefault="00687FCE" w:rsidP="00776FF2">
            <w:pPr>
              <w:pStyle w:val="ListParagraph"/>
              <w:ind w:left="0"/>
              <w:jc w:val="center"/>
              <w:rPr>
                <w:b/>
              </w:rPr>
            </w:pPr>
            <w:r w:rsidRPr="00D76A84">
              <w:rPr>
                <w:b/>
              </w:rPr>
              <w:t>Day</w:t>
            </w:r>
          </w:p>
        </w:tc>
        <w:tc>
          <w:tcPr>
            <w:tcW w:w="1502" w:type="dxa"/>
            <w:vAlign w:val="center"/>
          </w:tcPr>
          <w:p w14:paraId="12C08E40" w14:textId="77777777" w:rsidR="00687FCE" w:rsidRDefault="00687FCE" w:rsidP="00776FF2">
            <w:pPr>
              <w:pStyle w:val="ListParagraph"/>
              <w:ind w:left="0"/>
              <w:jc w:val="center"/>
            </w:pPr>
            <w:r>
              <w:t>1</w:t>
            </w:r>
          </w:p>
        </w:tc>
        <w:tc>
          <w:tcPr>
            <w:tcW w:w="1503" w:type="dxa"/>
            <w:vAlign w:val="center"/>
          </w:tcPr>
          <w:p w14:paraId="001DF543" w14:textId="77777777" w:rsidR="00687FCE" w:rsidRDefault="00687FCE" w:rsidP="00776FF2">
            <w:pPr>
              <w:pStyle w:val="ListParagraph"/>
              <w:ind w:left="0"/>
              <w:jc w:val="center"/>
            </w:pPr>
            <w:r>
              <w:t>2</w:t>
            </w:r>
          </w:p>
        </w:tc>
        <w:tc>
          <w:tcPr>
            <w:tcW w:w="1503" w:type="dxa"/>
            <w:vAlign w:val="center"/>
          </w:tcPr>
          <w:p w14:paraId="1856ADCF" w14:textId="77777777" w:rsidR="00687FCE" w:rsidRDefault="00687FCE" w:rsidP="00776FF2">
            <w:pPr>
              <w:pStyle w:val="ListParagraph"/>
              <w:ind w:left="0"/>
              <w:jc w:val="center"/>
            </w:pPr>
            <w:r>
              <w:t>3</w:t>
            </w:r>
          </w:p>
        </w:tc>
        <w:tc>
          <w:tcPr>
            <w:tcW w:w="1503" w:type="dxa"/>
            <w:vAlign w:val="center"/>
          </w:tcPr>
          <w:p w14:paraId="5056A6F5" w14:textId="77777777" w:rsidR="00687FCE" w:rsidRDefault="00687FCE" w:rsidP="00776FF2">
            <w:pPr>
              <w:pStyle w:val="ListParagraph"/>
              <w:ind w:left="0"/>
              <w:jc w:val="center"/>
            </w:pPr>
            <w:r>
              <w:t>4</w:t>
            </w:r>
          </w:p>
        </w:tc>
        <w:tc>
          <w:tcPr>
            <w:tcW w:w="1503" w:type="dxa"/>
            <w:vAlign w:val="center"/>
          </w:tcPr>
          <w:p w14:paraId="274FD529" w14:textId="77777777" w:rsidR="00687FCE" w:rsidRDefault="00687FCE" w:rsidP="00776FF2">
            <w:pPr>
              <w:pStyle w:val="ListParagraph"/>
              <w:spacing w:after="0"/>
              <w:ind w:left="0"/>
              <w:jc w:val="center"/>
            </w:pPr>
            <w:r>
              <w:t>5</w:t>
            </w:r>
          </w:p>
        </w:tc>
      </w:tr>
      <w:tr w:rsidR="00687FCE" w14:paraId="12411022" w14:textId="77777777" w:rsidTr="00776FF2">
        <w:tc>
          <w:tcPr>
            <w:tcW w:w="1502" w:type="dxa"/>
            <w:vAlign w:val="center"/>
          </w:tcPr>
          <w:p w14:paraId="792BBE10" w14:textId="77777777" w:rsidR="00687FCE" w:rsidRPr="00D76A84" w:rsidRDefault="00687FCE" w:rsidP="00776FF2">
            <w:pPr>
              <w:pStyle w:val="ListParagraph"/>
              <w:ind w:left="0"/>
              <w:jc w:val="center"/>
              <w:rPr>
                <w:b/>
              </w:rPr>
            </w:pPr>
            <w:r w:rsidRPr="00D76A84">
              <w:rPr>
                <w:b/>
              </w:rPr>
              <w:t>Height (mm)</w:t>
            </w:r>
          </w:p>
        </w:tc>
        <w:tc>
          <w:tcPr>
            <w:tcW w:w="1502" w:type="dxa"/>
            <w:vAlign w:val="center"/>
          </w:tcPr>
          <w:p w14:paraId="1E277216" w14:textId="77777777" w:rsidR="00687FCE" w:rsidRDefault="00687FCE" w:rsidP="00776FF2">
            <w:pPr>
              <w:pStyle w:val="ListParagraph"/>
              <w:ind w:left="0"/>
              <w:jc w:val="center"/>
            </w:pPr>
            <w:r>
              <w:t>8</w:t>
            </w:r>
          </w:p>
        </w:tc>
        <w:tc>
          <w:tcPr>
            <w:tcW w:w="1503" w:type="dxa"/>
            <w:vAlign w:val="center"/>
          </w:tcPr>
          <w:p w14:paraId="6A507CA6" w14:textId="77777777" w:rsidR="00687FCE" w:rsidRDefault="00687FCE" w:rsidP="00776FF2">
            <w:pPr>
              <w:pStyle w:val="ListParagraph"/>
              <w:ind w:left="0"/>
              <w:jc w:val="center"/>
            </w:pPr>
            <w:r>
              <w:t>11</w:t>
            </w:r>
          </w:p>
        </w:tc>
        <w:tc>
          <w:tcPr>
            <w:tcW w:w="1503" w:type="dxa"/>
            <w:vAlign w:val="center"/>
          </w:tcPr>
          <w:p w14:paraId="2CCAD129" w14:textId="77777777" w:rsidR="00687FCE" w:rsidRDefault="00687FCE" w:rsidP="00776FF2">
            <w:pPr>
              <w:pStyle w:val="ListParagraph"/>
              <w:ind w:left="0"/>
              <w:jc w:val="center"/>
            </w:pPr>
            <w:r>
              <w:t>16</w:t>
            </w:r>
          </w:p>
        </w:tc>
        <w:tc>
          <w:tcPr>
            <w:tcW w:w="1503" w:type="dxa"/>
            <w:vAlign w:val="center"/>
          </w:tcPr>
          <w:p w14:paraId="7BC6D819" w14:textId="77777777" w:rsidR="00687FCE" w:rsidRDefault="00687FCE" w:rsidP="00776FF2">
            <w:pPr>
              <w:pStyle w:val="ListParagraph"/>
              <w:ind w:left="0"/>
              <w:jc w:val="center"/>
            </w:pPr>
            <w:r>
              <w:t>21</w:t>
            </w:r>
          </w:p>
        </w:tc>
        <w:tc>
          <w:tcPr>
            <w:tcW w:w="1503" w:type="dxa"/>
            <w:vAlign w:val="center"/>
          </w:tcPr>
          <w:p w14:paraId="165D3EDB" w14:textId="77777777" w:rsidR="00687FCE" w:rsidRDefault="00687FCE" w:rsidP="00776FF2">
            <w:pPr>
              <w:pStyle w:val="ListParagraph"/>
              <w:spacing w:after="0"/>
              <w:ind w:left="0"/>
              <w:jc w:val="center"/>
            </w:pPr>
            <w:r>
              <w:t>24</w:t>
            </w:r>
          </w:p>
        </w:tc>
      </w:tr>
    </w:tbl>
    <w:p w14:paraId="6514A125" w14:textId="77777777" w:rsidR="00687FCE" w:rsidRPr="001325C6" w:rsidRDefault="00687FCE" w:rsidP="00687FCE">
      <w:pPr>
        <w:pStyle w:val="Bulletlist"/>
        <w:numPr>
          <w:ilvl w:val="0"/>
          <w:numId w:val="0"/>
        </w:numPr>
      </w:pPr>
    </w:p>
    <w:p w14:paraId="6376FC81" w14:textId="77777777" w:rsidR="00687FCE" w:rsidRPr="00687FCE" w:rsidRDefault="00687FCE" w:rsidP="00687FCE">
      <w:pPr>
        <w:pStyle w:val="ListParagraph"/>
        <w:rPr>
          <w:color w:val="802F35"/>
        </w:rPr>
      </w:pPr>
      <w:r w:rsidRPr="00687FCE">
        <w:rPr>
          <w:color w:val="802F35"/>
        </w:rPr>
        <w:t>Difference in height = 24</w:t>
      </w:r>
      <w:r w:rsidR="008D427D">
        <w:rPr>
          <w:color w:val="802F35"/>
        </w:rPr>
        <w:t xml:space="preserve"> </w:t>
      </w:r>
      <w:r w:rsidRPr="00687FCE">
        <w:rPr>
          <w:color w:val="802F35"/>
        </w:rPr>
        <w:t>-</w:t>
      </w:r>
      <w:r w:rsidR="008D427D">
        <w:rPr>
          <w:color w:val="802F35"/>
        </w:rPr>
        <w:t xml:space="preserve"> </w:t>
      </w:r>
      <w:r w:rsidRPr="00687FCE">
        <w:rPr>
          <w:color w:val="802F35"/>
        </w:rPr>
        <w:t>8 = 16 mm</w:t>
      </w:r>
    </w:p>
    <w:p w14:paraId="66C1C890" w14:textId="77777777" w:rsidR="00687FCE" w:rsidRPr="00687FCE" w:rsidRDefault="00687FCE" w:rsidP="00687FCE">
      <w:pPr>
        <w:pStyle w:val="ListParagraph"/>
        <w:rPr>
          <w:color w:val="802F35"/>
        </w:rPr>
      </w:pPr>
    </w:p>
    <w:p w14:paraId="33382523" w14:textId="77777777" w:rsidR="00687FCE" w:rsidRPr="00687FCE" w:rsidRDefault="00687FCE" w:rsidP="00687FCE">
      <w:pPr>
        <w:pStyle w:val="ListParagraph"/>
        <w:rPr>
          <w:color w:val="802F35"/>
        </w:rPr>
      </w:pPr>
    </w:p>
    <w:p w14:paraId="0BF58DFA" w14:textId="77777777" w:rsidR="00687FCE" w:rsidRDefault="00687FCE" w:rsidP="00687FCE">
      <w:pPr>
        <w:pStyle w:val="ListParagraph"/>
        <w:rPr>
          <w:rFonts w:eastAsiaTheme="minorEastAsia"/>
          <w:color w:val="802F35"/>
        </w:rPr>
      </w:pPr>
      <w:r w:rsidRPr="00687FCE">
        <w:rPr>
          <w:rFonts w:eastAsiaTheme="minorEastAsia"/>
          <w:color w:val="802F35"/>
        </w:rPr>
        <w:t xml:space="preserve">Percentage error = </w:t>
      </w:r>
      <m:oMath>
        <m:f>
          <m:fPr>
            <m:ctrlPr>
              <w:rPr>
                <w:rFonts w:ascii="Cambria Math" w:hAnsi="Cambria Math"/>
                <w:i/>
                <w:color w:val="802F35"/>
              </w:rPr>
            </m:ctrlPr>
          </m:fPr>
          <m:num>
            <m:r>
              <w:rPr>
                <w:rFonts w:ascii="Cambria Math" w:hAnsi="Cambria Math"/>
                <w:color w:val="802F35"/>
              </w:rPr>
              <m:t>2* absolute uncertainty</m:t>
            </m:r>
          </m:num>
          <m:den>
            <m:r>
              <w:rPr>
                <w:rFonts w:ascii="Cambria Math" w:hAnsi="Cambria Math"/>
                <w:color w:val="802F35"/>
              </w:rPr>
              <m:t>measured value</m:t>
            </m:r>
          </m:den>
        </m:f>
        <m:r>
          <w:rPr>
            <w:rFonts w:ascii="Cambria Math" w:hAnsi="Cambria Math"/>
            <w:color w:val="802F35"/>
          </w:rPr>
          <m:t xml:space="preserve">*100 </m:t>
        </m:r>
      </m:oMath>
      <w:r w:rsidRPr="00687FCE">
        <w:rPr>
          <w:rFonts w:eastAsiaTheme="minorEastAsia"/>
          <w:color w:val="802F35"/>
        </w:rPr>
        <w:t xml:space="preserve">= </w:t>
      </w:r>
      <m:oMath>
        <m:f>
          <m:fPr>
            <m:ctrlPr>
              <w:rPr>
                <w:rFonts w:ascii="Cambria Math" w:hAnsi="Cambria Math"/>
                <w:i/>
                <w:color w:val="802F35"/>
              </w:rPr>
            </m:ctrlPr>
          </m:fPr>
          <m:num>
            <m:r>
              <w:rPr>
                <w:rFonts w:ascii="Cambria Math" w:hAnsi="Cambria Math"/>
                <w:color w:val="802F35"/>
              </w:rPr>
              <m:t>2* 0.5</m:t>
            </m:r>
          </m:num>
          <m:den>
            <m:r>
              <w:rPr>
                <w:rFonts w:ascii="Cambria Math" w:hAnsi="Cambria Math"/>
                <w:color w:val="802F35"/>
              </w:rPr>
              <m:t>16</m:t>
            </m:r>
          </m:den>
        </m:f>
        <m:r>
          <w:rPr>
            <w:rFonts w:ascii="Cambria Math" w:hAnsi="Cambria Math"/>
            <w:color w:val="802F35"/>
          </w:rPr>
          <m:t>*100=6.25%</m:t>
        </m:r>
      </m:oMath>
    </w:p>
    <w:p w14:paraId="665476A0" w14:textId="77777777" w:rsidR="00493FFD" w:rsidRDefault="00493FFD" w:rsidP="00687FCE">
      <w:pPr>
        <w:pStyle w:val="ListParagraph"/>
        <w:rPr>
          <w:rFonts w:eastAsiaTheme="minorEastAsia"/>
          <w:color w:val="802F35"/>
        </w:rPr>
      </w:pPr>
    </w:p>
    <w:p w14:paraId="5157CAEA" w14:textId="77777777" w:rsidR="007A1EE8" w:rsidRDefault="007A1EE8" w:rsidP="00687FCE">
      <w:pPr>
        <w:pStyle w:val="ListParagraph"/>
        <w:rPr>
          <w:rFonts w:eastAsiaTheme="minorEastAsia"/>
          <w:color w:val="802F35"/>
        </w:rPr>
        <w:sectPr w:rsidR="007A1EE8" w:rsidSect="005B5A91">
          <w:headerReference w:type="default" r:id="rId7"/>
          <w:footerReference w:type="default" r:id="rId8"/>
          <w:pgSz w:w="11906" w:h="16838"/>
          <w:pgMar w:top="1985" w:right="1440" w:bottom="1276" w:left="1440" w:header="708" w:footer="708" w:gutter="0"/>
          <w:cols w:space="708"/>
          <w:docGrid w:linePitch="360"/>
        </w:sectPr>
      </w:pPr>
    </w:p>
    <w:p w14:paraId="7CC600F1" w14:textId="77777777" w:rsidR="00692586" w:rsidRDefault="00692586" w:rsidP="00692586">
      <w:pPr>
        <w:rPr>
          <w:rFonts w:cs="Arial"/>
          <w:b/>
          <w:lang w:eastAsia="en-GB"/>
        </w:rPr>
      </w:pPr>
      <w:r>
        <w:rPr>
          <w:rFonts w:cs="Arial"/>
          <w:b/>
        </w:rPr>
        <w:lastRenderedPageBreak/>
        <w:t>Document updates</w:t>
      </w:r>
    </w:p>
    <w:p w14:paraId="531F204D" w14:textId="77777777" w:rsidR="00692586" w:rsidRDefault="00692586" w:rsidP="00692586">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6C270276" w14:textId="77777777" w:rsidR="00692586" w:rsidRDefault="00692586" w:rsidP="00692586">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Changed how the word accuracy and uncertainty</w:t>
      </w:r>
      <w:r w:rsidR="00E3068F">
        <w:rPr>
          <w:rFonts w:cs="Arial"/>
        </w:rPr>
        <w:t xml:space="preserve"> were</w:t>
      </w:r>
      <w:r>
        <w:rPr>
          <w:rFonts w:cs="Arial"/>
        </w:rPr>
        <w:t xml:space="preserve"> used in order to be in line with the ‘Language of measurement’. Changed the method for Question 3. </w:t>
      </w:r>
    </w:p>
    <w:p w14:paraId="2F965690" w14:textId="43B9DB62" w:rsidR="00493FFD" w:rsidRPr="00687FCE" w:rsidRDefault="00CB455E" w:rsidP="00687FCE">
      <w:pPr>
        <w:pStyle w:val="ListParagraph"/>
        <w:rPr>
          <w:rFonts w:eastAsiaTheme="minorEastAsia"/>
          <w:color w:val="802F35"/>
        </w:rPr>
      </w:pPr>
      <w:bookmarkStart w:id="1" w:name="_GoBack"/>
      <w:bookmarkEnd w:id="1"/>
      <w:r w:rsidRPr="00493FFD">
        <w:rPr>
          <w:rFonts w:eastAsiaTheme="minorEastAsia"/>
          <w:noProof/>
          <w:color w:val="802F35"/>
          <w:lang w:eastAsia="en-GB"/>
        </w:rPr>
        <mc:AlternateContent>
          <mc:Choice Requires="wps">
            <w:drawing>
              <wp:anchor distT="0" distB="0" distL="114300" distR="114300" simplePos="0" relativeHeight="251660288" behindDoc="0" locked="0" layoutInCell="1" allowOverlap="1" wp14:anchorId="3583A928" wp14:editId="0A006712">
                <wp:simplePos x="0" y="0"/>
                <wp:positionH relativeFrom="column">
                  <wp:posOffset>-273050</wp:posOffset>
                </wp:positionH>
                <wp:positionV relativeFrom="paragraph">
                  <wp:posOffset>3726815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326ED136" w14:textId="77777777" w:rsidR="00493FFD" w:rsidRDefault="00493FFD" w:rsidP="00810DA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3A928" id="_x0000_t202" coordsize="21600,21600" o:spt="202" path="m,l,21600r21600,l21600,xe">
                <v:stroke joinstyle="miter"/>
                <v:path gradientshapeok="t" o:connecttype="rect"/>
              </v:shapetype>
              <v:shape id="Text Box 2" o:spid="_x0000_s1026" type="#_x0000_t202" style="position:absolute;left:0;text-align:left;margin-left:-21.5pt;margin-top:293.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" stroked="f">
                <v:textbox style="mso-fit-shape-to-text:t">
                  <w:txbxContent>
                    <w:p w14:paraId="326ED136" w14:textId="77777777" w:rsidR="00493FFD" w:rsidRDefault="00493FFD" w:rsidP="00810DAA">
                      <w:pPr>
                        <w:pStyle w:val="Heading3"/>
                        <w:jc w:val="center"/>
                      </w:pPr>
                      <w:r>
                        <w:t>Produced in collaboration with the University of East Anglia</w:t>
                      </w:r>
                    </w:p>
                  </w:txbxContent>
                </v:textbox>
              </v:shape>
            </w:pict>
          </mc:Fallback>
        </mc:AlternateContent>
      </w:r>
      <w:r w:rsidRPr="00493FFD">
        <w:rPr>
          <w:rFonts w:eastAsiaTheme="minorEastAsia"/>
          <w:noProof/>
          <w:color w:val="802F35"/>
          <w:lang w:eastAsia="en-GB"/>
        </w:rPr>
        <mc:AlternateContent>
          <mc:Choice Requires="wps">
            <w:drawing>
              <wp:anchor distT="0" distB="0" distL="114300" distR="114300" simplePos="0" relativeHeight="251659264" behindDoc="0" locked="0" layoutInCell="1" allowOverlap="1" wp14:anchorId="0967F6DF" wp14:editId="320BCE91">
                <wp:simplePos x="0" y="0"/>
                <wp:positionH relativeFrom="column">
                  <wp:posOffset>-356235</wp:posOffset>
                </wp:positionH>
                <wp:positionV relativeFrom="paragraph">
                  <wp:posOffset>6130290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4A9CD5D" w14:textId="235EA9DA" w:rsidR="00493FFD" w:rsidRPr="00301B34" w:rsidRDefault="00493FFD" w:rsidP="00493FF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042F2A">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13866E3" w14:textId="77777777" w:rsidR="00493FFD" w:rsidRPr="00301B34" w:rsidRDefault="00493FFD" w:rsidP="00493FF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BD00734" w14:textId="77777777" w:rsidR="00493FFD" w:rsidRPr="00301B34" w:rsidRDefault="00493FFD" w:rsidP="00493FF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301B34">
                                <w:rPr>
                                  <w:rStyle w:val="Hyperlink"/>
                                  <w:rFonts w:cs="Arial"/>
                                  <w:sz w:val="12"/>
                                  <w:szCs w:val="12"/>
                                  <w:lang w:eastAsia="en-GB"/>
                                </w:rPr>
                                <w:t>resources.feedback@ocr.org.uk</w:t>
                              </w:r>
                            </w:hyperlink>
                          </w:p>
                          <w:p w14:paraId="06B12F95" w14:textId="77777777" w:rsidR="00493FFD" w:rsidRPr="00580794" w:rsidRDefault="00493FFD" w:rsidP="00493FF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967F6DF" id="AutoShape 267"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8.05pt;margin-top:482.7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g9Sw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" fillcolor="#d8d8d8" stroked="f" strokeweight="2pt">
                <v:textbox>
                  <w:txbxContent>
                    <w:p w14:paraId="64A9CD5D" w14:textId="235EA9DA" w:rsidR="00493FFD" w:rsidRPr="00301B34" w:rsidRDefault="00493FFD" w:rsidP="00493FF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042F2A">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613866E3" w14:textId="77777777" w:rsidR="00493FFD" w:rsidRPr="00301B34" w:rsidRDefault="00493FFD" w:rsidP="00493FF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BD00734" w14:textId="77777777" w:rsidR="00493FFD" w:rsidRPr="00301B34" w:rsidRDefault="00493FFD" w:rsidP="00493FF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14:paraId="06B12F95" w14:textId="77777777" w:rsidR="00493FFD" w:rsidRPr="00580794" w:rsidRDefault="00493FFD" w:rsidP="00493FFD">
                      <w:pPr>
                        <w:spacing w:after="0" w:line="360" w:lineRule="auto"/>
                        <w:rPr>
                          <w:rFonts w:cs="Arial"/>
                          <w:color w:val="0000FF"/>
                          <w:sz w:val="12"/>
                          <w:szCs w:val="12"/>
                          <w:u w:val="thick"/>
                          <w:lang w:eastAsia="en-GB"/>
                        </w:rPr>
                      </w:pPr>
                    </w:p>
                  </w:txbxContent>
                </v:textbox>
              </v:roundrect>
            </w:pict>
          </mc:Fallback>
        </mc:AlternateContent>
      </w:r>
      <w:r w:rsidRPr="00493FFD">
        <w:rPr>
          <w:rFonts w:eastAsiaTheme="minorEastAsia"/>
          <w:noProof/>
          <w:color w:val="802F35"/>
          <w:lang w:eastAsia="en-GB"/>
        </w:rPr>
        <mc:AlternateContent>
          <mc:Choice Requires="wps">
            <w:drawing>
              <wp:anchor distT="0" distB="0" distL="114300" distR="114300" simplePos="0" relativeHeight="251661312" behindDoc="0" locked="0" layoutInCell="1" allowOverlap="1" wp14:anchorId="0255E4C8" wp14:editId="281112D2">
                <wp:simplePos x="0" y="0"/>
                <wp:positionH relativeFrom="column">
                  <wp:posOffset>-298450</wp:posOffset>
                </wp:positionH>
                <wp:positionV relativeFrom="paragraph">
                  <wp:posOffset>5083810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4E2841EB" w14:textId="77777777" w:rsidR="00493FFD" w:rsidRPr="00685A49" w:rsidRDefault="00493FFD" w:rsidP="00493FF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1" w:history="1">
                              <w:r w:rsidRPr="00810DAA">
                                <w:rPr>
                                  <w:rStyle w:val="Hyperlink"/>
                                  <w:rFonts w:cs="Arial"/>
                                  <w:sz w:val="16"/>
                                  <w:szCs w:val="16"/>
                                </w:rPr>
                                <w:t>Like’</w:t>
                              </w:r>
                            </w:hyperlink>
                            <w:r>
                              <w:rPr>
                                <w:rFonts w:cs="Arial"/>
                                <w:sz w:val="16"/>
                                <w:szCs w:val="16"/>
                              </w:rPr>
                              <w:t xml:space="preserve"> or ‘</w:t>
                            </w:r>
                            <w:hyperlink r:id="rId12"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975A1D8"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p w14:paraId="30CED4A1" w14:textId="77777777" w:rsidR="00493FFD" w:rsidRPr="00301B34" w:rsidRDefault="00493FFD" w:rsidP="00493FF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9BFF364"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5E4C8" id="_x0000_s1028" type="#_x0000_t202" style="position:absolute;left:0;text-align:left;margin-left:-23.5pt;margin-top:400.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" filled="f" stroked="f">
                <v:textbox>
                  <w:txbxContent>
                    <w:p w14:paraId="4E2841EB" w14:textId="77777777" w:rsidR="00493FFD" w:rsidRPr="00685A49" w:rsidRDefault="00493FFD" w:rsidP="00493FF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810DAA">
                          <w:rPr>
                            <w:rStyle w:val="Hyperlink"/>
                            <w:rFonts w:cs="Arial"/>
                            <w:sz w:val="16"/>
                            <w:szCs w:val="16"/>
                          </w:rPr>
                          <w:t>Like’</w:t>
                        </w:r>
                      </w:hyperlink>
                      <w:r>
                        <w:rPr>
                          <w:rFonts w:cs="Arial"/>
                          <w:sz w:val="16"/>
                          <w:szCs w:val="16"/>
                        </w:rPr>
                        <w:t xml:space="preserve"> or ‘</w:t>
                      </w:r>
                      <w:hyperlink r:id="rId15"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975A1D8"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30CED4A1" w14:textId="77777777" w:rsidR="00493FFD" w:rsidRPr="00301B34" w:rsidRDefault="00493FFD" w:rsidP="00493FF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9BFF364"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93FFD">
        <w:rPr>
          <w:rFonts w:eastAsiaTheme="minorEastAsia"/>
          <w:noProof/>
          <w:color w:val="802F35"/>
          <w:lang w:eastAsia="en-GB"/>
        </w:rPr>
        <mc:AlternateContent>
          <mc:Choice Requires="wps">
            <w:drawing>
              <wp:anchor distT="0" distB="0" distL="114300" distR="114300" simplePos="0" relativeHeight="251662336" behindDoc="0" locked="0" layoutInCell="1" allowOverlap="1" wp14:anchorId="2A9661C0" wp14:editId="3AF51E09">
                <wp:simplePos x="0" y="0"/>
                <wp:positionH relativeFrom="column">
                  <wp:posOffset>-302260</wp:posOffset>
                </wp:positionH>
                <wp:positionV relativeFrom="paragraph">
                  <wp:posOffset>4232910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3CDADCCA" w14:textId="77777777" w:rsidR="00493FFD" w:rsidRDefault="00493FFD" w:rsidP="00493FF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35515A3"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14:paraId="622BE967"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661C0" id="_x0000_s1029" type="#_x0000_t202" style="position:absolute;left:0;text-align:left;margin-left:-23.8pt;margin-top:333.3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" filled="f" stroked="f">
                <v:textbox>
                  <w:txbxContent>
                    <w:p w14:paraId="3CDADCCA" w14:textId="77777777" w:rsidR="00493FFD" w:rsidRDefault="00493FFD" w:rsidP="00493FF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335515A3"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14:paraId="622BE967" w14:textId="77777777" w:rsidR="00493FFD" w:rsidRPr="00FB63C2" w:rsidRDefault="00493FFD" w:rsidP="00493FF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493FFD" w:rsidRPr="00687FCE" w:rsidSect="009257AE">
      <w:headerReference w:type="default" r:id="rId21"/>
      <w:footerReference w:type="default" r:id="rId22"/>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D7955" w14:textId="77777777" w:rsidR="00222EFD" w:rsidRDefault="00222EFD" w:rsidP="00D21C92">
      <w:r>
        <w:separator/>
      </w:r>
    </w:p>
  </w:endnote>
  <w:endnote w:type="continuationSeparator" w:id="0">
    <w:p w14:paraId="3F83CDCA" w14:textId="77777777" w:rsidR="00222EFD" w:rsidRDefault="00222EF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56B5" w14:textId="77777777" w:rsidR="00C3546E" w:rsidRDefault="00C3546E" w:rsidP="00C3546E">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1312" behindDoc="0" locked="0" layoutInCell="1" allowOverlap="1" wp14:anchorId="129177BD" wp14:editId="71AB49FA">
          <wp:simplePos x="0" y="0"/>
          <wp:positionH relativeFrom="column">
            <wp:posOffset>4873651</wp:posOffset>
          </wp:positionH>
          <wp:positionV relativeFrom="paragraph">
            <wp:posOffset>-368468</wp:posOffset>
          </wp:positionV>
          <wp:extent cx="1294236" cy="775995"/>
          <wp:effectExtent l="0" t="0" r="1270" b="508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322" cy="773049"/>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7222EB">
      <w:rPr>
        <w:sz w:val="16"/>
        <w:szCs w:val="16"/>
      </w:rPr>
      <w:t>.1</w:t>
    </w:r>
  </w:p>
  <w:p w14:paraId="2A732709" w14:textId="2A9A0A06" w:rsidR="00C3546E" w:rsidRDefault="00C3546E" w:rsidP="00900001">
    <w:pPr>
      <w:pStyle w:val="Footer"/>
      <w:tabs>
        <w:tab w:val="clear" w:pos="9026"/>
        <w:tab w:val="left" w:pos="0"/>
        <w:tab w:val="left" w:pos="1380"/>
        <w:tab w:val="left" w:pos="3780"/>
        <w:tab w:val="right" w:pos="8931"/>
      </w:tabs>
      <w:ind w:right="-22"/>
      <w:rPr>
        <w:noProof/>
        <w:sz w:val="16"/>
        <w:szCs w:val="16"/>
      </w:rPr>
    </w:pPr>
    <w:r>
      <w:rPr>
        <w:noProof/>
        <w:sz w:val="16"/>
        <w:szCs w:val="16"/>
      </w:rPr>
      <w:t>© OCR 201</w:t>
    </w:r>
    <w:r w:rsidR="00042F2A">
      <w:rPr>
        <w:noProof/>
        <w:sz w:val="16"/>
        <w:szCs w:val="16"/>
      </w:rPr>
      <w:t>9</w:t>
    </w:r>
    <w:r w:rsidR="00042F2A">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B455E">
      <w:rPr>
        <w:noProof/>
        <w:sz w:val="16"/>
        <w:szCs w:val="16"/>
      </w:rPr>
      <w:t>1</w:t>
    </w:r>
    <w:r w:rsidRPr="0081395C">
      <w:rPr>
        <w:noProof/>
        <w:sz w:val="16"/>
        <w:szCs w:val="16"/>
      </w:rPr>
      <w:fldChar w:fldCharType="end"/>
    </w:r>
    <w:r>
      <w:rPr>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ED51" w14:textId="65422807" w:rsidR="00810DAA" w:rsidRDefault="00810DAA" w:rsidP="00C3546E">
    <w:pPr>
      <w:pStyle w:val="Footer"/>
      <w:tabs>
        <w:tab w:val="clear" w:pos="9026"/>
        <w:tab w:val="left" w:pos="0"/>
        <w:tab w:val="right" w:pos="8931"/>
      </w:tabs>
      <w:ind w:right="-22"/>
      <w:rPr>
        <w:noProof/>
        <w:sz w:val="16"/>
        <w:szCs w:val="16"/>
      </w:rPr>
    </w:pPr>
    <w:r>
      <w:rPr>
        <w:sz w:val="16"/>
        <w:szCs w:val="16"/>
      </w:rPr>
      <w:t>Version 1</w:t>
    </w:r>
    <w:r w:rsidR="007222EB">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CB455E">
      <w:rPr>
        <w:noProof/>
        <w:sz w:val="16"/>
        <w:szCs w:val="16"/>
      </w:rPr>
      <w:t>2</w:t>
    </w:r>
    <w:r w:rsidRPr="0081395C">
      <w:rPr>
        <w:noProof/>
        <w:sz w:val="16"/>
        <w:szCs w:val="16"/>
      </w:rPr>
      <w:fldChar w:fldCharType="end"/>
    </w:r>
    <w:r>
      <w:rPr>
        <w:noProof/>
        <w:sz w:val="16"/>
        <w:szCs w:val="16"/>
      </w:rPr>
      <w:tab/>
      <w:t>© OCR 201</w:t>
    </w:r>
    <w:r w:rsidR="00042F2A">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4D189" w14:textId="77777777" w:rsidR="00222EFD" w:rsidRDefault="00222EFD" w:rsidP="00D21C92">
      <w:r>
        <w:separator/>
      </w:r>
    </w:p>
  </w:footnote>
  <w:footnote w:type="continuationSeparator" w:id="0">
    <w:p w14:paraId="011A74E6" w14:textId="77777777" w:rsidR="00222EFD" w:rsidRDefault="00222EFD"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5841" w14:textId="77777777" w:rsidR="00E50545" w:rsidRDefault="00687FCE" w:rsidP="00D21C92">
    <w:pPr>
      <w:pStyle w:val="Header"/>
    </w:pPr>
    <w:r>
      <w:rPr>
        <w:noProof/>
        <w:lang w:eastAsia="en-GB"/>
      </w:rPr>
      <w:drawing>
        <wp:anchor distT="0" distB="0" distL="114300" distR="114300" simplePos="0" relativeHeight="251659264" behindDoc="1" locked="0" layoutInCell="1" allowOverlap="1" wp14:anchorId="3E4FAD12" wp14:editId="11AF7112">
          <wp:simplePos x="0" y="0"/>
          <wp:positionH relativeFrom="column">
            <wp:posOffset>-914400</wp:posOffset>
          </wp:positionH>
          <wp:positionV relativeFrom="paragraph">
            <wp:posOffset>-452120</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0161" w14:textId="77777777" w:rsidR="007A1EE8" w:rsidRDefault="00810DAA" w:rsidP="00D21C92">
    <w:pPr>
      <w:pStyle w:val="Header"/>
    </w:pPr>
    <w:r>
      <w:rPr>
        <w:noProof/>
        <w:lang w:eastAsia="en-GB"/>
      </w:rPr>
      <w:drawing>
        <wp:anchor distT="0" distB="0" distL="114300" distR="114300" simplePos="0" relativeHeight="251662336" behindDoc="1" locked="0" layoutInCell="1" allowOverlap="1" wp14:anchorId="5341DE20" wp14:editId="20F35774">
          <wp:simplePos x="0" y="0"/>
          <wp:positionH relativeFrom="column">
            <wp:posOffset>-914400</wp:posOffset>
          </wp:positionH>
          <wp:positionV relativeFrom="paragraph">
            <wp:posOffset>-449580</wp:posOffset>
          </wp:positionV>
          <wp:extent cx="7530465" cy="982980"/>
          <wp:effectExtent l="0" t="0" r="0" b="7620"/>
          <wp:wrapThrough wrapText="bothSides">
            <wp:wrapPolygon edited="0">
              <wp:start x="0" y="0"/>
              <wp:lineTo x="0" y="21349"/>
              <wp:lineTo x="21529" y="21349"/>
              <wp:lineTo x="21529" y="0"/>
              <wp:lineTo x="0" y="0"/>
            </wp:wrapPolygon>
          </wp:wrapThrough>
          <wp:docPr id="5" name="Picture 5" descr="A Level&#10;Biology A&#10;Biology B (Advancing Biology)&#10;Activity Answers"/>
          <wp:cNvGraphicFramePr/>
          <a:graphic xmlns:a="http://schemas.openxmlformats.org/drawingml/2006/main">
            <a:graphicData uri="http://schemas.openxmlformats.org/drawingml/2006/picture">
              <pic:pic xmlns:pic="http://schemas.openxmlformats.org/drawingml/2006/picture">
                <pic:nvPicPr>
                  <pic:cNvPr id="5" name="Picture 5" descr="A Level&#10;Biology A&#10;Biology B (Advancing Biology)&#10;Activity Answ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465" cy="9829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F16"/>
    <w:multiLevelType w:val="hybridMultilevel"/>
    <w:tmpl w:val="E94CBA3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37E0E"/>
    <w:multiLevelType w:val="hybridMultilevel"/>
    <w:tmpl w:val="B7364166"/>
    <w:lvl w:ilvl="0" w:tplc="EC7C0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B505E"/>
    <w:multiLevelType w:val="hybridMultilevel"/>
    <w:tmpl w:val="234E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F26BF4"/>
    <w:multiLevelType w:val="hybridMultilevel"/>
    <w:tmpl w:val="1F02D37C"/>
    <w:lvl w:ilvl="0" w:tplc="C374EEF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A70E9"/>
    <w:multiLevelType w:val="hybridMultilevel"/>
    <w:tmpl w:val="1B643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33D1C"/>
    <w:multiLevelType w:val="hybridMultilevel"/>
    <w:tmpl w:val="73BC7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15"/>
  </w:num>
  <w:num w:numId="5">
    <w:abstractNumId w:val="5"/>
  </w:num>
  <w:num w:numId="6">
    <w:abstractNumId w:val="13"/>
  </w:num>
  <w:num w:numId="7">
    <w:abstractNumId w:val="2"/>
  </w:num>
  <w:num w:numId="8">
    <w:abstractNumId w:val="9"/>
  </w:num>
  <w:num w:numId="9">
    <w:abstractNumId w:val="10"/>
  </w:num>
  <w:num w:numId="10">
    <w:abstractNumId w:val="3"/>
  </w:num>
  <w:num w:numId="11">
    <w:abstractNumId w:val="4"/>
  </w:num>
  <w:num w:numId="12">
    <w:abstractNumId w:val="18"/>
  </w:num>
  <w:num w:numId="13">
    <w:abstractNumId w:val="12"/>
  </w:num>
  <w:num w:numId="14">
    <w:abstractNumId w:val="16"/>
  </w:num>
  <w:num w:numId="15">
    <w:abstractNumId w:val="17"/>
  </w:num>
  <w:num w:numId="16">
    <w:abstractNumId w:val="14"/>
  </w:num>
  <w:num w:numId="17">
    <w:abstractNumId w:val="7"/>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01874"/>
    <w:rsid w:val="00011758"/>
    <w:rsid w:val="000131A1"/>
    <w:rsid w:val="00013F22"/>
    <w:rsid w:val="000225A9"/>
    <w:rsid w:val="00025CE1"/>
    <w:rsid w:val="00042F2A"/>
    <w:rsid w:val="00043337"/>
    <w:rsid w:val="00051964"/>
    <w:rsid w:val="0005785C"/>
    <w:rsid w:val="0006243B"/>
    <w:rsid w:val="00064CD4"/>
    <w:rsid w:val="000746B2"/>
    <w:rsid w:val="000805C5"/>
    <w:rsid w:val="00083F03"/>
    <w:rsid w:val="00085224"/>
    <w:rsid w:val="000A4483"/>
    <w:rsid w:val="000B7EC4"/>
    <w:rsid w:val="000D09AE"/>
    <w:rsid w:val="000E6DB1"/>
    <w:rsid w:val="00122137"/>
    <w:rsid w:val="001325C6"/>
    <w:rsid w:val="00136ABA"/>
    <w:rsid w:val="00164DE8"/>
    <w:rsid w:val="0016654B"/>
    <w:rsid w:val="00176983"/>
    <w:rsid w:val="001832D7"/>
    <w:rsid w:val="0018426D"/>
    <w:rsid w:val="001B2783"/>
    <w:rsid w:val="001C3787"/>
    <w:rsid w:val="001D48A3"/>
    <w:rsid w:val="001D7C7A"/>
    <w:rsid w:val="00204D4D"/>
    <w:rsid w:val="00222EFD"/>
    <w:rsid w:val="00245B9B"/>
    <w:rsid w:val="0025526D"/>
    <w:rsid w:val="00265900"/>
    <w:rsid w:val="002742D6"/>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14C7"/>
    <w:rsid w:val="00394712"/>
    <w:rsid w:val="003A7E77"/>
    <w:rsid w:val="003B4A22"/>
    <w:rsid w:val="003D2841"/>
    <w:rsid w:val="00446A33"/>
    <w:rsid w:val="00463032"/>
    <w:rsid w:val="0046373E"/>
    <w:rsid w:val="00475288"/>
    <w:rsid w:val="004772A2"/>
    <w:rsid w:val="00484120"/>
    <w:rsid w:val="00493FFD"/>
    <w:rsid w:val="0049630B"/>
    <w:rsid w:val="004A5F0E"/>
    <w:rsid w:val="004B7C78"/>
    <w:rsid w:val="004C15EC"/>
    <w:rsid w:val="004E44C4"/>
    <w:rsid w:val="004F411A"/>
    <w:rsid w:val="004F74D5"/>
    <w:rsid w:val="00513A44"/>
    <w:rsid w:val="0052418B"/>
    <w:rsid w:val="005312AD"/>
    <w:rsid w:val="005440FC"/>
    <w:rsid w:val="00551083"/>
    <w:rsid w:val="00582961"/>
    <w:rsid w:val="00584FEF"/>
    <w:rsid w:val="00585E66"/>
    <w:rsid w:val="0058629A"/>
    <w:rsid w:val="00586E47"/>
    <w:rsid w:val="005960DC"/>
    <w:rsid w:val="005B0E2D"/>
    <w:rsid w:val="005B5A91"/>
    <w:rsid w:val="005C3A0D"/>
    <w:rsid w:val="005C7B53"/>
    <w:rsid w:val="005D6EB5"/>
    <w:rsid w:val="005E6721"/>
    <w:rsid w:val="00631E5B"/>
    <w:rsid w:val="0064100A"/>
    <w:rsid w:val="0064588A"/>
    <w:rsid w:val="00651102"/>
    <w:rsid w:val="00651168"/>
    <w:rsid w:val="006552B3"/>
    <w:rsid w:val="00662B20"/>
    <w:rsid w:val="00687FCE"/>
    <w:rsid w:val="00692586"/>
    <w:rsid w:val="00692EA4"/>
    <w:rsid w:val="00695791"/>
    <w:rsid w:val="006A144D"/>
    <w:rsid w:val="006A1E7F"/>
    <w:rsid w:val="006A20FA"/>
    <w:rsid w:val="006A5FA5"/>
    <w:rsid w:val="006B143C"/>
    <w:rsid w:val="006D1D6F"/>
    <w:rsid w:val="00704CD9"/>
    <w:rsid w:val="00716E0E"/>
    <w:rsid w:val="007222EB"/>
    <w:rsid w:val="00737176"/>
    <w:rsid w:val="00750F32"/>
    <w:rsid w:val="00753272"/>
    <w:rsid w:val="00755848"/>
    <w:rsid w:val="0076359B"/>
    <w:rsid w:val="00770C0F"/>
    <w:rsid w:val="00776FF2"/>
    <w:rsid w:val="007916A6"/>
    <w:rsid w:val="007953E7"/>
    <w:rsid w:val="007A1EE8"/>
    <w:rsid w:val="007B5519"/>
    <w:rsid w:val="007B7752"/>
    <w:rsid w:val="007C5B62"/>
    <w:rsid w:val="007C7EA0"/>
    <w:rsid w:val="007E3872"/>
    <w:rsid w:val="00805E7D"/>
    <w:rsid w:val="008064FC"/>
    <w:rsid w:val="00810DAA"/>
    <w:rsid w:val="00817B2F"/>
    <w:rsid w:val="00823DD2"/>
    <w:rsid w:val="008324A5"/>
    <w:rsid w:val="0084029E"/>
    <w:rsid w:val="00863C0D"/>
    <w:rsid w:val="0087768F"/>
    <w:rsid w:val="008A1151"/>
    <w:rsid w:val="008B7721"/>
    <w:rsid w:val="008D427D"/>
    <w:rsid w:val="008D7826"/>
    <w:rsid w:val="008D7F7D"/>
    <w:rsid w:val="008E6607"/>
    <w:rsid w:val="00900001"/>
    <w:rsid w:val="00906EBD"/>
    <w:rsid w:val="009074C8"/>
    <w:rsid w:val="00914464"/>
    <w:rsid w:val="00921418"/>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83FC2"/>
    <w:rsid w:val="00AA7E75"/>
    <w:rsid w:val="00AB7712"/>
    <w:rsid w:val="00B005D8"/>
    <w:rsid w:val="00B212A1"/>
    <w:rsid w:val="00B440B0"/>
    <w:rsid w:val="00B47B21"/>
    <w:rsid w:val="00B559A4"/>
    <w:rsid w:val="00B87162"/>
    <w:rsid w:val="00B873C3"/>
    <w:rsid w:val="00B90E41"/>
    <w:rsid w:val="00BA3F5A"/>
    <w:rsid w:val="00BA78EF"/>
    <w:rsid w:val="00BB3899"/>
    <w:rsid w:val="00BE1451"/>
    <w:rsid w:val="00BF1419"/>
    <w:rsid w:val="00C15ED1"/>
    <w:rsid w:val="00C3546E"/>
    <w:rsid w:val="00C41153"/>
    <w:rsid w:val="00C516DF"/>
    <w:rsid w:val="00C54057"/>
    <w:rsid w:val="00C65D32"/>
    <w:rsid w:val="00C91FA9"/>
    <w:rsid w:val="00CA4837"/>
    <w:rsid w:val="00CA551A"/>
    <w:rsid w:val="00CB455E"/>
    <w:rsid w:val="00CC74AD"/>
    <w:rsid w:val="00CD01BC"/>
    <w:rsid w:val="00CD3271"/>
    <w:rsid w:val="00CE2377"/>
    <w:rsid w:val="00D04336"/>
    <w:rsid w:val="00D046EA"/>
    <w:rsid w:val="00D17411"/>
    <w:rsid w:val="00D21C92"/>
    <w:rsid w:val="00D22A17"/>
    <w:rsid w:val="00D36F89"/>
    <w:rsid w:val="00D66B2C"/>
    <w:rsid w:val="00D67396"/>
    <w:rsid w:val="00DC23AE"/>
    <w:rsid w:val="00DC35BA"/>
    <w:rsid w:val="00E07FA0"/>
    <w:rsid w:val="00E174D7"/>
    <w:rsid w:val="00E26AF8"/>
    <w:rsid w:val="00E275E7"/>
    <w:rsid w:val="00E3068F"/>
    <w:rsid w:val="00E50545"/>
    <w:rsid w:val="00E52607"/>
    <w:rsid w:val="00E81783"/>
    <w:rsid w:val="00E84ECF"/>
    <w:rsid w:val="00E8521A"/>
    <w:rsid w:val="00EB32AE"/>
    <w:rsid w:val="00EE1243"/>
    <w:rsid w:val="00F05D66"/>
    <w:rsid w:val="00F165E9"/>
    <w:rsid w:val="00F261EA"/>
    <w:rsid w:val="00F447AA"/>
    <w:rsid w:val="00F53ED3"/>
    <w:rsid w:val="00F6602B"/>
    <w:rsid w:val="00F67B39"/>
    <w:rsid w:val="00F7028E"/>
    <w:rsid w:val="00F80108"/>
    <w:rsid w:val="00F954BF"/>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09988EB"/>
  <w15:docId w15:val="{74707949-7FC1-4D73-B387-C5A39CE1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 w:type="paragraph" w:customStyle="1" w:styleId="Bulletlist">
    <w:name w:val="Bullet list"/>
    <w:basedOn w:val="Normal"/>
    <w:qFormat/>
    <w:rsid w:val="003D2841"/>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cr.org.uk/expression-of-interest" TargetMode="External"/><Relationship Id="rId18" Type="http://schemas.openxmlformats.org/officeDocument/2006/relationships/hyperlink" Target="http://www.ocr.org.uk/qualifications/as-a-level-gce-biology-b-advancing-biology-h022-h422-from-201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mailto:resources.feedback@ocr.org.uk?subject=I%20disliked%20the%20A%20Level%20Biology%20Maths%20resource%20M1.11%20Text%20Tutorial" TargetMode="External"/><Relationship Id="rId17" Type="http://schemas.openxmlformats.org/officeDocument/2006/relationships/hyperlink" Target="http://www.ocr.org.uk/qualifications/as-a-level-gce-biology-a-h020-h420-from-2015/" TargetMode="Externa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feedback@ocr.org.uk?subject=I%20liked%20the%20A%20Level%20Biology%20Maths%20resource%20M1.11%20Text%20Tutori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sources.feedback@ocr.org.uk?subject=I%20disliked%20the%20A%20Level%20Biology%20Maths%20resource%20M1.11%20Text%20Tutorial" TargetMode="External"/><Relationship Id="rId23" Type="http://schemas.openxmlformats.org/officeDocument/2006/relationships/fontTable" Target="fontTable.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a-h020-h420-from-2015/" TargetMode="External"/><Relationship Id="rId4" Type="http://schemas.openxmlformats.org/officeDocument/2006/relationships/webSettings" Target="webSettings.xml"/><Relationship Id="rId9" Type="http://schemas.openxmlformats.org/officeDocument/2006/relationships/hyperlink" Target="mailto:resources.feedback@ocr.org.uk" TargetMode="External"/><Relationship Id="rId14" Type="http://schemas.openxmlformats.org/officeDocument/2006/relationships/hyperlink" Target="mailto:resources.feedback@ocr.org.uk?subject=I%20liked%20the%20A%20Level%20Biology%20Maths%20resource%20M1.11%20Text%20Tutoria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Maths in Biology M1.11 Quiz answers</vt:lpstr>
    </vt:vector>
  </TitlesOfParts>
  <Company>Cambridge Assessment</Company>
  <LinksUpToDate>false</LinksUpToDate>
  <CharactersWithSpaces>1585</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M1.11 Quiz answers</dc:title>
  <dc:creator>OCR</dc:creator>
  <cp:keywords>A Level, Biology, M1.11, quiz, answers, maths</cp:keywords>
  <cp:lastModifiedBy>Rachel Davis</cp:lastModifiedBy>
  <cp:revision>3</cp:revision>
  <cp:lastPrinted>2016-01-18T14:50:00Z</cp:lastPrinted>
  <dcterms:created xsi:type="dcterms:W3CDTF">2019-06-13T11:23:00Z</dcterms:created>
  <dcterms:modified xsi:type="dcterms:W3CDTF">2019-06-13T14:13:00Z</dcterms:modified>
</cp:coreProperties>
</file>