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7B036166" w:rsidR="007308A5" w:rsidRDefault="007308A5" w:rsidP="00D61AC3">
      <w:pPr>
        <w:pStyle w:val="Heading2"/>
        <w:spacing w:after="120"/>
        <w:ind w:right="-22"/>
      </w:pPr>
      <w:bookmarkStart w:id="0" w:name="_Hlk507771671"/>
      <w:r>
        <w:t xml:space="preserve">Activity </w:t>
      </w:r>
      <w:r w:rsidR="000B3EA6">
        <w:t>11</w:t>
      </w:r>
      <w:r w:rsidRPr="006020A8">
        <w:t xml:space="preserve"> </w:t>
      </w:r>
      <w:r>
        <w:t xml:space="preserve">– </w:t>
      </w:r>
      <w:r w:rsidR="000B3EA6" w:rsidRPr="000B3EA6">
        <w:t>Stereotyping</w:t>
      </w:r>
    </w:p>
    <w:p w14:paraId="3A76EA55" w14:textId="77777777" w:rsidR="00AC6730" w:rsidRDefault="00AC6730" w:rsidP="00AC6730">
      <w:pPr>
        <w:spacing w:after="0" w:line="240" w:lineRule="auto"/>
      </w:pPr>
    </w:p>
    <w:p w14:paraId="333A3BE4" w14:textId="77777777" w:rsidR="007A2249" w:rsidRPr="007A2249" w:rsidRDefault="007A2249" w:rsidP="007A2249">
      <w:r w:rsidRPr="007A2249">
        <w:t>Write down three statements using stereotypes and three statements using anti-stereotypes concerning gender.</w:t>
      </w:r>
    </w:p>
    <w:p w14:paraId="3198B31B" w14:textId="77777777" w:rsidR="007A2249" w:rsidRPr="007A2249" w:rsidRDefault="007A2249" w:rsidP="007A2249">
      <w:pPr>
        <w:pStyle w:val="Bulletstyle"/>
      </w:pPr>
      <w:r w:rsidRPr="007A2249">
        <w:t xml:space="preserve">Discuss these </w:t>
      </w:r>
      <w:bookmarkStart w:id="1" w:name="_GoBack"/>
      <w:bookmarkEnd w:id="1"/>
      <w:r w:rsidRPr="007A2249">
        <w:t>with the class as a whole.</w:t>
      </w:r>
    </w:p>
    <w:p w14:paraId="4A1BD053" w14:textId="77777777" w:rsidR="007A2249" w:rsidRPr="007A2249" w:rsidRDefault="007A2249" w:rsidP="007A2249">
      <w:pPr>
        <w:pStyle w:val="Bulletstyle"/>
      </w:pPr>
      <w:r w:rsidRPr="007A2249">
        <w:t xml:space="preserve">Watch the first two minutes of </w:t>
      </w:r>
      <w:r w:rsidRPr="007A2249">
        <w:rPr>
          <w:i/>
        </w:rPr>
        <w:t>The Avengers</w:t>
      </w:r>
      <w:r w:rsidRPr="007A2249">
        <w:t xml:space="preserve"> </w:t>
      </w:r>
      <w:r w:rsidRPr="007A2249">
        <w:rPr>
          <w:i/>
        </w:rPr>
        <w:t>Series Four Episode 1</w:t>
      </w:r>
      <w:r w:rsidRPr="007A2249">
        <w:t xml:space="preserve">: </w:t>
      </w:r>
      <w:r w:rsidRPr="007A2249">
        <w:rPr>
          <w:i/>
        </w:rPr>
        <w:t xml:space="preserve">The Town </w:t>
      </w:r>
      <w:proofErr w:type="gramStart"/>
      <w:r w:rsidRPr="007A2249">
        <w:rPr>
          <w:i/>
        </w:rPr>
        <w:t>Of</w:t>
      </w:r>
      <w:proofErr w:type="gramEnd"/>
      <w:r w:rsidRPr="007A2249">
        <w:rPr>
          <w:i/>
        </w:rPr>
        <w:t xml:space="preserve"> No Return</w:t>
      </w:r>
      <w:r w:rsidRPr="007A2249">
        <w:t xml:space="preserve"> and the first two minutes of </w:t>
      </w:r>
      <w:r w:rsidRPr="007A2249">
        <w:rPr>
          <w:i/>
        </w:rPr>
        <w:t>Cuffs Series One Episode 1:</w:t>
      </w:r>
      <w:r w:rsidRPr="007A2249">
        <w:t xml:space="preserve"> </w:t>
      </w:r>
      <w:r w:rsidRPr="007A2249">
        <w:rPr>
          <w:i/>
        </w:rPr>
        <w:t xml:space="preserve">Luck of the Draw, </w:t>
      </w:r>
      <w:r w:rsidRPr="007A2249">
        <w:t>making notes on stereotypes and anti-stereotypes of gender. Use the tables below to help your analysis.</w:t>
      </w:r>
    </w:p>
    <w:p w14:paraId="2813DEDD" w14:textId="77777777" w:rsidR="007A2249" w:rsidRPr="007A2249" w:rsidRDefault="007A2249" w:rsidP="007A2249">
      <w:pPr>
        <w:pStyle w:val="Bulletstyle"/>
      </w:pPr>
      <w:r w:rsidRPr="007A2249">
        <w:t>Discuss these with your fellow learners.</w:t>
      </w:r>
    </w:p>
    <w:p w14:paraId="1D598E8B" w14:textId="77777777" w:rsidR="007A2249" w:rsidRDefault="007A2249" w:rsidP="007A2249">
      <w:pPr>
        <w:pStyle w:val="Bulletstyle"/>
      </w:pPr>
      <w:r w:rsidRPr="007A2249">
        <w:t>State in your logs/blogs how you will construct representations and whether you will use stereotypes, anti-stereotypes, misrepresented or under-represented groups in your production.</w:t>
      </w:r>
    </w:p>
    <w:tbl>
      <w:tblPr>
        <w:tblStyle w:val="TableGrid"/>
        <w:tblW w:w="9322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ayout w:type="fixed"/>
        <w:tblLook w:val="04A0" w:firstRow="1" w:lastRow="0" w:firstColumn="1" w:lastColumn="0" w:noHBand="0" w:noVBand="1"/>
      </w:tblPr>
      <w:tblGrid>
        <w:gridCol w:w="4661"/>
        <w:gridCol w:w="4661"/>
      </w:tblGrid>
      <w:tr w:rsidR="007A2249" w:rsidRPr="00536B47" w14:paraId="6C96B210" w14:textId="77777777" w:rsidTr="007A2249">
        <w:trPr>
          <w:trHeight w:val="794"/>
        </w:trPr>
        <w:tc>
          <w:tcPr>
            <w:tcW w:w="9322" w:type="dxa"/>
            <w:gridSpan w:val="2"/>
            <w:tcBorders>
              <w:bottom w:val="single" w:sz="4" w:space="0" w:color="22B09A"/>
            </w:tcBorders>
            <w:shd w:val="clear" w:color="auto" w:fill="CFF5EE"/>
            <w:vAlign w:val="center"/>
          </w:tcPr>
          <w:p w14:paraId="528622C4" w14:textId="77777777" w:rsidR="007A2249" w:rsidRPr="007A2249" w:rsidRDefault="007A2249" w:rsidP="007A2249">
            <w:pPr>
              <w:spacing w:before="120" w:after="120" w:line="240" w:lineRule="auto"/>
              <w:rPr>
                <w:b/>
                <w:i/>
              </w:rPr>
            </w:pPr>
            <w:r w:rsidRPr="007A2249">
              <w:rPr>
                <w:b/>
                <w:i/>
              </w:rPr>
              <w:t xml:space="preserve">The Avengers: The Town Of No Return </w:t>
            </w:r>
          </w:p>
          <w:p w14:paraId="7EF087CD" w14:textId="77777777" w:rsidR="007A2249" w:rsidRPr="00536B47" w:rsidRDefault="007A2249" w:rsidP="007A2249">
            <w:pPr>
              <w:spacing w:before="120" w:after="120" w:line="240" w:lineRule="auto"/>
            </w:pPr>
            <w:r w:rsidRPr="007A2249">
              <w:rPr>
                <w:b/>
              </w:rPr>
              <w:t>Representations of gender</w:t>
            </w:r>
          </w:p>
        </w:tc>
      </w:tr>
      <w:tr w:rsidR="007A2249" w:rsidRPr="00536B47" w14:paraId="1A8A7647" w14:textId="77777777" w:rsidTr="00190D36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6C3A13E9" w14:textId="77777777" w:rsidR="007A2249" w:rsidRPr="007A2249" w:rsidRDefault="007A2249" w:rsidP="00190D36">
            <w:pPr>
              <w:spacing w:before="120" w:after="120" w:line="240" w:lineRule="auto"/>
              <w:rPr>
                <w:b/>
              </w:rPr>
            </w:pPr>
            <w:r w:rsidRPr="007A2249">
              <w:rPr>
                <w:b/>
              </w:rPr>
              <w:t>Stereotypes</w:t>
            </w: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EBFBF8"/>
            <w:vAlign w:val="center"/>
          </w:tcPr>
          <w:p w14:paraId="0B1AB47A" w14:textId="77777777" w:rsidR="007A2249" w:rsidRPr="007A2249" w:rsidRDefault="007A2249" w:rsidP="00190D36">
            <w:pPr>
              <w:spacing w:before="120" w:after="120" w:line="240" w:lineRule="auto"/>
              <w:rPr>
                <w:b/>
              </w:rPr>
            </w:pPr>
            <w:r w:rsidRPr="007A2249">
              <w:rPr>
                <w:b/>
              </w:rPr>
              <w:t>Anti-stereotypes</w:t>
            </w:r>
          </w:p>
        </w:tc>
      </w:tr>
      <w:tr w:rsidR="007A2249" w:rsidRPr="00536B47" w14:paraId="584A776A" w14:textId="77777777" w:rsidTr="007A2249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4CE83FFC" w14:textId="4DFBA96C" w:rsidR="007A2249" w:rsidRPr="00536B47" w:rsidRDefault="007A2249" w:rsidP="007A2249">
            <w:pPr>
              <w:spacing w:before="40"/>
            </w:pPr>
            <w:r>
              <w:rPr>
                <w:rFonts w:cstheme="minorHAnsi"/>
              </w:rPr>
              <w:t xml:space="preserve">Emma </w:t>
            </w:r>
            <w:r w:rsidRPr="00491CA1">
              <w:rPr>
                <w:rFonts w:cstheme="minorHAnsi"/>
              </w:rPr>
              <w:t>is sexually objectified through her codes of dress and the camerawork</w:t>
            </w:r>
            <w:r w:rsidR="00127E1F">
              <w:rPr>
                <w:rFonts w:cstheme="minorHAnsi"/>
              </w:rPr>
              <w:t>.</w:t>
            </w: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04EB7740" w14:textId="77777777" w:rsidR="007A2249" w:rsidRPr="00536B47" w:rsidRDefault="007A2249" w:rsidP="007A2249">
            <w:pPr>
              <w:spacing w:before="40"/>
            </w:pPr>
            <w:r>
              <w:rPr>
                <w:rFonts w:cstheme="minorHAnsi"/>
              </w:rPr>
              <w:t>Emma is winning the fencing match against Steed until he cheats.</w:t>
            </w:r>
          </w:p>
        </w:tc>
      </w:tr>
      <w:tr w:rsidR="007A2249" w:rsidRPr="00536B47" w14:paraId="42795181" w14:textId="77777777" w:rsidTr="007A2249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3BD3FAF2" w14:textId="77777777" w:rsidR="007A2249" w:rsidRDefault="007A2249" w:rsidP="007A2249">
            <w:pPr>
              <w:rPr>
                <w:rFonts w:cstheme="minorHAnsi"/>
              </w:rPr>
            </w:pP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4E4EDCCC" w14:textId="77777777" w:rsidR="007A2249" w:rsidRDefault="007A2249" w:rsidP="007A2249">
            <w:pPr>
              <w:rPr>
                <w:rFonts w:cstheme="minorHAnsi"/>
              </w:rPr>
            </w:pPr>
          </w:p>
        </w:tc>
      </w:tr>
      <w:tr w:rsidR="007A2249" w:rsidRPr="00536B47" w14:paraId="34E7D9E9" w14:textId="77777777" w:rsidTr="007A2249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4338A212" w14:textId="77777777" w:rsidR="007A2249" w:rsidRDefault="007A2249" w:rsidP="007A2249">
            <w:pPr>
              <w:rPr>
                <w:rFonts w:cstheme="minorHAnsi"/>
              </w:rPr>
            </w:pP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6EAE6F11" w14:textId="77777777" w:rsidR="007A2249" w:rsidRDefault="007A2249" w:rsidP="007A2249">
            <w:pPr>
              <w:rPr>
                <w:rFonts w:cstheme="minorHAnsi"/>
              </w:rPr>
            </w:pPr>
          </w:p>
        </w:tc>
      </w:tr>
      <w:tr w:rsidR="007A2249" w:rsidRPr="00536B47" w14:paraId="3D6881B1" w14:textId="77777777" w:rsidTr="007A2249">
        <w:trPr>
          <w:trHeight w:val="567"/>
        </w:trPr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3D9F875A" w14:textId="77777777" w:rsidR="007A2249" w:rsidRDefault="007A2249" w:rsidP="007A2249">
            <w:pPr>
              <w:rPr>
                <w:rFonts w:cstheme="minorHAnsi"/>
              </w:rPr>
            </w:pPr>
          </w:p>
        </w:tc>
        <w:tc>
          <w:tcPr>
            <w:tcW w:w="4661" w:type="dxa"/>
            <w:tcBorders>
              <w:bottom w:val="single" w:sz="4" w:space="0" w:color="22B09A"/>
            </w:tcBorders>
            <w:shd w:val="clear" w:color="auto" w:fill="auto"/>
          </w:tcPr>
          <w:p w14:paraId="2C185B04" w14:textId="77777777" w:rsidR="007A2249" w:rsidRDefault="007A2249" w:rsidP="007A2249">
            <w:pPr>
              <w:rPr>
                <w:rFonts w:cstheme="minorHAnsi"/>
              </w:rPr>
            </w:pPr>
          </w:p>
        </w:tc>
      </w:tr>
      <w:tr w:rsidR="007A2249" w:rsidRPr="00536B47" w14:paraId="7C70DD84" w14:textId="77777777" w:rsidTr="007A2249">
        <w:trPr>
          <w:trHeight w:val="794"/>
        </w:trPr>
        <w:tc>
          <w:tcPr>
            <w:tcW w:w="9322" w:type="dxa"/>
            <w:gridSpan w:val="2"/>
            <w:tcBorders>
              <w:bottom w:val="single" w:sz="4" w:space="0" w:color="22B09A"/>
            </w:tcBorders>
            <w:shd w:val="clear" w:color="auto" w:fill="CFF5EE"/>
            <w:vAlign w:val="center"/>
          </w:tcPr>
          <w:p w14:paraId="6D4449F3" w14:textId="77777777" w:rsidR="007A2249" w:rsidRPr="00504402" w:rsidRDefault="007A2249" w:rsidP="007A2249">
            <w:pPr>
              <w:spacing w:before="120" w:after="120" w:line="240" w:lineRule="auto"/>
              <w:rPr>
                <w:rFonts w:cstheme="minorHAnsi"/>
                <w:b/>
              </w:rPr>
            </w:pPr>
            <w:r w:rsidRPr="00504402">
              <w:rPr>
                <w:rFonts w:cstheme="minorHAnsi"/>
                <w:b/>
                <w:i/>
              </w:rPr>
              <w:t>Cuffs: Luck of the Draw</w:t>
            </w:r>
            <w:r w:rsidRPr="00504402">
              <w:rPr>
                <w:rFonts w:cstheme="minorHAnsi"/>
                <w:b/>
              </w:rPr>
              <w:t xml:space="preserve"> </w:t>
            </w:r>
          </w:p>
          <w:p w14:paraId="6FD5E9A2" w14:textId="77777777" w:rsidR="007A2249" w:rsidRPr="00536B47" w:rsidRDefault="007A2249" w:rsidP="007A2249">
            <w:pPr>
              <w:spacing w:before="120" w:after="120" w:line="240" w:lineRule="auto"/>
            </w:pPr>
            <w:r>
              <w:rPr>
                <w:rFonts w:cstheme="minorHAnsi"/>
                <w:b/>
              </w:rPr>
              <w:t>Representations of gender</w:t>
            </w:r>
          </w:p>
        </w:tc>
      </w:tr>
      <w:tr w:rsidR="007A2249" w:rsidRPr="00536B47" w14:paraId="22CB4A4D" w14:textId="77777777" w:rsidTr="00190D36">
        <w:trPr>
          <w:trHeight w:val="567"/>
        </w:trPr>
        <w:tc>
          <w:tcPr>
            <w:tcW w:w="4661" w:type="dxa"/>
            <w:shd w:val="clear" w:color="auto" w:fill="EBFBF8"/>
            <w:vAlign w:val="center"/>
          </w:tcPr>
          <w:p w14:paraId="10EEFFED" w14:textId="77777777" w:rsidR="007A2249" w:rsidRPr="007A2249" w:rsidRDefault="007A2249" w:rsidP="00190D36">
            <w:pPr>
              <w:spacing w:before="120" w:after="120" w:line="240" w:lineRule="auto"/>
              <w:rPr>
                <w:b/>
              </w:rPr>
            </w:pPr>
            <w:r w:rsidRPr="007A2249">
              <w:rPr>
                <w:b/>
              </w:rPr>
              <w:t>Stereotypes</w:t>
            </w:r>
          </w:p>
        </w:tc>
        <w:tc>
          <w:tcPr>
            <w:tcW w:w="4661" w:type="dxa"/>
            <w:shd w:val="clear" w:color="auto" w:fill="EBFBF8"/>
            <w:vAlign w:val="center"/>
          </w:tcPr>
          <w:p w14:paraId="3BDCDB06" w14:textId="77777777" w:rsidR="007A2249" w:rsidRPr="007A2249" w:rsidRDefault="007A2249" w:rsidP="00190D36">
            <w:pPr>
              <w:spacing w:before="120" w:after="120" w:line="240" w:lineRule="auto"/>
              <w:rPr>
                <w:b/>
              </w:rPr>
            </w:pPr>
            <w:r w:rsidRPr="007A2249">
              <w:rPr>
                <w:b/>
              </w:rPr>
              <w:t>Anti-stereotypes</w:t>
            </w:r>
          </w:p>
        </w:tc>
      </w:tr>
      <w:tr w:rsidR="007A2249" w:rsidRPr="00536B47" w14:paraId="6738F1EC" w14:textId="77777777" w:rsidTr="007A2249">
        <w:trPr>
          <w:trHeight w:val="567"/>
        </w:trPr>
        <w:tc>
          <w:tcPr>
            <w:tcW w:w="4661" w:type="dxa"/>
            <w:shd w:val="clear" w:color="auto" w:fill="auto"/>
          </w:tcPr>
          <w:p w14:paraId="6BEE2CA2" w14:textId="185BE739" w:rsidR="007A2249" w:rsidRPr="007A2249" w:rsidRDefault="00427806" w:rsidP="007A2249">
            <w:pPr>
              <w:spacing w:before="120" w:after="120" w:line="240" w:lineRule="auto"/>
              <w:rPr>
                <w:b/>
              </w:rPr>
            </w:pPr>
            <w:r w:rsidRPr="00504402">
              <w:rPr>
                <w:rFonts w:cs="Arial"/>
                <w:iCs/>
              </w:rPr>
              <w:t>Chief</w:t>
            </w:r>
            <w:r>
              <w:rPr>
                <w:rFonts w:cs="Arial"/>
                <w:iCs/>
              </w:rPr>
              <w:t xml:space="preserve"> </w:t>
            </w:r>
            <w:r w:rsidRPr="00504402">
              <w:rPr>
                <w:rFonts w:cs="Arial"/>
                <w:iCs/>
              </w:rPr>
              <w:t>Superintendent Robert Vickers is authoritative and patriarchal</w:t>
            </w:r>
            <w:r>
              <w:rPr>
                <w:rFonts w:cs="Arial"/>
                <w:iCs/>
              </w:rPr>
              <w:t>.</w:t>
            </w:r>
          </w:p>
        </w:tc>
        <w:tc>
          <w:tcPr>
            <w:tcW w:w="4661" w:type="dxa"/>
            <w:shd w:val="clear" w:color="auto" w:fill="auto"/>
          </w:tcPr>
          <w:p w14:paraId="2B3339B0" w14:textId="58CA7F96" w:rsidR="007A2249" w:rsidRPr="007A2249" w:rsidRDefault="00427806" w:rsidP="007A2249">
            <w:pPr>
              <w:spacing w:before="120" w:after="120" w:line="240" w:lineRule="auto"/>
              <w:rPr>
                <w:b/>
              </w:rPr>
            </w:pPr>
            <w:r w:rsidRPr="000E3BF7">
              <w:rPr>
                <w:rFonts w:cs="Arial"/>
                <w:iCs/>
              </w:rPr>
              <w:t>PC Ryan Draper is able to show his emotions and his vulnerability</w:t>
            </w:r>
            <w:r>
              <w:rPr>
                <w:rFonts w:cs="Arial"/>
                <w:iCs/>
              </w:rPr>
              <w:t>.</w:t>
            </w:r>
          </w:p>
        </w:tc>
      </w:tr>
      <w:tr w:rsidR="007A2249" w:rsidRPr="00536B47" w14:paraId="015F8602" w14:textId="77777777" w:rsidTr="007A2249">
        <w:trPr>
          <w:trHeight w:val="567"/>
        </w:trPr>
        <w:tc>
          <w:tcPr>
            <w:tcW w:w="4661" w:type="dxa"/>
            <w:shd w:val="clear" w:color="auto" w:fill="auto"/>
          </w:tcPr>
          <w:p w14:paraId="0EA5D489" w14:textId="77777777" w:rsidR="007A2249" w:rsidRPr="007A2249" w:rsidRDefault="007A2249" w:rsidP="007A2249">
            <w:pPr>
              <w:spacing w:before="120" w:after="120" w:line="240" w:lineRule="auto"/>
              <w:rPr>
                <w:b/>
              </w:rPr>
            </w:pPr>
          </w:p>
        </w:tc>
        <w:tc>
          <w:tcPr>
            <w:tcW w:w="4661" w:type="dxa"/>
            <w:shd w:val="clear" w:color="auto" w:fill="auto"/>
          </w:tcPr>
          <w:p w14:paraId="0AD75188" w14:textId="77777777" w:rsidR="007A2249" w:rsidRPr="007A2249" w:rsidRDefault="007A2249" w:rsidP="007A2249">
            <w:pPr>
              <w:spacing w:before="120" w:after="120" w:line="240" w:lineRule="auto"/>
              <w:rPr>
                <w:b/>
              </w:rPr>
            </w:pPr>
          </w:p>
        </w:tc>
      </w:tr>
      <w:tr w:rsidR="00427806" w:rsidRPr="00536B47" w14:paraId="09D6B9FD" w14:textId="77777777" w:rsidTr="00FA7539">
        <w:trPr>
          <w:trHeight w:val="567"/>
        </w:trPr>
        <w:tc>
          <w:tcPr>
            <w:tcW w:w="4661" w:type="dxa"/>
            <w:shd w:val="clear" w:color="auto" w:fill="auto"/>
          </w:tcPr>
          <w:p w14:paraId="7857A4CE" w14:textId="77777777" w:rsidR="00427806" w:rsidRPr="007A2249" w:rsidRDefault="00427806" w:rsidP="00FA7539">
            <w:pPr>
              <w:spacing w:before="120" w:after="120" w:line="240" w:lineRule="auto"/>
              <w:rPr>
                <w:b/>
              </w:rPr>
            </w:pPr>
          </w:p>
        </w:tc>
        <w:tc>
          <w:tcPr>
            <w:tcW w:w="4661" w:type="dxa"/>
            <w:shd w:val="clear" w:color="auto" w:fill="auto"/>
          </w:tcPr>
          <w:p w14:paraId="555A7210" w14:textId="77777777" w:rsidR="00427806" w:rsidRPr="007A2249" w:rsidRDefault="00427806" w:rsidP="00FA7539">
            <w:pPr>
              <w:spacing w:before="120" w:after="120" w:line="240" w:lineRule="auto"/>
              <w:rPr>
                <w:b/>
              </w:rPr>
            </w:pPr>
          </w:p>
        </w:tc>
      </w:tr>
      <w:tr w:rsidR="007A2249" w:rsidRPr="00536B47" w14:paraId="552E9BA1" w14:textId="77777777" w:rsidTr="007A2249">
        <w:trPr>
          <w:trHeight w:val="567"/>
        </w:trPr>
        <w:tc>
          <w:tcPr>
            <w:tcW w:w="4661" w:type="dxa"/>
            <w:shd w:val="clear" w:color="auto" w:fill="auto"/>
          </w:tcPr>
          <w:p w14:paraId="48A4A5A9" w14:textId="77777777" w:rsidR="007A2249" w:rsidRPr="007A2249" w:rsidRDefault="007A2249" w:rsidP="007A2249">
            <w:pPr>
              <w:spacing w:before="120" w:after="120" w:line="240" w:lineRule="auto"/>
              <w:rPr>
                <w:b/>
              </w:rPr>
            </w:pPr>
          </w:p>
        </w:tc>
        <w:tc>
          <w:tcPr>
            <w:tcW w:w="4661" w:type="dxa"/>
            <w:shd w:val="clear" w:color="auto" w:fill="auto"/>
          </w:tcPr>
          <w:p w14:paraId="6F74214E" w14:textId="77777777" w:rsidR="007A2249" w:rsidRPr="007A2249" w:rsidRDefault="007A2249" w:rsidP="007A2249">
            <w:pPr>
              <w:spacing w:before="120" w:after="120" w:line="240" w:lineRule="auto"/>
              <w:rPr>
                <w:b/>
              </w:rPr>
            </w:pPr>
          </w:p>
        </w:tc>
      </w:tr>
    </w:tbl>
    <w:p w14:paraId="7CF92118" w14:textId="2DAB525F" w:rsidR="00566718" w:rsidRDefault="00566718" w:rsidP="007A2249"/>
    <w:bookmarkEnd w:id="0"/>
    <w:sectPr w:rsidR="00566718" w:rsidSect="00D61AC3">
      <w:headerReference w:type="default" r:id="rId9"/>
      <w:footerReference w:type="default" r:id="rId10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7F65" w14:textId="77777777" w:rsidR="007A2249" w:rsidRPr="00012B42" w:rsidRDefault="007A2249" w:rsidP="007A2249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427806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6BCFE65C" w14:textId="1274F107" w:rsidR="007A2249" w:rsidRDefault="007A2249" w:rsidP="007A2249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653340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653340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653340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43D1DDDA" w:rsidR="007E5BCF" w:rsidRDefault="007A2249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214FAE6" wp14:editId="6C9F05AA">
          <wp:simplePos x="0" y="0"/>
          <wp:positionH relativeFrom="column">
            <wp:posOffset>-902970</wp:posOffset>
          </wp:positionH>
          <wp:positionV relativeFrom="paragraph">
            <wp:posOffset>-433070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919E3"/>
    <w:multiLevelType w:val="hybridMultilevel"/>
    <w:tmpl w:val="8F285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5795C20"/>
    <w:multiLevelType w:val="hybridMultilevel"/>
    <w:tmpl w:val="793A0A1A"/>
    <w:lvl w:ilvl="0" w:tplc="81227B1C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1"/>
  </w:num>
  <w:num w:numId="6">
    <w:abstractNumId w:val="0"/>
  </w:num>
  <w:num w:numId="7">
    <w:abstractNumId w:val="14"/>
  </w:num>
  <w:num w:numId="8">
    <w:abstractNumId w:val="13"/>
  </w:num>
  <w:num w:numId="9">
    <w:abstractNumId w:val="15"/>
  </w:num>
  <w:num w:numId="10">
    <w:abstractNumId w:val="9"/>
  </w:num>
  <w:num w:numId="11">
    <w:abstractNumId w:val="4"/>
  </w:num>
  <w:num w:numId="12">
    <w:abstractNumId w:val="5"/>
  </w:num>
  <w:num w:numId="13">
    <w:abstractNumId w:val="16"/>
  </w:num>
  <w:num w:numId="14">
    <w:abstractNumId w:val="3"/>
  </w:num>
  <w:num w:numId="15">
    <w:abstractNumId w:val="1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3EA6"/>
    <w:rsid w:val="0012784D"/>
    <w:rsid w:val="00127E1F"/>
    <w:rsid w:val="00154D66"/>
    <w:rsid w:val="00190D36"/>
    <w:rsid w:val="0029100F"/>
    <w:rsid w:val="002D03B1"/>
    <w:rsid w:val="003A341E"/>
    <w:rsid w:val="003B0237"/>
    <w:rsid w:val="003F1650"/>
    <w:rsid w:val="003F4DB6"/>
    <w:rsid w:val="00427806"/>
    <w:rsid w:val="0044439C"/>
    <w:rsid w:val="00462A54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53340"/>
    <w:rsid w:val="0067408B"/>
    <w:rsid w:val="006901C7"/>
    <w:rsid w:val="006E4595"/>
    <w:rsid w:val="00724203"/>
    <w:rsid w:val="00724B2D"/>
    <w:rsid w:val="007308A5"/>
    <w:rsid w:val="00743008"/>
    <w:rsid w:val="00780C29"/>
    <w:rsid w:val="007A2249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C6730"/>
    <w:rsid w:val="00B2585E"/>
    <w:rsid w:val="00B3663B"/>
    <w:rsid w:val="00BF3E7D"/>
    <w:rsid w:val="00C15BD8"/>
    <w:rsid w:val="00CA2726"/>
    <w:rsid w:val="00D10E98"/>
    <w:rsid w:val="00D61AC3"/>
    <w:rsid w:val="00D64F60"/>
    <w:rsid w:val="00DE0E9C"/>
    <w:rsid w:val="00E05D00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E05D00"/>
    <w:pPr>
      <w:numPr>
        <w:numId w:val="10"/>
      </w:numPr>
      <w:tabs>
        <w:tab w:val="left" w:pos="720"/>
      </w:tabs>
      <w:spacing w:before="40" w:after="200" w:line="276" w:lineRule="auto"/>
      <w:ind w:left="454" w:hanging="454"/>
      <w:contextualSpacing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E05D00"/>
    <w:pPr>
      <w:numPr>
        <w:numId w:val="10"/>
      </w:numPr>
      <w:tabs>
        <w:tab w:val="left" w:pos="720"/>
      </w:tabs>
      <w:spacing w:before="40" w:after="200" w:line="276" w:lineRule="auto"/>
      <w:ind w:left="454" w:hanging="454"/>
      <w:contextualSpacing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64675-3DA7-4F08-99DC-7203E39F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11</vt:lpstr>
    </vt:vector>
  </TitlesOfParts>
  <Company>Cambridge Assessment</Company>
  <LinksUpToDate>false</LinksUpToDate>
  <CharactersWithSpaces>1143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11</dc:title>
  <dc:creator>OCR</dc:creator>
  <cp:keywords>GCSE; Media Studies; resource;</cp:keywords>
  <cp:lastModifiedBy>Nicola Williams</cp:lastModifiedBy>
  <cp:revision>18</cp:revision>
  <dcterms:created xsi:type="dcterms:W3CDTF">2018-03-08T12:10:00Z</dcterms:created>
  <dcterms:modified xsi:type="dcterms:W3CDTF">2018-03-20T11:48:00Z</dcterms:modified>
</cp:coreProperties>
</file>