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389FD" w14:textId="77777777" w:rsidR="00BC283D" w:rsidRPr="00C9676D" w:rsidRDefault="0059384F" w:rsidP="00C31256">
      <w:pPr>
        <w:pStyle w:val="Heading1"/>
      </w:pPr>
      <w:r w:rsidRPr="00C9676D">
        <w:t xml:space="preserve">Switching </w:t>
      </w:r>
      <w:r w:rsidR="00FB288D" w:rsidRPr="00C9676D">
        <w:t>AQA GCSE (9-1)</w:t>
      </w:r>
      <w:r w:rsidRPr="00C9676D">
        <w:t xml:space="preserve"> </w:t>
      </w:r>
      <w:r w:rsidR="0094077E">
        <w:t>Chemistry</w:t>
      </w:r>
      <w:r w:rsidRPr="00C9676D">
        <w:t xml:space="preserve"> to OCR </w:t>
      </w:r>
      <w:r w:rsidR="00883D23" w:rsidRPr="00C9676D">
        <w:t>GCSE</w:t>
      </w:r>
      <w:r w:rsidR="00FB288D" w:rsidRPr="00C9676D">
        <w:t xml:space="preserve"> (9-1)</w:t>
      </w:r>
      <w:r w:rsidRPr="00C9676D">
        <w:t xml:space="preserve"> </w:t>
      </w:r>
      <w:r w:rsidR="00883D23" w:rsidRPr="00C9676D">
        <w:t xml:space="preserve">Gateway </w:t>
      </w:r>
      <w:r w:rsidR="0094077E">
        <w:t>Chemistry</w:t>
      </w:r>
      <w:r w:rsidR="00883D23" w:rsidRPr="00C9676D">
        <w:t xml:space="preserve"> A</w:t>
      </w:r>
    </w:p>
    <w:p w14:paraId="19B16396" w14:textId="77777777" w:rsidR="0059384F" w:rsidRPr="00C9676D" w:rsidRDefault="0059384F" w:rsidP="00C31256">
      <w:pPr>
        <w:pStyle w:val="Heading2"/>
      </w:pPr>
      <w:r w:rsidRPr="00C9676D">
        <w:t>Introduct</w:t>
      </w:r>
      <w:r w:rsidRPr="00C31256">
        <w:rPr>
          <w:rStyle w:val="Heading2Char"/>
        </w:rPr>
        <w:t>i</w:t>
      </w:r>
      <w:r w:rsidRPr="00C9676D">
        <w:t>on</w:t>
      </w:r>
    </w:p>
    <w:p w14:paraId="45463F91" w14:textId="77777777" w:rsidR="00DB228C" w:rsidRDefault="00DB228C">
      <w:pPr>
        <w:rPr>
          <w:rFonts w:cs="Arial"/>
        </w:rPr>
      </w:pPr>
      <w:r>
        <w:rPr>
          <w:rFonts w:cs="Arial"/>
        </w:rPr>
        <w:t xml:space="preserve">Are you currently teaching the AQA GCSE sciences? </w:t>
      </w:r>
      <w:r w:rsidR="005A4CAD">
        <w:rPr>
          <w:rFonts w:cs="Arial"/>
        </w:rPr>
        <w:t>Are you t</w:t>
      </w:r>
      <w:r>
        <w:rPr>
          <w:rFonts w:cs="Arial"/>
        </w:rPr>
        <w:t xml:space="preserve">hinking of switching? We are here to help. </w:t>
      </w:r>
    </w:p>
    <w:p w14:paraId="330181DB" w14:textId="77777777" w:rsidR="00C9676D" w:rsidRDefault="008D2304">
      <w:pPr>
        <w:rPr>
          <w:rFonts w:cs="Arial"/>
        </w:rPr>
      </w:pPr>
      <w:r>
        <w:rPr>
          <w:rFonts w:cs="Arial"/>
        </w:rPr>
        <w:t>We will provide you with</w:t>
      </w:r>
      <w:r w:rsidR="00C9676D">
        <w:rPr>
          <w:rFonts w:cs="Arial"/>
        </w:rPr>
        <w:t xml:space="preserve"> all the support you could need to switch from the AQA GCSE </w:t>
      </w:r>
      <w:r w:rsidR="00AC4466">
        <w:rPr>
          <w:rFonts w:cs="Arial"/>
        </w:rPr>
        <w:t>Chemistry</w:t>
      </w:r>
      <w:r w:rsidR="00C9676D">
        <w:rPr>
          <w:rFonts w:cs="Arial"/>
        </w:rPr>
        <w:t xml:space="preserve"> qualification to our OCR GCSE </w:t>
      </w:r>
      <w:r w:rsidR="00AC4466">
        <w:rPr>
          <w:rFonts w:cs="Arial"/>
        </w:rPr>
        <w:t>Chemistry</w:t>
      </w:r>
      <w:r w:rsidR="00C9676D">
        <w:rPr>
          <w:rFonts w:cs="Arial"/>
        </w:rPr>
        <w:t xml:space="preserve"> A, including:</w:t>
      </w:r>
    </w:p>
    <w:p w14:paraId="5BDF82C7" w14:textId="77777777" w:rsidR="00C9676D" w:rsidRPr="00C31256" w:rsidRDefault="00C9676D" w:rsidP="00C31256">
      <w:pPr>
        <w:pStyle w:val="ListParagraph"/>
        <w:numPr>
          <w:ilvl w:val="0"/>
          <w:numId w:val="7"/>
        </w:numPr>
        <w:spacing w:line="360" w:lineRule="auto"/>
        <w:rPr>
          <w:rFonts w:ascii="Arial" w:hAnsi="Arial" w:cs="Arial"/>
          <w:sz w:val="22"/>
          <w:szCs w:val="22"/>
        </w:rPr>
      </w:pPr>
      <w:r w:rsidRPr="00C31256">
        <w:rPr>
          <w:rFonts w:ascii="Arial" w:hAnsi="Arial" w:cs="Arial"/>
          <w:sz w:val="22"/>
          <w:szCs w:val="22"/>
        </w:rPr>
        <w:t xml:space="preserve">Mapping of AQA’s specification to </w:t>
      </w:r>
      <w:r w:rsidR="00A12A2E" w:rsidRPr="00C31256">
        <w:rPr>
          <w:rFonts w:ascii="Arial" w:hAnsi="Arial" w:cs="Arial"/>
          <w:sz w:val="22"/>
          <w:szCs w:val="22"/>
        </w:rPr>
        <w:t>OCR’s specification</w:t>
      </w:r>
    </w:p>
    <w:p w14:paraId="28A8EC6D" w14:textId="77777777" w:rsidR="00C9676D" w:rsidRPr="00C31256" w:rsidRDefault="00C9676D" w:rsidP="00C31256">
      <w:pPr>
        <w:pStyle w:val="ListParagraph"/>
        <w:numPr>
          <w:ilvl w:val="0"/>
          <w:numId w:val="7"/>
        </w:numPr>
        <w:spacing w:line="360" w:lineRule="auto"/>
        <w:rPr>
          <w:rFonts w:ascii="Arial" w:hAnsi="Arial" w:cs="Arial"/>
          <w:sz w:val="22"/>
          <w:szCs w:val="22"/>
        </w:rPr>
      </w:pPr>
      <w:r w:rsidRPr="00C31256">
        <w:rPr>
          <w:rFonts w:ascii="Arial" w:hAnsi="Arial" w:cs="Arial"/>
          <w:sz w:val="22"/>
          <w:szCs w:val="22"/>
        </w:rPr>
        <w:t>An overview of the differences in assessment</w:t>
      </w:r>
    </w:p>
    <w:p w14:paraId="7382ED28" w14:textId="77777777" w:rsidR="00DB228C" w:rsidRPr="00C31256" w:rsidRDefault="00C9676D" w:rsidP="00C31256">
      <w:pPr>
        <w:pStyle w:val="ListParagraph"/>
        <w:numPr>
          <w:ilvl w:val="0"/>
          <w:numId w:val="7"/>
        </w:numPr>
        <w:spacing w:line="360" w:lineRule="auto"/>
        <w:rPr>
          <w:rFonts w:ascii="Arial" w:hAnsi="Arial" w:cs="Arial"/>
          <w:sz w:val="22"/>
          <w:szCs w:val="22"/>
        </w:rPr>
      </w:pPr>
      <w:r w:rsidRPr="00C31256">
        <w:rPr>
          <w:rFonts w:ascii="Arial" w:hAnsi="Arial" w:cs="Arial"/>
          <w:sz w:val="22"/>
          <w:szCs w:val="22"/>
        </w:rPr>
        <w:t xml:space="preserve">Mapping of the AQA textbook to </w:t>
      </w:r>
      <w:r w:rsidR="00A12A2E" w:rsidRPr="00C31256">
        <w:rPr>
          <w:rFonts w:ascii="Arial" w:hAnsi="Arial" w:cs="Arial"/>
          <w:sz w:val="22"/>
          <w:szCs w:val="22"/>
        </w:rPr>
        <w:t>OCR’s</w:t>
      </w:r>
      <w:r w:rsidRPr="00C31256">
        <w:rPr>
          <w:rFonts w:ascii="Arial" w:hAnsi="Arial" w:cs="Arial"/>
          <w:sz w:val="22"/>
          <w:szCs w:val="22"/>
        </w:rPr>
        <w:t xml:space="preserve"> specification </w:t>
      </w:r>
    </w:p>
    <w:p w14:paraId="00D11664" w14:textId="77777777" w:rsidR="0059384F" w:rsidRPr="00C9676D" w:rsidRDefault="0059384F" w:rsidP="00C31256">
      <w:pPr>
        <w:pStyle w:val="Heading2"/>
      </w:pPr>
      <w:r w:rsidRPr="00C9676D">
        <w:t>Our offer</w:t>
      </w:r>
    </w:p>
    <w:p w14:paraId="70549B5E" w14:textId="77777777" w:rsidR="00CA5910" w:rsidRDefault="00CA5910" w:rsidP="00C31256">
      <w:pPr>
        <w:pStyle w:val="NoSpacing"/>
        <w:numPr>
          <w:ilvl w:val="0"/>
          <w:numId w:val="9"/>
        </w:numPr>
        <w:rPr>
          <w:rFonts w:eastAsia="MS PGothic"/>
          <w:szCs w:val="64"/>
        </w:rPr>
      </w:pPr>
      <w:r w:rsidRPr="00C31256">
        <w:t xml:space="preserve">Our GCSE (9-1) Gateway </w:t>
      </w:r>
      <w:r w:rsidR="00AC4466" w:rsidRPr="00C31256">
        <w:t>Chemistry</w:t>
      </w:r>
      <w:r w:rsidR="00717024" w:rsidRPr="00C31256">
        <w:t xml:space="preserve"> </w:t>
      </w:r>
      <w:r w:rsidRPr="00C31256">
        <w:t xml:space="preserve">A qualification has been created by our subject specialist team working with a number of stakeholders including: OCR Science Consultative Forum, teachers, assessors, Higher Education Institutions and learned societies. </w:t>
      </w:r>
      <w:r w:rsidR="00CE5DE3" w:rsidRPr="00C31256">
        <w:t xml:space="preserve">It has been created to be a qualification </w:t>
      </w:r>
      <w:r w:rsidR="00CE5DE3" w:rsidRPr="00C31256">
        <w:rPr>
          <w:rFonts w:eastAsia="MS PGothic"/>
          <w:szCs w:val="64"/>
        </w:rPr>
        <w:t xml:space="preserve">which engages </w:t>
      </w:r>
      <w:r w:rsidR="00CE5DE3">
        <w:rPr>
          <w:rFonts w:eastAsia="MS PGothic"/>
          <w:szCs w:val="64"/>
        </w:rPr>
        <w:t>students</w:t>
      </w:r>
      <w:r w:rsidR="00CE5DE3" w:rsidRPr="00C31256">
        <w:rPr>
          <w:rFonts w:eastAsia="MS PGothic"/>
          <w:szCs w:val="64"/>
        </w:rPr>
        <w:t xml:space="preserve"> so they achieve their full potential.</w:t>
      </w:r>
    </w:p>
    <w:p w14:paraId="78D96952" w14:textId="77777777" w:rsidR="00C17B11" w:rsidRDefault="00C17B11" w:rsidP="00C17B11">
      <w:pPr>
        <w:spacing w:after="0" w:line="240" w:lineRule="auto"/>
      </w:pPr>
    </w:p>
    <w:p w14:paraId="47AA640D" w14:textId="77777777" w:rsidR="00C17B11" w:rsidRDefault="00C17B11" w:rsidP="00C17B11">
      <w:pPr>
        <w:pStyle w:val="NoSpacing"/>
        <w:numPr>
          <w:ilvl w:val="0"/>
          <w:numId w:val="9"/>
        </w:numPr>
        <w:rPr>
          <w:rFonts w:eastAsia="MS PGothic"/>
          <w:szCs w:val="64"/>
        </w:rPr>
      </w:pPr>
      <w:r w:rsidRPr="00C31256">
        <w:rPr>
          <w:rFonts w:eastAsia="MS PGothic"/>
          <w:szCs w:val="64"/>
        </w:rPr>
        <w:t xml:space="preserve">Our GCSE team are passionate about both science and education. With industry, teaching and assessment experience, they are fully committed to supporting centres’ delivery of our GCSE qualifications. </w:t>
      </w:r>
    </w:p>
    <w:p w14:paraId="6ECD2AE6" w14:textId="77777777" w:rsidR="0096192F" w:rsidRPr="0096192F" w:rsidRDefault="0096192F" w:rsidP="00C17B11">
      <w:pPr>
        <w:spacing w:after="0" w:line="240" w:lineRule="auto"/>
      </w:pPr>
    </w:p>
    <w:p w14:paraId="4FF3B423" w14:textId="77777777" w:rsidR="0011127B" w:rsidRDefault="0011127B" w:rsidP="0011127B">
      <w:pPr>
        <w:pStyle w:val="ListParagraph"/>
        <w:numPr>
          <w:ilvl w:val="0"/>
          <w:numId w:val="11"/>
        </w:numPr>
        <w:spacing w:line="276" w:lineRule="auto"/>
        <w:ind w:left="360"/>
        <w:rPr>
          <w:rFonts w:ascii="Arial" w:hAnsi="Arial" w:cs="Arial"/>
          <w:sz w:val="22"/>
          <w:szCs w:val="22"/>
        </w:rPr>
      </w:pPr>
      <w:r>
        <w:rPr>
          <w:rFonts w:ascii="Arial" w:hAnsi="Arial" w:cs="Arial"/>
          <w:sz w:val="22"/>
          <w:szCs w:val="22"/>
        </w:rPr>
        <w:t xml:space="preserve">We have produced a wide range of support materials, such as handbooks (including maths skills), delivery guides, practical activities and end of topic quizzes. We have a selection of practice papers which can be used as mock papers in preparation for the exams and we have a free and user-friendly tool - ExamBuilder - that you can use to create customised papers for </w:t>
      </w:r>
      <w:r w:rsidR="00CE5DE3">
        <w:rPr>
          <w:rFonts w:ascii="Arial" w:hAnsi="Arial" w:cs="Arial"/>
          <w:sz w:val="22"/>
          <w:szCs w:val="22"/>
        </w:rPr>
        <w:t>students</w:t>
      </w:r>
      <w:r>
        <w:rPr>
          <w:rFonts w:ascii="Arial" w:hAnsi="Arial" w:cs="Arial"/>
          <w:sz w:val="22"/>
          <w:szCs w:val="22"/>
        </w:rPr>
        <w:t>.</w:t>
      </w:r>
    </w:p>
    <w:p w14:paraId="535282D9" w14:textId="77777777" w:rsidR="0096192F" w:rsidRPr="007C6442" w:rsidRDefault="0096192F" w:rsidP="00C17B11">
      <w:pPr>
        <w:spacing w:after="0" w:line="240" w:lineRule="auto"/>
        <w:rPr>
          <w:rFonts w:cs="Arial"/>
        </w:rPr>
      </w:pPr>
    </w:p>
    <w:p w14:paraId="1F729A66" w14:textId="77777777" w:rsidR="0096192F" w:rsidRPr="007C6442" w:rsidRDefault="0096192F" w:rsidP="0096192F">
      <w:pPr>
        <w:pStyle w:val="ListParagraph"/>
        <w:numPr>
          <w:ilvl w:val="0"/>
          <w:numId w:val="2"/>
        </w:numPr>
        <w:spacing w:line="276" w:lineRule="auto"/>
        <w:ind w:left="360"/>
        <w:rPr>
          <w:rFonts w:ascii="Arial" w:hAnsi="Arial" w:cs="Arial"/>
          <w:sz w:val="22"/>
          <w:szCs w:val="22"/>
        </w:rPr>
      </w:pPr>
      <w:r w:rsidRPr="007C6442">
        <w:rPr>
          <w:rFonts w:ascii="Arial" w:hAnsi="Arial" w:cs="Arial"/>
          <w:sz w:val="22"/>
          <w:szCs w:val="22"/>
        </w:rPr>
        <w:t xml:space="preserve">Within this </w:t>
      </w:r>
      <w:r w:rsidR="008D2304">
        <w:rPr>
          <w:rFonts w:ascii="Arial" w:hAnsi="Arial" w:cs="Arial"/>
          <w:sz w:val="22"/>
          <w:szCs w:val="22"/>
        </w:rPr>
        <w:t>document</w:t>
      </w:r>
      <w:r w:rsidRPr="007C6442">
        <w:rPr>
          <w:rFonts w:ascii="Arial" w:hAnsi="Arial" w:cs="Arial"/>
          <w:sz w:val="22"/>
          <w:szCs w:val="22"/>
        </w:rPr>
        <w:t xml:space="preserve"> as well as mapping the specifications, we also provide textbook mapping – illustrating how you can use your </w:t>
      </w:r>
      <w:r>
        <w:rPr>
          <w:rFonts w:ascii="Arial" w:hAnsi="Arial" w:cs="Arial"/>
          <w:sz w:val="22"/>
          <w:szCs w:val="22"/>
        </w:rPr>
        <w:t>existing AQA textbooks to teach</w:t>
      </w:r>
      <w:r w:rsidRPr="007C6442">
        <w:rPr>
          <w:rFonts w:ascii="Arial" w:hAnsi="Arial" w:cs="Arial"/>
          <w:sz w:val="22"/>
          <w:szCs w:val="22"/>
        </w:rPr>
        <w:t xml:space="preserve"> the OCR specification; making it easier for you to use the resources you already have. </w:t>
      </w:r>
    </w:p>
    <w:p w14:paraId="0A99ED2F" w14:textId="77777777" w:rsidR="0096192F" w:rsidRPr="007C6442" w:rsidRDefault="0096192F" w:rsidP="00C17B11">
      <w:pPr>
        <w:kinsoku w:val="0"/>
        <w:overflowPunct w:val="0"/>
        <w:spacing w:after="0" w:line="240" w:lineRule="auto"/>
        <w:textAlignment w:val="baseline"/>
        <w:rPr>
          <w:rFonts w:cs="Arial"/>
        </w:rPr>
      </w:pPr>
    </w:p>
    <w:p w14:paraId="4E2CEB68" w14:textId="77777777" w:rsidR="0096192F" w:rsidRDefault="0096192F" w:rsidP="0096192F">
      <w:pPr>
        <w:pStyle w:val="ListParagraph"/>
        <w:numPr>
          <w:ilvl w:val="0"/>
          <w:numId w:val="2"/>
        </w:numPr>
        <w:kinsoku w:val="0"/>
        <w:overflowPunct w:val="0"/>
        <w:spacing w:line="276" w:lineRule="auto"/>
        <w:ind w:left="360"/>
        <w:textAlignment w:val="baseline"/>
      </w:pPr>
      <w:r w:rsidRPr="00C17B11">
        <w:rPr>
          <w:rFonts w:ascii="Arial" w:eastAsia="MS PGothic" w:hAnsi="Arial" w:cs="Arial"/>
          <w:kern w:val="24"/>
          <w:sz w:val="22"/>
          <w:szCs w:val="22"/>
        </w:rPr>
        <w:t>Join our conversations on the OCR Community and @ocr_science on Twitter to discuss and share good practice.</w:t>
      </w:r>
    </w:p>
    <w:p w14:paraId="2C4FCBA0" w14:textId="77777777" w:rsidR="0096192F" w:rsidRPr="0096192F" w:rsidRDefault="0096192F" w:rsidP="0096192F">
      <w:pPr>
        <w:sectPr w:rsidR="0096192F" w:rsidRPr="0096192F">
          <w:headerReference w:type="default" r:id="rId8"/>
          <w:footerReference w:type="default" r:id="rId9"/>
          <w:pgSz w:w="11906" w:h="16838"/>
          <w:pgMar w:top="1440" w:right="1440" w:bottom="1440" w:left="1440" w:header="708" w:footer="708" w:gutter="0"/>
          <w:cols w:space="708"/>
          <w:docGrid w:linePitch="360"/>
        </w:sectPr>
      </w:pPr>
    </w:p>
    <w:p w14:paraId="0C43809C" w14:textId="77777777" w:rsidR="0059384F" w:rsidRPr="006977CD" w:rsidRDefault="0059384F" w:rsidP="00C31256">
      <w:pPr>
        <w:pStyle w:val="Heading2"/>
        <w:spacing w:after="240"/>
      </w:pPr>
      <w:r w:rsidRPr="006977CD">
        <w:lastRenderedPageBreak/>
        <w:t>Key differences</w:t>
      </w:r>
    </w:p>
    <w:tbl>
      <w:tblPr>
        <w:tblStyle w:val="TableGrid"/>
        <w:tblW w:w="0" w:type="auto"/>
        <w:tblLook w:val="04A0" w:firstRow="1" w:lastRow="0" w:firstColumn="1" w:lastColumn="0" w:noHBand="0" w:noVBand="1"/>
        <w:tblCaption w:val="Key differences table"/>
      </w:tblPr>
      <w:tblGrid>
        <w:gridCol w:w="4508"/>
        <w:gridCol w:w="4508"/>
      </w:tblGrid>
      <w:tr w:rsidR="006977CD" w14:paraId="6BDC50BF" w14:textId="77777777" w:rsidTr="00C31256">
        <w:trPr>
          <w:trHeight w:val="492"/>
        </w:trPr>
        <w:tc>
          <w:tcPr>
            <w:tcW w:w="4621" w:type="dxa"/>
            <w:shd w:val="clear" w:color="auto" w:fill="auto"/>
            <w:vAlign w:val="center"/>
          </w:tcPr>
          <w:p w14:paraId="14A99F17" w14:textId="77777777" w:rsidR="006977CD" w:rsidRPr="006977CD" w:rsidRDefault="006977CD" w:rsidP="00C31256">
            <w:pPr>
              <w:rPr>
                <w:rFonts w:cs="Arial"/>
                <w:b/>
              </w:rPr>
            </w:pPr>
            <w:r w:rsidRPr="006977CD">
              <w:rPr>
                <w:rFonts w:cs="Arial"/>
                <w:b/>
              </w:rPr>
              <w:t xml:space="preserve">OCR GCSE (9-1) Gateway </w:t>
            </w:r>
            <w:r w:rsidR="00AC4466">
              <w:rPr>
                <w:rFonts w:cs="Arial"/>
                <w:b/>
              </w:rPr>
              <w:t>Chemistry</w:t>
            </w:r>
            <w:r w:rsidRPr="006977CD">
              <w:rPr>
                <w:rFonts w:cs="Arial"/>
                <w:b/>
              </w:rPr>
              <w:t xml:space="preserve"> A</w:t>
            </w:r>
          </w:p>
        </w:tc>
        <w:tc>
          <w:tcPr>
            <w:tcW w:w="4621" w:type="dxa"/>
            <w:shd w:val="clear" w:color="auto" w:fill="auto"/>
            <w:vAlign w:val="center"/>
          </w:tcPr>
          <w:p w14:paraId="4A48F498" w14:textId="77777777" w:rsidR="006977CD" w:rsidRPr="006977CD" w:rsidRDefault="006977CD" w:rsidP="00C31256">
            <w:pPr>
              <w:rPr>
                <w:rFonts w:cs="Arial"/>
                <w:b/>
              </w:rPr>
            </w:pPr>
            <w:r w:rsidRPr="006977CD">
              <w:rPr>
                <w:rFonts w:cs="Arial"/>
                <w:b/>
              </w:rPr>
              <w:t xml:space="preserve">AQA GCSE (9-1) </w:t>
            </w:r>
            <w:r w:rsidR="00AC4466">
              <w:rPr>
                <w:rFonts w:cs="Arial"/>
                <w:b/>
              </w:rPr>
              <w:t>Chemistry</w:t>
            </w:r>
          </w:p>
        </w:tc>
      </w:tr>
      <w:tr w:rsidR="006977CD" w14:paraId="2951EC58" w14:textId="77777777" w:rsidTr="0096192F">
        <w:trPr>
          <w:trHeight w:val="982"/>
        </w:trPr>
        <w:tc>
          <w:tcPr>
            <w:tcW w:w="4621" w:type="dxa"/>
          </w:tcPr>
          <w:p w14:paraId="7E128DF1" w14:textId="77777777" w:rsidR="006977CD" w:rsidRDefault="002E2011" w:rsidP="005A4CAD">
            <w:pPr>
              <w:rPr>
                <w:rFonts w:cs="Arial"/>
              </w:rPr>
            </w:pPr>
            <w:r>
              <w:rPr>
                <w:rFonts w:cs="Arial"/>
                <w:b/>
              </w:rPr>
              <w:t>8 f</w:t>
            </w:r>
            <w:r w:rsidR="006977CD" w:rsidRPr="006977CD">
              <w:rPr>
                <w:rFonts w:cs="Arial"/>
                <w:b/>
              </w:rPr>
              <w:t>lexible practical</w:t>
            </w:r>
            <w:r w:rsidR="006977CD">
              <w:rPr>
                <w:rFonts w:cs="Arial"/>
              </w:rPr>
              <w:t xml:space="preserve"> a</w:t>
            </w:r>
            <w:r w:rsidR="00A12A2E">
              <w:rPr>
                <w:rFonts w:cs="Arial"/>
              </w:rPr>
              <w:t>ctivities</w:t>
            </w:r>
            <w:r w:rsidR="006977CD">
              <w:rPr>
                <w:rFonts w:cs="Arial"/>
              </w:rPr>
              <w:t xml:space="preserve"> </w:t>
            </w:r>
            <w:r w:rsidR="005A4CAD">
              <w:rPr>
                <w:rFonts w:cs="Arial"/>
              </w:rPr>
              <w:t>-</w:t>
            </w:r>
            <w:r w:rsidR="006977CD">
              <w:rPr>
                <w:rFonts w:cs="Arial"/>
              </w:rPr>
              <w:t>select from our suggested activities or use your own preferred practical activities</w:t>
            </w:r>
            <w:r w:rsidR="0096192F">
              <w:rPr>
                <w:rFonts w:cs="Arial"/>
              </w:rPr>
              <w:t>.</w:t>
            </w:r>
          </w:p>
        </w:tc>
        <w:tc>
          <w:tcPr>
            <w:tcW w:w="4621" w:type="dxa"/>
          </w:tcPr>
          <w:p w14:paraId="28DC5FBF" w14:textId="77777777" w:rsidR="006977CD" w:rsidRDefault="00AC4466" w:rsidP="0096192F">
            <w:pPr>
              <w:rPr>
                <w:rFonts w:cs="Arial"/>
              </w:rPr>
            </w:pPr>
            <w:r>
              <w:rPr>
                <w:rFonts w:cs="Arial"/>
              </w:rPr>
              <w:t>8</w:t>
            </w:r>
            <w:r w:rsidR="006977CD">
              <w:rPr>
                <w:rFonts w:cs="Arial"/>
              </w:rPr>
              <w:t xml:space="preserve"> required practical activities you have to deliver</w:t>
            </w:r>
            <w:r w:rsidR="0096192F">
              <w:rPr>
                <w:rFonts w:cs="Arial"/>
              </w:rPr>
              <w:t>.</w:t>
            </w:r>
          </w:p>
        </w:tc>
      </w:tr>
      <w:tr w:rsidR="006977CD" w14:paraId="12700DC0" w14:textId="77777777" w:rsidTr="0096192F">
        <w:tc>
          <w:tcPr>
            <w:tcW w:w="4621" w:type="dxa"/>
          </w:tcPr>
          <w:p w14:paraId="46E4AA29" w14:textId="77777777" w:rsidR="006977CD" w:rsidRDefault="0070315A" w:rsidP="003C3398">
            <w:pPr>
              <w:rPr>
                <w:rFonts w:cs="Arial"/>
              </w:rPr>
            </w:pPr>
            <w:r>
              <w:rPr>
                <w:rFonts w:cs="Arial"/>
              </w:rPr>
              <w:t xml:space="preserve">In each assessment </w:t>
            </w:r>
            <w:r w:rsidR="00CE5DE3">
              <w:rPr>
                <w:rFonts w:cs="Arial"/>
              </w:rPr>
              <w:t>students</w:t>
            </w:r>
            <w:r>
              <w:rPr>
                <w:rFonts w:cs="Arial"/>
              </w:rPr>
              <w:t xml:space="preserve"> have 1 hour and 45 minute</w:t>
            </w:r>
            <w:r w:rsidR="005A4CAD">
              <w:rPr>
                <w:rFonts w:cs="Arial"/>
              </w:rPr>
              <w:t>s</w:t>
            </w:r>
            <w:r>
              <w:rPr>
                <w:rFonts w:cs="Arial"/>
              </w:rPr>
              <w:t xml:space="preserve"> to complete </w:t>
            </w:r>
            <w:r w:rsidRPr="0070315A">
              <w:rPr>
                <w:rFonts w:cs="Arial"/>
                <w:b/>
              </w:rPr>
              <w:t>90</w:t>
            </w:r>
            <w:r>
              <w:rPr>
                <w:rFonts w:cs="Arial"/>
              </w:rPr>
              <w:t xml:space="preserve"> marks worth of questions </w:t>
            </w:r>
          </w:p>
        </w:tc>
        <w:tc>
          <w:tcPr>
            <w:tcW w:w="4621" w:type="dxa"/>
          </w:tcPr>
          <w:p w14:paraId="4D60B798" w14:textId="77777777" w:rsidR="006977CD" w:rsidRDefault="0070315A" w:rsidP="0096192F">
            <w:pPr>
              <w:rPr>
                <w:rFonts w:cs="Arial"/>
              </w:rPr>
            </w:pPr>
            <w:r>
              <w:rPr>
                <w:rFonts w:cs="Arial"/>
              </w:rPr>
              <w:t xml:space="preserve">In each assessment </w:t>
            </w:r>
            <w:r w:rsidR="00CE5DE3">
              <w:rPr>
                <w:rFonts w:cs="Arial"/>
              </w:rPr>
              <w:t>students</w:t>
            </w:r>
            <w:r>
              <w:rPr>
                <w:rFonts w:cs="Arial"/>
              </w:rPr>
              <w:t xml:space="preserve"> have 1 hour and 45 minute to complete </w:t>
            </w:r>
            <w:r>
              <w:rPr>
                <w:rFonts w:cs="Arial"/>
                <w:b/>
              </w:rPr>
              <w:t xml:space="preserve">100 </w:t>
            </w:r>
            <w:r>
              <w:rPr>
                <w:rFonts w:cs="Arial"/>
              </w:rPr>
              <w:t>marks worth of questions</w:t>
            </w:r>
            <w:r w:rsidR="0096192F">
              <w:rPr>
                <w:rFonts w:cs="Arial"/>
              </w:rPr>
              <w:t>.</w:t>
            </w:r>
          </w:p>
        </w:tc>
      </w:tr>
      <w:tr w:rsidR="006977CD" w14:paraId="26B6A951" w14:textId="77777777" w:rsidTr="0096192F">
        <w:tc>
          <w:tcPr>
            <w:tcW w:w="4621" w:type="dxa"/>
          </w:tcPr>
          <w:p w14:paraId="6FCC35D2" w14:textId="77777777" w:rsidR="006977CD" w:rsidRDefault="0070315A" w:rsidP="0096192F">
            <w:pPr>
              <w:rPr>
                <w:rFonts w:cs="Arial"/>
              </w:rPr>
            </w:pPr>
            <w:r>
              <w:rPr>
                <w:rFonts w:cs="Arial"/>
              </w:rPr>
              <w:t>15 marks of multiple choice questions at the start of each paper</w:t>
            </w:r>
            <w:r w:rsidR="0096192F">
              <w:rPr>
                <w:rFonts w:cs="Arial"/>
              </w:rPr>
              <w:t>.</w:t>
            </w:r>
          </w:p>
        </w:tc>
        <w:tc>
          <w:tcPr>
            <w:tcW w:w="4621" w:type="dxa"/>
          </w:tcPr>
          <w:p w14:paraId="0839A68A" w14:textId="77777777" w:rsidR="006977CD" w:rsidRDefault="0070315A" w:rsidP="0096192F">
            <w:pPr>
              <w:rPr>
                <w:rFonts w:cs="Arial"/>
              </w:rPr>
            </w:pPr>
            <w:r>
              <w:rPr>
                <w:rFonts w:cs="Arial"/>
              </w:rPr>
              <w:t>Some multiple choice questions s</w:t>
            </w:r>
            <w:r w:rsidR="00991E97">
              <w:rPr>
                <w:rFonts w:cs="Arial"/>
              </w:rPr>
              <w:t>c</w:t>
            </w:r>
            <w:r>
              <w:rPr>
                <w:rFonts w:cs="Arial"/>
              </w:rPr>
              <w:t>attered throughout papers</w:t>
            </w:r>
            <w:r w:rsidR="0096192F">
              <w:rPr>
                <w:rFonts w:cs="Arial"/>
              </w:rPr>
              <w:t>.</w:t>
            </w:r>
          </w:p>
        </w:tc>
      </w:tr>
      <w:tr w:rsidR="006977CD" w14:paraId="497A389D" w14:textId="77777777" w:rsidTr="0096192F">
        <w:tc>
          <w:tcPr>
            <w:tcW w:w="4621" w:type="dxa"/>
          </w:tcPr>
          <w:p w14:paraId="488A5035" w14:textId="77777777" w:rsidR="006977CD" w:rsidRDefault="002E2011" w:rsidP="0096192F">
            <w:pPr>
              <w:rPr>
                <w:rFonts w:cs="Arial"/>
              </w:rPr>
            </w:pPr>
            <w:r>
              <w:rPr>
                <w:rFonts w:cs="Arial"/>
              </w:rPr>
              <w:t xml:space="preserve">1 x </w:t>
            </w:r>
            <w:r w:rsidR="00D401D9">
              <w:rPr>
                <w:rFonts w:cs="Arial"/>
              </w:rPr>
              <w:t>6 mark level of response question per paper</w:t>
            </w:r>
            <w:r w:rsidR="0096192F">
              <w:rPr>
                <w:rFonts w:cs="Arial"/>
              </w:rPr>
              <w:t>.</w:t>
            </w:r>
          </w:p>
        </w:tc>
        <w:tc>
          <w:tcPr>
            <w:tcW w:w="4621" w:type="dxa"/>
          </w:tcPr>
          <w:p w14:paraId="7D33DB8A" w14:textId="77777777" w:rsidR="006977CD" w:rsidRDefault="007778B8" w:rsidP="0096192F">
            <w:pPr>
              <w:rPr>
                <w:rFonts w:cs="Arial"/>
              </w:rPr>
            </w:pPr>
            <w:r>
              <w:rPr>
                <w:rFonts w:cs="Arial"/>
              </w:rPr>
              <w:t xml:space="preserve">Not a set number, but </w:t>
            </w:r>
            <w:r w:rsidRPr="007778B8">
              <w:rPr>
                <w:rFonts w:cs="Arial"/>
                <w:b/>
              </w:rPr>
              <w:t>more than one</w:t>
            </w:r>
            <w:r w:rsidRPr="007778B8">
              <w:rPr>
                <w:rFonts w:cs="Arial"/>
              </w:rPr>
              <w:t xml:space="preserve"> </w:t>
            </w:r>
            <w:r>
              <w:rPr>
                <w:rFonts w:cs="Arial"/>
              </w:rPr>
              <w:t>6 mark level of response question on all sample assessment material</w:t>
            </w:r>
            <w:r w:rsidR="0096192F">
              <w:rPr>
                <w:rFonts w:cs="Arial"/>
              </w:rPr>
              <w:t>.</w:t>
            </w:r>
          </w:p>
        </w:tc>
      </w:tr>
    </w:tbl>
    <w:p w14:paraId="70DAC60F" w14:textId="77777777" w:rsidR="00C31256" w:rsidRPr="00C31256" w:rsidRDefault="000B2726" w:rsidP="00C31256">
      <w:pPr>
        <w:pStyle w:val="Heading2"/>
      </w:pPr>
      <w:r w:rsidRPr="0006149B">
        <w:t>Content mapping</w:t>
      </w:r>
    </w:p>
    <w:p w14:paraId="13ED244A" w14:textId="77777777" w:rsidR="000B2726" w:rsidRPr="00E53829" w:rsidRDefault="000B2726" w:rsidP="00C31256">
      <w:r w:rsidRPr="00E53829">
        <w:t xml:space="preserve">The content within the OCR GCSE (9-1) in </w:t>
      </w:r>
      <w:r>
        <w:t>Chemistry</w:t>
      </w:r>
      <w:r w:rsidRPr="00E53829">
        <w:t xml:space="preserve"> </w:t>
      </w:r>
      <w:r>
        <w:t>A</w:t>
      </w:r>
      <w:r w:rsidRPr="00E53829">
        <w:t xml:space="preserve"> (</w:t>
      </w:r>
      <w:r>
        <w:t>Gateway</w:t>
      </w:r>
      <w:r w:rsidRPr="00E53829">
        <w:t xml:space="preserve">) covers the key concepts of </w:t>
      </w:r>
      <w:r>
        <w:t>chemistry</w:t>
      </w:r>
      <w:r w:rsidRPr="00E53829">
        <w:t xml:space="preserve"> and will be very familiar. We’ve laid it out in a logical progression to support teaching the GCSE in a linear way.</w:t>
      </w:r>
    </w:p>
    <w:p w14:paraId="0B95E1A9" w14:textId="77777777" w:rsidR="000B2726" w:rsidRPr="00E53829" w:rsidRDefault="000B2726" w:rsidP="00C31256">
      <w:r w:rsidRPr="00E53829">
        <w:t xml:space="preserve">Below is a table to show where AQA </w:t>
      </w:r>
      <w:r>
        <w:t>Chemistry</w:t>
      </w:r>
      <w:r w:rsidRPr="00E53829">
        <w:t xml:space="preserve"> content is cover</w:t>
      </w:r>
      <w:r>
        <w:t>ed</w:t>
      </w:r>
      <w:r w:rsidRPr="00E53829">
        <w:t xml:space="preserve"> in the OCR </w:t>
      </w:r>
      <w:r>
        <w:t>Gateway</w:t>
      </w:r>
      <w:r w:rsidRPr="00E53829">
        <w:t xml:space="preserve"> </w:t>
      </w:r>
      <w:r>
        <w:t>Chemistry</w:t>
      </w:r>
      <w:r w:rsidRPr="00E53829">
        <w:t xml:space="preserve"> specification.</w:t>
      </w:r>
    </w:p>
    <w:tbl>
      <w:tblPr>
        <w:tblStyle w:val="TableGrid"/>
        <w:tblW w:w="0" w:type="auto"/>
        <w:tblLook w:val="04A0" w:firstRow="1" w:lastRow="0" w:firstColumn="1" w:lastColumn="0" w:noHBand="0" w:noVBand="1"/>
        <w:tblCaption w:val="Content mapping table"/>
      </w:tblPr>
      <w:tblGrid>
        <w:gridCol w:w="2617"/>
        <w:gridCol w:w="2623"/>
        <w:gridCol w:w="3776"/>
      </w:tblGrid>
      <w:tr w:rsidR="000B2726" w:rsidRPr="00C31256" w14:paraId="1F4AE00C" w14:textId="77777777" w:rsidTr="0096192F">
        <w:trPr>
          <w:cantSplit/>
          <w:tblHeader/>
        </w:trPr>
        <w:tc>
          <w:tcPr>
            <w:tcW w:w="2660" w:type="dxa"/>
            <w:shd w:val="clear" w:color="auto" w:fill="auto"/>
          </w:tcPr>
          <w:p w14:paraId="0FFEBB68" w14:textId="77777777" w:rsidR="000B2726" w:rsidRPr="00C31256" w:rsidRDefault="000B2726" w:rsidP="00C31256">
            <w:pPr>
              <w:rPr>
                <w:rFonts w:cs="Arial"/>
                <w:b/>
              </w:rPr>
            </w:pPr>
            <w:r w:rsidRPr="00C31256">
              <w:rPr>
                <w:rFonts w:cs="Arial"/>
                <w:b/>
              </w:rPr>
              <w:t>AQA Chemistry (8462)</w:t>
            </w:r>
          </w:p>
        </w:tc>
        <w:tc>
          <w:tcPr>
            <w:tcW w:w="2693" w:type="dxa"/>
            <w:shd w:val="clear" w:color="auto" w:fill="auto"/>
          </w:tcPr>
          <w:p w14:paraId="3A68424C" w14:textId="77777777" w:rsidR="000B2726" w:rsidRPr="00C31256" w:rsidRDefault="000B2726" w:rsidP="00C31256">
            <w:pPr>
              <w:rPr>
                <w:rFonts w:cs="Arial"/>
                <w:b/>
              </w:rPr>
            </w:pPr>
            <w:r w:rsidRPr="00C31256">
              <w:rPr>
                <w:rFonts w:cs="Arial"/>
                <w:b/>
              </w:rPr>
              <w:t xml:space="preserve">OCR Chemistry A (Gateway Science) </w:t>
            </w:r>
          </w:p>
        </w:tc>
        <w:tc>
          <w:tcPr>
            <w:tcW w:w="3889" w:type="dxa"/>
            <w:shd w:val="clear" w:color="auto" w:fill="auto"/>
          </w:tcPr>
          <w:p w14:paraId="4CC43C51" w14:textId="77777777" w:rsidR="000B2726" w:rsidRPr="00C31256" w:rsidRDefault="002C6D61" w:rsidP="00C31256">
            <w:pPr>
              <w:rPr>
                <w:rFonts w:cs="Arial"/>
                <w:b/>
              </w:rPr>
            </w:pPr>
            <w:r>
              <w:rPr>
                <w:rFonts w:cs="Arial"/>
                <w:b/>
              </w:rPr>
              <w:t>Additional</w:t>
            </w:r>
            <w:r w:rsidRPr="00C31256">
              <w:rPr>
                <w:rFonts w:cs="Arial"/>
                <w:b/>
              </w:rPr>
              <w:t xml:space="preserve"> </w:t>
            </w:r>
            <w:r w:rsidR="0096192F">
              <w:rPr>
                <w:rFonts w:cs="Arial"/>
                <w:b/>
              </w:rPr>
              <w:t>content i</w:t>
            </w:r>
            <w:r w:rsidR="000B2726" w:rsidRPr="00C31256">
              <w:rPr>
                <w:rFonts w:cs="Arial"/>
                <w:b/>
              </w:rPr>
              <w:t>n AQA Chemistry</w:t>
            </w:r>
          </w:p>
        </w:tc>
      </w:tr>
      <w:tr w:rsidR="000B2726" w:rsidRPr="00C31256" w14:paraId="27CC049C" w14:textId="77777777" w:rsidTr="0096192F">
        <w:trPr>
          <w:cantSplit/>
        </w:trPr>
        <w:tc>
          <w:tcPr>
            <w:tcW w:w="2660" w:type="dxa"/>
          </w:tcPr>
          <w:p w14:paraId="1681E010" w14:textId="77777777" w:rsidR="000B2726" w:rsidRPr="00C31256" w:rsidRDefault="000B2726" w:rsidP="00C31256">
            <w:pPr>
              <w:rPr>
                <w:rFonts w:cs="Arial"/>
              </w:rPr>
            </w:pPr>
            <w:r w:rsidRPr="00C31256">
              <w:rPr>
                <w:rFonts w:cs="Arial"/>
              </w:rPr>
              <w:t>4.1.1 A simple model of the atom, symbols, relative atomic mass,  electronic charge and isotopes</w:t>
            </w:r>
          </w:p>
        </w:tc>
        <w:tc>
          <w:tcPr>
            <w:tcW w:w="2693" w:type="dxa"/>
          </w:tcPr>
          <w:p w14:paraId="0F7D8608" w14:textId="77777777" w:rsidR="000B2726" w:rsidRPr="00C31256" w:rsidRDefault="000B2726" w:rsidP="00C31256">
            <w:pPr>
              <w:rPr>
                <w:rFonts w:cs="Arial"/>
              </w:rPr>
            </w:pPr>
            <w:r w:rsidRPr="00C31256">
              <w:rPr>
                <w:rFonts w:cs="Arial"/>
              </w:rPr>
              <w:t>C1.1 The Particle Model</w:t>
            </w:r>
          </w:p>
          <w:p w14:paraId="5D8B8791" w14:textId="77777777" w:rsidR="000B2726" w:rsidRPr="00C31256" w:rsidRDefault="000B2726" w:rsidP="00C31256">
            <w:pPr>
              <w:rPr>
                <w:rFonts w:cs="Arial"/>
              </w:rPr>
            </w:pPr>
            <w:r w:rsidRPr="00C31256">
              <w:rPr>
                <w:rFonts w:cs="Arial"/>
              </w:rPr>
              <w:t>C1.2 Atomic Structure</w:t>
            </w:r>
          </w:p>
          <w:p w14:paraId="4CDCBB63" w14:textId="77777777" w:rsidR="000B2726" w:rsidRPr="00C31256" w:rsidRDefault="000B2726" w:rsidP="00C31256">
            <w:pPr>
              <w:rPr>
                <w:rFonts w:cs="Arial"/>
              </w:rPr>
            </w:pPr>
            <w:r w:rsidRPr="00C31256">
              <w:rPr>
                <w:rFonts w:cs="Arial"/>
              </w:rPr>
              <w:t>C2.1 Purity and separating mixtures</w:t>
            </w:r>
          </w:p>
          <w:p w14:paraId="4B0DAC84" w14:textId="77777777" w:rsidR="000B2726" w:rsidRPr="00C31256" w:rsidRDefault="000B2726" w:rsidP="00C31256">
            <w:pPr>
              <w:rPr>
                <w:rFonts w:cs="Arial"/>
              </w:rPr>
            </w:pPr>
            <w:r w:rsidRPr="00C31256">
              <w:rPr>
                <w:rFonts w:cs="Arial"/>
              </w:rPr>
              <w:t>C2.2 Bonding</w:t>
            </w:r>
          </w:p>
        </w:tc>
        <w:tc>
          <w:tcPr>
            <w:tcW w:w="3889" w:type="dxa"/>
          </w:tcPr>
          <w:p w14:paraId="66A01ED7" w14:textId="77777777" w:rsidR="000B2726" w:rsidRPr="00C31256" w:rsidRDefault="000B2726" w:rsidP="00C31256">
            <w:pPr>
              <w:rPr>
                <w:rFonts w:cs="Arial"/>
              </w:rPr>
            </w:pPr>
          </w:p>
        </w:tc>
      </w:tr>
      <w:tr w:rsidR="000B2726" w:rsidRPr="00C31256" w14:paraId="4344633B" w14:textId="77777777" w:rsidTr="0096192F">
        <w:trPr>
          <w:cantSplit/>
        </w:trPr>
        <w:tc>
          <w:tcPr>
            <w:tcW w:w="2660" w:type="dxa"/>
          </w:tcPr>
          <w:p w14:paraId="58D99ABB" w14:textId="77777777" w:rsidR="000B2726" w:rsidRPr="00C31256" w:rsidRDefault="000B2726" w:rsidP="00C31256">
            <w:pPr>
              <w:rPr>
                <w:rFonts w:cs="Arial"/>
              </w:rPr>
            </w:pPr>
            <w:r w:rsidRPr="00C31256">
              <w:rPr>
                <w:rFonts w:cs="Arial"/>
              </w:rPr>
              <w:t>4.1.2 The periodic table</w:t>
            </w:r>
          </w:p>
        </w:tc>
        <w:tc>
          <w:tcPr>
            <w:tcW w:w="2693" w:type="dxa"/>
          </w:tcPr>
          <w:p w14:paraId="2F11CB68" w14:textId="77777777" w:rsidR="000B2726" w:rsidRPr="00C31256" w:rsidRDefault="000B2726" w:rsidP="00C31256">
            <w:pPr>
              <w:rPr>
                <w:rFonts w:cs="Arial"/>
              </w:rPr>
            </w:pPr>
            <w:r w:rsidRPr="00C31256">
              <w:rPr>
                <w:rFonts w:cs="Arial"/>
              </w:rPr>
              <w:t>C2.2 Bonding</w:t>
            </w:r>
          </w:p>
          <w:p w14:paraId="58B51598" w14:textId="77777777" w:rsidR="000B2726" w:rsidRPr="00C31256" w:rsidRDefault="000B2726" w:rsidP="00C31256">
            <w:pPr>
              <w:rPr>
                <w:rFonts w:cs="Arial"/>
              </w:rPr>
            </w:pPr>
            <w:r w:rsidRPr="00C31256">
              <w:rPr>
                <w:rFonts w:cs="Arial"/>
              </w:rPr>
              <w:t>C4.1 Predicting chemical reactions</w:t>
            </w:r>
          </w:p>
        </w:tc>
        <w:tc>
          <w:tcPr>
            <w:tcW w:w="3889" w:type="dxa"/>
          </w:tcPr>
          <w:p w14:paraId="360A46A1" w14:textId="77777777" w:rsidR="000B2726" w:rsidRPr="00C31256" w:rsidRDefault="000B2726" w:rsidP="00C31256">
            <w:pPr>
              <w:rPr>
                <w:rFonts w:cs="Arial"/>
              </w:rPr>
            </w:pPr>
          </w:p>
        </w:tc>
      </w:tr>
      <w:tr w:rsidR="000B2726" w:rsidRPr="00C31256" w14:paraId="62EE122F" w14:textId="77777777" w:rsidTr="0096192F">
        <w:trPr>
          <w:cantSplit/>
        </w:trPr>
        <w:tc>
          <w:tcPr>
            <w:tcW w:w="2660" w:type="dxa"/>
          </w:tcPr>
          <w:p w14:paraId="319FB8FC" w14:textId="77777777" w:rsidR="000B2726" w:rsidRPr="00C31256" w:rsidRDefault="000B2726" w:rsidP="00C31256">
            <w:pPr>
              <w:rPr>
                <w:rFonts w:cs="Arial"/>
              </w:rPr>
            </w:pPr>
            <w:r w:rsidRPr="00C31256">
              <w:rPr>
                <w:rFonts w:cs="Arial"/>
              </w:rPr>
              <w:t>4.1.3 Properties of transition metals (chemistry only)</w:t>
            </w:r>
          </w:p>
        </w:tc>
        <w:tc>
          <w:tcPr>
            <w:tcW w:w="2693" w:type="dxa"/>
          </w:tcPr>
          <w:p w14:paraId="57885A43" w14:textId="77777777" w:rsidR="000B2726" w:rsidRPr="00C31256" w:rsidRDefault="000B2726" w:rsidP="00C31256">
            <w:pPr>
              <w:rPr>
                <w:rFonts w:cs="Arial"/>
              </w:rPr>
            </w:pPr>
            <w:r w:rsidRPr="00C31256">
              <w:rPr>
                <w:rFonts w:cs="Arial"/>
              </w:rPr>
              <w:t>C4.1 Predicting chemical reactions</w:t>
            </w:r>
          </w:p>
        </w:tc>
        <w:tc>
          <w:tcPr>
            <w:tcW w:w="3889" w:type="dxa"/>
          </w:tcPr>
          <w:p w14:paraId="24FB9774" w14:textId="77777777" w:rsidR="000B2726" w:rsidRPr="00C31256" w:rsidRDefault="000B2726" w:rsidP="00C31256">
            <w:pPr>
              <w:rPr>
                <w:rFonts w:cs="Arial"/>
              </w:rPr>
            </w:pPr>
            <w:r w:rsidRPr="00C31256">
              <w:rPr>
                <w:rFonts w:cs="Arial"/>
              </w:rPr>
              <w:t>AQA goes into more detail about transition metals:  Students should be able to describe the difference compared with Group 1 in melting points, densities, strength, hardness and reactivity wi</w:t>
            </w:r>
            <w:r w:rsidR="0096192F">
              <w:rPr>
                <w:rFonts w:cs="Arial"/>
              </w:rPr>
              <w:t xml:space="preserve">th oxygen, water and halogens. </w:t>
            </w:r>
            <w:r w:rsidRPr="00C31256">
              <w:rPr>
                <w:rFonts w:cs="Arial"/>
              </w:rPr>
              <w:t>Many transition elements have ions with different charges, form coloured compounds and are useful as catalysts. Students should be able to exemplify these general properties by reference to compounds of Cr, Mn, Fe, Co, Ni, Cu.</w:t>
            </w:r>
          </w:p>
        </w:tc>
      </w:tr>
      <w:tr w:rsidR="000B2726" w:rsidRPr="00C31256" w14:paraId="6C9E36FF" w14:textId="77777777" w:rsidTr="0096192F">
        <w:trPr>
          <w:cantSplit/>
        </w:trPr>
        <w:tc>
          <w:tcPr>
            <w:tcW w:w="2660" w:type="dxa"/>
          </w:tcPr>
          <w:p w14:paraId="623C7521" w14:textId="77777777" w:rsidR="000B2726" w:rsidRPr="00C31256" w:rsidRDefault="000B2726" w:rsidP="00C31256">
            <w:pPr>
              <w:rPr>
                <w:rFonts w:cs="Arial"/>
              </w:rPr>
            </w:pPr>
            <w:r w:rsidRPr="00C31256">
              <w:rPr>
                <w:rFonts w:cs="Arial"/>
              </w:rPr>
              <w:lastRenderedPageBreak/>
              <w:t>4.2.1 Chemical bonds, ionic, covalent and metallic</w:t>
            </w:r>
          </w:p>
        </w:tc>
        <w:tc>
          <w:tcPr>
            <w:tcW w:w="2693" w:type="dxa"/>
          </w:tcPr>
          <w:p w14:paraId="44666DF2" w14:textId="77777777" w:rsidR="000B2726" w:rsidRPr="00C31256" w:rsidRDefault="000B2726" w:rsidP="00C31256">
            <w:pPr>
              <w:rPr>
                <w:rFonts w:cs="Arial"/>
              </w:rPr>
            </w:pPr>
            <w:r w:rsidRPr="00C31256">
              <w:rPr>
                <w:rFonts w:cs="Arial"/>
              </w:rPr>
              <w:t>C2.2 Bonding</w:t>
            </w:r>
          </w:p>
        </w:tc>
        <w:tc>
          <w:tcPr>
            <w:tcW w:w="3889" w:type="dxa"/>
          </w:tcPr>
          <w:p w14:paraId="2894B987" w14:textId="77777777" w:rsidR="000B2726" w:rsidRPr="00C31256" w:rsidRDefault="000B2726" w:rsidP="00C31256">
            <w:pPr>
              <w:rPr>
                <w:rFonts w:cs="Arial"/>
              </w:rPr>
            </w:pPr>
          </w:p>
        </w:tc>
      </w:tr>
      <w:tr w:rsidR="000B2726" w:rsidRPr="00C31256" w14:paraId="6178E58D" w14:textId="77777777" w:rsidTr="0096192F">
        <w:trPr>
          <w:cantSplit/>
        </w:trPr>
        <w:tc>
          <w:tcPr>
            <w:tcW w:w="2660" w:type="dxa"/>
          </w:tcPr>
          <w:p w14:paraId="0CB0D55E" w14:textId="77777777" w:rsidR="000B2726" w:rsidRPr="00C31256" w:rsidRDefault="000B2726" w:rsidP="00C31256">
            <w:pPr>
              <w:rPr>
                <w:rFonts w:cs="Arial"/>
              </w:rPr>
            </w:pPr>
            <w:r w:rsidRPr="00C31256">
              <w:rPr>
                <w:rFonts w:cs="Arial"/>
              </w:rPr>
              <w:t>4.2.2  How bonding and structure are related to the properties of  substances</w:t>
            </w:r>
          </w:p>
        </w:tc>
        <w:tc>
          <w:tcPr>
            <w:tcW w:w="2693" w:type="dxa"/>
          </w:tcPr>
          <w:p w14:paraId="76F62D05" w14:textId="77777777" w:rsidR="000B2726" w:rsidRPr="00C31256" w:rsidRDefault="000B2726" w:rsidP="00C31256">
            <w:pPr>
              <w:rPr>
                <w:rFonts w:cs="Arial"/>
              </w:rPr>
            </w:pPr>
            <w:r w:rsidRPr="00C31256">
              <w:rPr>
                <w:rFonts w:cs="Arial"/>
              </w:rPr>
              <w:t>C1.1 The particle model</w:t>
            </w:r>
          </w:p>
          <w:p w14:paraId="5D2A09A8" w14:textId="77777777" w:rsidR="000B2726" w:rsidRPr="00C31256" w:rsidRDefault="000B2726" w:rsidP="00C31256">
            <w:pPr>
              <w:rPr>
                <w:rFonts w:cs="Arial"/>
              </w:rPr>
            </w:pPr>
            <w:r w:rsidRPr="00C31256">
              <w:rPr>
                <w:rFonts w:cs="Arial"/>
              </w:rPr>
              <w:t>C2.2 Bonding</w:t>
            </w:r>
          </w:p>
          <w:p w14:paraId="30C16127" w14:textId="77777777" w:rsidR="000B2726" w:rsidRPr="00C31256" w:rsidRDefault="000B2726" w:rsidP="00C31256">
            <w:pPr>
              <w:rPr>
                <w:rFonts w:cs="Arial"/>
              </w:rPr>
            </w:pPr>
            <w:r w:rsidRPr="00C31256">
              <w:rPr>
                <w:rFonts w:cs="Arial"/>
              </w:rPr>
              <w:t>C2.3 Properties of materials</w:t>
            </w:r>
          </w:p>
          <w:p w14:paraId="05B8D6F5" w14:textId="77777777" w:rsidR="000B2726" w:rsidRPr="00C31256" w:rsidRDefault="000B2726" w:rsidP="00C31256">
            <w:pPr>
              <w:rPr>
                <w:rFonts w:cs="Arial"/>
              </w:rPr>
            </w:pPr>
            <w:r w:rsidRPr="00C31256">
              <w:rPr>
                <w:rFonts w:cs="Arial"/>
              </w:rPr>
              <w:t xml:space="preserve">C3.1 </w:t>
            </w:r>
            <w:r w:rsidR="0096192F">
              <w:rPr>
                <w:rFonts w:cs="Arial"/>
              </w:rPr>
              <w:t>I</w:t>
            </w:r>
            <w:r w:rsidRPr="00C31256">
              <w:rPr>
                <w:rFonts w:cs="Arial"/>
              </w:rPr>
              <w:t>ntroducing chemical reactions</w:t>
            </w:r>
          </w:p>
          <w:p w14:paraId="1F1B3AEA" w14:textId="77777777" w:rsidR="000B2726" w:rsidRPr="00C31256" w:rsidRDefault="000B2726" w:rsidP="00C31256">
            <w:pPr>
              <w:rPr>
                <w:rFonts w:cs="Arial"/>
              </w:rPr>
            </w:pPr>
            <w:r w:rsidRPr="00C31256">
              <w:rPr>
                <w:rFonts w:cs="Arial"/>
              </w:rPr>
              <w:t>C6.1 Improving processes and products</w:t>
            </w:r>
          </w:p>
        </w:tc>
        <w:tc>
          <w:tcPr>
            <w:tcW w:w="3889" w:type="dxa"/>
          </w:tcPr>
          <w:p w14:paraId="72AFE88A" w14:textId="77777777" w:rsidR="000B2726" w:rsidRPr="00C31256" w:rsidRDefault="000B2726" w:rsidP="00C31256">
            <w:pPr>
              <w:rPr>
                <w:rFonts w:cs="Arial"/>
              </w:rPr>
            </w:pPr>
          </w:p>
        </w:tc>
      </w:tr>
      <w:tr w:rsidR="000B2726" w:rsidRPr="00C31256" w14:paraId="1B87A233" w14:textId="77777777" w:rsidTr="0096192F">
        <w:trPr>
          <w:cantSplit/>
        </w:trPr>
        <w:tc>
          <w:tcPr>
            <w:tcW w:w="2660" w:type="dxa"/>
          </w:tcPr>
          <w:p w14:paraId="760B2FF4" w14:textId="77777777" w:rsidR="000B2726" w:rsidRPr="00C31256" w:rsidRDefault="000B2726" w:rsidP="00C31256">
            <w:pPr>
              <w:rPr>
                <w:rFonts w:cs="Arial"/>
              </w:rPr>
            </w:pPr>
            <w:r w:rsidRPr="00C31256">
              <w:rPr>
                <w:rFonts w:cs="Arial"/>
              </w:rPr>
              <w:t>4.2.3 Structure and bonding of carbon</w:t>
            </w:r>
          </w:p>
        </w:tc>
        <w:tc>
          <w:tcPr>
            <w:tcW w:w="2693" w:type="dxa"/>
          </w:tcPr>
          <w:p w14:paraId="263BACC3" w14:textId="77777777" w:rsidR="000B2726" w:rsidRPr="00C31256" w:rsidRDefault="000B2726" w:rsidP="00C31256">
            <w:pPr>
              <w:rPr>
                <w:rFonts w:cs="Arial"/>
              </w:rPr>
            </w:pPr>
            <w:r w:rsidRPr="00C31256">
              <w:rPr>
                <w:rFonts w:cs="Arial"/>
              </w:rPr>
              <w:t>C2.3 Properties of materials</w:t>
            </w:r>
          </w:p>
        </w:tc>
        <w:tc>
          <w:tcPr>
            <w:tcW w:w="3889" w:type="dxa"/>
          </w:tcPr>
          <w:p w14:paraId="5A5F77E6" w14:textId="77777777" w:rsidR="000B2726" w:rsidRPr="00C31256" w:rsidRDefault="000B2726" w:rsidP="00C31256">
            <w:pPr>
              <w:rPr>
                <w:rFonts w:cs="Arial"/>
              </w:rPr>
            </w:pPr>
          </w:p>
        </w:tc>
      </w:tr>
      <w:tr w:rsidR="000B2726" w:rsidRPr="00C31256" w14:paraId="636F6088" w14:textId="77777777" w:rsidTr="0096192F">
        <w:trPr>
          <w:cantSplit/>
        </w:trPr>
        <w:tc>
          <w:tcPr>
            <w:tcW w:w="2660" w:type="dxa"/>
          </w:tcPr>
          <w:p w14:paraId="3D664ABB" w14:textId="77777777" w:rsidR="000B2726" w:rsidRPr="00C31256" w:rsidRDefault="000B2726" w:rsidP="00C31256">
            <w:pPr>
              <w:rPr>
                <w:rFonts w:cs="Arial"/>
              </w:rPr>
            </w:pPr>
            <w:r w:rsidRPr="00C31256">
              <w:rPr>
                <w:rFonts w:cs="Arial"/>
              </w:rPr>
              <w:t>4.2.4 Bulk and surface properties of matter including nanoparticles (chemistry only)</w:t>
            </w:r>
          </w:p>
        </w:tc>
        <w:tc>
          <w:tcPr>
            <w:tcW w:w="2693" w:type="dxa"/>
          </w:tcPr>
          <w:p w14:paraId="184DB75C" w14:textId="77777777" w:rsidR="000B2726" w:rsidRPr="00C31256" w:rsidRDefault="000B2726" w:rsidP="00C31256">
            <w:pPr>
              <w:rPr>
                <w:rFonts w:cs="Arial"/>
              </w:rPr>
            </w:pPr>
            <w:r w:rsidRPr="00C31256">
              <w:rPr>
                <w:rFonts w:cs="Arial"/>
              </w:rPr>
              <w:t>C2.3 Properties of materials</w:t>
            </w:r>
          </w:p>
        </w:tc>
        <w:tc>
          <w:tcPr>
            <w:tcW w:w="3889" w:type="dxa"/>
          </w:tcPr>
          <w:p w14:paraId="78800C93" w14:textId="77777777" w:rsidR="000B2726" w:rsidRPr="00C31256" w:rsidRDefault="000B2726" w:rsidP="00C31256">
            <w:pPr>
              <w:rPr>
                <w:rFonts w:cs="Arial"/>
              </w:rPr>
            </w:pPr>
          </w:p>
        </w:tc>
      </w:tr>
      <w:tr w:rsidR="000B2726" w:rsidRPr="00C31256" w14:paraId="54204A31" w14:textId="77777777" w:rsidTr="0096192F">
        <w:trPr>
          <w:cantSplit/>
        </w:trPr>
        <w:tc>
          <w:tcPr>
            <w:tcW w:w="2660" w:type="dxa"/>
          </w:tcPr>
          <w:p w14:paraId="42D7286F" w14:textId="77777777" w:rsidR="000B2726" w:rsidRPr="00C31256" w:rsidRDefault="000B2726" w:rsidP="00C31256">
            <w:pPr>
              <w:rPr>
                <w:rFonts w:cs="Arial"/>
              </w:rPr>
            </w:pPr>
            <w:r w:rsidRPr="00C31256">
              <w:rPr>
                <w:rFonts w:cs="Arial"/>
              </w:rPr>
              <w:t>4.3.1 Chemical measurements, conservation of mass and the quantitative interpretation of chemical equations</w:t>
            </w:r>
          </w:p>
        </w:tc>
        <w:tc>
          <w:tcPr>
            <w:tcW w:w="2693" w:type="dxa"/>
          </w:tcPr>
          <w:p w14:paraId="5336FACC" w14:textId="77777777" w:rsidR="000B2726" w:rsidRPr="00C31256" w:rsidRDefault="000B2726" w:rsidP="00C31256">
            <w:pPr>
              <w:rPr>
                <w:rFonts w:cs="Arial"/>
              </w:rPr>
            </w:pPr>
            <w:r w:rsidRPr="00C31256">
              <w:rPr>
                <w:rFonts w:cs="Arial"/>
              </w:rPr>
              <w:t xml:space="preserve">C3.1 </w:t>
            </w:r>
            <w:r w:rsidR="0096192F">
              <w:rPr>
                <w:rFonts w:cs="Arial"/>
              </w:rPr>
              <w:t>I</w:t>
            </w:r>
            <w:r w:rsidRPr="00C31256">
              <w:rPr>
                <w:rFonts w:cs="Arial"/>
              </w:rPr>
              <w:t>ntroducing chemical reactions</w:t>
            </w:r>
          </w:p>
          <w:p w14:paraId="7F404118" w14:textId="77777777" w:rsidR="000B2726" w:rsidRPr="00C31256" w:rsidRDefault="000B2726" w:rsidP="00C31256">
            <w:pPr>
              <w:rPr>
                <w:rFonts w:cs="Arial"/>
              </w:rPr>
            </w:pPr>
            <w:r w:rsidRPr="00C31256">
              <w:rPr>
                <w:rFonts w:cs="Arial"/>
              </w:rPr>
              <w:t>C5.1 Monitoring chemical reactions</w:t>
            </w:r>
          </w:p>
        </w:tc>
        <w:tc>
          <w:tcPr>
            <w:tcW w:w="3889" w:type="dxa"/>
          </w:tcPr>
          <w:p w14:paraId="5F0E1F84" w14:textId="77777777" w:rsidR="000B2726" w:rsidRPr="00C31256" w:rsidRDefault="000B2726" w:rsidP="00C31256">
            <w:pPr>
              <w:rPr>
                <w:rFonts w:eastAsia="Times New Roman" w:cs="Arial"/>
                <w:lang w:eastAsia="en-GB"/>
              </w:rPr>
            </w:pPr>
            <w:r w:rsidRPr="00C31256">
              <w:rPr>
                <w:rFonts w:eastAsia="Times New Roman" w:cs="Arial"/>
                <w:lang w:eastAsia="en-GB"/>
              </w:rPr>
              <w:t>AQA makes these more explicit:</w:t>
            </w:r>
          </w:p>
          <w:p w14:paraId="3BDBF713" w14:textId="77777777" w:rsidR="000B2726" w:rsidRPr="00C31256" w:rsidRDefault="000B2726" w:rsidP="00C31256">
            <w:pPr>
              <w:rPr>
                <w:rFonts w:eastAsia="Times New Roman" w:cs="Arial"/>
                <w:lang w:eastAsia="en-GB"/>
              </w:rPr>
            </w:pPr>
            <w:r w:rsidRPr="00C31256">
              <w:rPr>
                <w:rFonts w:eastAsia="Times New Roman" w:cs="Arial"/>
                <w:lang w:eastAsia="en-GB"/>
              </w:rPr>
              <w:t>•represent the distribution of results and make estimations of uncertainty</w:t>
            </w:r>
          </w:p>
          <w:p w14:paraId="00A271DE" w14:textId="77777777" w:rsidR="000B2726" w:rsidRPr="00C31256" w:rsidRDefault="000B2726" w:rsidP="00C31256">
            <w:pPr>
              <w:rPr>
                <w:rFonts w:eastAsia="Times New Roman" w:cs="Arial"/>
                <w:lang w:eastAsia="en-GB"/>
              </w:rPr>
            </w:pPr>
          </w:p>
          <w:p w14:paraId="72F6FC94" w14:textId="77777777" w:rsidR="000B2726" w:rsidRPr="00C31256" w:rsidRDefault="000B2726" w:rsidP="00C31256">
            <w:pPr>
              <w:rPr>
                <w:rFonts w:eastAsia="Times New Roman" w:cs="Arial"/>
                <w:lang w:eastAsia="en-GB"/>
              </w:rPr>
            </w:pPr>
            <w:r w:rsidRPr="00C31256">
              <w:rPr>
                <w:rFonts w:eastAsia="Times New Roman" w:cs="Arial"/>
                <w:lang w:eastAsia="en-GB"/>
              </w:rPr>
              <w:t xml:space="preserve">•use the range of a set of measurements about the mean as a </w:t>
            </w:r>
          </w:p>
          <w:p w14:paraId="0844BD0B" w14:textId="77777777" w:rsidR="000B2726" w:rsidRPr="00C31256" w:rsidRDefault="000B2726" w:rsidP="00C31256">
            <w:pPr>
              <w:rPr>
                <w:rFonts w:eastAsia="Times New Roman" w:cs="Arial"/>
                <w:lang w:eastAsia="en-GB"/>
              </w:rPr>
            </w:pPr>
            <w:r w:rsidRPr="00C31256">
              <w:rPr>
                <w:rFonts w:eastAsia="Times New Roman" w:cs="Arial"/>
                <w:lang w:eastAsia="en-GB"/>
              </w:rPr>
              <w:t>measure of uncertainty.</w:t>
            </w:r>
          </w:p>
          <w:p w14:paraId="50151700" w14:textId="77777777" w:rsidR="000B2726" w:rsidRPr="00C31256" w:rsidRDefault="000B2726" w:rsidP="00C31256">
            <w:pPr>
              <w:rPr>
                <w:rFonts w:cs="Arial"/>
              </w:rPr>
            </w:pPr>
          </w:p>
        </w:tc>
      </w:tr>
      <w:tr w:rsidR="000B2726" w:rsidRPr="00C31256" w14:paraId="5D821450" w14:textId="77777777" w:rsidTr="0096192F">
        <w:trPr>
          <w:cantSplit/>
        </w:trPr>
        <w:tc>
          <w:tcPr>
            <w:tcW w:w="2660" w:type="dxa"/>
          </w:tcPr>
          <w:p w14:paraId="75CB28EB" w14:textId="77777777" w:rsidR="000B2726" w:rsidRPr="00C31256" w:rsidRDefault="000B2726" w:rsidP="00C31256">
            <w:pPr>
              <w:rPr>
                <w:rFonts w:cs="Arial"/>
              </w:rPr>
            </w:pPr>
            <w:r w:rsidRPr="00C31256">
              <w:rPr>
                <w:rFonts w:cs="Arial"/>
              </w:rPr>
              <w:t>4.3.2 Use of amount of substance in relation to masses of pure substances</w:t>
            </w:r>
          </w:p>
        </w:tc>
        <w:tc>
          <w:tcPr>
            <w:tcW w:w="2693" w:type="dxa"/>
          </w:tcPr>
          <w:p w14:paraId="0DEDA786" w14:textId="77777777" w:rsidR="000B2726" w:rsidRPr="00C31256" w:rsidRDefault="000B2726" w:rsidP="00C31256">
            <w:pPr>
              <w:rPr>
                <w:rFonts w:cs="Arial"/>
              </w:rPr>
            </w:pPr>
            <w:r w:rsidRPr="00C31256">
              <w:rPr>
                <w:rFonts w:cs="Arial"/>
              </w:rPr>
              <w:t xml:space="preserve">C3.1 </w:t>
            </w:r>
            <w:r w:rsidR="0096192F">
              <w:rPr>
                <w:rFonts w:cs="Arial"/>
              </w:rPr>
              <w:t>I</w:t>
            </w:r>
            <w:r w:rsidRPr="00C31256">
              <w:rPr>
                <w:rFonts w:cs="Arial"/>
              </w:rPr>
              <w:t>ntroducing chemical reactions</w:t>
            </w:r>
          </w:p>
          <w:p w14:paraId="714085BC" w14:textId="77777777" w:rsidR="000B2726" w:rsidRPr="00C31256" w:rsidRDefault="000B2726" w:rsidP="00C31256">
            <w:pPr>
              <w:rPr>
                <w:rFonts w:cs="Arial"/>
              </w:rPr>
            </w:pPr>
            <w:r w:rsidRPr="00C31256">
              <w:rPr>
                <w:rFonts w:cs="Arial"/>
              </w:rPr>
              <w:t>C5.1 Monitoring chemical reactions</w:t>
            </w:r>
          </w:p>
        </w:tc>
        <w:tc>
          <w:tcPr>
            <w:tcW w:w="3889" w:type="dxa"/>
          </w:tcPr>
          <w:p w14:paraId="53577721" w14:textId="77777777" w:rsidR="000B2726" w:rsidRPr="00C31256" w:rsidRDefault="000B2726" w:rsidP="00C31256">
            <w:pPr>
              <w:rPr>
                <w:rFonts w:cs="Arial"/>
              </w:rPr>
            </w:pPr>
          </w:p>
        </w:tc>
      </w:tr>
      <w:tr w:rsidR="000B2726" w:rsidRPr="00C31256" w14:paraId="4BBF026E" w14:textId="77777777" w:rsidTr="0096192F">
        <w:trPr>
          <w:cantSplit/>
        </w:trPr>
        <w:tc>
          <w:tcPr>
            <w:tcW w:w="2660" w:type="dxa"/>
          </w:tcPr>
          <w:p w14:paraId="62522D68" w14:textId="77777777" w:rsidR="000B2726" w:rsidRPr="00C31256" w:rsidRDefault="000B2726" w:rsidP="00C31256">
            <w:pPr>
              <w:rPr>
                <w:rFonts w:cs="Arial"/>
              </w:rPr>
            </w:pPr>
            <w:r w:rsidRPr="00C31256">
              <w:rPr>
                <w:rFonts w:cs="Arial"/>
              </w:rPr>
              <w:t>4.3.3 Yield and atom economy of chemical reactions (chemistry only</w:t>
            </w:r>
          </w:p>
        </w:tc>
        <w:tc>
          <w:tcPr>
            <w:tcW w:w="2693" w:type="dxa"/>
          </w:tcPr>
          <w:p w14:paraId="05A4E1A6" w14:textId="77777777" w:rsidR="000B2726" w:rsidRPr="00C31256" w:rsidRDefault="000B2726" w:rsidP="00C31256">
            <w:pPr>
              <w:rPr>
                <w:rFonts w:cs="Arial"/>
              </w:rPr>
            </w:pPr>
            <w:r w:rsidRPr="00C31256">
              <w:rPr>
                <w:rFonts w:cs="Arial"/>
              </w:rPr>
              <w:t>C3.1 introducing chemical reactions</w:t>
            </w:r>
          </w:p>
          <w:p w14:paraId="2171623E" w14:textId="77777777" w:rsidR="000B2726" w:rsidRPr="00C31256" w:rsidRDefault="000B2726" w:rsidP="00C31256">
            <w:pPr>
              <w:rPr>
                <w:rFonts w:cs="Arial"/>
              </w:rPr>
            </w:pPr>
            <w:r w:rsidRPr="00C31256">
              <w:rPr>
                <w:rFonts w:cs="Arial"/>
              </w:rPr>
              <w:t>C5.1 Monitoring chemical reactions</w:t>
            </w:r>
          </w:p>
        </w:tc>
        <w:tc>
          <w:tcPr>
            <w:tcW w:w="3889" w:type="dxa"/>
          </w:tcPr>
          <w:p w14:paraId="15D29C33" w14:textId="77777777" w:rsidR="000B2726" w:rsidRPr="00C31256" w:rsidRDefault="000B2726" w:rsidP="00C31256">
            <w:pPr>
              <w:rPr>
                <w:rFonts w:cs="Arial"/>
              </w:rPr>
            </w:pPr>
          </w:p>
        </w:tc>
      </w:tr>
      <w:tr w:rsidR="000B2726" w:rsidRPr="00C31256" w14:paraId="5F514FC4" w14:textId="77777777" w:rsidTr="0096192F">
        <w:trPr>
          <w:cantSplit/>
        </w:trPr>
        <w:tc>
          <w:tcPr>
            <w:tcW w:w="2660" w:type="dxa"/>
          </w:tcPr>
          <w:p w14:paraId="79CD0EBF" w14:textId="77777777" w:rsidR="000B2726" w:rsidRPr="00C31256" w:rsidRDefault="000B2726" w:rsidP="00C31256">
            <w:pPr>
              <w:rPr>
                <w:rFonts w:cs="Arial"/>
              </w:rPr>
            </w:pPr>
            <w:r w:rsidRPr="00C31256">
              <w:rPr>
                <w:rFonts w:cs="Arial"/>
              </w:rPr>
              <w:t>4.3.4 Using concentrations of solutions in mol/dm</w:t>
            </w:r>
            <w:r w:rsidRPr="00C31256">
              <w:rPr>
                <w:rFonts w:cs="Arial"/>
                <w:vertAlign w:val="superscript"/>
              </w:rPr>
              <w:t xml:space="preserve">3 </w:t>
            </w:r>
            <w:r w:rsidRPr="00C31256">
              <w:rPr>
                <w:rFonts w:cs="Arial"/>
              </w:rPr>
              <w:t>(chemistry only) (HT only)</w:t>
            </w:r>
          </w:p>
        </w:tc>
        <w:tc>
          <w:tcPr>
            <w:tcW w:w="2693" w:type="dxa"/>
          </w:tcPr>
          <w:p w14:paraId="4ABBBEF4" w14:textId="77777777" w:rsidR="000B2726" w:rsidRPr="00C31256" w:rsidRDefault="000B2726" w:rsidP="00C31256">
            <w:pPr>
              <w:rPr>
                <w:rFonts w:cs="Arial"/>
              </w:rPr>
            </w:pPr>
            <w:r w:rsidRPr="00C31256">
              <w:rPr>
                <w:rFonts w:cs="Arial"/>
              </w:rPr>
              <w:t>C5.1 Monitoring chemical reactions</w:t>
            </w:r>
          </w:p>
        </w:tc>
        <w:tc>
          <w:tcPr>
            <w:tcW w:w="3889" w:type="dxa"/>
          </w:tcPr>
          <w:p w14:paraId="1F99835D" w14:textId="77777777" w:rsidR="000B2726" w:rsidRPr="00C31256" w:rsidRDefault="000B2726" w:rsidP="00C31256">
            <w:pPr>
              <w:rPr>
                <w:rFonts w:cs="Arial"/>
              </w:rPr>
            </w:pPr>
          </w:p>
        </w:tc>
      </w:tr>
      <w:tr w:rsidR="000B2726" w:rsidRPr="00C31256" w14:paraId="4047474D" w14:textId="77777777" w:rsidTr="0096192F">
        <w:trPr>
          <w:cantSplit/>
        </w:trPr>
        <w:tc>
          <w:tcPr>
            <w:tcW w:w="2660" w:type="dxa"/>
          </w:tcPr>
          <w:p w14:paraId="4D6DE8E5" w14:textId="77777777" w:rsidR="000B2726" w:rsidRPr="00C31256" w:rsidRDefault="000B2726" w:rsidP="00C31256">
            <w:pPr>
              <w:rPr>
                <w:rFonts w:cs="Arial"/>
              </w:rPr>
            </w:pPr>
            <w:r w:rsidRPr="00C31256">
              <w:rPr>
                <w:rFonts w:cs="Arial"/>
              </w:rPr>
              <w:t>4.3.5 Use of amount of substance in relation to volumes of gases  (chemistry only) (HT only)</w:t>
            </w:r>
          </w:p>
        </w:tc>
        <w:tc>
          <w:tcPr>
            <w:tcW w:w="2693" w:type="dxa"/>
          </w:tcPr>
          <w:p w14:paraId="0C8C791A" w14:textId="77777777" w:rsidR="000B2726" w:rsidRPr="00C31256" w:rsidRDefault="000B2726" w:rsidP="00C31256">
            <w:pPr>
              <w:rPr>
                <w:rFonts w:cs="Arial"/>
              </w:rPr>
            </w:pPr>
            <w:r w:rsidRPr="00C31256">
              <w:rPr>
                <w:rFonts w:cs="Arial"/>
              </w:rPr>
              <w:t>C5.1 Monitoring chemical reactions</w:t>
            </w:r>
          </w:p>
        </w:tc>
        <w:tc>
          <w:tcPr>
            <w:tcW w:w="3889" w:type="dxa"/>
          </w:tcPr>
          <w:p w14:paraId="040EA11B" w14:textId="77777777" w:rsidR="000B2726" w:rsidRPr="00C31256" w:rsidRDefault="000B2726" w:rsidP="00C31256">
            <w:pPr>
              <w:rPr>
                <w:rFonts w:cs="Arial"/>
              </w:rPr>
            </w:pPr>
          </w:p>
        </w:tc>
      </w:tr>
      <w:tr w:rsidR="000B2726" w:rsidRPr="00C31256" w14:paraId="17B9908A" w14:textId="77777777" w:rsidTr="0096192F">
        <w:trPr>
          <w:cantSplit/>
        </w:trPr>
        <w:tc>
          <w:tcPr>
            <w:tcW w:w="2660" w:type="dxa"/>
          </w:tcPr>
          <w:p w14:paraId="09871B2F" w14:textId="77777777" w:rsidR="000B2726" w:rsidRPr="00C31256" w:rsidRDefault="000B2726" w:rsidP="00C31256">
            <w:pPr>
              <w:rPr>
                <w:rFonts w:cs="Arial"/>
              </w:rPr>
            </w:pPr>
            <w:r w:rsidRPr="00C31256">
              <w:rPr>
                <w:rFonts w:cs="Arial"/>
              </w:rPr>
              <w:t>4.4.1 Reactivity of metals</w:t>
            </w:r>
          </w:p>
        </w:tc>
        <w:tc>
          <w:tcPr>
            <w:tcW w:w="2693" w:type="dxa"/>
          </w:tcPr>
          <w:p w14:paraId="1F2A951F" w14:textId="77777777" w:rsidR="000B2726" w:rsidRPr="00C31256" w:rsidRDefault="000B2726" w:rsidP="00C31256">
            <w:pPr>
              <w:rPr>
                <w:rFonts w:cs="Arial"/>
              </w:rPr>
            </w:pPr>
            <w:r w:rsidRPr="00C31256">
              <w:rPr>
                <w:rFonts w:cs="Arial"/>
              </w:rPr>
              <w:t>C4.1 Predicting chemical reactions</w:t>
            </w:r>
          </w:p>
        </w:tc>
        <w:tc>
          <w:tcPr>
            <w:tcW w:w="3889" w:type="dxa"/>
          </w:tcPr>
          <w:p w14:paraId="3FA77ED5" w14:textId="77777777" w:rsidR="000B2726" w:rsidRPr="00C31256" w:rsidRDefault="000B2726" w:rsidP="00C31256">
            <w:pPr>
              <w:rPr>
                <w:rFonts w:cs="Arial"/>
              </w:rPr>
            </w:pPr>
          </w:p>
        </w:tc>
      </w:tr>
      <w:tr w:rsidR="000B2726" w:rsidRPr="00C31256" w14:paraId="3F6E3AB1" w14:textId="77777777" w:rsidTr="0096192F">
        <w:trPr>
          <w:cantSplit/>
        </w:trPr>
        <w:tc>
          <w:tcPr>
            <w:tcW w:w="2660" w:type="dxa"/>
          </w:tcPr>
          <w:p w14:paraId="44EACBD5" w14:textId="77777777" w:rsidR="000B2726" w:rsidRPr="00C31256" w:rsidRDefault="000B2726" w:rsidP="00C31256">
            <w:pPr>
              <w:rPr>
                <w:rFonts w:cs="Arial"/>
              </w:rPr>
            </w:pPr>
            <w:r w:rsidRPr="00C31256">
              <w:rPr>
                <w:rFonts w:cs="Arial"/>
              </w:rPr>
              <w:t>4.4.2 Reactions of acids</w:t>
            </w:r>
          </w:p>
        </w:tc>
        <w:tc>
          <w:tcPr>
            <w:tcW w:w="2693" w:type="dxa"/>
          </w:tcPr>
          <w:p w14:paraId="7E9A9213" w14:textId="77777777" w:rsidR="000B2726" w:rsidRPr="00C31256" w:rsidRDefault="000B2726" w:rsidP="00C31256">
            <w:pPr>
              <w:rPr>
                <w:rFonts w:cs="Arial"/>
              </w:rPr>
            </w:pPr>
            <w:r w:rsidRPr="00C31256">
              <w:rPr>
                <w:rFonts w:cs="Arial"/>
              </w:rPr>
              <w:t>C4.1 Predicting chemical reactions</w:t>
            </w:r>
          </w:p>
        </w:tc>
        <w:tc>
          <w:tcPr>
            <w:tcW w:w="3889" w:type="dxa"/>
          </w:tcPr>
          <w:p w14:paraId="0AE2F218" w14:textId="77777777" w:rsidR="000B2726" w:rsidRPr="00C31256" w:rsidRDefault="000B2726" w:rsidP="00C31256">
            <w:pPr>
              <w:rPr>
                <w:rFonts w:cs="Arial"/>
              </w:rPr>
            </w:pPr>
          </w:p>
        </w:tc>
      </w:tr>
      <w:tr w:rsidR="000B2726" w:rsidRPr="00C31256" w14:paraId="09970021" w14:textId="77777777" w:rsidTr="0096192F">
        <w:trPr>
          <w:cantSplit/>
        </w:trPr>
        <w:tc>
          <w:tcPr>
            <w:tcW w:w="2660" w:type="dxa"/>
          </w:tcPr>
          <w:p w14:paraId="02CE6615" w14:textId="77777777" w:rsidR="000B2726" w:rsidRPr="00C31256" w:rsidRDefault="000B2726" w:rsidP="00C31256">
            <w:pPr>
              <w:rPr>
                <w:rFonts w:cs="Arial"/>
              </w:rPr>
            </w:pPr>
            <w:r w:rsidRPr="00C31256">
              <w:rPr>
                <w:rFonts w:cs="Arial"/>
              </w:rPr>
              <w:t>4.4.3 Electrolysis</w:t>
            </w:r>
          </w:p>
        </w:tc>
        <w:tc>
          <w:tcPr>
            <w:tcW w:w="2693" w:type="dxa"/>
          </w:tcPr>
          <w:p w14:paraId="432ED592" w14:textId="77777777" w:rsidR="000B2726" w:rsidRPr="00C31256" w:rsidRDefault="000B2726" w:rsidP="00C31256">
            <w:pPr>
              <w:rPr>
                <w:rFonts w:cs="Arial"/>
              </w:rPr>
            </w:pPr>
            <w:r w:rsidRPr="00C31256">
              <w:rPr>
                <w:rFonts w:cs="Arial"/>
              </w:rPr>
              <w:t>C3.4 Electrolysis</w:t>
            </w:r>
          </w:p>
          <w:p w14:paraId="76C426BE" w14:textId="77777777" w:rsidR="000B2726" w:rsidRPr="00C31256" w:rsidRDefault="000B2726" w:rsidP="00C31256">
            <w:pPr>
              <w:rPr>
                <w:rFonts w:cs="Arial"/>
              </w:rPr>
            </w:pPr>
            <w:r w:rsidRPr="00C31256">
              <w:rPr>
                <w:rFonts w:cs="Arial"/>
              </w:rPr>
              <w:t>C6.1 Improving processes and products</w:t>
            </w:r>
          </w:p>
        </w:tc>
        <w:tc>
          <w:tcPr>
            <w:tcW w:w="3889" w:type="dxa"/>
          </w:tcPr>
          <w:p w14:paraId="5E0F3CA9" w14:textId="77777777" w:rsidR="000B2726" w:rsidRPr="00C31256" w:rsidRDefault="000B2726" w:rsidP="00C31256">
            <w:pPr>
              <w:rPr>
                <w:rFonts w:cs="Arial"/>
              </w:rPr>
            </w:pPr>
          </w:p>
        </w:tc>
      </w:tr>
      <w:tr w:rsidR="000B2726" w:rsidRPr="00C31256" w14:paraId="7A2A5E21" w14:textId="77777777" w:rsidTr="0096192F">
        <w:trPr>
          <w:cantSplit/>
        </w:trPr>
        <w:tc>
          <w:tcPr>
            <w:tcW w:w="2660" w:type="dxa"/>
          </w:tcPr>
          <w:p w14:paraId="00ECB893" w14:textId="77777777" w:rsidR="000B2726" w:rsidRPr="00C31256" w:rsidRDefault="000B2726" w:rsidP="00C31256">
            <w:pPr>
              <w:rPr>
                <w:rFonts w:cs="Arial"/>
              </w:rPr>
            </w:pPr>
            <w:r w:rsidRPr="00C31256">
              <w:rPr>
                <w:rFonts w:cs="Arial"/>
              </w:rPr>
              <w:lastRenderedPageBreak/>
              <w:t>4.5.1 Exothermic and endothermic reactions</w:t>
            </w:r>
          </w:p>
        </w:tc>
        <w:tc>
          <w:tcPr>
            <w:tcW w:w="2693" w:type="dxa"/>
          </w:tcPr>
          <w:p w14:paraId="147196ED" w14:textId="77777777" w:rsidR="000B2726" w:rsidRPr="00C31256" w:rsidRDefault="000B2726" w:rsidP="00C31256">
            <w:pPr>
              <w:rPr>
                <w:rFonts w:cs="Arial"/>
              </w:rPr>
            </w:pPr>
            <w:r w:rsidRPr="00C31256">
              <w:rPr>
                <w:rFonts w:cs="Arial"/>
              </w:rPr>
              <w:t>C3.2 Energetics</w:t>
            </w:r>
          </w:p>
        </w:tc>
        <w:tc>
          <w:tcPr>
            <w:tcW w:w="3889" w:type="dxa"/>
          </w:tcPr>
          <w:p w14:paraId="64B7CC6D" w14:textId="77777777" w:rsidR="000B2726" w:rsidRPr="00C31256" w:rsidRDefault="000B2726" w:rsidP="00C31256">
            <w:pPr>
              <w:rPr>
                <w:rFonts w:cs="Arial"/>
              </w:rPr>
            </w:pPr>
          </w:p>
        </w:tc>
      </w:tr>
      <w:tr w:rsidR="000B2726" w:rsidRPr="00C31256" w14:paraId="1B2AD7BC" w14:textId="77777777" w:rsidTr="0096192F">
        <w:trPr>
          <w:cantSplit/>
        </w:trPr>
        <w:tc>
          <w:tcPr>
            <w:tcW w:w="2660" w:type="dxa"/>
          </w:tcPr>
          <w:p w14:paraId="466A0921" w14:textId="77777777" w:rsidR="000B2726" w:rsidRPr="00C31256" w:rsidRDefault="000B2726" w:rsidP="00C31256">
            <w:pPr>
              <w:rPr>
                <w:rFonts w:cs="Arial"/>
              </w:rPr>
            </w:pPr>
            <w:r w:rsidRPr="00C31256">
              <w:rPr>
                <w:rFonts w:cs="Arial"/>
              </w:rPr>
              <w:t>4.5.2 Chemical cells and fuel cells (chemistry only)</w:t>
            </w:r>
          </w:p>
        </w:tc>
        <w:tc>
          <w:tcPr>
            <w:tcW w:w="2693" w:type="dxa"/>
          </w:tcPr>
          <w:p w14:paraId="6CED1B9D" w14:textId="77777777" w:rsidR="000B2726" w:rsidRPr="00C31256" w:rsidRDefault="000B2726" w:rsidP="00C31256">
            <w:pPr>
              <w:rPr>
                <w:rFonts w:cs="Arial"/>
              </w:rPr>
            </w:pPr>
            <w:r w:rsidRPr="00C31256">
              <w:rPr>
                <w:rFonts w:cs="Arial"/>
              </w:rPr>
              <w:t>C6.2 Organic Chemistry</w:t>
            </w:r>
          </w:p>
        </w:tc>
        <w:tc>
          <w:tcPr>
            <w:tcW w:w="3889" w:type="dxa"/>
          </w:tcPr>
          <w:p w14:paraId="5F495410" w14:textId="77777777" w:rsidR="000B2726" w:rsidRPr="00C31256" w:rsidRDefault="000B2726" w:rsidP="00C31256">
            <w:pPr>
              <w:rPr>
                <w:rFonts w:cs="Arial"/>
              </w:rPr>
            </w:pPr>
          </w:p>
        </w:tc>
      </w:tr>
      <w:tr w:rsidR="000B2726" w:rsidRPr="00C31256" w14:paraId="63B7B1ED" w14:textId="77777777" w:rsidTr="0096192F">
        <w:trPr>
          <w:cantSplit/>
        </w:trPr>
        <w:tc>
          <w:tcPr>
            <w:tcW w:w="2660" w:type="dxa"/>
          </w:tcPr>
          <w:p w14:paraId="55A30CAE" w14:textId="77777777" w:rsidR="000B2726" w:rsidRPr="00C31256" w:rsidRDefault="000B2726" w:rsidP="00C31256">
            <w:pPr>
              <w:rPr>
                <w:rFonts w:cs="Arial"/>
              </w:rPr>
            </w:pPr>
            <w:r w:rsidRPr="00C31256">
              <w:rPr>
                <w:rFonts w:cs="Arial"/>
              </w:rPr>
              <w:t>4.6.1 Rate of reaction</w:t>
            </w:r>
          </w:p>
        </w:tc>
        <w:tc>
          <w:tcPr>
            <w:tcW w:w="2693" w:type="dxa"/>
          </w:tcPr>
          <w:p w14:paraId="6B2A50B1" w14:textId="77777777" w:rsidR="000B2726" w:rsidRPr="00C31256" w:rsidRDefault="000B2726" w:rsidP="00C31256">
            <w:pPr>
              <w:rPr>
                <w:rFonts w:cs="Arial"/>
              </w:rPr>
            </w:pPr>
            <w:r w:rsidRPr="00C31256">
              <w:rPr>
                <w:rFonts w:cs="Arial"/>
              </w:rPr>
              <w:t>C5.2 Controlling reactions</w:t>
            </w:r>
          </w:p>
        </w:tc>
        <w:tc>
          <w:tcPr>
            <w:tcW w:w="3889" w:type="dxa"/>
          </w:tcPr>
          <w:p w14:paraId="51667C34" w14:textId="77777777" w:rsidR="000B2726" w:rsidRPr="00C31256" w:rsidRDefault="000B2726" w:rsidP="00C31256">
            <w:pPr>
              <w:rPr>
                <w:rFonts w:cs="Arial"/>
              </w:rPr>
            </w:pPr>
          </w:p>
        </w:tc>
      </w:tr>
      <w:tr w:rsidR="000B2726" w:rsidRPr="00C31256" w14:paraId="58544A45" w14:textId="77777777" w:rsidTr="0096192F">
        <w:trPr>
          <w:cantSplit/>
        </w:trPr>
        <w:tc>
          <w:tcPr>
            <w:tcW w:w="2660" w:type="dxa"/>
          </w:tcPr>
          <w:p w14:paraId="1931C58A" w14:textId="77777777" w:rsidR="000B2726" w:rsidRPr="00C31256" w:rsidRDefault="000B2726" w:rsidP="00C31256">
            <w:pPr>
              <w:rPr>
                <w:rFonts w:cs="Arial"/>
              </w:rPr>
            </w:pPr>
            <w:r w:rsidRPr="00C31256">
              <w:rPr>
                <w:rFonts w:cs="Arial"/>
              </w:rPr>
              <w:t>4.6.2 Reversible reactions and dynamic equilibrium</w:t>
            </w:r>
          </w:p>
        </w:tc>
        <w:tc>
          <w:tcPr>
            <w:tcW w:w="2693" w:type="dxa"/>
          </w:tcPr>
          <w:p w14:paraId="2573FCF3" w14:textId="77777777" w:rsidR="000B2726" w:rsidRPr="00C31256" w:rsidRDefault="000B2726" w:rsidP="00C31256">
            <w:pPr>
              <w:rPr>
                <w:rFonts w:cs="Arial"/>
              </w:rPr>
            </w:pPr>
            <w:r w:rsidRPr="00C31256">
              <w:rPr>
                <w:rFonts w:cs="Arial"/>
              </w:rPr>
              <w:t>C5.2 Controlling reactions</w:t>
            </w:r>
          </w:p>
        </w:tc>
        <w:tc>
          <w:tcPr>
            <w:tcW w:w="3889" w:type="dxa"/>
          </w:tcPr>
          <w:p w14:paraId="6DBBCA7F" w14:textId="77777777" w:rsidR="000B2726" w:rsidRPr="00C31256" w:rsidRDefault="000B2726" w:rsidP="00C31256">
            <w:pPr>
              <w:rPr>
                <w:rFonts w:cs="Arial"/>
              </w:rPr>
            </w:pPr>
          </w:p>
        </w:tc>
      </w:tr>
      <w:tr w:rsidR="000B2726" w:rsidRPr="00C31256" w14:paraId="40CC5F00" w14:textId="77777777" w:rsidTr="0096192F">
        <w:trPr>
          <w:cantSplit/>
        </w:trPr>
        <w:tc>
          <w:tcPr>
            <w:tcW w:w="2660" w:type="dxa"/>
          </w:tcPr>
          <w:p w14:paraId="34B214B4" w14:textId="77777777" w:rsidR="000B2726" w:rsidRPr="00C31256" w:rsidRDefault="000B2726" w:rsidP="00C31256">
            <w:pPr>
              <w:rPr>
                <w:rFonts w:cs="Arial"/>
              </w:rPr>
            </w:pPr>
            <w:r w:rsidRPr="00C31256">
              <w:rPr>
                <w:rFonts w:cs="Arial"/>
              </w:rPr>
              <w:t>4.7.1 Carbon compounds as fuels and feedstock</w:t>
            </w:r>
          </w:p>
        </w:tc>
        <w:tc>
          <w:tcPr>
            <w:tcW w:w="2693" w:type="dxa"/>
          </w:tcPr>
          <w:p w14:paraId="2ED11CDA" w14:textId="77777777" w:rsidR="000B2726" w:rsidRPr="00C31256" w:rsidRDefault="000B2726" w:rsidP="00C31256">
            <w:pPr>
              <w:rPr>
                <w:rFonts w:cs="Arial"/>
              </w:rPr>
            </w:pPr>
            <w:r w:rsidRPr="00C31256">
              <w:rPr>
                <w:rFonts w:cs="Arial"/>
              </w:rPr>
              <w:t>C6.2 Organic Chemistry</w:t>
            </w:r>
          </w:p>
        </w:tc>
        <w:tc>
          <w:tcPr>
            <w:tcW w:w="3889" w:type="dxa"/>
          </w:tcPr>
          <w:p w14:paraId="274C9A68" w14:textId="77777777" w:rsidR="000B2726" w:rsidRPr="00C31256" w:rsidRDefault="000B2726" w:rsidP="00C31256">
            <w:pPr>
              <w:rPr>
                <w:rFonts w:cs="Arial"/>
              </w:rPr>
            </w:pPr>
          </w:p>
        </w:tc>
      </w:tr>
      <w:tr w:rsidR="000B2726" w:rsidRPr="00C31256" w14:paraId="45DF4868" w14:textId="77777777" w:rsidTr="0096192F">
        <w:trPr>
          <w:cantSplit/>
        </w:trPr>
        <w:tc>
          <w:tcPr>
            <w:tcW w:w="2660" w:type="dxa"/>
          </w:tcPr>
          <w:p w14:paraId="7B6546F5" w14:textId="77777777" w:rsidR="000B2726" w:rsidRPr="00C31256" w:rsidRDefault="000B2726" w:rsidP="00C31256">
            <w:pPr>
              <w:rPr>
                <w:rFonts w:cs="Arial"/>
              </w:rPr>
            </w:pPr>
            <w:r w:rsidRPr="00C31256">
              <w:rPr>
                <w:rFonts w:cs="Arial"/>
              </w:rPr>
              <w:t>4.7.2 Reactions of alkenes and alcohols (chemistry only)</w:t>
            </w:r>
          </w:p>
        </w:tc>
        <w:tc>
          <w:tcPr>
            <w:tcW w:w="2693" w:type="dxa"/>
          </w:tcPr>
          <w:p w14:paraId="77601B8A" w14:textId="77777777" w:rsidR="000B2726" w:rsidRPr="00C31256" w:rsidRDefault="000B2726" w:rsidP="00C31256">
            <w:pPr>
              <w:rPr>
                <w:rFonts w:cs="Arial"/>
              </w:rPr>
            </w:pPr>
            <w:r w:rsidRPr="00C31256">
              <w:rPr>
                <w:rFonts w:cs="Arial"/>
              </w:rPr>
              <w:t>C6.2 Organic Chemistry</w:t>
            </w:r>
          </w:p>
        </w:tc>
        <w:tc>
          <w:tcPr>
            <w:tcW w:w="3889" w:type="dxa"/>
          </w:tcPr>
          <w:p w14:paraId="3D0D64C2" w14:textId="77777777" w:rsidR="000B2726" w:rsidRPr="00C31256" w:rsidRDefault="000B2726" w:rsidP="00C31256">
            <w:pPr>
              <w:rPr>
                <w:rFonts w:cs="Arial"/>
              </w:rPr>
            </w:pPr>
          </w:p>
        </w:tc>
      </w:tr>
      <w:tr w:rsidR="000B2726" w:rsidRPr="00C31256" w14:paraId="14F343AE" w14:textId="77777777" w:rsidTr="0096192F">
        <w:trPr>
          <w:cantSplit/>
        </w:trPr>
        <w:tc>
          <w:tcPr>
            <w:tcW w:w="2660" w:type="dxa"/>
          </w:tcPr>
          <w:p w14:paraId="21E9A722" w14:textId="77777777" w:rsidR="000B2726" w:rsidRPr="00C31256" w:rsidRDefault="000B2726" w:rsidP="00C31256">
            <w:pPr>
              <w:rPr>
                <w:rFonts w:cs="Arial"/>
              </w:rPr>
            </w:pPr>
            <w:r w:rsidRPr="00C31256">
              <w:rPr>
                <w:rFonts w:cs="Arial"/>
              </w:rPr>
              <w:t>4.7.3 Synthetic and naturally occurring polymers (chemistry only)</w:t>
            </w:r>
          </w:p>
        </w:tc>
        <w:tc>
          <w:tcPr>
            <w:tcW w:w="2693" w:type="dxa"/>
          </w:tcPr>
          <w:p w14:paraId="1BBD85AA" w14:textId="77777777" w:rsidR="000B2726" w:rsidRPr="00C31256" w:rsidRDefault="000B2726" w:rsidP="00C31256">
            <w:pPr>
              <w:rPr>
                <w:rFonts w:cs="Arial"/>
              </w:rPr>
            </w:pPr>
            <w:r w:rsidRPr="00C31256">
              <w:rPr>
                <w:rFonts w:cs="Arial"/>
              </w:rPr>
              <w:t xml:space="preserve">C6.2 Organic Chemistry </w:t>
            </w:r>
          </w:p>
        </w:tc>
        <w:tc>
          <w:tcPr>
            <w:tcW w:w="3889" w:type="dxa"/>
          </w:tcPr>
          <w:p w14:paraId="50BD9B15" w14:textId="77777777" w:rsidR="000B2726" w:rsidRPr="00C31256" w:rsidRDefault="000B2726" w:rsidP="00C31256">
            <w:pPr>
              <w:rPr>
                <w:rFonts w:cs="Arial"/>
              </w:rPr>
            </w:pPr>
          </w:p>
        </w:tc>
      </w:tr>
      <w:tr w:rsidR="000B2726" w:rsidRPr="00C31256" w14:paraId="30108188" w14:textId="77777777" w:rsidTr="0096192F">
        <w:trPr>
          <w:cantSplit/>
        </w:trPr>
        <w:tc>
          <w:tcPr>
            <w:tcW w:w="2660" w:type="dxa"/>
          </w:tcPr>
          <w:p w14:paraId="537835E3" w14:textId="77777777" w:rsidR="000B2726" w:rsidRPr="00C31256" w:rsidRDefault="000B2726" w:rsidP="00C31256">
            <w:pPr>
              <w:rPr>
                <w:rFonts w:cs="Arial"/>
              </w:rPr>
            </w:pPr>
            <w:r w:rsidRPr="00C31256">
              <w:rPr>
                <w:rFonts w:cs="Arial"/>
              </w:rPr>
              <w:t>4.8.1 Purity, formulations and chromatography</w:t>
            </w:r>
          </w:p>
        </w:tc>
        <w:tc>
          <w:tcPr>
            <w:tcW w:w="2693" w:type="dxa"/>
          </w:tcPr>
          <w:p w14:paraId="45B830D6" w14:textId="77777777" w:rsidR="000B2726" w:rsidRPr="00C31256" w:rsidRDefault="000B2726" w:rsidP="00C31256">
            <w:pPr>
              <w:rPr>
                <w:rFonts w:cs="Arial"/>
              </w:rPr>
            </w:pPr>
            <w:r w:rsidRPr="00C31256">
              <w:rPr>
                <w:rFonts w:cs="Arial"/>
              </w:rPr>
              <w:t>C2.1 Purity and separating mixtures</w:t>
            </w:r>
          </w:p>
        </w:tc>
        <w:tc>
          <w:tcPr>
            <w:tcW w:w="3889" w:type="dxa"/>
          </w:tcPr>
          <w:p w14:paraId="463666BF" w14:textId="77777777" w:rsidR="000B2726" w:rsidRPr="00C31256" w:rsidRDefault="000B2726" w:rsidP="00C31256">
            <w:pPr>
              <w:rPr>
                <w:rFonts w:cs="Arial"/>
              </w:rPr>
            </w:pPr>
          </w:p>
        </w:tc>
      </w:tr>
      <w:tr w:rsidR="000B2726" w:rsidRPr="00C31256" w14:paraId="00BB1B03" w14:textId="77777777" w:rsidTr="0096192F">
        <w:trPr>
          <w:cantSplit/>
        </w:trPr>
        <w:tc>
          <w:tcPr>
            <w:tcW w:w="2660" w:type="dxa"/>
          </w:tcPr>
          <w:p w14:paraId="04461793" w14:textId="77777777" w:rsidR="000B2726" w:rsidRPr="00C31256" w:rsidRDefault="000B2726" w:rsidP="00C31256">
            <w:pPr>
              <w:rPr>
                <w:rFonts w:cs="Arial"/>
              </w:rPr>
            </w:pPr>
            <w:r w:rsidRPr="00C31256">
              <w:rPr>
                <w:rFonts w:cs="Arial"/>
              </w:rPr>
              <w:t>4.8.2 Identification of common gases</w:t>
            </w:r>
          </w:p>
        </w:tc>
        <w:tc>
          <w:tcPr>
            <w:tcW w:w="2693" w:type="dxa"/>
          </w:tcPr>
          <w:p w14:paraId="10031BBA" w14:textId="77777777" w:rsidR="000B2726" w:rsidRPr="00C31256" w:rsidRDefault="000B2726" w:rsidP="00C31256">
            <w:pPr>
              <w:rPr>
                <w:rFonts w:cs="Arial"/>
              </w:rPr>
            </w:pPr>
            <w:r w:rsidRPr="00C31256">
              <w:rPr>
                <w:rFonts w:cs="Arial"/>
              </w:rPr>
              <w:t>C4.2 Identifying the products of chemical reactions</w:t>
            </w:r>
          </w:p>
        </w:tc>
        <w:tc>
          <w:tcPr>
            <w:tcW w:w="3889" w:type="dxa"/>
          </w:tcPr>
          <w:p w14:paraId="624B6052" w14:textId="77777777" w:rsidR="000B2726" w:rsidRPr="00C31256" w:rsidRDefault="000B2726" w:rsidP="00C31256">
            <w:pPr>
              <w:rPr>
                <w:rFonts w:cs="Arial"/>
              </w:rPr>
            </w:pPr>
          </w:p>
        </w:tc>
      </w:tr>
      <w:tr w:rsidR="000B2726" w:rsidRPr="00C31256" w14:paraId="69D7C360" w14:textId="77777777" w:rsidTr="0096192F">
        <w:trPr>
          <w:cantSplit/>
        </w:trPr>
        <w:tc>
          <w:tcPr>
            <w:tcW w:w="2660" w:type="dxa"/>
          </w:tcPr>
          <w:p w14:paraId="2507E0D0" w14:textId="77777777" w:rsidR="000B2726" w:rsidRPr="00C31256" w:rsidRDefault="000B2726" w:rsidP="00C31256">
            <w:pPr>
              <w:rPr>
                <w:rFonts w:cs="Arial"/>
              </w:rPr>
            </w:pPr>
            <w:r w:rsidRPr="00C31256">
              <w:rPr>
                <w:rFonts w:cs="Arial"/>
              </w:rPr>
              <w:t>4.8.3 Identification of ions by chemical and spectroscopic means (chemistry only)</w:t>
            </w:r>
          </w:p>
        </w:tc>
        <w:tc>
          <w:tcPr>
            <w:tcW w:w="2693" w:type="dxa"/>
          </w:tcPr>
          <w:p w14:paraId="3A48512C" w14:textId="77777777" w:rsidR="000B2726" w:rsidRPr="00C31256" w:rsidRDefault="000B2726" w:rsidP="00C31256">
            <w:pPr>
              <w:rPr>
                <w:rFonts w:cs="Arial"/>
              </w:rPr>
            </w:pPr>
            <w:r w:rsidRPr="00C31256">
              <w:rPr>
                <w:rFonts w:cs="Arial"/>
              </w:rPr>
              <w:t>C4.2 Identifying the products of chemical reactions</w:t>
            </w:r>
          </w:p>
        </w:tc>
        <w:tc>
          <w:tcPr>
            <w:tcW w:w="3889" w:type="dxa"/>
          </w:tcPr>
          <w:p w14:paraId="035EE083" w14:textId="77777777" w:rsidR="000B2726" w:rsidRPr="00C31256" w:rsidRDefault="000B2726" w:rsidP="00C31256">
            <w:pPr>
              <w:rPr>
                <w:rFonts w:cs="Arial"/>
              </w:rPr>
            </w:pPr>
          </w:p>
        </w:tc>
      </w:tr>
      <w:tr w:rsidR="000B2726" w:rsidRPr="00C31256" w14:paraId="07E9A80F" w14:textId="77777777" w:rsidTr="0096192F">
        <w:trPr>
          <w:cantSplit/>
        </w:trPr>
        <w:tc>
          <w:tcPr>
            <w:tcW w:w="2660" w:type="dxa"/>
          </w:tcPr>
          <w:p w14:paraId="156F2626" w14:textId="77777777" w:rsidR="000B2726" w:rsidRPr="00C31256" w:rsidRDefault="000B2726" w:rsidP="00C31256">
            <w:pPr>
              <w:rPr>
                <w:rFonts w:cs="Arial"/>
              </w:rPr>
            </w:pPr>
            <w:r w:rsidRPr="00C31256">
              <w:rPr>
                <w:rFonts w:cs="Arial"/>
              </w:rPr>
              <w:t>4.9.1 The composition and evolution of the Earth's atmosphere</w:t>
            </w:r>
          </w:p>
        </w:tc>
        <w:tc>
          <w:tcPr>
            <w:tcW w:w="2693" w:type="dxa"/>
          </w:tcPr>
          <w:p w14:paraId="64174556" w14:textId="77777777" w:rsidR="000B2726" w:rsidRPr="00C31256" w:rsidRDefault="000B2726" w:rsidP="00C31256">
            <w:pPr>
              <w:rPr>
                <w:rFonts w:cs="Arial"/>
              </w:rPr>
            </w:pPr>
            <w:r w:rsidRPr="00C31256">
              <w:rPr>
                <w:rFonts w:cs="Arial"/>
              </w:rPr>
              <w:t>C6.3 Interpreting and interacting with Earth systems</w:t>
            </w:r>
          </w:p>
        </w:tc>
        <w:tc>
          <w:tcPr>
            <w:tcW w:w="3889" w:type="dxa"/>
          </w:tcPr>
          <w:p w14:paraId="6BCBE3A9" w14:textId="77777777" w:rsidR="000B2726" w:rsidRPr="00C31256" w:rsidRDefault="000B2726" w:rsidP="00C31256">
            <w:pPr>
              <w:rPr>
                <w:rFonts w:cs="Arial"/>
              </w:rPr>
            </w:pPr>
          </w:p>
        </w:tc>
      </w:tr>
      <w:tr w:rsidR="000B2726" w:rsidRPr="00C31256" w14:paraId="354B0FE8" w14:textId="77777777" w:rsidTr="0096192F">
        <w:trPr>
          <w:cantSplit/>
        </w:trPr>
        <w:tc>
          <w:tcPr>
            <w:tcW w:w="2660" w:type="dxa"/>
          </w:tcPr>
          <w:p w14:paraId="29E0FD06" w14:textId="77777777" w:rsidR="000B2726" w:rsidRPr="00C31256" w:rsidRDefault="000B2726" w:rsidP="00C31256">
            <w:pPr>
              <w:rPr>
                <w:rFonts w:cs="Arial"/>
              </w:rPr>
            </w:pPr>
            <w:r w:rsidRPr="00C31256">
              <w:rPr>
                <w:rFonts w:cs="Arial"/>
              </w:rPr>
              <w:t>4.9.2 Carbon dioxide and methane as greenhouse gases</w:t>
            </w:r>
          </w:p>
        </w:tc>
        <w:tc>
          <w:tcPr>
            <w:tcW w:w="2693" w:type="dxa"/>
          </w:tcPr>
          <w:p w14:paraId="3757A426" w14:textId="77777777" w:rsidR="000B2726" w:rsidRPr="00C31256" w:rsidRDefault="000B2726" w:rsidP="00C31256">
            <w:pPr>
              <w:rPr>
                <w:rFonts w:cs="Arial"/>
              </w:rPr>
            </w:pPr>
            <w:r w:rsidRPr="00C31256">
              <w:rPr>
                <w:rFonts w:cs="Arial"/>
              </w:rPr>
              <w:t>C6.3 Interpreting and interacting with Earth systems</w:t>
            </w:r>
          </w:p>
        </w:tc>
        <w:tc>
          <w:tcPr>
            <w:tcW w:w="3889" w:type="dxa"/>
          </w:tcPr>
          <w:p w14:paraId="38411EE5" w14:textId="77777777" w:rsidR="000B2726" w:rsidRPr="00C31256" w:rsidRDefault="000B2726" w:rsidP="00C31256">
            <w:pPr>
              <w:rPr>
                <w:rFonts w:cs="Arial"/>
              </w:rPr>
            </w:pPr>
          </w:p>
        </w:tc>
      </w:tr>
      <w:tr w:rsidR="000B2726" w:rsidRPr="00C31256" w14:paraId="580ACFB2" w14:textId="77777777" w:rsidTr="0096192F">
        <w:trPr>
          <w:cantSplit/>
        </w:trPr>
        <w:tc>
          <w:tcPr>
            <w:tcW w:w="2660" w:type="dxa"/>
          </w:tcPr>
          <w:p w14:paraId="1BAE1385" w14:textId="77777777" w:rsidR="000B2726" w:rsidRPr="00C31256" w:rsidRDefault="000B2726" w:rsidP="00C31256">
            <w:pPr>
              <w:rPr>
                <w:rFonts w:cs="Arial"/>
              </w:rPr>
            </w:pPr>
            <w:r w:rsidRPr="00C31256">
              <w:rPr>
                <w:rFonts w:cs="Arial"/>
              </w:rPr>
              <w:t>4.9.3 Common atmospheric pollutants and their sources</w:t>
            </w:r>
          </w:p>
        </w:tc>
        <w:tc>
          <w:tcPr>
            <w:tcW w:w="2693" w:type="dxa"/>
          </w:tcPr>
          <w:p w14:paraId="002F9FCD" w14:textId="77777777" w:rsidR="000B2726" w:rsidRPr="00C31256" w:rsidRDefault="000B2726" w:rsidP="00C31256">
            <w:pPr>
              <w:rPr>
                <w:rFonts w:cs="Arial"/>
              </w:rPr>
            </w:pPr>
            <w:r w:rsidRPr="00C31256">
              <w:rPr>
                <w:rFonts w:cs="Arial"/>
              </w:rPr>
              <w:t>C6.3 Interpreting and interacting with Earth systems</w:t>
            </w:r>
          </w:p>
        </w:tc>
        <w:tc>
          <w:tcPr>
            <w:tcW w:w="3889" w:type="dxa"/>
          </w:tcPr>
          <w:p w14:paraId="3E121DB7" w14:textId="77777777" w:rsidR="000B2726" w:rsidRPr="00C31256" w:rsidRDefault="000B2726" w:rsidP="00C31256">
            <w:pPr>
              <w:rPr>
                <w:rFonts w:cs="Arial"/>
              </w:rPr>
            </w:pPr>
          </w:p>
        </w:tc>
      </w:tr>
      <w:tr w:rsidR="000B2726" w:rsidRPr="00C31256" w14:paraId="3831EA6C" w14:textId="77777777" w:rsidTr="0096192F">
        <w:trPr>
          <w:cantSplit/>
        </w:trPr>
        <w:tc>
          <w:tcPr>
            <w:tcW w:w="2660" w:type="dxa"/>
          </w:tcPr>
          <w:p w14:paraId="31CEBC34" w14:textId="77777777" w:rsidR="000B2726" w:rsidRPr="00C31256" w:rsidRDefault="000B2726" w:rsidP="00C31256">
            <w:pPr>
              <w:rPr>
                <w:rFonts w:cs="Arial"/>
              </w:rPr>
            </w:pPr>
            <w:r w:rsidRPr="00C31256">
              <w:rPr>
                <w:rFonts w:cs="Arial"/>
              </w:rPr>
              <w:t>4.10.1  Using the Earth's resources and obtaining potable water</w:t>
            </w:r>
          </w:p>
        </w:tc>
        <w:tc>
          <w:tcPr>
            <w:tcW w:w="2693" w:type="dxa"/>
          </w:tcPr>
          <w:p w14:paraId="6316D6E1" w14:textId="77777777" w:rsidR="000B2726" w:rsidRPr="00C31256" w:rsidRDefault="000B2726" w:rsidP="00C31256">
            <w:pPr>
              <w:rPr>
                <w:rFonts w:cs="Arial"/>
              </w:rPr>
            </w:pPr>
            <w:r w:rsidRPr="00C31256">
              <w:rPr>
                <w:rFonts w:cs="Arial"/>
              </w:rPr>
              <w:t>C6.3 Interpreting and interacting with Earth systems</w:t>
            </w:r>
          </w:p>
        </w:tc>
        <w:tc>
          <w:tcPr>
            <w:tcW w:w="3889" w:type="dxa"/>
          </w:tcPr>
          <w:p w14:paraId="7E3E5438" w14:textId="77777777" w:rsidR="000B2726" w:rsidRPr="00C31256" w:rsidRDefault="000B2726" w:rsidP="00C31256">
            <w:pPr>
              <w:rPr>
                <w:rFonts w:cs="Arial"/>
              </w:rPr>
            </w:pPr>
          </w:p>
        </w:tc>
      </w:tr>
      <w:tr w:rsidR="000B2726" w:rsidRPr="00C31256" w14:paraId="32DE44F6" w14:textId="77777777" w:rsidTr="0096192F">
        <w:trPr>
          <w:cantSplit/>
        </w:trPr>
        <w:tc>
          <w:tcPr>
            <w:tcW w:w="2660" w:type="dxa"/>
          </w:tcPr>
          <w:p w14:paraId="6DFAF14C" w14:textId="77777777" w:rsidR="000B2726" w:rsidRPr="00C31256" w:rsidRDefault="000B2726" w:rsidP="00C31256">
            <w:pPr>
              <w:rPr>
                <w:rFonts w:cs="Arial"/>
              </w:rPr>
            </w:pPr>
            <w:r w:rsidRPr="00C31256">
              <w:rPr>
                <w:rFonts w:cs="Arial"/>
              </w:rPr>
              <w:t>4.10.2 Life cycle assessment and recycling</w:t>
            </w:r>
          </w:p>
        </w:tc>
        <w:tc>
          <w:tcPr>
            <w:tcW w:w="2693" w:type="dxa"/>
          </w:tcPr>
          <w:p w14:paraId="4F07D610" w14:textId="77777777" w:rsidR="000B2726" w:rsidRPr="00C31256" w:rsidRDefault="000B2726" w:rsidP="00C31256">
            <w:pPr>
              <w:rPr>
                <w:rFonts w:cs="Arial"/>
              </w:rPr>
            </w:pPr>
            <w:r w:rsidRPr="00C31256">
              <w:rPr>
                <w:rFonts w:cs="Arial"/>
              </w:rPr>
              <w:t>C6.1 Improving processes and products</w:t>
            </w:r>
          </w:p>
        </w:tc>
        <w:tc>
          <w:tcPr>
            <w:tcW w:w="3889" w:type="dxa"/>
          </w:tcPr>
          <w:p w14:paraId="7AABFB8D" w14:textId="77777777" w:rsidR="000B2726" w:rsidRPr="00C31256" w:rsidRDefault="000B2726" w:rsidP="00C31256">
            <w:pPr>
              <w:rPr>
                <w:rFonts w:cs="Arial"/>
              </w:rPr>
            </w:pPr>
          </w:p>
        </w:tc>
      </w:tr>
      <w:tr w:rsidR="000B2726" w:rsidRPr="00C31256" w14:paraId="26C7BBA3" w14:textId="77777777" w:rsidTr="0096192F">
        <w:trPr>
          <w:cantSplit/>
        </w:trPr>
        <w:tc>
          <w:tcPr>
            <w:tcW w:w="2660" w:type="dxa"/>
          </w:tcPr>
          <w:p w14:paraId="14086B36" w14:textId="77777777" w:rsidR="000B2726" w:rsidRPr="00C31256" w:rsidRDefault="000B2726" w:rsidP="00C31256">
            <w:pPr>
              <w:rPr>
                <w:rFonts w:cs="Arial"/>
              </w:rPr>
            </w:pPr>
            <w:r w:rsidRPr="00C31256">
              <w:rPr>
                <w:rFonts w:cs="Arial"/>
              </w:rPr>
              <w:t>4.10.3 Using materials (chemistry only)</w:t>
            </w:r>
          </w:p>
        </w:tc>
        <w:tc>
          <w:tcPr>
            <w:tcW w:w="2693" w:type="dxa"/>
          </w:tcPr>
          <w:p w14:paraId="2205A1EE" w14:textId="77777777" w:rsidR="000B2726" w:rsidRPr="00C31256" w:rsidRDefault="000B2726" w:rsidP="00C31256">
            <w:pPr>
              <w:rPr>
                <w:rFonts w:cs="Arial"/>
              </w:rPr>
            </w:pPr>
            <w:r w:rsidRPr="00C31256">
              <w:rPr>
                <w:rFonts w:cs="Arial"/>
              </w:rPr>
              <w:t>C6.1 Improving processes and products</w:t>
            </w:r>
          </w:p>
        </w:tc>
        <w:tc>
          <w:tcPr>
            <w:tcW w:w="3889" w:type="dxa"/>
          </w:tcPr>
          <w:p w14:paraId="4D21DA7D" w14:textId="77777777" w:rsidR="000B2726" w:rsidRPr="00C31256" w:rsidRDefault="000B2726" w:rsidP="00C31256">
            <w:pPr>
              <w:rPr>
                <w:rFonts w:cs="Arial"/>
              </w:rPr>
            </w:pPr>
          </w:p>
        </w:tc>
      </w:tr>
      <w:tr w:rsidR="000B2726" w:rsidRPr="00C31256" w14:paraId="523AC8A0" w14:textId="77777777" w:rsidTr="0096192F">
        <w:trPr>
          <w:cantSplit/>
        </w:trPr>
        <w:tc>
          <w:tcPr>
            <w:tcW w:w="2660" w:type="dxa"/>
          </w:tcPr>
          <w:p w14:paraId="577627F7" w14:textId="77777777" w:rsidR="000B2726" w:rsidRPr="00C31256" w:rsidRDefault="000B2726" w:rsidP="00C31256">
            <w:pPr>
              <w:rPr>
                <w:rFonts w:cs="Arial"/>
              </w:rPr>
            </w:pPr>
            <w:r w:rsidRPr="00C31256">
              <w:rPr>
                <w:rFonts w:cs="Arial"/>
              </w:rPr>
              <w:lastRenderedPageBreak/>
              <w:t xml:space="preserve">4.10.4 The Haber process and the use of NPK fertilisers </w:t>
            </w:r>
          </w:p>
          <w:p w14:paraId="6AE82112" w14:textId="77777777" w:rsidR="000B2726" w:rsidRPr="00C31256" w:rsidRDefault="000B2726" w:rsidP="00C31256">
            <w:pPr>
              <w:rPr>
                <w:rFonts w:cs="Arial"/>
              </w:rPr>
            </w:pPr>
            <w:r w:rsidRPr="00C31256">
              <w:rPr>
                <w:rFonts w:cs="Arial"/>
              </w:rPr>
              <w:t>(chemistry only)</w:t>
            </w:r>
          </w:p>
        </w:tc>
        <w:tc>
          <w:tcPr>
            <w:tcW w:w="2693" w:type="dxa"/>
          </w:tcPr>
          <w:p w14:paraId="6649906B" w14:textId="77777777" w:rsidR="000B2726" w:rsidRPr="00C31256" w:rsidRDefault="000B2726" w:rsidP="00C31256">
            <w:pPr>
              <w:rPr>
                <w:rFonts w:cs="Arial"/>
              </w:rPr>
            </w:pPr>
            <w:r w:rsidRPr="00C31256">
              <w:rPr>
                <w:rFonts w:cs="Arial"/>
              </w:rPr>
              <w:t>C6.1 Improving processes and products</w:t>
            </w:r>
          </w:p>
        </w:tc>
        <w:tc>
          <w:tcPr>
            <w:tcW w:w="3889" w:type="dxa"/>
          </w:tcPr>
          <w:p w14:paraId="2F3653D4" w14:textId="77777777" w:rsidR="000B2726" w:rsidRPr="00C31256" w:rsidRDefault="000B2726" w:rsidP="00C31256">
            <w:pPr>
              <w:rPr>
                <w:rFonts w:cs="Arial"/>
              </w:rPr>
            </w:pPr>
          </w:p>
        </w:tc>
      </w:tr>
    </w:tbl>
    <w:p w14:paraId="342F8F72" w14:textId="77777777" w:rsidR="0059384F" w:rsidRPr="00C4548F" w:rsidRDefault="0059384F" w:rsidP="00C31256">
      <w:pPr>
        <w:pStyle w:val="Heading2"/>
      </w:pPr>
      <w:r w:rsidRPr="00C4548F">
        <w:t>Assessment</w:t>
      </w:r>
    </w:p>
    <w:tbl>
      <w:tblPr>
        <w:tblStyle w:val="TableGrid"/>
        <w:tblW w:w="0" w:type="auto"/>
        <w:tblLook w:val="04A0" w:firstRow="1" w:lastRow="0" w:firstColumn="1" w:lastColumn="0" w:noHBand="0" w:noVBand="1"/>
        <w:tblCaption w:val="Assessment table"/>
      </w:tblPr>
      <w:tblGrid>
        <w:gridCol w:w="4512"/>
        <w:gridCol w:w="4504"/>
      </w:tblGrid>
      <w:tr w:rsidR="00C4548F" w:rsidRPr="00C31256" w14:paraId="0E0A1426" w14:textId="77777777" w:rsidTr="00C31256">
        <w:trPr>
          <w:trHeight w:val="416"/>
        </w:trPr>
        <w:tc>
          <w:tcPr>
            <w:tcW w:w="4621" w:type="dxa"/>
            <w:shd w:val="clear" w:color="auto" w:fill="auto"/>
            <w:vAlign w:val="center"/>
          </w:tcPr>
          <w:p w14:paraId="1F9EE2C8" w14:textId="77777777" w:rsidR="00C4548F" w:rsidRPr="00C31256" w:rsidRDefault="00C4548F" w:rsidP="00C31256">
            <w:pPr>
              <w:rPr>
                <w:b/>
              </w:rPr>
            </w:pPr>
            <w:r w:rsidRPr="00C31256">
              <w:rPr>
                <w:b/>
              </w:rPr>
              <w:t xml:space="preserve">OCR GCSE (9-1) Gateway </w:t>
            </w:r>
            <w:r w:rsidR="00AC4466" w:rsidRPr="00C31256">
              <w:rPr>
                <w:b/>
              </w:rPr>
              <w:t>Chemistry</w:t>
            </w:r>
            <w:r w:rsidRPr="00C31256">
              <w:rPr>
                <w:b/>
              </w:rPr>
              <w:t xml:space="preserve"> A</w:t>
            </w:r>
          </w:p>
        </w:tc>
        <w:tc>
          <w:tcPr>
            <w:tcW w:w="4621" w:type="dxa"/>
            <w:shd w:val="clear" w:color="auto" w:fill="auto"/>
            <w:vAlign w:val="center"/>
          </w:tcPr>
          <w:p w14:paraId="2D6EC862" w14:textId="77777777" w:rsidR="00C4548F" w:rsidRPr="00C31256" w:rsidRDefault="00C4548F" w:rsidP="00C31256">
            <w:pPr>
              <w:rPr>
                <w:b/>
              </w:rPr>
            </w:pPr>
            <w:r w:rsidRPr="00C31256">
              <w:rPr>
                <w:b/>
              </w:rPr>
              <w:t xml:space="preserve">AQA GCSE (9-1) </w:t>
            </w:r>
            <w:r w:rsidR="00AC4466" w:rsidRPr="00C31256">
              <w:rPr>
                <w:b/>
              </w:rPr>
              <w:t>Chemistry</w:t>
            </w:r>
          </w:p>
        </w:tc>
      </w:tr>
      <w:tr w:rsidR="00C4548F" w14:paraId="7A81550C" w14:textId="77777777" w:rsidTr="00C4548F">
        <w:tc>
          <w:tcPr>
            <w:tcW w:w="4621" w:type="dxa"/>
          </w:tcPr>
          <w:p w14:paraId="33B3A04A" w14:textId="77777777" w:rsidR="00C4548F" w:rsidRPr="00C31256" w:rsidRDefault="00061035" w:rsidP="00C31256">
            <w:pPr>
              <w:rPr>
                <w:b/>
              </w:rPr>
            </w:pPr>
            <w:r w:rsidRPr="00C31256">
              <w:rPr>
                <w:b/>
              </w:rPr>
              <w:t>Paper 1 (Foundation) or Paper 3 (Higher)</w:t>
            </w:r>
          </w:p>
          <w:p w14:paraId="0D19105A" w14:textId="77777777" w:rsidR="007637A5" w:rsidRPr="00C31256" w:rsidRDefault="007637A5" w:rsidP="00C31256">
            <w:pPr>
              <w:rPr>
                <w:b/>
              </w:rPr>
            </w:pPr>
            <w:r w:rsidRPr="00C31256">
              <w:rPr>
                <w:b/>
              </w:rPr>
              <w:t xml:space="preserve">Assessed: </w:t>
            </w:r>
            <w:r w:rsidR="00276EEE">
              <w:rPr>
                <w:b/>
              </w:rPr>
              <w:t>Topics 1-3 and 7</w:t>
            </w:r>
          </w:p>
          <w:p w14:paraId="1594FB87" w14:textId="77777777" w:rsidR="007637A5" w:rsidRDefault="007637A5" w:rsidP="00C31256">
            <w:r>
              <w:t>Time allowed: 1 hour 45 minutes</w:t>
            </w:r>
          </w:p>
          <w:p w14:paraId="0F8231AD" w14:textId="77777777" w:rsidR="00A12A2E" w:rsidRDefault="00A12A2E" w:rsidP="00C31256">
            <w:r>
              <w:t>Foundation and Higher tier available</w:t>
            </w:r>
          </w:p>
          <w:p w14:paraId="10B88634" w14:textId="77777777" w:rsidR="007637A5" w:rsidRDefault="007637A5" w:rsidP="00C31256">
            <w:r>
              <w:t>Marks 90 marks</w:t>
            </w:r>
          </w:p>
          <w:p w14:paraId="12012FE4" w14:textId="77777777" w:rsidR="007637A5" w:rsidRDefault="007637A5" w:rsidP="00C31256">
            <w:r>
              <w:t>Weighting 50% of GCSE</w:t>
            </w:r>
          </w:p>
          <w:p w14:paraId="5296FDBE" w14:textId="77777777" w:rsidR="00A12A2E" w:rsidRDefault="007637A5" w:rsidP="00C31256">
            <w:r>
              <w:t xml:space="preserve">Question types: </w:t>
            </w:r>
          </w:p>
          <w:p w14:paraId="0591398B" w14:textId="77777777" w:rsidR="00A12A2E" w:rsidRDefault="00A12A2E" w:rsidP="00C31256">
            <w:r>
              <w:t xml:space="preserve">Section A: </w:t>
            </w:r>
            <w:r w:rsidR="007637A5">
              <w:t>15 x Multiple c</w:t>
            </w:r>
            <w:r>
              <w:t>hoice</w:t>
            </w:r>
          </w:p>
          <w:p w14:paraId="2F5942F8" w14:textId="77777777" w:rsidR="007637A5" w:rsidRDefault="00A12A2E" w:rsidP="002C6D61">
            <w:r>
              <w:t xml:space="preserve">Section B: </w:t>
            </w:r>
            <w:r w:rsidR="007637A5">
              <w:t>structured, closed</w:t>
            </w:r>
            <w:r>
              <w:t xml:space="preserve"> short answer and </w:t>
            </w:r>
            <w:r w:rsidR="00FB71D9">
              <w:t xml:space="preserve">1 x 6 mark </w:t>
            </w:r>
            <w:r w:rsidR="002A7381">
              <w:t xml:space="preserve">level of </w:t>
            </w:r>
            <w:r w:rsidR="002C6D61">
              <w:t xml:space="preserve"> </w:t>
            </w:r>
            <w:r>
              <w:t>response</w:t>
            </w:r>
          </w:p>
        </w:tc>
        <w:tc>
          <w:tcPr>
            <w:tcW w:w="4621" w:type="dxa"/>
          </w:tcPr>
          <w:p w14:paraId="0E6AE3C9" w14:textId="77777777" w:rsidR="00C4548F" w:rsidRPr="00C31256" w:rsidRDefault="00C4548F" w:rsidP="00C31256">
            <w:pPr>
              <w:rPr>
                <w:b/>
              </w:rPr>
            </w:pPr>
            <w:r w:rsidRPr="00C31256">
              <w:rPr>
                <w:b/>
              </w:rPr>
              <w:t xml:space="preserve">Paper 1 </w:t>
            </w:r>
          </w:p>
          <w:p w14:paraId="35B158A2" w14:textId="77777777" w:rsidR="00C4548F" w:rsidRPr="00C31256" w:rsidRDefault="00C4548F" w:rsidP="00C31256">
            <w:pPr>
              <w:rPr>
                <w:b/>
              </w:rPr>
            </w:pPr>
            <w:r w:rsidRPr="00C31256">
              <w:rPr>
                <w:b/>
              </w:rPr>
              <w:t>Assessed: Topics 1-</w:t>
            </w:r>
            <w:r w:rsidR="00F70B6F">
              <w:rPr>
                <w:b/>
              </w:rPr>
              <w:t>5</w:t>
            </w:r>
          </w:p>
          <w:p w14:paraId="6FA204AF" w14:textId="77777777" w:rsidR="00C4548F" w:rsidRDefault="00C4548F" w:rsidP="00C31256">
            <w:r>
              <w:t>Time allowed: 1 hour 45 minutes</w:t>
            </w:r>
          </w:p>
          <w:p w14:paraId="359A9281" w14:textId="77777777" w:rsidR="00C4548F" w:rsidRDefault="00C4548F" w:rsidP="00C31256">
            <w:r>
              <w:t>Foundation and Higher tier available</w:t>
            </w:r>
          </w:p>
          <w:p w14:paraId="05F32C1E" w14:textId="77777777" w:rsidR="00C4548F" w:rsidRDefault="00C4548F" w:rsidP="00C31256">
            <w:r>
              <w:t>Marks: 100 marks</w:t>
            </w:r>
          </w:p>
          <w:p w14:paraId="5CF038CA" w14:textId="77777777" w:rsidR="00C4548F" w:rsidRDefault="00C4548F" w:rsidP="00C31256">
            <w:r>
              <w:t>Weighting: 50% of GCSE</w:t>
            </w:r>
          </w:p>
          <w:p w14:paraId="06BF7893" w14:textId="77777777" w:rsidR="00C4548F" w:rsidRDefault="00C4548F" w:rsidP="00C31256">
            <w:r>
              <w:t>Question types: Multiple choice, structured, closed</w:t>
            </w:r>
            <w:r w:rsidR="00A12A2E">
              <w:t xml:space="preserve"> short answer and open response</w:t>
            </w:r>
            <w:r>
              <w:t xml:space="preserve"> </w:t>
            </w:r>
          </w:p>
        </w:tc>
      </w:tr>
      <w:tr w:rsidR="00C4548F" w14:paraId="4CA63B46" w14:textId="77777777" w:rsidTr="00C4548F">
        <w:tc>
          <w:tcPr>
            <w:tcW w:w="4621" w:type="dxa"/>
          </w:tcPr>
          <w:p w14:paraId="4EA8AFA9" w14:textId="77777777" w:rsidR="0058270F" w:rsidRPr="000F19CC" w:rsidRDefault="0058270F" w:rsidP="00C31256">
            <w:pPr>
              <w:rPr>
                <w:b/>
              </w:rPr>
            </w:pPr>
            <w:r w:rsidRPr="000F19CC">
              <w:rPr>
                <w:b/>
              </w:rPr>
              <w:t>Paper 2 (Foundation) or Paper 4 (Higher)</w:t>
            </w:r>
          </w:p>
          <w:p w14:paraId="3867BB70" w14:textId="77777777" w:rsidR="0058270F" w:rsidRPr="000F19CC" w:rsidRDefault="0058270F" w:rsidP="00C31256">
            <w:pPr>
              <w:rPr>
                <w:b/>
              </w:rPr>
            </w:pPr>
            <w:r w:rsidRPr="000F19CC">
              <w:rPr>
                <w:b/>
              </w:rPr>
              <w:t xml:space="preserve">Assessed: </w:t>
            </w:r>
            <w:r w:rsidR="00276EEE">
              <w:rPr>
                <w:b/>
              </w:rPr>
              <w:t>Topics 4-6 and 7 (may draw knowledge from topics 1-3).</w:t>
            </w:r>
          </w:p>
          <w:p w14:paraId="7E8E97BE" w14:textId="77777777" w:rsidR="00A12A2E" w:rsidRDefault="00A12A2E" w:rsidP="00C31256">
            <w:r>
              <w:t>Foundation and Higher tier available</w:t>
            </w:r>
          </w:p>
          <w:p w14:paraId="3F604EFB" w14:textId="77777777" w:rsidR="00A12A2E" w:rsidRDefault="00A12A2E" w:rsidP="00C31256">
            <w:r>
              <w:t>Marks 90 marks</w:t>
            </w:r>
          </w:p>
          <w:p w14:paraId="6CC2CFDE" w14:textId="77777777" w:rsidR="00A12A2E" w:rsidRDefault="00A12A2E" w:rsidP="00C31256">
            <w:r>
              <w:t>Weighting 50% of GCSE</w:t>
            </w:r>
          </w:p>
          <w:p w14:paraId="08AD6BF1" w14:textId="77777777" w:rsidR="00A12A2E" w:rsidRDefault="00A12A2E" w:rsidP="00C31256">
            <w:r>
              <w:t xml:space="preserve">Question types: </w:t>
            </w:r>
          </w:p>
          <w:p w14:paraId="0012AC6F" w14:textId="77777777" w:rsidR="00A12A2E" w:rsidRDefault="00A12A2E" w:rsidP="00C31256">
            <w:r>
              <w:t>Section A: 15 x Multiple choice</w:t>
            </w:r>
          </w:p>
          <w:p w14:paraId="676DD46C" w14:textId="77777777" w:rsidR="00C4548F" w:rsidRPr="00A13D8D" w:rsidRDefault="00A12A2E" w:rsidP="002C6D61">
            <w:r>
              <w:t>Section B: structured, closed short answer and</w:t>
            </w:r>
            <w:r w:rsidR="00FB71D9">
              <w:t xml:space="preserve"> 1 x 6 mark</w:t>
            </w:r>
            <w:r>
              <w:t xml:space="preserve"> </w:t>
            </w:r>
            <w:r w:rsidR="002A7381">
              <w:t xml:space="preserve">level of </w:t>
            </w:r>
            <w:r>
              <w:t>response</w:t>
            </w:r>
          </w:p>
        </w:tc>
        <w:tc>
          <w:tcPr>
            <w:tcW w:w="4621" w:type="dxa"/>
          </w:tcPr>
          <w:p w14:paraId="7B7B129E" w14:textId="77777777" w:rsidR="00C4548F" w:rsidRPr="000F19CC" w:rsidRDefault="00C4548F" w:rsidP="00C31256">
            <w:pPr>
              <w:rPr>
                <w:b/>
              </w:rPr>
            </w:pPr>
            <w:r w:rsidRPr="000F19CC">
              <w:rPr>
                <w:b/>
              </w:rPr>
              <w:t xml:space="preserve">Paper 2 </w:t>
            </w:r>
          </w:p>
          <w:p w14:paraId="3B8627A4" w14:textId="77777777" w:rsidR="00C4548F" w:rsidRPr="000F19CC" w:rsidRDefault="00C4548F" w:rsidP="00C31256">
            <w:pPr>
              <w:rPr>
                <w:b/>
              </w:rPr>
            </w:pPr>
            <w:r w:rsidRPr="000F19CC">
              <w:rPr>
                <w:b/>
              </w:rPr>
              <w:t xml:space="preserve">Assessed: Topics </w:t>
            </w:r>
            <w:r w:rsidR="00F70B6F">
              <w:rPr>
                <w:b/>
              </w:rPr>
              <w:t>6</w:t>
            </w:r>
            <w:r w:rsidRPr="000F19CC">
              <w:rPr>
                <w:b/>
              </w:rPr>
              <w:t>-</w:t>
            </w:r>
            <w:r w:rsidR="00F70B6F">
              <w:rPr>
                <w:b/>
              </w:rPr>
              <w:t>10</w:t>
            </w:r>
            <w:r w:rsidRPr="000F19CC">
              <w:rPr>
                <w:b/>
              </w:rPr>
              <w:t xml:space="preserve"> (may draw on knowledge from topics 1-</w:t>
            </w:r>
            <w:r w:rsidR="00F70B6F">
              <w:rPr>
                <w:b/>
              </w:rPr>
              <w:t>5</w:t>
            </w:r>
            <w:r w:rsidRPr="000F19CC">
              <w:rPr>
                <w:b/>
              </w:rPr>
              <w:t>)</w:t>
            </w:r>
          </w:p>
          <w:p w14:paraId="24AB9C51" w14:textId="77777777" w:rsidR="00C4548F" w:rsidRPr="00A13D8D" w:rsidRDefault="00C4548F" w:rsidP="00C31256">
            <w:r w:rsidRPr="00A13D8D">
              <w:t>Time allowed: 1 hour 45 minutes</w:t>
            </w:r>
          </w:p>
          <w:p w14:paraId="66988BD1" w14:textId="77777777" w:rsidR="00C4548F" w:rsidRPr="00A13D8D" w:rsidRDefault="00C4548F" w:rsidP="00C31256">
            <w:r w:rsidRPr="00A13D8D">
              <w:t>Foundation and Higher tier available</w:t>
            </w:r>
          </w:p>
          <w:p w14:paraId="0538BA34" w14:textId="77777777" w:rsidR="00C4548F" w:rsidRPr="00A13D8D" w:rsidRDefault="00C4548F" w:rsidP="00C31256">
            <w:r w:rsidRPr="00A13D8D">
              <w:t>Marks: 100 marks</w:t>
            </w:r>
          </w:p>
          <w:p w14:paraId="6C4C183B" w14:textId="77777777" w:rsidR="00C4548F" w:rsidRPr="00A13D8D" w:rsidRDefault="00C4548F" w:rsidP="00C31256">
            <w:r w:rsidRPr="00A13D8D">
              <w:t>Weighting: 50% of GCSE</w:t>
            </w:r>
          </w:p>
          <w:p w14:paraId="3E4A8A3E" w14:textId="77777777" w:rsidR="00C4548F" w:rsidRPr="00A13D8D" w:rsidRDefault="00C4548F" w:rsidP="00C31256">
            <w:r w:rsidRPr="00A13D8D">
              <w:t>Question types: Multiple choice, structured, closed short answer and open response.</w:t>
            </w:r>
          </w:p>
        </w:tc>
      </w:tr>
    </w:tbl>
    <w:p w14:paraId="203CC299" w14:textId="77777777" w:rsidR="0059384F" w:rsidRDefault="0059384F" w:rsidP="00C31256">
      <w:pPr>
        <w:pStyle w:val="Heading2"/>
      </w:pPr>
      <w:r w:rsidRPr="00BC283D">
        <w:t xml:space="preserve">Using the </w:t>
      </w:r>
      <w:r w:rsidR="0085500C" w:rsidRPr="00BC283D">
        <w:t xml:space="preserve">AQA </w:t>
      </w:r>
      <w:r w:rsidRPr="00BC283D">
        <w:t>textbook</w:t>
      </w:r>
    </w:p>
    <w:p w14:paraId="56023D13" w14:textId="77777777" w:rsidR="00492E68" w:rsidRDefault="00BC283D" w:rsidP="00492E68">
      <w:pPr>
        <w:spacing w:line="360" w:lineRule="auto"/>
      </w:pPr>
      <w:r w:rsidRPr="00D74ACE">
        <w:t>Below you will find all the information you need to start teaching OCR GCSE (9-1</w:t>
      </w:r>
      <w:r>
        <w:t>) Gateway</w:t>
      </w:r>
      <w:r w:rsidRPr="00D74ACE">
        <w:t xml:space="preserve"> Chemistry </w:t>
      </w:r>
      <w:r>
        <w:t>A</w:t>
      </w:r>
      <w:r w:rsidRPr="00D74ACE">
        <w:t xml:space="preserve"> while still using the new AQA textbooks. We have mapped our specification to the AQA OUP, Hodder and Collins textbooks to save you </w:t>
      </w:r>
      <w:r w:rsidR="00871BAB" w:rsidRPr="00871BAB">
        <w:t xml:space="preserve">having to buy another set of textbooks. </w:t>
      </w:r>
      <w:r w:rsidR="00492E68">
        <w:t>We also have endorsed textbooks for use with our specification and details of these textbooks can be found on the qualification page on the OCR website.</w:t>
      </w:r>
    </w:p>
    <w:p w14:paraId="2EEDE569" w14:textId="77777777" w:rsidR="00BC283D" w:rsidRDefault="00BC283D" w:rsidP="00492E68">
      <w:pPr>
        <w:pStyle w:val="Heading2"/>
      </w:pPr>
      <w:r>
        <w:t>AQA OUP textbook mapping</w:t>
      </w:r>
    </w:p>
    <w:p w14:paraId="7786A902" w14:textId="77777777" w:rsidR="00975B2E" w:rsidRPr="00975B2E" w:rsidRDefault="00975B2E" w:rsidP="00BC283D">
      <w:pPr>
        <w:rPr>
          <w:rFonts w:asciiTheme="minorHAnsi" w:hAnsiTheme="minorHAnsi" w:cs="Arial"/>
          <w:b/>
        </w:rPr>
      </w:pPr>
      <w:r>
        <w:rPr>
          <w:rFonts w:ascii="Wingdings" w:eastAsia="Times New Roman" w:hAnsi="Wingdings" w:cs="Arial"/>
          <w:color w:val="000000"/>
          <w:lang w:eastAsia="en-GB"/>
        </w:rPr>
        <w:t></w:t>
      </w:r>
      <w:r>
        <w:rPr>
          <w:rFonts w:asciiTheme="minorHAnsi" w:eastAsia="Times New Roman" w:hAnsiTheme="minorHAnsi" w:cs="Arial"/>
          <w:color w:val="000000"/>
          <w:lang w:eastAsia="en-GB"/>
        </w:rPr>
        <w:t xml:space="preserve"> indicates content is for separate science chemistry only</w:t>
      </w:r>
    </w:p>
    <w:tbl>
      <w:tblPr>
        <w:tblW w:w="9946" w:type="dxa"/>
        <w:tblInd w:w="-340" w:type="dxa"/>
        <w:tblLayout w:type="fixed"/>
        <w:tblLook w:val="04A0" w:firstRow="1" w:lastRow="0" w:firstColumn="1" w:lastColumn="0" w:noHBand="0" w:noVBand="1"/>
        <w:tblCaption w:val="AQA OUP Mapping table"/>
      </w:tblPr>
      <w:tblGrid>
        <w:gridCol w:w="5126"/>
        <w:gridCol w:w="2126"/>
        <w:gridCol w:w="1048"/>
        <w:gridCol w:w="86"/>
        <w:gridCol w:w="1560"/>
      </w:tblGrid>
      <w:tr w:rsidR="00BC283D" w:rsidRPr="003315FD" w14:paraId="215B5222" w14:textId="77777777" w:rsidTr="00A22276">
        <w:trPr>
          <w:cantSplit/>
          <w:trHeight w:val="810"/>
          <w:tblHeader/>
        </w:trPr>
        <w:tc>
          <w:tcPr>
            <w:tcW w:w="5126" w:type="dxa"/>
            <w:tcBorders>
              <w:top w:val="single" w:sz="4" w:space="0" w:color="auto"/>
              <w:left w:val="single" w:sz="4" w:space="0" w:color="auto"/>
              <w:bottom w:val="single" w:sz="4" w:space="0" w:color="auto"/>
              <w:right w:val="single" w:sz="4" w:space="0" w:color="auto"/>
            </w:tcBorders>
            <w:shd w:val="clear" w:color="auto" w:fill="auto"/>
            <w:hideMark/>
          </w:tcPr>
          <w:p w14:paraId="040EB6F4" w14:textId="77777777" w:rsidR="00BC283D" w:rsidRPr="003315FD" w:rsidRDefault="00492E68" w:rsidP="00492E68">
            <w:pPr>
              <w:spacing w:after="0" w:line="240" w:lineRule="auto"/>
              <w:jc w:val="center"/>
              <w:rPr>
                <w:rFonts w:eastAsia="Times New Roman" w:cs="Arial"/>
                <w:b/>
                <w:bCs/>
                <w:color w:val="000000"/>
                <w:lang w:eastAsia="en-GB"/>
              </w:rPr>
            </w:pPr>
            <w:r>
              <w:rPr>
                <w:rFonts w:eastAsia="Times New Roman" w:cs="Arial"/>
                <w:b/>
                <w:bCs/>
                <w:color w:val="000000"/>
                <w:lang w:eastAsia="en-GB"/>
              </w:rPr>
              <w:t>Specification s</w:t>
            </w:r>
            <w:r w:rsidR="00BC283D" w:rsidRPr="003315FD">
              <w:rPr>
                <w:rFonts w:eastAsia="Times New Roman" w:cs="Arial"/>
                <w:b/>
                <w:bCs/>
                <w:color w:val="000000"/>
                <w:lang w:eastAsia="en-GB"/>
              </w:rPr>
              <w:t>tatement</w:t>
            </w:r>
          </w:p>
        </w:tc>
        <w:tc>
          <w:tcPr>
            <w:tcW w:w="2126" w:type="dxa"/>
            <w:tcBorders>
              <w:top w:val="single" w:sz="4" w:space="0" w:color="auto"/>
              <w:left w:val="nil"/>
              <w:bottom w:val="single" w:sz="4" w:space="0" w:color="auto"/>
              <w:right w:val="single" w:sz="4" w:space="0" w:color="auto"/>
            </w:tcBorders>
            <w:shd w:val="clear" w:color="auto" w:fill="auto"/>
            <w:hideMark/>
          </w:tcPr>
          <w:p w14:paraId="438D609E"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Chapter covering specification statement</w:t>
            </w:r>
          </w:p>
        </w:tc>
        <w:tc>
          <w:tcPr>
            <w:tcW w:w="1048" w:type="dxa"/>
            <w:tcBorders>
              <w:top w:val="single" w:sz="4" w:space="0" w:color="auto"/>
              <w:left w:val="nil"/>
              <w:bottom w:val="single" w:sz="4" w:space="0" w:color="auto"/>
              <w:right w:val="single" w:sz="4" w:space="0" w:color="auto"/>
            </w:tcBorders>
            <w:shd w:val="clear" w:color="auto" w:fill="auto"/>
            <w:hideMark/>
          </w:tcPr>
          <w:p w14:paraId="21C06D29" w14:textId="77777777" w:rsidR="00BC283D" w:rsidRPr="003315FD" w:rsidRDefault="00492E68" w:rsidP="00492E68">
            <w:pPr>
              <w:spacing w:after="0" w:line="240" w:lineRule="auto"/>
              <w:jc w:val="center"/>
              <w:rPr>
                <w:rFonts w:eastAsia="Times New Roman" w:cs="Arial"/>
                <w:b/>
                <w:bCs/>
                <w:color w:val="000000"/>
                <w:lang w:eastAsia="en-GB"/>
              </w:rPr>
            </w:pPr>
            <w:r>
              <w:rPr>
                <w:rFonts w:eastAsia="Times New Roman" w:cs="Arial"/>
                <w:b/>
                <w:bCs/>
                <w:color w:val="000000"/>
                <w:lang w:eastAsia="en-GB"/>
              </w:rPr>
              <w:t>Page n</w:t>
            </w:r>
            <w:r w:rsidR="00BC283D" w:rsidRPr="003315FD">
              <w:rPr>
                <w:rFonts w:eastAsia="Times New Roman" w:cs="Arial"/>
                <w:b/>
                <w:bCs/>
                <w:color w:val="000000"/>
                <w:lang w:eastAsia="en-GB"/>
              </w:rPr>
              <w:t>umber</w:t>
            </w:r>
          </w:p>
        </w:tc>
        <w:tc>
          <w:tcPr>
            <w:tcW w:w="1646" w:type="dxa"/>
            <w:gridSpan w:val="2"/>
            <w:tcBorders>
              <w:top w:val="single" w:sz="4" w:space="0" w:color="auto"/>
              <w:left w:val="nil"/>
              <w:bottom w:val="single" w:sz="4" w:space="0" w:color="auto"/>
              <w:right w:val="single" w:sz="4" w:space="0" w:color="auto"/>
            </w:tcBorders>
            <w:shd w:val="clear" w:color="auto" w:fill="auto"/>
            <w:hideMark/>
          </w:tcPr>
          <w:p w14:paraId="6E28769D"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Comments</w:t>
            </w:r>
          </w:p>
        </w:tc>
      </w:tr>
      <w:tr w:rsidR="00BC283D" w:rsidRPr="003315FD" w14:paraId="61B498A6"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76AA7CF"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C1 Particles</w:t>
            </w:r>
          </w:p>
        </w:tc>
      </w:tr>
      <w:tr w:rsidR="00BC283D" w:rsidRPr="003315FD" w14:paraId="0596F969"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850FA15"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C1.1 The particle model</w:t>
            </w:r>
          </w:p>
        </w:tc>
      </w:tr>
      <w:tr w:rsidR="00BC283D" w:rsidRPr="003315FD" w14:paraId="60494E3B" w14:textId="77777777" w:rsidTr="00A22276">
        <w:trPr>
          <w:cantSplit/>
          <w:trHeight w:val="470"/>
        </w:trPr>
        <w:tc>
          <w:tcPr>
            <w:tcW w:w="5126" w:type="dxa"/>
            <w:tcBorders>
              <w:top w:val="nil"/>
              <w:left w:val="single" w:sz="4" w:space="0" w:color="auto"/>
              <w:bottom w:val="single" w:sz="4" w:space="0" w:color="auto"/>
              <w:right w:val="single" w:sz="4" w:space="0" w:color="auto"/>
            </w:tcBorders>
            <w:shd w:val="clear" w:color="auto" w:fill="auto"/>
            <w:hideMark/>
          </w:tcPr>
          <w:p w14:paraId="0BEAD55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lastRenderedPageBreak/>
              <w:t>C1.1a describe the main features of the particle model in terms of states of matter and change of state</w:t>
            </w:r>
          </w:p>
        </w:tc>
        <w:tc>
          <w:tcPr>
            <w:tcW w:w="2126" w:type="dxa"/>
            <w:tcBorders>
              <w:top w:val="nil"/>
              <w:left w:val="nil"/>
              <w:bottom w:val="single" w:sz="4" w:space="0" w:color="auto"/>
              <w:right w:val="single" w:sz="4" w:space="0" w:color="auto"/>
            </w:tcBorders>
            <w:shd w:val="clear" w:color="auto" w:fill="auto"/>
            <w:hideMark/>
          </w:tcPr>
          <w:p w14:paraId="4B0713D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69900F0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36-37</w:t>
            </w:r>
          </w:p>
        </w:tc>
        <w:tc>
          <w:tcPr>
            <w:tcW w:w="1646" w:type="dxa"/>
            <w:gridSpan w:val="2"/>
            <w:tcBorders>
              <w:top w:val="nil"/>
              <w:left w:val="nil"/>
              <w:bottom w:val="single" w:sz="4" w:space="0" w:color="auto"/>
              <w:right w:val="single" w:sz="4" w:space="0" w:color="auto"/>
            </w:tcBorders>
            <w:shd w:val="clear" w:color="auto" w:fill="auto"/>
            <w:hideMark/>
          </w:tcPr>
          <w:p w14:paraId="569D015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3C2D739" w14:textId="77777777" w:rsidTr="00A22276">
        <w:trPr>
          <w:cantSplit/>
          <w:trHeight w:val="534"/>
        </w:trPr>
        <w:tc>
          <w:tcPr>
            <w:tcW w:w="5126" w:type="dxa"/>
            <w:tcBorders>
              <w:top w:val="nil"/>
              <w:left w:val="single" w:sz="4" w:space="0" w:color="auto"/>
              <w:bottom w:val="single" w:sz="4" w:space="0" w:color="auto"/>
              <w:right w:val="single" w:sz="4" w:space="0" w:color="auto"/>
            </w:tcBorders>
            <w:shd w:val="clear" w:color="auto" w:fill="auto"/>
            <w:hideMark/>
          </w:tcPr>
          <w:p w14:paraId="774B0F4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C1.1b explain in terms of the particle model the distinction between physical changes and chemical changes</w:t>
            </w:r>
          </w:p>
        </w:tc>
        <w:tc>
          <w:tcPr>
            <w:tcW w:w="2126" w:type="dxa"/>
            <w:tcBorders>
              <w:top w:val="nil"/>
              <w:left w:val="nil"/>
              <w:bottom w:val="single" w:sz="4" w:space="0" w:color="auto"/>
              <w:right w:val="single" w:sz="4" w:space="0" w:color="auto"/>
            </w:tcBorders>
            <w:shd w:val="clear" w:color="auto" w:fill="auto"/>
            <w:hideMark/>
          </w:tcPr>
          <w:p w14:paraId="15966C4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46C4333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37</w:t>
            </w:r>
          </w:p>
        </w:tc>
        <w:tc>
          <w:tcPr>
            <w:tcW w:w="1646" w:type="dxa"/>
            <w:gridSpan w:val="2"/>
            <w:tcBorders>
              <w:top w:val="nil"/>
              <w:left w:val="nil"/>
              <w:bottom w:val="single" w:sz="4" w:space="0" w:color="auto"/>
              <w:right w:val="single" w:sz="4" w:space="0" w:color="auto"/>
            </w:tcBorders>
            <w:shd w:val="clear" w:color="auto" w:fill="auto"/>
            <w:hideMark/>
          </w:tcPr>
          <w:p w14:paraId="6FED758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3236D05" w14:textId="77777777" w:rsidTr="00A22276">
        <w:trPr>
          <w:cantSplit/>
          <w:trHeight w:val="712"/>
        </w:trPr>
        <w:tc>
          <w:tcPr>
            <w:tcW w:w="5126" w:type="dxa"/>
            <w:tcBorders>
              <w:top w:val="nil"/>
              <w:left w:val="single" w:sz="4" w:space="0" w:color="auto"/>
              <w:bottom w:val="single" w:sz="4" w:space="0" w:color="auto"/>
              <w:right w:val="single" w:sz="4" w:space="0" w:color="auto"/>
            </w:tcBorders>
            <w:shd w:val="clear" w:color="auto" w:fill="auto"/>
            <w:hideMark/>
          </w:tcPr>
          <w:p w14:paraId="64C76013"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C1.1c explain the limitations of the particle model in relation to changes of state when particles are represented by inelastic spheres (e.g. like bowling balls)</w:t>
            </w:r>
          </w:p>
        </w:tc>
        <w:tc>
          <w:tcPr>
            <w:tcW w:w="2126" w:type="dxa"/>
            <w:tcBorders>
              <w:top w:val="nil"/>
              <w:left w:val="nil"/>
              <w:bottom w:val="single" w:sz="4" w:space="0" w:color="auto"/>
              <w:right w:val="single" w:sz="4" w:space="0" w:color="auto"/>
            </w:tcBorders>
            <w:shd w:val="clear" w:color="auto" w:fill="auto"/>
            <w:hideMark/>
          </w:tcPr>
          <w:p w14:paraId="4FBDA5D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399053B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37</w:t>
            </w:r>
          </w:p>
        </w:tc>
        <w:tc>
          <w:tcPr>
            <w:tcW w:w="1646" w:type="dxa"/>
            <w:gridSpan w:val="2"/>
            <w:tcBorders>
              <w:top w:val="nil"/>
              <w:left w:val="nil"/>
              <w:bottom w:val="single" w:sz="4" w:space="0" w:color="auto"/>
              <w:right w:val="single" w:sz="4" w:space="0" w:color="auto"/>
            </w:tcBorders>
            <w:shd w:val="clear" w:color="auto" w:fill="auto"/>
            <w:hideMark/>
          </w:tcPr>
          <w:p w14:paraId="70E8842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94C273B" w14:textId="77777777" w:rsidTr="00A22276">
        <w:trPr>
          <w:cantSplit/>
          <w:trHeight w:val="809"/>
        </w:trPr>
        <w:tc>
          <w:tcPr>
            <w:tcW w:w="5126" w:type="dxa"/>
            <w:tcBorders>
              <w:top w:val="nil"/>
              <w:left w:val="single" w:sz="4" w:space="0" w:color="auto"/>
              <w:bottom w:val="single" w:sz="4" w:space="0" w:color="auto"/>
              <w:right w:val="single" w:sz="4" w:space="0" w:color="auto"/>
            </w:tcBorders>
            <w:shd w:val="clear" w:color="auto" w:fill="auto"/>
            <w:hideMark/>
          </w:tcPr>
          <w:p w14:paraId="211A14F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CM1.1i represent three-dimensional shapes in two dimensions and vice versa when looking at chemical structures, e.g. allotropes of carbon</w:t>
            </w:r>
          </w:p>
        </w:tc>
        <w:tc>
          <w:tcPr>
            <w:tcW w:w="2126" w:type="dxa"/>
            <w:tcBorders>
              <w:top w:val="nil"/>
              <w:left w:val="nil"/>
              <w:bottom w:val="single" w:sz="4" w:space="0" w:color="auto"/>
              <w:right w:val="single" w:sz="4" w:space="0" w:color="auto"/>
            </w:tcBorders>
            <w:shd w:val="clear" w:color="auto" w:fill="auto"/>
            <w:hideMark/>
          </w:tcPr>
          <w:p w14:paraId="00A3DBE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29388E1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44/47</w:t>
            </w:r>
          </w:p>
        </w:tc>
        <w:tc>
          <w:tcPr>
            <w:tcW w:w="1646" w:type="dxa"/>
            <w:gridSpan w:val="2"/>
            <w:tcBorders>
              <w:top w:val="nil"/>
              <w:left w:val="nil"/>
              <w:bottom w:val="single" w:sz="4" w:space="0" w:color="auto"/>
              <w:right w:val="single" w:sz="4" w:space="0" w:color="auto"/>
            </w:tcBorders>
            <w:shd w:val="clear" w:color="auto" w:fill="auto"/>
            <w:hideMark/>
          </w:tcPr>
          <w:p w14:paraId="79AF689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CF60B83"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989F7D8"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C1.2 Atomic structure</w:t>
            </w:r>
          </w:p>
        </w:tc>
      </w:tr>
      <w:tr w:rsidR="00BC283D" w:rsidRPr="003315FD" w14:paraId="1374A413" w14:textId="77777777" w:rsidTr="00A22276">
        <w:trPr>
          <w:cantSplit/>
          <w:trHeight w:val="527"/>
        </w:trPr>
        <w:tc>
          <w:tcPr>
            <w:tcW w:w="5126" w:type="dxa"/>
            <w:tcBorders>
              <w:top w:val="nil"/>
              <w:left w:val="single" w:sz="4" w:space="0" w:color="auto"/>
              <w:bottom w:val="single" w:sz="4" w:space="0" w:color="auto"/>
              <w:right w:val="single" w:sz="4" w:space="0" w:color="auto"/>
            </w:tcBorders>
            <w:shd w:val="clear" w:color="auto" w:fill="auto"/>
            <w:hideMark/>
          </w:tcPr>
          <w:p w14:paraId="2624659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C1.2a describe how and why the atomic model has changed over time</w:t>
            </w:r>
          </w:p>
        </w:tc>
        <w:tc>
          <w:tcPr>
            <w:tcW w:w="2126" w:type="dxa"/>
            <w:tcBorders>
              <w:top w:val="nil"/>
              <w:left w:val="nil"/>
              <w:bottom w:val="single" w:sz="4" w:space="0" w:color="auto"/>
              <w:right w:val="single" w:sz="4" w:space="0" w:color="auto"/>
            </w:tcBorders>
            <w:shd w:val="clear" w:color="auto" w:fill="auto"/>
            <w:hideMark/>
          </w:tcPr>
          <w:p w14:paraId="5D5A839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7476E5A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w:t>
            </w:r>
          </w:p>
        </w:tc>
        <w:tc>
          <w:tcPr>
            <w:tcW w:w="1646" w:type="dxa"/>
            <w:gridSpan w:val="2"/>
            <w:tcBorders>
              <w:top w:val="nil"/>
              <w:left w:val="nil"/>
              <w:bottom w:val="single" w:sz="4" w:space="0" w:color="auto"/>
              <w:right w:val="single" w:sz="4" w:space="0" w:color="auto"/>
            </w:tcBorders>
            <w:shd w:val="clear" w:color="auto" w:fill="auto"/>
            <w:hideMark/>
          </w:tcPr>
          <w:p w14:paraId="1054776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83C5D96" w14:textId="77777777" w:rsidTr="00A22276">
        <w:trPr>
          <w:cantSplit/>
          <w:trHeight w:val="987"/>
        </w:trPr>
        <w:tc>
          <w:tcPr>
            <w:tcW w:w="5126" w:type="dxa"/>
            <w:tcBorders>
              <w:top w:val="nil"/>
              <w:left w:val="single" w:sz="4" w:space="0" w:color="auto"/>
              <w:bottom w:val="single" w:sz="4" w:space="0" w:color="auto"/>
              <w:right w:val="single" w:sz="4" w:space="0" w:color="auto"/>
            </w:tcBorders>
            <w:shd w:val="clear" w:color="auto" w:fill="auto"/>
            <w:hideMark/>
          </w:tcPr>
          <w:p w14:paraId="7CC72C9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C1.2b describe the atom as a positively charged nucleus surrounded by negatively charged electrons, with the nuclear radius much smaller than that of the atom and with most of the mass in the nucleus</w:t>
            </w:r>
          </w:p>
        </w:tc>
        <w:tc>
          <w:tcPr>
            <w:tcW w:w="2126" w:type="dxa"/>
            <w:tcBorders>
              <w:top w:val="nil"/>
              <w:left w:val="nil"/>
              <w:bottom w:val="single" w:sz="4" w:space="0" w:color="auto"/>
              <w:right w:val="single" w:sz="4" w:space="0" w:color="auto"/>
            </w:tcBorders>
            <w:shd w:val="clear" w:color="auto" w:fill="auto"/>
            <w:hideMark/>
          </w:tcPr>
          <w:p w14:paraId="000685D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1549024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14</w:t>
            </w:r>
          </w:p>
        </w:tc>
        <w:tc>
          <w:tcPr>
            <w:tcW w:w="1646" w:type="dxa"/>
            <w:gridSpan w:val="2"/>
            <w:tcBorders>
              <w:top w:val="nil"/>
              <w:left w:val="nil"/>
              <w:bottom w:val="single" w:sz="4" w:space="0" w:color="auto"/>
              <w:right w:val="single" w:sz="4" w:space="0" w:color="auto"/>
            </w:tcBorders>
            <w:shd w:val="clear" w:color="auto" w:fill="auto"/>
            <w:hideMark/>
          </w:tcPr>
          <w:p w14:paraId="2CE9966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5A58650" w14:textId="77777777" w:rsidTr="00A22276">
        <w:trPr>
          <w:cantSplit/>
          <w:trHeight w:val="562"/>
        </w:trPr>
        <w:tc>
          <w:tcPr>
            <w:tcW w:w="5126" w:type="dxa"/>
            <w:tcBorders>
              <w:top w:val="nil"/>
              <w:left w:val="single" w:sz="4" w:space="0" w:color="auto"/>
              <w:bottom w:val="single" w:sz="4" w:space="0" w:color="auto"/>
              <w:right w:val="single" w:sz="4" w:space="0" w:color="auto"/>
            </w:tcBorders>
            <w:shd w:val="clear" w:color="auto" w:fill="auto"/>
            <w:hideMark/>
          </w:tcPr>
          <w:p w14:paraId="5EDEF52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C1.2c recall the typical size (order of magnitude) of atoms and small molecules</w:t>
            </w:r>
          </w:p>
        </w:tc>
        <w:tc>
          <w:tcPr>
            <w:tcW w:w="2126" w:type="dxa"/>
            <w:tcBorders>
              <w:top w:val="nil"/>
              <w:left w:val="nil"/>
              <w:bottom w:val="single" w:sz="4" w:space="0" w:color="auto"/>
              <w:right w:val="single" w:sz="4" w:space="0" w:color="auto"/>
            </w:tcBorders>
            <w:shd w:val="clear" w:color="auto" w:fill="auto"/>
            <w:hideMark/>
          </w:tcPr>
          <w:p w14:paraId="2A705CD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33A7A03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16</w:t>
            </w:r>
          </w:p>
        </w:tc>
        <w:tc>
          <w:tcPr>
            <w:tcW w:w="1646" w:type="dxa"/>
            <w:gridSpan w:val="2"/>
            <w:tcBorders>
              <w:top w:val="nil"/>
              <w:left w:val="nil"/>
              <w:bottom w:val="single" w:sz="4" w:space="0" w:color="auto"/>
              <w:right w:val="single" w:sz="4" w:space="0" w:color="auto"/>
            </w:tcBorders>
            <w:shd w:val="clear" w:color="auto" w:fill="auto"/>
            <w:hideMark/>
          </w:tcPr>
          <w:p w14:paraId="40BA4994" w14:textId="77777777" w:rsidR="00BC283D" w:rsidRPr="003315FD" w:rsidRDefault="00492E68" w:rsidP="00492E68">
            <w:pPr>
              <w:spacing w:after="0" w:line="240" w:lineRule="auto"/>
              <w:rPr>
                <w:rFonts w:eastAsia="Times New Roman" w:cs="Arial"/>
                <w:color w:val="000000"/>
                <w:lang w:eastAsia="en-GB"/>
              </w:rPr>
            </w:pPr>
            <w:r>
              <w:rPr>
                <w:rFonts w:eastAsia="Times New Roman" w:cs="Arial"/>
                <w:color w:val="000000"/>
                <w:lang w:eastAsia="en-GB"/>
              </w:rPr>
              <w:t>Very briefly covered.</w:t>
            </w:r>
          </w:p>
        </w:tc>
      </w:tr>
      <w:tr w:rsidR="00BC283D" w:rsidRPr="003315FD" w14:paraId="03F64A20" w14:textId="77777777" w:rsidTr="00A22276">
        <w:trPr>
          <w:cantSplit/>
          <w:trHeight w:val="414"/>
        </w:trPr>
        <w:tc>
          <w:tcPr>
            <w:tcW w:w="5126" w:type="dxa"/>
            <w:tcBorders>
              <w:top w:val="nil"/>
              <w:left w:val="single" w:sz="4" w:space="0" w:color="auto"/>
              <w:bottom w:val="single" w:sz="4" w:space="0" w:color="auto"/>
              <w:right w:val="single" w:sz="4" w:space="0" w:color="auto"/>
            </w:tcBorders>
            <w:shd w:val="clear" w:color="auto" w:fill="auto"/>
            <w:hideMark/>
          </w:tcPr>
          <w:p w14:paraId="7A1E72D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C1.2d recall relative charges and approximate relative masses of protons, neutrons and electrons</w:t>
            </w:r>
          </w:p>
        </w:tc>
        <w:tc>
          <w:tcPr>
            <w:tcW w:w="2126" w:type="dxa"/>
            <w:tcBorders>
              <w:top w:val="nil"/>
              <w:left w:val="nil"/>
              <w:bottom w:val="single" w:sz="4" w:space="0" w:color="auto"/>
              <w:right w:val="single" w:sz="4" w:space="0" w:color="auto"/>
            </w:tcBorders>
            <w:shd w:val="clear" w:color="auto" w:fill="auto"/>
            <w:hideMark/>
          </w:tcPr>
          <w:p w14:paraId="7D28A2C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1AF8C1A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14</w:t>
            </w:r>
          </w:p>
        </w:tc>
        <w:tc>
          <w:tcPr>
            <w:tcW w:w="1646" w:type="dxa"/>
            <w:gridSpan w:val="2"/>
            <w:tcBorders>
              <w:top w:val="nil"/>
              <w:left w:val="nil"/>
              <w:bottom w:val="single" w:sz="4" w:space="0" w:color="auto"/>
              <w:right w:val="single" w:sz="4" w:space="0" w:color="auto"/>
            </w:tcBorders>
            <w:shd w:val="clear" w:color="auto" w:fill="auto"/>
            <w:hideMark/>
          </w:tcPr>
          <w:p w14:paraId="542AAB3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4544FF9" w14:textId="77777777" w:rsidTr="00A22276">
        <w:trPr>
          <w:cantSplit/>
          <w:trHeight w:val="762"/>
        </w:trPr>
        <w:tc>
          <w:tcPr>
            <w:tcW w:w="5126" w:type="dxa"/>
            <w:tcBorders>
              <w:top w:val="nil"/>
              <w:left w:val="single" w:sz="4" w:space="0" w:color="auto"/>
              <w:bottom w:val="single" w:sz="4" w:space="0" w:color="auto"/>
              <w:right w:val="single" w:sz="4" w:space="0" w:color="auto"/>
            </w:tcBorders>
            <w:shd w:val="clear" w:color="auto" w:fill="auto"/>
            <w:hideMark/>
          </w:tcPr>
          <w:p w14:paraId="1A86608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C1.2e calculate numbers of protons, neutrons and electrons in atoms and ions, given atomic number and mass number of isotopes</w:t>
            </w:r>
          </w:p>
        </w:tc>
        <w:tc>
          <w:tcPr>
            <w:tcW w:w="2126" w:type="dxa"/>
            <w:tcBorders>
              <w:top w:val="nil"/>
              <w:left w:val="nil"/>
              <w:bottom w:val="single" w:sz="4" w:space="0" w:color="auto"/>
              <w:right w:val="single" w:sz="4" w:space="0" w:color="auto"/>
            </w:tcBorders>
            <w:shd w:val="clear" w:color="auto" w:fill="auto"/>
            <w:hideMark/>
          </w:tcPr>
          <w:p w14:paraId="3030F52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6139AD2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15</w:t>
            </w:r>
          </w:p>
        </w:tc>
        <w:tc>
          <w:tcPr>
            <w:tcW w:w="1646" w:type="dxa"/>
            <w:gridSpan w:val="2"/>
            <w:tcBorders>
              <w:top w:val="nil"/>
              <w:left w:val="nil"/>
              <w:bottom w:val="single" w:sz="4" w:space="0" w:color="auto"/>
              <w:right w:val="single" w:sz="4" w:space="0" w:color="auto"/>
            </w:tcBorders>
            <w:shd w:val="clear" w:color="auto" w:fill="auto"/>
            <w:hideMark/>
          </w:tcPr>
          <w:p w14:paraId="7CB4EF7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95075B7" w14:textId="77777777" w:rsidTr="00A22276">
        <w:trPr>
          <w:cantSplit/>
          <w:trHeight w:val="418"/>
        </w:trPr>
        <w:tc>
          <w:tcPr>
            <w:tcW w:w="5126" w:type="dxa"/>
            <w:tcBorders>
              <w:top w:val="nil"/>
              <w:left w:val="single" w:sz="4" w:space="0" w:color="auto"/>
              <w:bottom w:val="single" w:sz="4" w:space="0" w:color="auto"/>
              <w:right w:val="single" w:sz="4" w:space="0" w:color="auto"/>
            </w:tcBorders>
            <w:shd w:val="clear" w:color="auto" w:fill="auto"/>
            <w:hideMark/>
          </w:tcPr>
          <w:p w14:paraId="718CDAE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CM1.2i relate size and scale of atoms to objects in the physical world</w:t>
            </w:r>
          </w:p>
        </w:tc>
        <w:tc>
          <w:tcPr>
            <w:tcW w:w="2126" w:type="dxa"/>
            <w:tcBorders>
              <w:top w:val="nil"/>
              <w:left w:val="nil"/>
              <w:bottom w:val="single" w:sz="4" w:space="0" w:color="auto"/>
              <w:right w:val="single" w:sz="4" w:space="0" w:color="auto"/>
            </w:tcBorders>
            <w:shd w:val="clear" w:color="auto" w:fill="auto"/>
            <w:hideMark/>
          </w:tcPr>
          <w:p w14:paraId="43B6826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4BB62D3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16</w:t>
            </w:r>
          </w:p>
        </w:tc>
        <w:tc>
          <w:tcPr>
            <w:tcW w:w="1646" w:type="dxa"/>
            <w:gridSpan w:val="2"/>
            <w:tcBorders>
              <w:top w:val="nil"/>
              <w:left w:val="nil"/>
              <w:bottom w:val="single" w:sz="4" w:space="0" w:color="auto"/>
              <w:right w:val="single" w:sz="4" w:space="0" w:color="auto"/>
            </w:tcBorders>
            <w:shd w:val="clear" w:color="auto" w:fill="auto"/>
            <w:hideMark/>
          </w:tcPr>
          <w:p w14:paraId="26F0A757" w14:textId="77777777" w:rsidR="00BC283D" w:rsidRPr="003315FD" w:rsidRDefault="00492E68" w:rsidP="00492E68">
            <w:pPr>
              <w:spacing w:after="0" w:line="240" w:lineRule="auto"/>
              <w:rPr>
                <w:rFonts w:eastAsia="Times New Roman" w:cs="Arial"/>
                <w:color w:val="000000"/>
                <w:lang w:eastAsia="en-GB"/>
              </w:rPr>
            </w:pPr>
            <w:r>
              <w:rPr>
                <w:rFonts w:eastAsia="Times New Roman" w:cs="Arial"/>
                <w:color w:val="000000"/>
                <w:lang w:eastAsia="en-GB"/>
              </w:rPr>
              <w:t>V</w:t>
            </w:r>
            <w:r w:rsidR="00BC283D" w:rsidRPr="003315FD">
              <w:rPr>
                <w:rFonts w:eastAsia="Times New Roman" w:cs="Arial"/>
                <w:color w:val="000000"/>
                <w:lang w:eastAsia="en-GB"/>
              </w:rPr>
              <w:t>ery briefly covered</w:t>
            </w:r>
            <w:r>
              <w:rPr>
                <w:rFonts w:eastAsia="Times New Roman" w:cs="Arial"/>
                <w:color w:val="000000"/>
                <w:lang w:eastAsia="en-GB"/>
              </w:rPr>
              <w:t>.</w:t>
            </w:r>
            <w:r w:rsidR="00BC283D" w:rsidRPr="003315FD">
              <w:rPr>
                <w:rFonts w:eastAsia="Times New Roman" w:cs="Arial"/>
                <w:color w:val="000000"/>
                <w:lang w:eastAsia="en-GB"/>
              </w:rPr>
              <w:t xml:space="preserve"> </w:t>
            </w:r>
          </w:p>
        </w:tc>
      </w:tr>
      <w:tr w:rsidR="00BC283D" w:rsidRPr="003315FD" w14:paraId="45354D6B" w14:textId="77777777" w:rsidTr="00A22276">
        <w:trPr>
          <w:cantSplit/>
          <w:trHeight w:val="482"/>
        </w:trPr>
        <w:tc>
          <w:tcPr>
            <w:tcW w:w="5126" w:type="dxa"/>
            <w:tcBorders>
              <w:top w:val="nil"/>
              <w:left w:val="single" w:sz="4" w:space="0" w:color="auto"/>
              <w:bottom w:val="single" w:sz="4" w:space="0" w:color="auto"/>
              <w:right w:val="single" w:sz="4" w:space="0" w:color="auto"/>
            </w:tcBorders>
            <w:shd w:val="clear" w:color="auto" w:fill="auto"/>
            <w:hideMark/>
          </w:tcPr>
          <w:p w14:paraId="1EC0E7C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CM1.2ii </w:t>
            </w:r>
            <w:r w:rsidR="00402CAC">
              <w:rPr>
                <w:rFonts w:ascii="Wingdings" w:eastAsia="Times New Roman" w:hAnsi="Wingdings" w:cs="Arial"/>
                <w:color w:val="000000"/>
                <w:lang w:eastAsia="en-GB"/>
              </w:rPr>
              <w:t></w:t>
            </w:r>
            <w:r w:rsidRPr="003315FD">
              <w:rPr>
                <w:rFonts w:eastAsia="Times New Roman" w:cs="Arial"/>
                <w:color w:val="000000"/>
                <w:lang w:eastAsia="en-GB"/>
              </w:rPr>
              <w:t xml:space="preserve"> estimate size and scale of atoms and nanoparticles</w:t>
            </w:r>
          </w:p>
        </w:tc>
        <w:tc>
          <w:tcPr>
            <w:tcW w:w="2126" w:type="dxa"/>
            <w:tcBorders>
              <w:top w:val="nil"/>
              <w:left w:val="nil"/>
              <w:bottom w:val="single" w:sz="4" w:space="0" w:color="auto"/>
              <w:right w:val="single" w:sz="4" w:space="0" w:color="auto"/>
            </w:tcBorders>
            <w:shd w:val="clear" w:color="auto" w:fill="auto"/>
            <w:hideMark/>
          </w:tcPr>
          <w:p w14:paraId="69880E7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239FB0E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56</w:t>
            </w:r>
          </w:p>
        </w:tc>
        <w:tc>
          <w:tcPr>
            <w:tcW w:w="1646" w:type="dxa"/>
            <w:gridSpan w:val="2"/>
            <w:tcBorders>
              <w:top w:val="nil"/>
              <w:left w:val="nil"/>
              <w:bottom w:val="single" w:sz="4" w:space="0" w:color="auto"/>
              <w:right w:val="single" w:sz="4" w:space="0" w:color="auto"/>
            </w:tcBorders>
            <w:shd w:val="clear" w:color="auto" w:fill="auto"/>
            <w:hideMark/>
          </w:tcPr>
          <w:p w14:paraId="4052D80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24C2222"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28E7DE69"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C2 Elements, compounds and mixtures</w:t>
            </w:r>
          </w:p>
        </w:tc>
      </w:tr>
      <w:tr w:rsidR="00BC283D" w:rsidRPr="003315FD" w14:paraId="5C17FD74"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DC650D7"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C2.1 Purity and separating mixtures</w:t>
            </w:r>
          </w:p>
        </w:tc>
      </w:tr>
      <w:tr w:rsidR="00BC283D" w:rsidRPr="003315FD" w14:paraId="2293D29C" w14:textId="77777777" w:rsidTr="00A22276">
        <w:trPr>
          <w:cantSplit/>
          <w:trHeight w:val="640"/>
        </w:trPr>
        <w:tc>
          <w:tcPr>
            <w:tcW w:w="5126" w:type="dxa"/>
            <w:tcBorders>
              <w:top w:val="nil"/>
              <w:left w:val="single" w:sz="4" w:space="0" w:color="auto"/>
              <w:bottom w:val="single" w:sz="4" w:space="0" w:color="auto"/>
              <w:right w:val="single" w:sz="4" w:space="0" w:color="auto"/>
            </w:tcBorders>
            <w:shd w:val="clear" w:color="auto" w:fill="auto"/>
            <w:hideMark/>
          </w:tcPr>
          <w:p w14:paraId="1F63319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C2.1a explain what is meant by the purity of a substance, distinguishing between the scientific and everyday use of the term ‘pure’</w:t>
            </w:r>
          </w:p>
        </w:tc>
        <w:tc>
          <w:tcPr>
            <w:tcW w:w="2126" w:type="dxa"/>
            <w:tcBorders>
              <w:top w:val="nil"/>
              <w:left w:val="nil"/>
              <w:bottom w:val="single" w:sz="4" w:space="0" w:color="auto"/>
              <w:right w:val="single" w:sz="4" w:space="0" w:color="auto"/>
            </w:tcBorders>
            <w:shd w:val="clear" w:color="auto" w:fill="auto"/>
            <w:hideMark/>
          </w:tcPr>
          <w:p w14:paraId="3B716D2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0974629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181</w:t>
            </w:r>
          </w:p>
        </w:tc>
        <w:tc>
          <w:tcPr>
            <w:tcW w:w="1646" w:type="dxa"/>
            <w:gridSpan w:val="2"/>
            <w:tcBorders>
              <w:top w:val="nil"/>
              <w:left w:val="nil"/>
              <w:bottom w:val="single" w:sz="4" w:space="0" w:color="auto"/>
              <w:right w:val="single" w:sz="4" w:space="0" w:color="auto"/>
            </w:tcBorders>
            <w:shd w:val="clear" w:color="auto" w:fill="auto"/>
            <w:hideMark/>
          </w:tcPr>
          <w:p w14:paraId="50F6AE9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DC39B2E" w14:textId="77777777" w:rsidTr="00A22276">
        <w:trPr>
          <w:cantSplit/>
          <w:trHeight w:val="467"/>
        </w:trPr>
        <w:tc>
          <w:tcPr>
            <w:tcW w:w="5126" w:type="dxa"/>
            <w:tcBorders>
              <w:top w:val="nil"/>
              <w:left w:val="single" w:sz="4" w:space="0" w:color="auto"/>
              <w:bottom w:val="single" w:sz="4" w:space="0" w:color="auto"/>
              <w:right w:val="single" w:sz="4" w:space="0" w:color="auto"/>
            </w:tcBorders>
            <w:shd w:val="clear" w:color="auto" w:fill="auto"/>
            <w:hideMark/>
          </w:tcPr>
          <w:p w14:paraId="1C036DA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C2.1b use melting point data to distinguish pure</w:t>
            </w:r>
            <w:r w:rsidR="00492E68">
              <w:rPr>
                <w:rFonts w:eastAsia="Times New Roman" w:cs="Arial"/>
                <w:color w:val="000000"/>
                <w:lang w:eastAsia="en-GB"/>
              </w:rPr>
              <w:t xml:space="preserve"> </w:t>
            </w:r>
            <w:r w:rsidRPr="003315FD">
              <w:rPr>
                <w:rFonts w:eastAsia="Times New Roman" w:cs="Arial"/>
                <w:color w:val="000000"/>
                <w:lang w:eastAsia="en-GB"/>
              </w:rPr>
              <w:t>from impure substances</w:t>
            </w:r>
          </w:p>
        </w:tc>
        <w:tc>
          <w:tcPr>
            <w:tcW w:w="2126" w:type="dxa"/>
            <w:tcBorders>
              <w:top w:val="nil"/>
              <w:left w:val="nil"/>
              <w:bottom w:val="single" w:sz="4" w:space="0" w:color="auto"/>
              <w:right w:val="single" w:sz="4" w:space="0" w:color="auto"/>
            </w:tcBorders>
            <w:shd w:val="clear" w:color="auto" w:fill="auto"/>
            <w:hideMark/>
          </w:tcPr>
          <w:p w14:paraId="4A92AEB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7845261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180</w:t>
            </w:r>
          </w:p>
        </w:tc>
        <w:tc>
          <w:tcPr>
            <w:tcW w:w="1646" w:type="dxa"/>
            <w:gridSpan w:val="2"/>
            <w:tcBorders>
              <w:top w:val="nil"/>
              <w:left w:val="nil"/>
              <w:bottom w:val="single" w:sz="4" w:space="0" w:color="auto"/>
              <w:right w:val="single" w:sz="4" w:space="0" w:color="auto"/>
            </w:tcBorders>
            <w:shd w:val="clear" w:color="auto" w:fill="auto"/>
            <w:hideMark/>
          </w:tcPr>
          <w:p w14:paraId="0FD29C5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F32E070" w14:textId="77777777" w:rsidTr="00A22276">
        <w:trPr>
          <w:cantSplit/>
          <w:trHeight w:val="531"/>
        </w:trPr>
        <w:tc>
          <w:tcPr>
            <w:tcW w:w="5126" w:type="dxa"/>
            <w:tcBorders>
              <w:top w:val="nil"/>
              <w:left w:val="single" w:sz="4" w:space="0" w:color="auto"/>
              <w:bottom w:val="single" w:sz="4" w:space="0" w:color="auto"/>
              <w:right w:val="single" w:sz="4" w:space="0" w:color="auto"/>
            </w:tcBorders>
            <w:shd w:val="clear" w:color="auto" w:fill="auto"/>
            <w:hideMark/>
          </w:tcPr>
          <w:p w14:paraId="7424FFA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C2.1c calculate relative formula masses of species separately and in a balanced chemical equation</w:t>
            </w:r>
          </w:p>
        </w:tc>
        <w:tc>
          <w:tcPr>
            <w:tcW w:w="2126" w:type="dxa"/>
            <w:tcBorders>
              <w:top w:val="nil"/>
              <w:left w:val="nil"/>
              <w:bottom w:val="single" w:sz="4" w:space="0" w:color="auto"/>
              <w:right w:val="single" w:sz="4" w:space="0" w:color="auto"/>
            </w:tcBorders>
            <w:shd w:val="clear" w:color="auto" w:fill="auto"/>
            <w:hideMark/>
          </w:tcPr>
          <w:p w14:paraId="4A71E3D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0E3DC3E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62</w:t>
            </w:r>
          </w:p>
        </w:tc>
        <w:tc>
          <w:tcPr>
            <w:tcW w:w="1646" w:type="dxa"/>
            <w:gridSpan w:val="2"/>
            <w:tcBorders>
              <w:top w:val="nil"/>
              <w:left w:val="nil"/>
              <w:bottom w:val="single" w:sz="4" w:space="0" w:color="auto"/>
              <w:right w:val="single" w:sz="4" w:space="0" w:color="auto"/>
            </w:tcBorders>
            <w:shd w:val="clear" w:color="auto" w:fill="auto"/>
            <w:hideMark/>
          </w:tcPr>
          <w:p w14:paraId="729091B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FEA6ADD" w14:textId="77777777" w:rsidTr="00A22276">
        <w:trPr>
          <w:cantSplit/>
          <w:trHeight w:val="552"/>
        </w:trPr>
        <w:tc>
          <w:tcPr>
            <w:tcW w:w="5126" w:type="dxa"/>
            <w:tcBorders>
              <w:top w:val="nil"/>
              <w:left w:val="single" w:sz="4" w:space="0" w:color="auto"/>
              <w:bottom w:val="single" w:sz="4" w:space="0" w:color="auto"/>
              <w:right w:val="single" w:sz="4" w:space="0" w:color="auto"/>
            </w:tcBorders>
            <w:shd w:val="clear" w:color="auto" w:fill="auto"/>
            <w:hideMark/>
          </w:tcPr>
          <w:p w14:paraId="4DD9032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C2.1d deduce the empirical formula of a compound from the relative numbers of atoms present or from a model or diagram and vice versa</w:t>
            </w:r>
          </w:p>
        </w:tc>
        <w:tc>
          <w:tcPr>
            <w:tcW w:w="2126" w:type="dxa"/>
            <w:tcBorders>
              <w:top w:val="nil"/>
              <w:left w:val="nil"/>
              <w:bottom w:val="single" w:sz="4" w:space="0" w:color="auto"/>
              <w:right w:val="single" w:sz="4" w:space="0" w:color="auto"/>
            </w:tcBorders>
            <w:shd w:val="clear" w:color="auto" w:fill="auto"/>
            <w:hideMark/>
          </w:tcPr>
          <w:p w14:paraId="1959C5A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240182F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47</w:t>
            </w:r>
          </w:p>
        </w:tc>
        <w:tc>
          <w:tcPr>
            <w:tcW w:w="1646" w:type="dxa"/>
            <w:gridSpan w:val="2"/>
            <w:tcBorders>
              <w:top w:val="nil"/>
              <w:left w:val="nil"/>
              <w:bottom w:val="single" w:sz="4" w:space="0" w:color="auto"/>
              <w:right w:val="single" w:sz="4" w:space="0" w:color="auto"/>
            </w:tcBorders>
            <w:shd w:val="clear" w:color="auto" w:fill="auto"/>
            <w:hideMark/>
          </w:tcPr>
          <w:p w14:paraId="690B41D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018BCE1" w14:textId="77777777" w:rsidTr="00A22276">
        <w:trPr>
          <w:cantSplit/>
          <w:trHeight w:val="393"/>
        </w:trPr>
        <w:tc>
          <w:tcPr>
            <w:tcW w:w="5126" w:type="dxa"/>
            <w:tcBorders>
              <w:top w:val="nil"/>
              <w:left w:val="single" w:sz="4" w:space="0" w:color="auto"/>
              <w:bottom w:val="single" w:sz="4" w:space="0" w:color="auto"/>
              <w:right w:val="single" w:sz="4" w:space="0" w:color="auto"/>
            </w:tcBorders>
            <w:shd w:val="clear" w:color="auto" w:fill="auto"/>
            <w:hideMark/>
          </w:tcPr>
          <w:p w14:paraId="0F12873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lastRenderedPageBreak/>
              <w:t>C2.1e explain that many useful materials are formulations of mixtures</w:t>
            </w:r>
          </w:p>
        </w:tc>
        <w:tc>
          <w:tcPr>
            <w:tcW w:w="2126" w:type="dxa"/>
            <w:tcBorders>
              <w:top w:val="nil"/>
              <w:left w:val="nil"/>
              <w:bottom w:val="single" w:sz="4" w:space="0" w:color="auto"/>
              <w:right w:val="single" w:sz="4" w:space="0" w:color="auto"/>
            </w:tcBorders>
            <w:shd w:val="clear" w:color="auto" w:fill="auto"/>
            <w:hideMark/>
          </w:tcPr>
          <w:p w14:paraId="54DAF8D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6F88329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570A457D" w14:textId="77777777" w:rsidR="00BC283D" w:rsidRPr="003315FD" w:rsidRDefault="00492E68" w:rsidP="00492E68">
            <w:pPr>
              <w:spacing w:after="0" w:line="240" w:lineRule="auto"/>
              <w:rPr>
                <w:rFonts w:eastAsia="Times New Roman" w:cs="Arial"/>
                <w:color w:val="000000"/>
                <w:lang w:eastAsia="en-GB"/>
              </w:rPr>
            </w:pPr>
            <w:r>
              <w:rPr>
                <w:rFonts w:eastAsia="Times New Roman" w:cs="Arial"/>
                <w:color w:val="000000"/>
                <w:lang w:eastAsia="en-GB"/>
              </w:rPr>
              <w:t>Th</w:t>
            </w:r>
            <w:r w:rsidR="00BC283D" w:rsidRPr="003315FD">
              <w:rPr>
                <w:rFonts w:eastAsia="Times New Roman" w:cs="Arial"/>
                <w:color w:val="000000"/>
                <w:lang w:eastAsia="en-GB"/>
              </w:rPr>
              <w:t>roughout chapter</w:t>
            </w:r>
            <w:r>
              <w:rPr>
                <w:rFonts w:eastAsia="Times New Roman" w:cs="Arial"/>
                <w:color w:val="000000"/>
                <w:lang w:eastAsia="en-GB"/>
              </w:rPr>
              <w:t>.</w:t>
            </w:r>
          </w:p>
        </w:tc>
      </w:tr>
      <w:tr w:rsidR="00BC283D" w:rsidRPr="003315FD" w14:paraId="7667CBFF" w14:textId="77777777" w:rsidTr="00A22276">
        <w:trPr>
          <w:cantSplit/>
          <w:trHeight w:val="699"/>
        </w:trPr>
        <w:tc>
          <w:tcPr>
            <w:tcW w:w="5126" w:type="dxa"/>
            <w:tcBorders>
              <w:top w:val="nil"/>
              <w:left w:val="single" w:sz="4" w:space="0" w:color="auto"/>
              <w:bottom w:val="single" w:sz="4" w:space="0" w:color="auto"/>
              <w:right w:val="single" w:sz="4" w:space="0" w:color="auto"/>
            </w:tcBorders>
            <w:shd w:val="clear" w:color="auto" w:fill="auto"/>
            <w:hideMark/>
          </w:tcPr>
          <w:p w14:paraId="1012CFD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C2.1f describe, explain and exemplify the processes of filtration, crystallisation, simple distillation, and fractional distillation</w:t>
            </w:r>
          </w:p>
        </w:tc>
        <w:tc>
          <w:tcPr>
            <w:tcW w:w="2126" w:type="dxa"/>
            <w:tcBorders>
              <w:top w:val="nil"/>
              <w:left w:val="nil"/>
              <w:bottom w:val="single" w:sz="4" w:space="0" w:color="auto"/>
              <w:right w:val="single" w:sz="4" w:space="0" w:color="auto"/>
            </w:tcBorders>
            <w:shd w:val="clear" w:color="auto" w:fill="auto"/>
            <w:hideMark/>
          </w:tcPr>
          <w:p w14:paraId="3CBD401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4351181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8</w:t>
            </w:r>
          </w:p>
        </w:tc>
        <w:tc>
          <w:tcPr>
            <w:tcW w:w="1646" w:type="dxa"/>
            <w:gridSpan w:val="2"/>
            <w:tcBorders>
              <w:top w:val="nil"/>
              <w:left w:val="nil"/>
              <w:bottom w:val="single" w:sz="4" w:space="0" w:color="auto"/>
              <w:right w:val="single" w:sz="4" w:space="0" w:color="auto"/>
            </w:tcBorders>
            <w:shd w:val="clear" w:color="auto" w:fill="auto"/>
            <w:hideMark/>
          </w:tcPr>
          <w:p w14:paraId="1915DA6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46D8B25" w14:textId="77777777" w:rsidTr="00A22276">
        <w:trPr>
          <w:cantSplit/>
          <w:trHeight w:val="558"/>
        </w:trPr>
        <w:tc>
          <w:tcPr>
            <w:tcW w:w="5126" w:type="dxa"/>
            <w:tcBorders>
              <w:top w:val="nil"/>
              <w:left w:val="single" w:sz="4" w:space="0" w:color="auto"/>
              <w:bottom w:val="single" w:sz="4" w:space="0" w:color="auto"/>
              <w:right w:val="single" w:sz="4" w:space="0" w:color="auto"/>
            </w:tcBorders>
            <w:shd w:val="clear" w:color="auto" w:fill="auto"/>
            <w:hideMark/>
          </w:tcPr>
          <w:p w14:paraId="0709F32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C2.1g describe the techniques of paper and thin layer chromatography</w:t>
            </w:r>
          </w:p>
        </w:tc>
        <w:tc>
          <w:tcPr>
            <w:tcW w:w="2126" w:type="dxa"/>
            <w:tcBorders>
              <w:top w:val="nil"/>
              <w:left w:val="nil"/>
              <w:bottom w:val="single" w:sz="4" w:space="0" w:color="auto"/>
              <w:right w:val="single" w:sz="4" w:space="0" w:color="auto"/>
            </w:tcBorders>
            <w:shd w:val="clear" w:color="auto" w:fill="auto"/>
            <w:hideMark/>
          </w:tcPr>
          <w:p w14:paraId="23C18F8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53AB497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183</w:t>
            </w:r>
          </w:p>
        </w:tc>
        <w:tc>
          <w:tcPr>
            <w:tcW w:w="1646" w:type="dxa"/>
            <w:gridSpan w:val="2"/>
            <w:tcBorders>
              <w:top w:val="nil"/>
              <w:left w:val="nil"/>
              <w:bottom w:val="single" w:sz="4" w:space="0" w:color="auto"/>
              <w:right w:val="single" w:sz="4" w:space="0" w:color="auto"/>
            </w:tcBorders>
            <w:shd w:val="clear" w:color="auto" w:fill="auto"/>
            <w:hideMark/>
          </w:tcPr>
          <w:p w14:paraId="6D2F236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No mention of aqueous and non-aqueous solvents or locating agents</w:t>
            </w:r>
            <w:r w:rsidR="00492E68">
              <w:rPr>
                <w:rFonts w:eastAsia="Times New Roman" w:cs="Arial"/>
                <w:color w:val="000000"/>
                <w:lang w:eastAsia="en-GB"/>
              </w:rPr>
              <w:t>.</w:t>
            </w:r>
          </w:p>
        </w:tc>
      </w:tr>
      <w:tr w:rsidR="00BC283D" w:rsidRPr="003315FD" w14:paraId="65E70B35" w14:textId="77777777" w:rsidTr="00A22276">
        <w:trPr>
          <w:cantSplit/>
          <w:trHeight w:val="713"/>
        </w:trPr>
        <w:tc>
          <w:tcPr>
            <w:tcW w:w="5126" w:type="dxa"/>
            <w:tcBorders>
              <w:top w:val="nil"/>
              <w:left w:val="single" w:sz="4" w:space="0" w:color="auto"/>
              <w:bottom w:val="single" w:sz="4" w:space="0" w:color="auto"/>
              <w:right w:val="single" w:sz="4" w:space="0" w:color="auto"/>
            </w:tcBorders>
            <w:shd w:val="clear" w:color="auto" w:fill="auto"/>
            <w:hideMark/>
          </w:tcPr>
          <w:p w14:paraId="397FDFC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C2.1h recall that chromatography involves a stationary and a mobile phase and that separation depends on the distribution between the phases</w:t>
            </w:r>
          </w:p>
        </w:tc>
        <w:tc>
          <w:tcPr>
            <w:tcW w:w="2126" w:type="dxa"/>
            <w:tcBorders>
              <w:top w:val="nil"/>
              <w:left w:val="nil"/>
              <w:bottom w:val="single" w:sz="4" w:space="0" w:color="auto"/>
              <w:right w:val="single" w:sz="4" w:space="0" w:color="auto"/>
            </w:tcBorders>
            <w:shd w:val="clear" w:color="auto" w:fill="auto"/>
            <w:hideMark/>
          </w:tcPr>
          <w:p w14:paraId="79B8F79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47FF1FF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182</w:t>
            </w:r>
          </w:p>
        </w:tc>
        <w:tc>
          <w:tcPr>
            <w:tcW w:w="1646" w:type="dxa"/>
            <w:gridSpan w:val="2"/>
            <w:tcBorders>
              <w:top w:val="nil"/>
              <w:left w:val="nil"/>
              <w:bottom w:val="single" w:sz="4" w:space="0" w:color="auto"/>
              <w:right w:val="single" w:sz="4" w:space="0" w:color="auto"/>
            </w:tcBorders>
            <w:shd w:val="clear" w:color="auto" w:fill="auto"/>
            <w:hideMark/>
          </w:tcPr>
          <w:p w14:paraId="217A24E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TLC not mentioned</w:t>
            </w:r>
            <w:r w:rsidR="00492E68">
              <w:rPr>
                <w:rFonts w:eastAsia="Times New Roman" w:cs="Arial"/>
                <w:color w:val="000000"/>
                <w:lang w:eastAsia="en-GB"/>
              </w:rPr>
              <w:t>.</w:t>
            </w:r>
          </w:p>
        </w:tc>
      </w:tr>
      <w:tr w:rsidR="00BC283D" w:rsidRPr="003315FD" w14:paraId="2E51333F" w14:textId="77777777" w:rsidTr="00A22276">
        <w:trPr>
          <w:cantSplit/>
          <w:trHeight w:val="397"/>
        </w:trPr>
        <w:tc>
          <w:tcPr>
            <w:tcW w:w="5126" w:type="dxa"/>
            <w:tcBorders>
              <w:top w:val="nil"/>
              <w:left w:val="single" w:sz="4" w:space="0" w:color="auto"/>
              <w:bottom w:val="single" w:sz="4" w:space="0" w:color="auto"/>
              <w:right w:val="single" w:sz="4" w:space="0" w:color="auto"/>
            </w:tcBorders>
            <w:shd w:val="clear" w:color="auto" w:fill="auto"/>
            <w:hideMark/>
          </w:tcPr>
          <w:p w14:paraId="6BA5E72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C2.1i interpret chromatograms, including measuring Rf values</w:t>
            </w:r>
          </w:p>
        </w:tc>
        <w:tc>
          <w:tcPr>
            <w:tcW w:w="2126" w:type="dxa"/>
            <w:tcBorders>
              <w:top w:val="nil"/>
              <w:left w:val="nil"/>
              <w:bottom w:val="single" w:sz="4" w:space="0" w:color="auto"/>
              <w:right w:val="single" w:sz="4" w:space="0" w:color="auto"/>
            </w:tcBorders>
            <w:shd w:val="clear" w:color="auto" w:fill="auto"/>
            <w:hideMark/>
          </w:tcPr>
          <w:p w14:paraId="56A21A3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23D46F7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183</w:t>
            </w:r>
          </w:p>
        </w:tc>
        <w:tc>
          <w:tcPr>
            <w:tcW w:w="1646" w:type="dxa"/>
            <w:gridSpan w:val="2"/>
            <w:tcBorders>
              <w:top w:val="nil"/>
              <w:left w:val="nil"/>
              <w:bottom w:val="single" w:sz="4" w:space="0" w:color="auto"/>
              <w:right w:val="single" w:sz="4" w:space="0" w:color="auto"/>
            </w:tcBorders>
            <w:shd w:val="clear" w:color="auto" w:fill="auto"/>
            <w:hideMark/>
          </w:tcPr>
          <w:p w14:paraId="27C43C7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49FEE98" w14:textId="77777777" w:rsidTr="00A22276">
        <w:trPr>
          <w:cantSplit/>
          <w:trHeight w:val="461"/>
        </w:trPr>
        <w:tc>
          <w:tcPr>
            <w:tcW w:w="5126" w:type="dxa"/>
            <w:tcBorders>
              <w:top w:val="nil"/>
              <w:left w:val="single" w:sz="4" w:space="0" w:color="auto"/>
              <w:bottom w:val="single" w:sz="4" w:space="0" w:color="auto"/>
              <w:right w:val="single" w:sz="4" w:space="0" w:color="auto"/>
            </w:tcBorders>
            <w:shd w:val="clear" w:color="auto" w:fill="auto"/>
            <w:hideMark/>
          </w:tcPr>
          <w:p w14:paraId="7C27B55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C2.1j suggest suitable purifi</w:t>
            </w:r>
            <w:r w:rsidR="00D9151A" w:rsidRPr="003315FD">
              <w:rPr>
                <w:rFonts w:eastAsia="Times New Roman" w:cs="Arial"/>
                <w:color w:val="000000"/>
                <w:lang w:eastAsia="en-GB"/>
              </w:rPr>
              <w:t xml:space="preserve">cation techniques </w:t>
            </w:r>
            <w:r w:rsidRPr="003315FD">
              <w:rPr>
                <w:rFonts w:eastAsia="Times New Roman" w:cs="Arial"/>
                <w:color w:val="000000"/>
                <w:lang w:eastAsia="en-GB"/>
              </w:rPr>
              <w:t>given information about the substances involved</w:t>
            </w:r>
          </w:p>
        </w:tc>
        <w:tc>
          <w:tcPr>
            <w:tcW w:w="2126" w:type="dxa"/>
            <w:tcBorders>
              <w:top w:val="nil"/>
              <w:left w:val="nil"/>
              <w:bottom w:val="single" w:sz="4" w:space="0" w:color="auto"/>
              <w:right w:val="single" w:sz="4" w:space="0" w:color="auto"/>
            </w:tcBorders>
            <w:shd w:val="clear" w:color="auto" w:fill="auto"/>
            <w:hideMark/>
          </w:tcPr>
          <w:p w14:paraId="1A642F4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1075C56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8</w:t>
            </w:r>
          </w:p>
        </w:tc>
        <w:tc>
          <w:tcPr>
            <w:tcW w:w="1646" w:type="dxa"/>
            <w:gridSpan w:val="2"/>
            <w:tcBorders>
              <w:top w:val="nil"/>
              <w:left w:val="nil"/>
              <w:bottom w:val="single" w:sz="4" w:space="0" w:color="auto"/>
              <w:right w:val="single" w:sz="4" w:space="0" w:color="auto"/>
            </w:tcBorders>
            <w:shd w:val="clear" w:color="auto" w:fill="auto"/>
            <w:hideMark/>
          </w:tcPr>
          <w:p w14:paraId="1123C74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F3C213D" w14:textId="77777777" w:rsidTr="00A22276">
        <w:trPr>
          <w:cantSplit/>
          <w:trHeight w:val="539"/>
        </w:trPr>
        <w:tc>
          <w:tcPr>
            <w:tcW w:w="5126" w:type="dxa"/>
            <w:tcBorders>
              <w:top w:val="nil"/>
              <w:left w:val="single" w:sz="4" w:space="0" w:color="auto"/>
              <w:bottom w:val="single" w:sz="4" w:space="0" w:color="auto"/>
              <w:right w:val="single" w:sz="4" w:space="0" w:color="auto"/>
            </w:tcBorders>
            <w:shd w:val="clear" w:color="auto" w:fill="auto"/>
            <w:hideMark/>
          </w:tcPr>
          <w:p w14:paraId="2690F8D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C2.1k sugg</w:t>
            </w:r>
            <w:r w:rsidR="00D9151A" w:rsidRPr="003315FD">
              <w:rPr>
                <w:rFonts w:eastAsia="Times New Roman" w:cs="Arial"/>
                <w:color w:val="000000"/>
                <w:lang w:eastAsia="en-GB"/>
              </w:rPr>
              <w:t xml:space="preserve">est chromatographic methods for </w:t>
            </w:r>
            <w:r w:rsidRPr="003315FD">
              <w:rPr>
                <w:rFonts w:eastAsia="Times New Roman" w:cs="Arial"/>
                <w:color w:val="000000"/>
                <w:lang w:eastAsia="en-GB"/>
              </w:rPr>
              <w:t>distinguishing pure from impure substances</w:t>
            </w:r>
          </w:p>
        </w:tc>
        <w:tc>
          <w:tcPr>
            <w:tcW w:w="2126" w:type="dxa"/>
            <w:tcBorders>
              <w:top w:val="nil"/>
              <w:left w:val="nil"/>
              <w:bottom w:val="single" w:sz="4" w:space="0" w:color="auto"/>
              <w:right w:val="single" w:sz="4" w:space="0" w:color="auto"/>
            </w:tcBorders>
            <w:shd w:val="clear" w:color="auto" w:fill="auto"/>
            <w:hideMark/>
          </w:tcPr>
          <w:p w14:paraId="22A8003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221E08B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183</w:t>
            </w:r>
          </w:p>
        </w:tc>
        <w:tc>
          <w:tcPr>
            <w:tcW w:w="1646" w:type="dxa"/>
            <w:gridSpan w:val="2"/>
            <w:tcBorders>
              <w:top w:val="nil"/>
              <w:left w:val="nil"/>
              <w:bottom w:val="single" w:sz="4" w:space="0" w:color="auto"/>
              <w:right w:val="single" w:sz="4" w:space="0" w:color="auto"/>
            </w:tcBorders>
            <w:shd w:val="clear" w:color="auto" w:fill="auto"/>
            <w:hideMark/>
          </w:tcPr>
          <w:p w14:paraId="7541252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58C7B47" w14:textId="77777777" w:rsidTr="00A22276">
        <w:trPr>
          <w:cantSplit/>
          <w:trHeight w:val="547"/>
        </w:trPr>
        <w:tc>
          <w:tcPr>
            <w:tcW w:w="5126" w:type="dxa"/>
            <w:tcBorders>
              <w:top w:val="nil"/>
              <w:left w:val="single" w:sz="4" w:space="0" w:color="auto"/>
              <w:bottom w:val="single" w:sz="4" w:space="0" w:color="auto"/>
              <w:right w:val="single" w:sz="4" w:space="0" w:color="auto"/>
            </w:tcBorders>
            <w:shd w:val="clear" w:color="auto" w:fill="auto"/>
            <w:hideMark/>
          </w:tcPr>
          <w:p w14:paraId="20D3FE9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CM2.1i arithmetic computation, ratio, percentage an</w:t>
            </w:r>
            <w:r w:rsidR="00D9151A" w:rsidRPr="003315FD">
              <w:rPr>
                <w:rFonts w:eastAsia="Times New Roman" w:cs="Arial"/>
                <w:color w:val="000000"/>
                <w:lang w:eastAsia="en-GB"/>
              </w:rPr>
              <w:t xml:space="preserve">d </w:t>
            </w:r>
            <w:r w:rsidRPr="003315FD">
              <w:rPr>
                <w:rFonts w:eastAsia="Times New Roman" w:cs="Arial"/>
                <w:color w:val="000000"/>
                <w:lang w:eastAsia="en-GB"/>
              </w:rPr>
              <w:t>multistep calculations permeates quantitative chemistry</w:t>
            </w:r>
          </w:p>
        </w:tc>
        <w:tc>
          <w:tcPr>
            <w:tcW w:w="2126" w:type="dxa"/>
            <w:tcBorders>
              <w:top w:val="nil"/>
              <w:left w:val="nil"/>
              <w:bottom w:val="single" w:sz="4" w:space="0" w:color="auto"/>
              <w:right w:val="single" w:sz="4" w:space="0" w:color="auto"/>
            </w:tcBorders>
            <w:shd w:val="clear" w:color="auto" w:fill="auto"/>
            <w:hideMark/>
          </w:tcPr>
          <w:p w14:paraId="7FDAFA7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0EC77AA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646" w:type="dxa"/>
            <w:gridSpan w:val="2"/>
            <w:tcBorders>
              <w:top w:val="nil"/>
              <w:left w:val="nil"/>
              <w:bottom w:val="single" w:sz="4" w:space="0" w:color="auto"/>
              <w:right w:val="single" w:sz="4" w:space="0" w:color="auto"/>
            </w:tcBorders>
            <w:shd w:val="clear" w:color="auto" w:fill="auto"/>
            <w:hideMark/>
          </w:tcPr>
          <w:p w14:paraId="15B82C6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FF2FAA6" w14:textId="77777777" w:rsidTr="00A22276">
        <w:trPr>
          <w:cantSplit/>
          <w:trHeight w:val="555"/>
        </w:trPr>
        <w:tc>
          <w:tcPr>
            <w:tcW w:w="5126" w:type="dxa"/>
            <w:tcBorders>
              <w:top w:val="nil"/>
              <w:left w:val="single" w:sz="4" w:space="0" w:color="auto"/>
              <w:bottom w:val="single" w:sz="4" w:space="0" w:color="auto"/>
              <w:right w:val="single" w:sz="4" w:space="0" w:color="auto"/>
            </w:tcBorders>
            <w:shd w:val="clear" w:color="auto" w:fill="auto"/>
            <w:hideMark/>
          </w:tcPr>
          <w:p w14:paraId="0962496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CM2.1ii provide answers to an appropriate number of significant figures</w:t>
            </w:r>
          </w:p>
        </w:tc>
        <w:tc>
          <w:tcPr>
            <w:tcW w:w="2126" w:type="dxa"/>
            <w:tcBorders>
              <w:top w:val="nil"/>
              <w:left w:val="nil"/>
              <w:bottom w:val="single" w:sz="4" w:space="0" w:color="auto"/>
              <w:right w:val="single" w:sz="4" w:space="0" w:color="auto"/>
            </w:tcBorders>
            <w:shd w:val="clear" w:color="auto" w:fill="auto"/>
            <w:hideMark/>
          </w:tcPr>
          <w:p w14:paraId="1AA6E2D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0F5A081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0BF4F8A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Not explicit in book</w:t>
            </w:r>
            <w:r w:rsidR="00492E68">
              <w:rPr>
                <w:rFonts w:eastAsia="Times New Roman" w:cs="Arial"/>
                <w:color w:val="000000"/>
                <w:lang w:eastAsia="en-GB"/>
              </w:rPr>
              <w:t>.</w:t>
            </w:r>
          </w:p>
        </w:tc>
      </w:tr>
      <w:tr w:rsidR="00BC283D" w:rsidRPr="003315FD" w14:paraId="4DB70656" w14:textId="77777777" w:rsidTr="00A22276">
        <w:trPr>
          <w:cantSplit/>
          <w:trHeight w:val="435"/>
        </w:trPr>
        <w:tc>
          <w:tcPr>
            <w:tcW w:w="5126" w:type="dxa"/>
            <w:tcBorders>
              <w:top w:val="nil"/>
              <w:left w:val="single" w:sz="4" w:space="0" w:color="auto"/>
              <w:bottom w:val="single" w:sz="4" w:space="0" w:color="auto"/>
              <w:right w:val="single" w:sz="4" w:space="0" w:color="auto"/>
            </w:tcBorders>
            <w:shd w:val="clear" w:color="auto" w:fill="auto"/>
            <w:hideMark/>
          </w:tcPr>
          <w:p w14:paraId="37869B0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CM2.1iii change the subject of a mathematical equation</w:t>
            </w:r>
          </w:p>
        </w:tc>
        <w:tc>
          <w:tcPr>
            <w:tcW w:w="2126" w:type="dxa"/>
            <w:tcBorders>
              <w:top w:val="nil"/>
              <w:left w:val="nil"/>
              <w:bottom w:val="single" w:sz="4" w:space="0" w:color="auto"/>
              <w:right w:val="single" w:sz="4" w:space="0" w:color="auto"/>
            </w:tcBorders>
            <w:shd w:val="clear" w:color="auto" w:fill="auto"/>
            <w:hideMark/>
          </w:tcPr>
          <w:p w14:paraId="41F73F6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4547372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646" w:type="dxa"/>
            <w:gridSpan w:val="2"/>
            <w:tcBorders>
              <w:top w:val="nil"/>
              <w:left w:val="nil"/>
              <w:bottom w:val="single" w:sz="4" w:space="0" w:color="auto"/>
              <w:right w:val="single" w:sz="4" w:space="0" w:color="auto"/>
            </w:tcBorders>
            <w:shd w:val="clear" w:color="auto" w:fill="auto"/>
            <w:hideMark/>
          </w:tcPr>
          <w:p w14:paraId="581C38A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DF1798F" w14:textId="77777777" w:rsidTr="00A22276">
        <w:trPr>
          <w:cantSplit/>
          <w:trHeight w:val="485"/>
        </w:trPr>
        <w:tc>
          <w:tcPr>
            <w:tcW w:w="5126" w:type="dxa"/>
            <w:tcBorders>
              <w:top w:val="nil"/>
              <w:left w:val="single" w:sz="4" w:space="0" w:color="auto"/>
              <w:bottom w:val="single" w:sz="4" w:space="0" w:color="auto"/>
              <w:right w:val="single" w:sz="4" w:space="0" w:color="auto"/>
            </w:tcBorders>
            <w:shd w:val="clear" w:color="auto" w:fill="auto"/>
            <w:hideMark/>
          </w:tcPr>
          <w:p w14:paraId="017AE1A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CM2.1iv arithm</w:t>
            </w:r>
            <w:r w:rsidR="00D9151A" w:rsidRPr="003315FD">
              <w:rPr>
                <w:rFonts w:eastAsia="Times New Roman" w:cs="Arial"/>
                <w:color w:val="000000"/>
                <w:lang w:eastAsia="en-GB"/>
              </w:rPr>
              <w:t xml:space="preserve">etic computation and ratio when </w:t>
            </w:r>
            <w:r w:rsidRPr="003315FD">
              <w:rPr>
                <w:rFonts w:eastAsia="Times New Roman" w:cs="Arial"/>
                <w:color w:val="000000"/>
                <w:lang w:eastAsia="en-GB"/>
              </w:rPr>
              <w:t>determining empirical formulae, balancing equations</w:t>
            </w:r>
          </w:p>
        </w:tc>
        <w:tc>
          <w:tcPr>
            <w:tcW w:w="2126" w:type="dxa"/>
            <w:tcBorders>
              <w:top w:val="nil"/>
              <w:left w:val="nil"/>
              <w:bottom w:val="single" w:sz="4" w:space="0" w:color="auto"/>
              <w:right w:val="single" w:sz="4" w:space="0" w:color="auto"/>
            </w:tcBorders>
            <w:shd w:val="clear" w:color="auto" w:fill="auto"/>
            <w:hideMark/>
          </w:tcPr>
          <w:p w14:paraId="622F269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45E8832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646" w:type="dxa"/>
            <w:gridSpan w:val="2"/>
            <w:tcBorders>
              <w:top w:val="nil"/>
              <w:left w:val="nil"/>
              <w:bottom w:val="single" w:sz="4" w:space="0" w:color="auto"/>
              <w:right w:val="single" w:sz="4" w:space="0" w:color="auto"/>
            </w:tcBorders>
            <w:shd w:val="clear" w:color="auto" w:fill="auto"/>
            <w:hideMark/>
          </w:tcPr>
          <w:p w14:paraId="03FBCCE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22368EE"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3D15E81"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C2.2 Bonding</w:t>
            </w:r>
          </w:p>
        </w:tc>
      </w:tr>
      <w:tr w:rsidR="00BC283D" w:rsidRPr="003315FD" w14:paraId="1C782063" w14:textId="77777777" w:rsidTr="00A22276">
        <w:trPr>
          <w:cantSplit/>
          <w:trHeight w:val="808"/>
        </w:trPr>
        <w:tc>
          <w:tcPr>
            <w:tcW w:w="5126" w:type="dxa"/>
            <w:tcBorders>
              <w:top w:val="nil"/>
              <w:left w:val="single" w:sz="4" w:space="0" w:color="auto"/>
              <w:bottom w:val="single" w:sz="4" w:space="0" w:color="auto"/>
              <w:right w:val="single" w:sz="4" w:space="0" w:color="auto"/>
            </w:tcBorders>
            <w:shd w:val="clear" w:color="auto" w:fill="auto"/>
            <w:hideMark/>
          </w:tcPr>
          <w:p w14:paraId="537D6C2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C2.2a describe metals and non-metals and explain the differences between them on the basis of t</w:t>
            </w:r>
            <w:r w:rsidR="00D9151A" w:rsidRPr="003315FD">
              <w:rPr>
                <w:rFonts w:eastAsia="Times New Roman" w:cs="Arial"/>
                <w:color w:val="000000"/>
                <w:lang w:eastAsia="en-GB"/>
              </w:rPr>
              <w:t xml:space="preserve">heir </w:t>
            </w:r>
            <w:r w:rsidRPr="003315FD">
              <w:rPr>
                <w:rFonts w:eastAsia="Times New Roman" w:cs="Arial"/>
                <w:color w:val="000000"/>
                <w:lang w:eastAsia="en-GB"/>
              </w:rPr>
              <w:t>characteristic physical and chemical properties</w:t>
            </w:r>
          </w:p>
        </w:tc>
        <w:tc>
          <w:tcPr>
            <w:tcW w:w="2126" w:type="dxa"/>
            <w:tcBorders>
              <w:top w:val="nil"/>
              <w:left w:val="nil"/>
              <w:bottom w:val="single" w:sz="4" w:space="0" w:color="auto"/>
              <w:right w:val="single" w:sz="4" w:space="0" w:color="auto"/>
            </w:tcBorders>
            <w:shd w:val="clear" w:color="auto" w:fill="auto"/>
            <w:hideMark/>
          </w:tcPr>
          <w:p w14:paraId="0DAAA0A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 The Periodic Table</w:t>
            </w:r>
          </w:p>
        </w:tc>
        <w:tc>
          <w:tcPr>
            <w:tcW w:w="1048" w:type="dxa"/>
            <w:tcBorders>
              <w:top w:val="nil"/>
              <w:left w:val="nil"/>
              <w:bottom w:val="single" w:sz="4" w:space="0" w:color="auto"/>
              <w:right w:val="single" w:sz="4" w:space="0" w:color="auto"/>
            </w:tcBorders>
            <w:shd w:val="clear" w:color="auto" w:fill="auto"/>
            <w:hideMark/>
          </w:tcPr>
          <w:p w14:paraId="65E319D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24</w:t>
            </w:r>
          </w:p>
        </w:tc>
        <w:tc>
          <w:tcPr>
            <w:tcW w:w="1646" w:type="dxa"/>
            <w:gridSpan w:val="2"/>
            <w:tcBorders>
              <w:top w:val="nil"/>
              <w:left w:val="nil"/>
              <w:bottom w:val="single" w:sz="4" w:space="0" w:color="auto"/>
              <w:right w:val="single" w:sz="4" w:space="0" w:color="auto"/>
            </w:tcBorders>
            <w:shd w:val="clear" w:color="auto" w:fill="auto"/>
            <w:hideMark/>
          </w:tcPr>
          <w:p w14:paraId="5464074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592A446" w14:textId="77777777" w:rsidTr="00A22276">
        <w:trPr>
          <w:cantSplit/>
          <w:trHeight w:val="422"/>
        </w:trPr>
        <w:tc>
          <w:tcPr>
            <w:tcW w:w="5126" w:type="dxa"/>
            <w:tcBorders>
              <w:top w:val="nil"/>
              <w:left w:val="single" w:sz="4" w:space="0" w:color="auto"/>
              <w:bottom w:val="single" w:sz="4" w:space="0" w:color="auto"/>
              <w:right w:val="single" w:sz="4" w:space="0" w:color="auto"/>
            </w:tcBorders>
            <w:shd w:val="clear" w:color="auto" w:fill="auto"/>
            <w:hideMark/>
          </w:tcPr>
          <w:p w14:paraId="477F378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C2.2b explain how the atomic structure of metals and non-metals r</w:t>
            </w:r>
            <w:r w:rsidR="00D9151A" w:rsidRPr="003315FD">
              <w:rPr>
                <w:rFonts w:eastAsia="Times New Roman" w:cs="Arial"/>
                <w:color w:val="000000"/>
                <w:lang w:eastAsia="en-GB"/>
              </w:rPr>
              <w:t xml:space="preserve">elates to their position in the </w:t>
            </w:r>
            <w:r w:rsidRPr="003315FD">
              <w:rPr>
                <w:rFonts w:eastAsia="Times New Roman" w:cs="Arial"/>
                <w:color w:val="000000"/>
                <w:lang w:eastAsia="en-GB"/>
              </w:rPr>
              <w:t>periodic table</w:t>
            </w:r>
          </w:p>
        </w:tc>
        <w:tc>
          <w:tcPr>
            <w:tcW w:w="2126" w:type="dxa"/>
            <w:tcBorders>
              <w:top w:val="nil"/>
              <w:left w:val="nil"/>
              <w:bottom w:val="single" w:sz="4" w:space="0" w:color="auto"/>
              <w:right w:val="single" w:sz="4" w:space="0" w:color="auto"/>
            </w:tcBorders>
            <w:shd w:val="clear" w:color="auto" w:fill="auto"/>
            <w:hideMark/>
          </w:tcPr>
          <w:p w14:paraId="76820D6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 The Periodic Table</w:t>
            </w:r>
          </w:p>
        </w:tc>
        <w:tc>
          <w:tcPr>
            <w:tcW w:w="1048" w:type="dxa"/>
            <w:tcBorders>
              <w:top w:val="nil"/>
              <w:left w:val="nil"/>
              <w:bottom w:val="single" w:sz="4" w:space="0" w:color="auto"/>
              <w:right w:val="single" w:sz="4" w:space="0" w:color="auto"/>
            </w:tcBorders>
            <w:shd w:val="clear" w:color="auto" w:fill="auto"/>
            <w:hideMark/>
          </w:tcPr>
          <w:p w14:paraId="7649470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24</w:t>
            </w:r>
          </w:p>
        </w:tc>
        <w:tc>
          <w:tcPr>
            <w:tcW w:w="1646" w:type="dxa"/>
            <w:gridSpan w:val="2"/>
            <w:tcBorders>
              <w:top w:val="nil"/>
              <w:left w:val="nil"/>
              <w:bottom w:val="single" w:sz="4" w:space="0" w:color="auto"/>
              <w:right w:val="single" w:sz="4" w:space="0" w:color="auto"/>
            </w:tcBorders>
            <w:shd w:val="clear" w:color="auto" w:fill="auto"/>
            <w:hideMark/>
          </w:tcPr>
          <w:p w14:paraId="7437390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CF1ACA9" w14:textId="77777777" w:rsidTr="00A22276">
        <w:trPr>
          <w:cantSplit/>
          <w:trHeight w:val="784"/>
        </w:trPr>
        <w:tc>
          <w:tcPr>
            <w:tcW w:w="5126" w:type="dxa"/>
            <w:tcBorders>
              <w:top w:val="nil"/>
              <w:left w:val="single" w:sz="4" w:space="0" w:color="auto"/>
              <w:bottom w:val="single" w:sz="4" w:space="0" w:color="auto"/>
              <w:right w:val="single" w:sz="4" w:space="0" w:color="auto"/>
            </w:tcBorders>
            <w:shd w:val="clear" w:color="auto" w:fill="auto"/>
            <w:hideMark/>
          </w:tcPr>
          <w:p w14:paraId="65B4BAD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C2.2c explain how the position of a</w:t>
            </w:r>
            <w:r w:rsidR="00D9151A" w:rsidRPr="003315FD">
              <w:rPr>
                <w:rFonts w:eastAsia="Times New Roman" w:cs="Arial"/>
                <w:color w:val="000000"/>
                <w:lang w:eastAsia="en-GB"/>
              </w:rPr>
              <w:t xml:space="preserve">n element in the </w:t>
            </w:r>
            <w:r w:rsidRPr="003315FD">
              <w:rPr>
                <w:rFonts w:eastAsia="Times New Roman" w:cs="Arial"/>
                <w:color w:val="000000"/>
                <w:lang w:eastAsia="en-GB"/>
              </w:rPr>
              <w:t>periodic table is related to the arrangement of electrons in its atoms and hence to its atomic number</w:t>
            </w:r>
          </w:p>
        </w:tc>
        <w:tc>
          <w:tcPr>
            <w:tcW w:w="2126" w:type="dxa"/>
            <w:tcBorders>
              <w:top w:val="nil"/>
              <w:left w:val="nil"/>
              <w:bottom w:val="single" w:sz="4" w:space="0" w:color="auto"/>
              <w:right w:val="single" w:sz="4" w:space="0" w:color="auto"/>
            </w:tcBorders>
            <w:shd w:val="clear" w:color="auto" w:fill="auto"/>
            <w:hideMark/>
          </w:tcPr>
          <w:p w14:paraId="61719B4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 The Periodic Table</w:t>
            </w:r>
          </w:p>
        </w:tc>
        <w:tc>
          <w:tcPr>
            <w:tcW w:w="1048" w:type="dxa"/>
            <w:tcBorders>
              <w:top w:val="nil"/>
              <w:left w:val="nil"/>
              <w:bottom w:val="single" w:sz="4" w:space="0" w:color="auto"/>
              <w:right w:val="single" w:sz="4" w:space="0" w:color="auto"/>
            </w:tcBorders>
            <w:shd w:val="clear" w:color="auto" w:fill="auto"/>
            <w:hideMark/>
          </w:tcPr>
          <w:p w14:paraId="5E5F01A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22/23-24</w:t>
            </w:r>
          </w:p>
        </w:tc>
        <w:tc>
          <w:tcPr>
            <w:tcW w:w="1646" w:type="dxa"/>
            <w:gridSpan w:val="2"/>
            <w:tcBorders>
              <w:top w:val="nil"/>
              <w:left w:val="nil"/>
              <w:bottom w:val="single" w:sz="4" w:space="0" w:color="auto"/>
              <w:right w:val="single" w:sz="4" w:space="0" w:color="auto"/>
            </w:tcBorders>
            <w:shd w:val="clear" w:color="auto" w:fill="auto"/>
            <w:hideMark/>
          </w:tcPr>
          <w:p w14:paraId="7DD058F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9D8099F" w14:textId="77777777" w:rsidTr="00A22276">
        <w:trPr>
          <w:cantSplit/>
          <w:trHeight w:val="1689"/>
        </w:trPr>
        <w:tc>
          <w:tcPr>
            <w:tcW w:w="5126" w:type="dxa"/>
            <w:tcBorders>
              <w:top w:val="nil"/>
              <w:left w:val="single" w:sz="4" w:space="0" w:color="auto"/>
              <w:bottom w:val="single" w:sz="4" w:space="0" w:color="auto"/>
              <w:right w:val="single" w:sz="4" w:space="0" w:color="auto"/>
            </w:tcBorders>
            <w:shd w:val="clear" w:color="auto" w:fill="auto"/>
            <w:hideMark/>
          </w:tcPr>
          <w:p w14:paraId="1E799A6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lastRenderedPageBreak/>
              <w:t>C2.2d desc</w:t>
            </w:r>
            <w:r w:rsidR="00D9151A" w:rsidRPr="003315FD">
              <w:rPr>
                <w:rFonts w:eastAsia="Times New Roman" w:cs="Arial"/>
                <w:color w:val="000000"/>
                <w:lang w:eastAsia="en-GB"/>
              </w:rPr>
              <w:t xml:space="preserve">ribe and compare the nature and </w:t>
            </w:r>
            <w:r w:rsidRPr="003315FD">
              <w:rPr>
                <w:rFonts w:eastAsia="Times New Roman" w:cs="Arial"/>
                <w:color w:val="000000"/>
                <w:lang w:eastAsia="en-GB"/>
              </w:rPr>
              <w:t>arrangement of chemical bonds in:</w:t>
            </w:r>
            <w:r w:rsidRPr="003315FD">
              <w:rPr>
                <w:rFonts w:eastAsia="Times New Roman" w:cs="Arial"/>
                <w:color w:val="000000"/>
                <w:lang w:eastAsia="en-GB"/>
              </w:rPr>
              <w:br/>
            </w:r>
            <w:proofErr w:type="spellStart"/>
            <w:r w:rsidRPr="003315FD">
              <w:rPr>
                <w:rFonts w:eastAsia="Times New Roman" w:cs="Arial"/>
                <w:color w:val="000000"/>
                <w:lang w:eastAsia="en-GB"/>
              </w:rPr>
              <w:t>i</w:t>
            </w:r>
            <w:proofErr w:type="spellEnd"/>
            <w:r w:rsidRPr="003315FD">
              <w:rPr>
                <w:rFonts w:eastAsia="Times New Roman" w:cs="Arial"/>
                <w:color w:val="000000"/>
                <w:lang w:eastAsia="en-GB"/>
              </w:rPr>
              <w:t>. ionic compounds</w:t>
            </w:r>
            <w:r w:rsidRPr="003315FD">
              <w:rPr>
                <w:rFonts w:eastAsia="Times New Roman" w:cs="Arial"/>
                <w:color w:val="000000"/>
                <w:lang w:eastAsia="en-GB"/>
              </w:rPr>
              <w:br/>
              <w:t xml:space="preserve"> ii. simple molecules</w:t>
            </w:r>
            <w:r w:rsidRPr="003315FD">
              <w:rPr>
                <w:rFonts w:eastAsia="Times New Roman" w:cs="Arial"/>
                <w:color w:val="000000"/>
                <w:lang w:eastAsia="en-GB"/>
              </w:rPr>
              <w:br/>
              <w:t>iii. giant covalent structures</w:t>
            </w:r>
            <w:r w:rsidRPr="003315FD">
              <w:rPr>
                <w:rFonts w:eastAsia="Times New Roman" w:cs="Arial"/>
                <w:color w:val="000000"/>
                <w:lang w:eastAsia="en-GB"/>
              </w:rPr>
              <w:br/>
              <w:t xml:space="preserve"> iv. polymers</w:t>
            </w:r>
            <w:r w:rsidRPr="003315FD">
              <w:rPr>
                <w:rFonts w:eastAsia="Times New Roman" w:cs="Arial"/>
                <w:color w:val="000000"/>
                <w:lang w:eastAsia="en-GB"/>
              </w:rPr>
              <w:br/>
              <w:t xml:space="preserve"> v. metals</w:t>
            </w:r>
          </w:p>
        </w:tc>
        <w:tc>
          <w:tcPr>
            <w:tcW w:w="2126" w:type="dxa"/>
            <w:tcBorders>
              <w:top w:val="nil"/>
              <w:left w:val="nil"/>
              <w:bottom w:val="single" w:sz="4" w:space="0" w:color="auto"/>
              <w:right w:val="single" w:sz="4" w:space="0" w:color="auto"/>
            </w:tcBorders>
            <w:shd w:val="clear" w:color="auto" w:fill="auto"/>
            <w:hideMark/>
          </w:tcPr>
          <w:p w14:paraId="3A250E1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3A99D2A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46</w:t>
            </w:r>
          </w:p>
        </w:tc>
        <w:tc>
          <w:tcPr>
            <w:tcW w:w="1646" w:type="dxa"/>
            <w:gridSpan w:val="2"/>
            <w:tcBorders>
              <w:top w:val="nil"/>
              <w:left w:val="nil"/>
              <w:bottom w:val="single" w:sz="4" w:space="0" w:color="auto"/>
              <w:right w:val="single" w:sz="4" w:space="0" w:color="auto"/>
            </w:tcBorders>
            <w:shd w:val="clear" w:color="auto" w:fill="auto"/>
            <w:hideMark/>
          </w:tcPr>
          <w:p w14:paraId="3A3261A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Metals C3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53, Polymers C15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225</w:t>
            </w:r>
          </w:p>
        </w:tc>
      </w:tr>
      <w:tr w:rsidR="00BC283D" w:rsidRPr="003315FD" w14:paraId="1E9570D8" w14:textId="77777777" w:rsidTr="00A22276">
        <w:trPr>
          <w:cantSplit/>
          <w:trHeight w:val="523"/>
        </w:trPr>
        <w:tc>
          <w:tcPr>
            <w:tcW w:w="5126" w:type="dxa"/>
            <w:tcBorders>
              <w:top w:val="nil"/>
              <w:left w:val="single" w:sz="4" w:space="0" w:color="auto"/>
              <w:bottom w:val="single" w:sz="4" w:space="0" w:color="auto"/>
              <w:right w:val="single" w:sz="4" w:space="0" w:color="auto"/>
            </w:tcBorders>
            <w:shd w:val="clear" w:color="auto" w:fill="auto"/>
            <w:hideMark/>
          </w:tcPr>
          <w:p w14:paraId="2FF5F21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C2.2e explain chemical bonding in terms of electrostatic forces and the transfer or sharing of electrons</w:t>
            </w:r>
          </w:p>
        </w:tc>
        <w:tc>
          <w:tcPr>
            <w:tcW w:w="2126" w:type="dxa"/>
            <w:tcBorders>
              <w:top w:val="nil"/>
              <w:left w:val="nil"/>
              <w:bottom w:val="single" w:sz="4" w:space="0" w:color="auto"/>
              <w:right w:val="single" w:sz="4" w:space="0" w:color="auto"/>
            </w:tcBorders>
            <w:shd w:val="clear" w:color="auto" w:fill="auto"/>
            <w:hideMark/>
          </w:tcPr>
          <w:p w14:paraId="0954B08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1104D48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40</w:t>
            </w:r>
          </w:p>
        </w:tc>
        <w:tc>
          <w:tcPr>
            <w:tcW w:w="1646" w:type="dxa"/>
            <w:gridSpan w:val="2"/>
            <w:tcBorders>
              <w:top w:val="nil"/>
              <w:left w:val="nil"/>
              <w:bottom w:val="single" w:sz="4" w:space="0" w:color="auto"/>
              <w:right w:val="single" w:sz="4" w:space="0" w:color="auto"/>
            </w:tcBorders>
            <w:shd w:val="clear" w:color="auto" w:fill="auto"/>
            <w:hideMark/>
          </w:tcPr>
          <w:p w14:paraId="015B173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37B84B9" w14:textId="77777777" w:rsidTr="00A22276">
        <w:trPr>
          <w:cantSplit/>
          <w:trHeight w:val="431"/>
        </w:trPr>
        <w:tc>
          <w:tcPr>
            <w:tcW w:w="5126" w:type="dxa"/>
            <w:tcBorders>
              <w:top w:val="nil"/>
              <w:left w:val="single" w:sz="4" w:space="0" w:color="auto"/>
              <w:bottom w:val="single" w:sz="4" w:space="0" w:color="auto"/>
              <w:right w:val="single" w:sz="4" w:space="0" w:color="auto"/>
            </w:tcBorders>
            <w:shd w:val="clear" w:color="auto" w:fill="auto"/>
            <w:hideMark/>
          </w:tcPr>
          <w:p w14:paraId="6616D13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C2.2f construct do</w:t>
            </w:r>
            <w:r w:rsidR="00D9151A" w:rsidRPr="003315FD">
              <w:rPr>
                <w:rFonts w:eastAsia="Times New Roman" w:cs="Arial"/>
                <w:color w:val="000000"/>
                <w:lang w:eastAsia="en-GB"/>
              </w:rPr>
              <w:t xml:space="preserve">t and cross diagrams for simple </w:t>
            </w:r>
            <w:r w:rsidRPr="003315FD">
              <w:rPr>
                <w:rFonts w:eastAsia="Times New Roman" w:cs="Arial"/>
                <w:color w:val="000000"/>
                <w:lang w:eastAsia="en-GB"/>
              </w:rPr>
              <w:t>covalent and binary ionic substances</w:t>
            </w:r>
          </w:p>
        </w:tc>
        <w:tc>
          <w:tcPr>
            <w:tcW w:w="2126" w:type="dxa"/>
            <w:tcBorders>
              <w:top w:val="nil"/>
              <w:left w:val="nil"/>
              <w:bottom w:val="single" w:sz="4" w:space="0" w:color="auto"/>
              <w:right w:val="single" w:sz="4" w:space="0" w:color="auto"/>
            </w:tcBorders>
            <w:shd w:val="clear" w:color="auto" w:fill="auto"/>
            <w:hideMark/>
          </w:tcPr>
          <w:p w14:paraId="1465A3B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1A461BB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39 / 44</w:t>
            </w:r>
          </w:p>
        </w:tc>
        <w:tc>
          <w:tcPr>
            <w:tcW w:w="1646" w:type="dxa"/>
            <w:gridSpan w:val="2"/>
            <w:tcBorders>
              <w:top w:val="nil"/>
              <w:left w:val="nil"/>
              <w:bottom w:val="single" w:sz="4" w:space="0" w:color="auto"/>
              <w:right w:val="single" w:sz="4" w:space="0" w:color="auto"/>
            </w:tcBorders>
            <w:shd w:val="clear" w:color="auto" w:fill="auto"/>
            <w:hideMark/>
          </w:tcPr>
          <w:p w14:paraId="0EA10CF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09B9C7C" w14:textId="77777777" w:rsidTr="00A22276">
        <w:trPr>
          <w:cantSplit/>
          <w:trHeight w:val="764"/>
        </w:trPr>
        <w:tc>
          <w:tcPr>
            <w:tcW w:w="5126" w:type="dxa"/>
            <w:tcBorders>
              <w:top w:val="nil"/>
              <w:left w:val="single" w:sz="4" w:space="0" w:color="auto"/>
              <w:bottom w:val="single" w:sz="4" w:space="0" w:color="auto"/>
              <w:right w:val="single" w:sz="4" w:space="0" w:color="auto"/>
            </w:tcBorders>
            <w:shd w:val="clear" w:color="auto" w:fill="auto"/>
            <w:hideMark/>
          </w:tcPr>
          <w:p w14:paraId="449F85F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C2.2g describ</w:t>
            </w:r>
            <w:r w:rsidR="00D9151A" w:rsidRPr="003315FD">
              <w:rPr>
                <w:rFonts w:eastAsia="Times New Roman" w:cs="Arial"/>
                <w:color w:val="000000"/>
                <w:lang w:eastAsia="en-GB"/>
              </w:rPr>
              <w:t xml:space="preserve">e the limitations of particular </w:t>
            </w:r>
            <w:r w:rsidRPr="003315FD">
              <w:rPr>
                <w:rFonts w:eastAsia="Times New Roman" w:cs="Arial"/>
                <w:color w:val="000000"/>
                <w:lang w:eastAsia="en-GB"/>
              </w:rPr>
              <w:t>representations and models to include dot and cross diagrams, ball and stick models and two- and three-dimensional representations</w:t>
            </w:r>
          </w:p>
        </w:tc>
        <w:tc>
          <w:tcPr>
            <w:tcW w:w="2126" w:type="dxa"/>
            <w:tcBorders>
              <w:top w:val="nil"/>
              <w:left w:val="nil"/>
              <w:bottom w:val="single" w:sz="4" w:space="0" w:color="auto"/>
              <w:right w:val="single" w:sz="4" w:space="0" w:color="auto"/>
            </w:tcBorders>
            <w:shd w:val="clear" w:color="auto" w:fill="auto"/>
            <w:hideMark/>
          </w:tcPr>
          <w:p w14:paraId="36E46AD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73E3A6D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46</w:t>
            </w:r>
          </w:p>
        </w:tc>
        <w:tc>
          <w:tcPr>
            <w:tcW w:w="1646" w:type="dxa"/>
            <w:gridSpan w:val="2"/>
            <w:tcBorders>
              <w:top w:val="nil"/>
              <w:left w:val="nil"/>
              <w:bottom w:val="single" w:sz="4" w:space="0" w:color="auto"/>
              <w:right w:val="single" w:sz="4" w:space="0" w:color="auto"/>
            </w:tcBorders>
            <w:shd w:val="clear" w:color="auto" w:fill="auto"/>
            <w:hideMark/>
          </w:tcPr>
          <w:p w14:paraId="7F83DBF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27A473A" w14:textId="77777777" w:rsidTr="00A22276">
        <w:trPr>
          <w:cantSplit/>
          <w:trHeight w:val="718"/>
        </w:trPr>
        <w:tc>
          <w:tcPr>
            <w:tcW w:w="5126" w:type="dxa"/>
            <w:tcBorders>
              <w:top w:val="nil"/>
              <w:left w:val="single" w:sz="4" w:space="0" w:color="auto"/>
              <w:bottom w:val="single" w:sz="4" w:space="0" w:color="auto"/>
              <w:right w:val="single" w:sz="4" w:space="0" w:color="auto"/>
            </w:tcBorders>
            <w:shd w:val="clear" w:color="auto" w:fill="auto"/>
            <w:hideMark/>
          </w:tcPr>
          <w:p w14:paraId="6CCEE23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C2.2h explain ho</w:t>
            </w:r>
            <w:r w:rsidR="00D9151A" w:rsidRPr="003315FD">
              <w:rPr>
                <w:rFonts w:eastAsia="Times New Roman" w:cs="Arial"/>
                <w:color w:val="000000"/>
                <w:lang w:eastAsia="en-GB"/>
              </w:rPr>
              <w:t xml:space="preserve">w the reactions of elements are </w:t>
            </w:r>
            <w:r w:rsidRPr="003315FD">
              <w:rPr>
                <w:rFonts w:eastAsia="Times New Roman" w:cs="Arial"/>
                <w:color w:val="000000"/>
                <w:lang w:eastAsia="en-GB"/>
              </w:rPr>
              <w:t>related to the arrangement of electrons in their atoms and hence to their atomic number</w:t>
            </w:r>
          </w:p>
        </w:tc>
        <w:tc>
          <w:tcPr>
            <w:tcW w:w="2126" w:type="dxa"/>
            <w:tcBorders>
              <w:top w:val="nil"/>
              <w:left w:val="nil"/>
              <w:bottom w:val="single" w:sz="4" w:space="0" w:color="auto"/>
              <w:right w:val="single" w:sz="4" w:space="0" w:color="auto"/>
            </w:tcBorders>
            <w:shd w:val="clear" w:color="auto" w:fill="auto"/>
            <w:hideMark/>
          </w:tcPr>
          <w:p w14:paraId="57CA29E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 The Periodic Table</w:t>
            </w:r>
          </w:p>
        </w:tc>
        <w:tc>
          <w:tcPr>
            <w:tcW w:w="1048" w:type="dxa"/>
            <w:tcBorders>
              <w:top w:val="nil"/>
              <w:left w:val="nil"/>
              <w:bottom w:val="single" w:sz="4" w:space="0" w:color="auto"/>
              <w:right w:val="single" w:sz="4" w:space="0" w:color="auto"/>
            </w:tcBorders>
            <w:shd w:val="clear" w:color="auto" w:fill="auto"/>
            <w:hideMark/>
          </w:tcPr>
          <w:p w14:paraId="01B6964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24</w:t>
            </w:r>
          </w:p>
        </w:tc>
        <w:tc>
          <w:tcPr>
            <w:tcW w:w="1646" w:type="dxa"/>
            <w:gridSpan w:val="2"/>
            <w:tcBorders>
              <w:top w:val="nil"/>
              <w:left w:val="nil"/>
              <w:bottom w:val="single" w:sz="4" w:space="0" w:color="auto"/>
              <w:right w:val="single" w:sz="4" w:space="0" w:color="auto"/>
            </w:tcBorders>
            <w:shd w:val="clear" w:color="auto" w:fill="auto"/>
            <w:hideMark/>
          </w:tcPr>
          <w:p w14:paraId="54B0ECD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971926A" w14:textId="77777777" w:rsidTr="00A22276">
        <w:trPr>
          <w:cantSplit/>
          <w:trHeight w:val="388"/>
        </w:trPr>
        <w:tc>
          <w:tcPr>
            <w:tcW w:w="5126" w:type="dxa"/>
            <w:tcBorders>
              <w:top w:val="nil"/>
              <w:left w:val="single" w:sz="4" w:space="0" w:color="auto"/>
              <w:bottom w:val="single" w:sz="4" w:space="0" w:color="auto"/>
              <w:right w:val="single" w:sz="4" w:space="0" w:color="auto"/>
            </w:tcBorders>
            <w:shd w:val="clear" w:color="auto" w:fill="auto"/>
            <w:hideMark/>
          </w:tcPr>
          <w:p w14:paraId="480B4E1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C2.2i explai</w:t>
            </w:r>
            <w:r w:rsidR="00D9151A" w:rsidRPr="003315FD">
              <w:rPr>
                <w:rFonts w:eastAsia="Times New Roman" w:cs="Arial"/>
                <w:color w:val="000000"/>
                <w:lang w:eastAsia="en-GB"/>
              </w:rPr>
              <w:t xml:space="preserve">n in terms of atomic number how </w:t>
            </w:r>
            <w:r w:rsidRPr="003315FD">
              <w:rPr>
                <w:rFonts w:eastAsia="Times New Roman" w:cs="Arial"/>
                <w:color w:val="000000"/>
                <w:lang w:eastAsia="en-GB"/>
              </w:rPr>
              <w:t>Mendeleev’s arrangement was refined into the modern periodic table</w:t>
            </w:r>
          </w:p>
        </w:tc>
        <w:tc>
          <w:tcPr>
            <w:tcW w:w="2126" w:type="dxa"/>
            <w:tcBorders>
              <w:top w:val="nil"/>
              <w:left w:val="nil"/>
              <w:bottom w:val="single" w:sz="4" w:space="0" w:color="auto"/>
              <w:right w:val="single" w:sz="4" w:space="0" w:color="auto"/>
            </w:tcBorders>
            <w:shd w:val="clear" w:color="auto" w:fill="auto"/>
            <w:hideMark/>
          </w:tcPr>
          <w:p w14:paraId="74C0AAC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 The Periodic Table</w:t>
            </w:r>
          </w:p>
        </w:tc>
        <w:tc>
          <w:tcPr>
            <w:tcW w:w="1048" w:type="dxa"/>
            <w:tcBorders>
              <w:top w:val="nil"/>
              <w:left w:val="nil"/>
              <w:bottom w:val="single" w:sz="4" w:space="0" w:color="auto"/>
              <w:right w:val="single" w:sz="4" w:space="0" w:color="auto"/>
            </w:tcBorders>
            <w:shd w:val="clear" w:color="auto" w:fill="auto"/>
            <w:hideMark/>
          </w:tcPr>
          <w:p w14:paraId="1E64013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22</w:t>
            </w:r>
          </w:p>
        </w:tc>
        <w:tc>
          <w:tcPr>
            <w:tcW w:w="1646" w:type="dxa"/>
            <w:gridSpan w:val="2"/>
            <w:tcBorders>
              <w:top w:val="nil"/>
              <w:left w:val="nil"/>
              <w:bottom w:val="single" w:sz="4" w:space="0" w:color="auto"/>
              <w:right w:val="single" w:sz="4" w:space="0" w:color="auto"/>
            </w:tcBorders>
            <w:shd w:val="clear" w:color="auto" w:fill="auto"/>
            <w:hideMark/>
          </w:tcPr>
          <w:p w14:paraId="7D8E5C2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DC321F0" w14:textId="77777777" w:rsidTr="00A22276">
        <w:trPr>
          <w:cantSplit/>
          <w:trHeight w:val="325"/>
        </w:trPr>
        <w:tc>
          <w:tcPr>
            <w:tcW w:w="5126" w:type="dxa"/>
            <w:tcBorders>
              <w:top w:val="nil"/>
              <w:left w:val="single" w:sz="4" w:space="0" w:color="auto"/>
              <w:bottom w:val="single" w:sz="4" w:space="0" w:color="auto"/>
              <w:right w:val="single" w:sz="4" w:space="0" w:color="auto"/>
            </w:tcBorders>
            <w:shd w:val="clear" w:color="auto" w:fill="auto"/>
            <w:hideMark/>
          </w:tcPr>
          <w:p w14:paraId="750AD55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CM2.2i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estim</w:t>
            </w:r>
            <w:r w:rsidR="00D9151A" w:rsidRPr="003315FD">
              <w:rPr>
                <w:rFonts w:eastAsia="Times New Roman" w:cs="Arial"/>
                <w:color w:val="000000"/>
                <w:lang w:eastAsia="en-GB"/>
              </w:rPr>
              <w:t xml:space="preserve">ate size and scale of atoms and </w:t>
            </w:r>
            <w:r w:rsidRPr="003315FD">
              <w:rPr>
                <w:rFonts w:eastAsia="Times New Roman" w:cs="Arial"/>
                <w:color w:val="000000"/>
                <w:lang w:eastAsia="en-GB"/>
              </w:rPr>
              <w:t>nanoparticles</w:t>
            </w:r>
          </w:p>
        </w:tc>
        <w:tc>
          <w:tcPr>
            <w:tcW w:w="2126" w:type="dxa"/>
            <w:tcBorders>
              <w:top w:val="nil"/>
              <w:left w:val="nil"/>
              <w:bottom w:val="single" w:sz="4" w:space="0" w:color="auto"/>
              <w:right w:val="single" w:sz="4" w:space="0" w:color="auto"/>
            </w:tcBorders>
            <w:shd w:val="clear" w:color="auto" w:fill="auto"/>
            <w:hideMark/>
          </w:tcPr>
          <w:p w14:paraId="3BA6FC2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1023B80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56</w:t>
            </w:r>
          </w:p>
        </w:tc>
        <w:tc>
          <w:tcPr>
            <w:tcW w:w="1646" w:type="dxa"/>
            <w:gridSpan w:val="2"/>
            <w:tcBorders>
              <w:top w:val="nil"/>
              <w:left w:val="nil"/>
              <w:bottom w:val="single" w:sz="4" w:space="0" w:color="auto"/>
              <w:right w:val="single" w:sz="4" w:space="0" w:color="auto"/>
            </w:tcBorders>
            <w:shd w:val="clear" w:color="auto" w:fill="auto"/>
            <w:hideMark/>
          </w:tcPr>
          <w:p w14:paraId="45580BA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D901F0F" w14:textId="77777777" w:rsidTr="00A22276">
        <w:trPr>
          <w:cantSplit/>
          <w:trHeight w:val="672"/>
        </w:trPr>
        <w:tc>
          <w:tcPr>
            <w:tcW w:w="5126" w:type="dxa"/>
            <w:tcBorders>
              <w:top w:val="nil"/>
              <w:left w:val="single" w:sz="4" w:space="0" w:color="auto"/>
              <w:bottom w:val="single" w:sz="4" w:space="0" w:color="auto"/>
              <w:right w:val="single" w:sz="4" w:space="0" w:color="auto"/>
            </w:tcBorders>
            <w:shd w:val="clear" w:color="auto" w:fill="auto"/>
            <w:hideMark/>
          </w:tcPr>
          <w:p w14:paraId="21F9D718" w14:textId="77777777" w:rsidR="00BC283D" w:rsidRPr="003315FD" w:rsidRDefault="00BC283D" w:rsidP="00A22276">
            <w:pPr>
              <w:spacing w:after="0" w:line="240" w:lineRule="auto"/>
              <w:rPr>
                <w:rFonts w:eastAsia="Times New Roman" w:cs="Arial"/>
                <w:color w:val="000000"/>
                <w:lang w:eastAsia="en-GB"/>
              </w:rPr>
            </w:pPr>
            <w:r w:rsidRPr="003315FD">
              <w:rPr>
                <w:rFonts w:eastAsia="Times New Roman" w:cs="Arial"/>
                <w:color w:val="000000"/>
                <w:lang w:eastAsia="en-GB"/>
              </w:rPr>
              <w:t xml:space="preserve">CM2.2ii represent </w:t>
            </w:r>
            <w:r w:rsidR="00D9151A" w:rsidRPr="003315FD">
              <w:rPr>
                <w:rFonts w:eastAsia="Times New Roman" w:cs="Arial"/>
                <w:color w:val="000000"/>
                <w:lang w:eastAsia="en-GB"/>
              </w:rPr>
              <w:t xml:space="preserve">three-dimensional shapes in two </w:t>
            </w:r>
            <w:r w:rsidRPr="003315FD">
              <w:rPr>
                <w:rFonts w:eastAsia="Times New Roman" w:cs="Arial"/>
                <w:color w:val="000000"/>
                <w:lang w:eastAsia="en-GB"/>
              </w:rPr>
              <w:t>dimensions and vice versa when looking at chemical</w:t>
            </w:r>
            <w:r w:rsidR="00A22276">
              <w:rPr>
                <w:rFonts w:eastAsia="Times New Roman" w:cs="Arial"/>
                <w:color w:val="000000"/>
                <w:lang w:eastAsia="en-GB"/>
              </w:rPr>
              <w:t xml:space="preserve"> </w:t>
            </w:r>
            <w:r w:rsidRPr="003315FD">
              <w:rPr>
                <w:rFonts w:eastAsia="Times New Roman" w:cs="Arial"/>
                <w:color w:val="000000"/>
                <w:lang w:eastAsia="en-GB"/>
              </w:rPr>
              <w:t>structures, e.g. allotropes of carbon</w:t>
            </w:r>
          </w:p>
        </w:tc>
        <w:tc>
          <w:tcPr>
            <w:tcW w:w="2126" w:type="dxa"/>
            <w:tcBorders>
              <w:top w:val="nil"/>
              <w:left w:val="nil"/>
              <w:bottom w:val="single" w:sz="4" w:space="0" w:color="auto"/>
              <w:right w:val="single" w:sz="4" w:space="0" w:color="auto"/>
            </w:tcBorders>
            <w:shd w:val="clear" w:color="auto" w:fill="auto"/>
            <w:hideMark/>
          </w:tcPr>
          <w:p w14:paraId="08BD849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6993882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44/47</w:t>
            </w:r>
          </w:p>
        </w:tc>
        <w:tc>
          <w:tcPr>
            <w:tcW w:w="1646" w:type="dxa"/>
            <w:gridSpan w:val="2"/>
            <w:tcBorders>
              <w:top w:val="nil"/>
              <w:left w:val="nil"/>
              <w:bottom w:val="single" w:sz="4" w:space="0" w:color="auto"/>
              <w:right w:val="single" w:sz="4" w:space="0" w:color="auto"/>
            </w:tcBorders>
            <w:shd w:val="clear" w:color="auto" w:fill="auto"/>
            <w:hideMark/>
          </w:tcPr>
          <w:p w14:paraId="5BDAA24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C290BD1" w14:textId="77777777" w:rsidTr="00A22276">
        <w:trPr>
          <w:cantSplit/>
          <w:trHeight w:val="416"/>
        </w:trPr>
        <w:tc>
          <w:tcPr>
            <w:tcW w:w="5126" w:type="dxa"/>
            <w:tcBorders>
              <w:top w:val="nil"/>
              <w:left w:val="single" w:sz="4" w:space="0" w:color="auto"/>
              <w:bottom w:val="single" w:sz="4" w:space="0" w:color="auto"/>
              <w:right w:val="single" w:sz="4" w:space="0" w:color="auto"/>
            </w:tcBorders>
            <w:shd w:val="clear" w:color="auto" w:fill="auto"/>
            <w:hideMark/>
          </w:tcPr>
          <w:p w14:paraId="4D04752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CM2.2iii translate information between diagrammatic and numerical forms </w:t>
            </w:r>
          </w:p>
        </w:tc>
        <w:tc>
          <w:tcPr>
            <w:tcW w:w="2126" w:type="dxa"/>
            <w:tcBorders>
              <w:top w:val="nil"/>
              <w:left w:val="nil"/>
              <w:bottom w:val="single" w:sz="4" w:space="0" w:color="auto"/>
              <w:right w:val="single" w:sz="4" w:space="0" w:color="auto"/>
            </w:tcBorders>
            <w:shd w:val="clear" w:color="auto" w:fill="auto"/>
            <w:hideMark/>
          </w:tcPr>
          <w:p w14:paraId="3F0FA9B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56EDD88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46</w:t>
            </w:r>
          </w:p>
        </w:tc>
        <w:tc>
          <w:tcPr>
            <w:tcW w:w="1646" w:type="dxa"/>
            <w:gridSpan w:val="2"/>
            <w:tcBorders>
              <w:top w:val="nil"/>
              <w:left w:val="nil"/>
              <w:bottom w:val="single" w:sz="4" w:space="0" w:color="auto"/>
              <w:right w:val="single" w:sz="4" w:space="0" w:color="auto"/>
            </w:tcBorders>
            <w:shd w:val="clear" w:color="auto" w:fill="auto"/>
            <w:hideMark/>
          </w:tcPr>
          <w:p w14:paraId="7D99464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DFDA1BD"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DB759D2"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C2.3 Properties of materials</w:t>
            </w:r>
          </w:p>
        </w:tc>
      </w:tr>
      <w:tr w:rsidR="00BC283D" w:rsidRPr="003315FD" w14:paraId="3497194B" w14:textId="77777777" w:rsidTr="00A22276">
        <w:trPr>
          <w:cantSplit/>
          <w:trHeight w:val="327"/>
        </w:trPr>
        <w:tc>
          <w:tcPr>
            <w:tcW w:w="5126" w:type="dxa"/>
            <w:tcBorders>
              <w:top w:val="nil"/>
              <w:left w:val="single" w:sz="4" w:space="0" w:color="auto"/>
              <w:bottom w:val="single" w:sz="4" w:space="0" w:color="auto"/>
              <w:right w:val="single" w:sz="4" w:space="0" w:color="auto"/>
            </w:tcBorders>
            <w:shd w:val="clear" w:color="auto" w:fill="auto"/>
            <w:hideMark/>
          </w:tcPr>
          <w:p w14:paraId="563277F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C2.3a recall that carbon can form four covalent bonds</w:t>
            </w:r>
          </w:p>
        </w:tc>
        <w:tc>
          <w:tcPr>
            <w:tcW w:w="2126" w:type="dxa"/>
            <w:tcBorders>
              <w:top w:val="nil"/>
              <w:left w:val="nil"/>
              <w:bottom w:val="single" w:sz="4" w:space="0" w:color="auto"/>
              <w:right w:val="single" w:sz="4" w:space="0" w:color="auto"/>
            </w:tcBorders>
            <w:shd w:val="clear" w:color="auto" w:fill="auto"/>
            <w:hideMark/>
          </w:tcPr>
          <w:p w14:paraId="69315AA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256FB8A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4A0B751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Nowhere specific</w:t>
            </w:r>
            <w:r w:rsidR="00A22276">
              <w:rPr>
                <w:rFonts w:eastAsia="Times New Roman" w:cs="Arial"/>
                <w:color w:val="000000"/>
                <w:lang w:eastAsia="en-GB"/>
              </w:rPr>
              <w:t>.</w:t>
            </w:r>
          </w:p>
        </w:tc>
      </w:tr>
      <w:tr w:rsidR="00BC283D" w:rsidRPr="003315FD" w14:paraId="2B782215" w14:textId="77777777" w:rsidTr="00A22276">
        <w:trPr>
          <w:cantSplit/>
          <w:trHeight w:val="829"/>
        </w:trPr>
        <w:tc>
          <w:tcPr>
            <w:tcW w:w="5126" w:type="dxa"/>
            <w:tcBorders>
              <w:top w:val="nil"/>
              <w:left w:val="single" w:sz="4" w:space="0" w:color="auto"/>
              <w:bottom w:val="single" w:sz="4" w:space="0" w:color="auto"/>
              <w:right w:val="single" w:sz="4" w:space="0" w:color="auto"/>
            </w:tcBorders>
            <w:shd w:val="clear" w:color="auto" w:fill="auto"/>
            <w:hideMark/>
          </w:tcPr>
          <w:p w14:paraId="23B21F5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C2.3b explain that the vast array of natural and synthetic organic compounds occur due to the ability of carbon to form families of similar compounds, chains and rings</w:t>
            </w:r>
          </w:p>
        </w:tc>
        <w:tc>
          <w:tcPr>
            <w:tcW w:w="2126" w:type="dxa"/>
            <w:tcBorders>
              <w:top w:val="nil"/>
              <w:left w:val="nil"/>
              <w:bottom w:val="single" w:sz="4" w:space="0" w:color="auto"/>
              <w:right w:val="single" w:sz="4" w:space="0" w:color="auto"/>
            </w:tcBorders>
            <w:shd w:val="clear" w:color="auto" w:fill="auto"/>
            <w:hideMark/>
          </w:tcPr>
          <w:p w14:paraId="03696FA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7EED16B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688E058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Nowhere specific</w:t>
            </w:r>
            <w:r w:rsidR="00A22276">
              <w:rPr>
                <w:rFonts w:eastAsia="Times New Roman" w:cs="Arial"/>
                <w:color w:val="000000"/>
                <w:lang w:eastAsia="en-GB"/>
              </w:rPr>
              <w:t>.</w:t>
            </w:r>
          </w:p>
        </w:tc>
      </w:tr>
      <w:tr w:rsidR="00BC283D" w:rsidRPr="003315FD" w14:paraId="0293A86B" w14:textId="77777777" w:rsidTr="00A22276">
        <w:trPr>
          <w:cantSplit/>
          <w:trHeight w:val="698"/>
        </w:trPr>
        <w:tc>
          <w:tcPr>
            <w:tcW w:w="5126" w:type="dxa"/>
            <w:tcBorders>
              <w:top w:val="nil"/>
              <w:left w:val="single" w:sz="4" w:space="0" w:color="auto"/>
              <w:bottom w:val="single" w:sz="4" w:space="0" w:color="auto"/>
              <w:right w:val="single" w:sz="4" w:space="0" w:color="auto"/>
            </w:tcBorders>
            <w:shd w:val="clear" w:color="auto" w:fill="auto"/>
            <w:hideMark/>
          </w:tcPr>
          <w:p w14:paraId="3AC03F0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C2.3c explain the p</w:t>
            </w:r>
            <w:r w:rsidR="00D9151A" w:rsidRPr="003315FD">
              <w:rPr>
                <w:rFonts w:eastAsia="Times New Roman" w:cs="Arial"/>
                <w:color w:val="000000"/>
                <w:lang w:eastAsia="en-GB"/>
              </w:rPr>
              <w:t xml:space="preserve">roperties of diamond, graphite, </w:t>
            </w:r>
            <w:r w:rsidRPr="003315FD">
              <w:rPr>
                <w:rFonts w:eastAsia="Times New Roman" w:cs="Arial"/>
                <w:color w:val="000000"/>
                <w:lang w:eastAsia="en-GB"/>
              </w:rPr>
              <w:t>fullerenes and graphe</w:t>
            </w:r>
            <w:r w:rsidR="00D9151A" w:rsidRPr="003315FD">
              <w:rPr>
                <w:rFonts w:eastAsia="Times New Roman" w:cs="Arial"/>
                <w:color w:val="000000"/>
                <w:lang w:eastAsia="en-GB"/>
              </w:rPr>
              <w:t xml:space="preserve">ne in terms of their structures </w:t>
            </w:r>
            <w:r w:rsidRPr="003315FD">
              <w:rPr>
                <w:rFonts w:eastAsia="Times New Roman" w:cs="Arial"/>
                <w:color w:val="000000"/>
                <w:lang w:eastAsia="en-GB"/>
              </w:rPr>
              <w:t>and bonding</w:t>
            </w:r>
          </w:p>
        </w:tc>
        <w:tc>
          <w:tcPr>
            <w:tcW w:w="2126" w:type="dxa"/>
            <w:tcBorders>
              <w:top w:val="nil"/>
              <w:left w:val="nil"/>
              <w:bottom w:val="single" w:sz="4" w:space="0" w:color="auto"/>
              <w:right w:val="single" w:sz="4" w:space="0" w:color="auto"/>
            </w:tcBorders>
            <w:shd w:val="clear" w:color="auto" w:fill="auto"/>
            <w:hideMark/>
          </w:tcPr>
          <w:p w14:paraId="7C3E6FE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025860B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49</w:t>
            </w:r>
          </w:p>
        </w:tc>
        <w:tc>
          <w:tcPr>
            <w:tcW w:w="1646" w:type="dxa"/>
            <w:gridSpan w:val="2"/>
            <w:tcBorders>
              <w:top w:val="nil"/>
              <w:left w:val="nil"/>
              <w:bottom w:val="single" w:sz="4" w:space="0" w:color="auto"/>
              <w:right w:val="single" w:sz="4" w:space="0" w:color="auto"/>
            </w:tcBorders>
            <w:shd w:val="clear" w:color="auto" w:fill="auto"/>
            <w:hideMark/>
          </w:tcPr>
          <w:p w14:paraId="1382235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C8F9329" w14:textId="77777777" w:rsidTr="00A22276">
        <w:trPr>
          <w:cantSplit/>
          <w:trHeight w:val="964"/>
        </w:trPr>
        <w:tc>
          <w:tcPr>
            <w:tcW w:w="5126" w:type="dxa"/>
            <w:tcBorders>
              <w:top w:val="nil"/>
              <w:left w:val="single" w:sz="4" w:space="0" w:color="auto"/>
              <w:bottom w:val="single" w:sz="4" w:space="0" w:color="auto"/>
              <w:right w:val="single" w:sz="4" w:space="0" w:color="auto"/>
            </w:tcBorders>
            <w:shd w:val="clear" w:color="auto" w:fill="auto"/>
            <w:hideMark/>
          </w:tcPr>
          <w:p w14:paraId="75B0BE2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C2.3d use ideas about energy transfers and the relative strength of chemical bonds and intermolecular forces to explain the different t</w:t>
            </w:r>
            <w:r w:rsidR="00D9151A" w:rsidRPr="003315FD">
              <w:rPr>
                <w:rFonts w:eastAsia="Times New Roman" w:cs="Arial"/>
                <w:color w:val="000000"/>
                <w:lang w:eastAsia="en-GB"/>
              </w:rPr>
              <w:t xml:space="preserve">emperatures at which changes of </w:t>
            </w:r>
            <w:r w:rsidRPr="003315FD">
              <w:rPr>
                <w:rFonts w:eastAsia="Times New Roman" w:cs="Arial"/>
                <w:color w:val="000000"/>
                <w:lang w:eastAsia="en-GB"/>
              </w:rPr>
              <w:t>state occur</w:t>
            </w:r>
          </w:p>
        </w:tc>
        <w:tc>
          <w:tcPr>
            <w:tcW w:w="2126" w:type="dxa"/>
            <w:tcBorders>
              <w:top w:val="nil"/>
              <w:left w:val="nil"/>
              <w:bottom w:val="single" w:sz="4" w:space="0" w:color="auto"/>
              <w:right w:val="single" w:sz="4" w:space="0" w:color="auto"/>
            </w:tcBorders>
            <w:shd w:val="clear" w:color="auto" w:fill="auto"/>
            <w:hideMark/>
          </w:tcPr>
          <w:p w14:paraId="187AC6B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C9 - Crude oil and fuels</w:t>
            </w:r>
          </w:p>
        </w:tc>
        <w:tc>
          <w:tcPr>
            <w:tcW w:w="1048" w:type="dxa"/>
            <w:tcBorders>
              <w:top w:val="nil"/>
              <w:left w:val="nil"/>
              <w:bottom w:val="single" w:sz="4" w:space="0" w:color="auto"/>
              <w:right w:val="single" w:sz="4" w:space="0" w:color="auto"/>
            </w:tcBorders>
            <w:shd w:val="clear" w:color="auto" w:fill="auto"/>
            <w:hideMark/>
          </w:tcPr>
          <w:p w14:paraId="39272DD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36</w:t>
            </w:r>
          </w:p>
        </w:tc>
        <w:tc>
          <w:tcPr>
            <w:tcW w:w="1646" w:type="dxa"/>
            <w:gridSpan w:val="2"/>
            <w:tcBorders>
              <w:top w:val="nil"/>
              <w:left w:val="nil"/>
              <w:bottom w:val="single" w:sz="4" w:space="0" w:color="auto"/>
              <w:right w:val="single" w:sz="4" w:space="0" w:color="auto"/>
            </w:tcBorders>
            <w:shd w:val="clear" w:color="auto" w:fill="auto"/>
            <w:hideMark/>
          </w:tcPr>
          <w:p w14:paraId="2F1610C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Also C3 page 47</w:t>
            </w:r>
          </w:p>
        </w:tc>
      </w:tr>
      <w:tr w:rsidR="00BC283D" w:rsidRPr="003315FD" w14:paraId="07B7C08D" w14:textId="77777777" w:rsidTr="00A22276">
        <w:trPr>
          <w:cantSplit/>
          <w:trHeight w:val="680"/>
        </w:trPr>
        <w:tc>
          <w:tcPr>
            <w:tcW w:w="5126" w:type="dxa"/>
            <w:tcBorders>
              <w:top w:val="nil"/>
              <w:left w:val="single" w:sz="4" w:space="0" w:color="auto"/>
              <w:bottom w:val="single" w:sz="4" w:space="0" w:color="auto"/>
              <w:right w:val="single" w:sz="4" w:space="0" w:color="auto"/>
            </w:tcBorders>
            <w:shd w:val="clear" w:color="auto" w:fill="auto"/>
            <w:hideMark/>
          </w:tcPr>
          <w:p w14:paraId="2B0D946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C2.3e use data to pre</w:t>
            </w:r>
            <w:r w:rsidR="00D9151A" w:rsidRPr="003315FD">
              <w:rPr>
                <w:rFonts w:eastAsia="Times New Roman" w:cs="Arial"/>
                <w:color w:val="000000"/>
                <w:lang w:eastAsia="en-GB"/>
              </w:rPr>
              <w:t xml:space="preserve">dict states of substances under </w:t>
            </w:r>
            <w:r w:rsidRPr="003315FD">
              <w:rPr>
                <w:rFonts w:eastAsia="Times New Roman" w:cs="Arial"/>
                <w:color w:val="000000"/>
                <w:lang w:eastAsia="en-GB"/>
              </w:rPr>
              <w:t>given conditions</w:t>
            </w:r>
          </w:p>
        </w:tc>
        <w:tc>
          <w:tcPr>
            <w:tcW w:w="2126" w:type="dxa"/>
            <w:tcBorders>
              <w:top w:val="nil"/>
              <w:left w:val="nil"/>
              <w:bottom w:val="single" w:sz="4" w:space="0" w:color="auto"/>
              <w:right w:val="single" w:sz="4" w:space="0" w:color="auto"/>
            </w:tcBorders>
            <w:shd w:val="clear" w:color="auto" w:fill="auto"/>
            <w:hideMark/>
          </w:tcPr>
          <w:p w14:paraId="43037E8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781AAB1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60</w:t>
            </w:r>
          </w:p>
        </w:tc>
        <w:tc>
          <w:tcPr>
            <w:tcW w:w="1646" w:type="dxa"/>
            <w:gridSpan w:val="2"/>
            <w:tcBorders>
              <w:top w:val="nil"/>
              <w:left w:val="nil"/>
              <w:bottom w:val="single" w:sz="4" w:space="0" w:color="auto"/>
              <w:right w:val="single" w:sz="4" w:space="0" w:color="auto"/>
            </w:tcBorders>
            <w:shd w:val="clear" w:color="auto" w:fill="auto"/>
            <w:hideMark/>
          </w:tcPr>
          <w:p w14:paraId="32231A6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Appears in Summary Questions</w:t>
            </w:r>
            <w:r w:rsidR="00A22276">
              <w:rPr>
                <w:rFonts w:eastAsia="Times New Roman" w:cs="Arial"/>
                <w:color w:val="000000"/>
                <w:lang w:eastAsia="en-GB"/>
              </w:rPr>
              <w:t>.</w:t>
            </w:r>
          </w:p>
        </w:tc>
      </w:tr>
      <w:tr w:rsidR="00BC283D" w:rsidRPr="003315FD" w14:paraId="6D310BE5" w14:textId="77777777" w:rsidTr="00A22276">
        <w:trPr>
          <w:cantSplit/>
          <w:trHeight w:val="1216"/>
        </w:trPr>
        <w:tc>
          <w:tcPr>
            <w:tcW w:w="5126" w:type="dxa"/>
            <w:tcBorders>
              <w:top w:val="nil"/>
              <w:left w:val="single" w:sz="4" w:space="0" w:color="auto"/>
              <w:bottom w:val="single" w:sz="4" w:space="0" w:color="auto"/>
              <w:right w:val="single" w:sz="4" w:space="0" w:color="auto"/>
            </w:tcBorders>
            <w:shd w:val="clear" w:color="auto" w:fill="auto"/>
            <w:hideMark/>
          </w:tcPr>
          <w:p w14:paraId="2F62956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lastRenderedPageBreak/>
              <w:t>C2.3f explain how the bulk properties of materials (ionic compounds; s</w:t>
            </w:r>
            <w:r w:rsidR="00D9151A" w:rsidRPr="003315FD">
              <w:rPr>
                <w:rFonts w:eastAsia="Times New Roman" w:cs="Arial"/>
                <w:color w:val="000000"/>
                <w:lang w:eastAsia="en-GB"/>
              </w:rPr>
              <w:t xml:space="preserve">imple molecules; giant covalent </w:t>
            </w:r>
            <w:r w:rsidRPr="003315FD">
              <w:rPr>
                <w:rFonts w:eastAsia="Times New Roman" w:cs="Arial"/>
                <w:color w:val="000000"/>
                <w:lang w:eastAsia="en-GB"/>
              </w:rPr>
              <w:t>structures; polymers a</w:t>
            </w:r>
            <w:r w:rsidR="00D9151A" w:rsidRPr="003315FD">
              <w:rPr>
                <w:rFonts w:eastAsia="Times New Roman" w:cs="Arial"/>
                <w:color w:val="000000"/>
                <w:lang w:eastAsia="en-GB"/>
              </w:rPr>
              <w:t xml:space="preserve">nd metals) are related to the </w:t>
            </w:r>
            <w:r w:rsidRPr="003315FD">
              <w:rPr>
                <w:rFonts w:eastAsia="Times New Roman" w:cs="Arial"/>
                <w:color w:val="000000"/>
                <w:lang w:eastAsia="en-GB"/>
              </w:rPr>
              <w:t>different types of</w:t>
            </w:r>
            <w:r w:rsidR="00D9151A" w:rsidRPr="003315FD">
              <w:rPr>
                <w:rFonts w:eastAsia="Times New Roman" w:cs="Arial"/>
                <w:color w:val="000000"/>
                <w:lang w:eastAsia="en-GB"/>
              </w:rPr>
              <w:t xml:space="preserve"> bonds they contain, their bond </w:t>
            </w:r>
            <w:r w:rsidRPr="003315FD">
              <w:rPr>
                <w:rFonts w:eastAsia="Times New Roman" w:cs="Arial"/>
                <w:color w:val="000000"/>
                <w:lang w:eastAsia="en-GB"/>
              </w:rPr>
              <w:t>strengths in relati</w:t>
            </w:r>
            <w:r w:rsidR="00D9151A" w:rsidRPr="003315FD">
              <w:rPr>
                <w:rFonts w:eastAsia="Times New Roman" w:cs="Arial"/>
                <w:color w:val="000000"/>
                <w:lang w:eastAsia="en-GB"/>
              </w:rPr>
              <w:t xml:space="preserve">on to intermolecular forces and </w:t>
            </w:r>
            <w:r w:rsidRPr="003315FD">
              <w:rPr>
                <w:rFonts w:eastAsia="Times New Roman" w:cs="Arial"/>
                <w:color w:val="000000"/>
                <w:lang w:eastAsia="en-GB"/>
              </w:rPr>
              <w:t>the ways in which their bonds are arranged</w:t>
            </w:r>
          </w:p>
        </w:tc>
        <w:tc>
          <w:tcPr>
            <w:tcW w:w="2126" w:type="dxa"/>
            <w:tcBorders>
              <w:top w:val="nil"/>
              <w:left w:val="nil"/>
              <w:bottom w:val="single" w:sz="4" w:space="0" w:color="auto"/>
              <w:right w:val="single" w:sz="4" w:space="0" w:color="auto"/>
            </w:tcBorders>
            <w:shd w:val="clear" w:color="auto" w:fill="auto"/>
            <w:hideMark/>
          </w:tcPr>
          <w:p w14:paraId="7409478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230A2D6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46</w:t>
            </w:r>
          </w:p>
        </w:tc>
        <w:tc>
          <w:tcPr>
            <w:tcW w:w="1646" w:type="dxa"/>
            <w:gridSpan w:val="2"/>
            <w:tcBorders>
              <w:top w:val="nil"/>
              <w:left w:val="nil"/>
              <w:bottom w:val="single" w:sz="4" w:space="0" w:color="auto"/>
              <w:right w:val="single" w:sz="4" w:space="0" w:color="auto"/>
            </w:tcBorders>
            <w:shd w:val="clear" w:color="auto" w:fill="auto"/>
            <w:hideMark/>
          </w:tcPr>
          <w:p w14:paraId="587DCD1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AAC38DE" w14:textId="77777777" w:rsidTr="00A22276">
        <w:trPr>
          <w:cantSplit/>
          <w:trHeight w:val="584"/>
        </w:trPr>
        <w:tc>
          <w:tcPr>
            <w:tcW w:w="5126" w:type="dxa"/>
            <w:tcBorders>
              <w:top w:val="nil"/>
              <w:left w:val="single" w:sz="4" w:space="0" w:color="auto"/>
              <w:bottom w:val="single" w:sz="4" w:space="0" w:color="auto"/>
              <w:right w:val="single" w:sz="4" w:space="0" w:color="auto"/>
            </w:tcBorders>
            <w:shd w:val="clear" w:color="auto" w:fill="auto"/>
            <w:hideMark/>
          </w:tcPr>
          <w:p w14:paraId="0DA240A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C2.3g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compare ‘nano’ dimensions to typical dimensions of atoms and molecules</w:t>
            </w:r>
          </w:p>
        </w:tc>
        <w:tc>
          <w:tcPr>
            <w:tcW w:w="2126" w:type="dxa"/>
            <w:tcBorders>
              <w:top w:val="nil"/>
              <w:left w:val="nil"/>
              <w:bottom w:val="single" w:sz="4" w:space="0" w:color="auto"/>
              <w:right w:val="single" w:sz="4" w:space="0" w:color="auto"/>
            </w:tcBorders>
            <w:shd w:val="clear" w:color="auto" w:fill="auto"/>
            <w:hideMark/>
          </w:tcPr>
          <w:p w14:paraId="24975F9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5E3B400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56</w:t>
            </w:r>
          </w:p>
        </w:tc>
        <w:tc>
          <w:tcPr>
            <w:tcW w:w="1646" w:type="dxa"/>
            <w:gridSpan w:val="2"/>
            <w:tcBorders>
              <w:top w:val="nil"/>
              <w:left w:val="nil"/>
              <w:bottom w:val="single" w:sz="4" w:space="0" w:color="auto"/>
              <w:right w:val="single" w:sz="4" w:space="0" w:color="auto"/>
            </w:tcBorders>
            <w:shd w:val="clear" w:color="auto" w:fill="auto"/>
            <w:hideMark/>
          </w:tcPr>
          <w:p w14:paraId="221354E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14497D4" w14:textId="77777777" w:rsidTr="00A22276">
        <w:trPr>
          <w:cantSplit/>
          <w:trHeight w:val="848"/>
        </w:trPr>
        <w:tc>
          <w:tcPr>
            <w:tcW w:w="5126" w:type="dxa"/>
            <w:tcBorders>
              <w:top w:val="nil"/>
              <w:left w:val="single" w:sz="4" w:space="0" w:color="auto"/>
              <w:bottom w:val="single" w:sz="4" w:space="0" w:color="auto"/>
              <w:right w:val="single" w:sz="4" w:space="0" w:color="auto"/>
            </w:tcBorders>
            <w:shd w:val="clear" w:color="auto" w:fill="auto"/>
            <w:hideMark/>
          </w:tcPr>
          <w:p w14:paraId="1C0E838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C2.3h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surface area to volume relationship for different-sized particles and describe how this affects properties</w:t>
            </w:r>
          </w:p>
        </w:tc>
        <w:tc>
          <w:tcPr>
            <w:tcW w:w="2126" w:type="dxa"/>
            <w:tcBorders>
              <w:top w:val="nil"/>
              <w:left w:val="nil"/>
              <w:bottom w:val="single" w:sz="4" w:space="0" w:color="auto"/>
              <w:right w:val="single" w:sz="4" w:space="0" w:color="auto"/>
            </w:tcBorders>
            <w:shd w:val="clear" w:color="auto" w:fill="auto"/>
            <w:hideMark/>
          </w:tcPr>
          <w:p w14:paraId="73D8949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56C8D6F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57</w:t>
            </w:r>
          </w:p>
        </w:tc>
        <w:tc>
          <w:tcPr>
            <w:tcW w:w="1646" w:type="dxa"/>
            <w:gridSpan w:val="2"/>
            <w:tcBorders>
              <w:top w:val="nil"/>
              <w:left w:val="nil"/>
              <w:bottom w:val="single" w:sz="4" w:space="0" w:color="auto"/>
              <w:right w:val="single" w:sz="4" w:space="0" w:color="auto"/>
            </w:tcBorders>
            <w:shd w:val="clear" w:color="auto" w:fill="auto"/>
            <w:hideMark/>
          </w:tcPr>
          <w:p w14:paraId="71ECB76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965B132" w14:textId="77777777" w:rsidTr="00A22276">
        <w:trPr>
          <w:cantSplit/>
          <w:trHeight w:val="407"/>
        </w:trPr>
        <w:tc>
          <w:tcPr>
            <w:tcW w:w="5126" w:type="dxa"/>
            <w:tcBorders>
              <w:top w:val="nil"/>
              <w:left w:val="single" w:sz="4" w:space="0" w:color="auto"/>
              <w:bottom w:val="single" w:sz="4" w:space="0" w:color="auto"/>
              <w:right w:val="single" w:sz="4" w:space="0" w:color="auto"/>
            </w:tcBorders>
            <w:shd w:val="clear" w:color="auto" w:fill="auto"/>
            <w:hideMark/>
          </w:tcPr>
          <w:p w14:paraId="5F81567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C2.3i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how the properties of nanoparticulate materials are related to their uses</w:t>
            </w:r>
          </w:p>
        </w:tc>
        <w:tc>
          <w:tcPr>
            <w:tcW w:w="2126" w:type="dxa"/>
            <w:tcBorders>
              <w:top w:val="nil"/>
              <w:left w:val="nil"/>
              <w:bottom w:val="single" w:sz="4" w:space="0" w:color="auto"/>
              <w:right w:val="single" w:sz="4" w:space="0" w:color="auto"/>
            </w:tcBorders>
            <w:shd w:val="clear" w:color="auto" w:fill="auto"/>
            <w:hideMark/>
          </w:tcPr>
          <w:p w14:paraId="7FDFD54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4905AC6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56</w:t>
            </w:r>
          </w:p>
        </w:tc>
        <w:tc>
          <w:tcPr>
            <w:tcW w:w="1646" w:type="dxa"/>
            <w:gridSpan w:val="2"/>
            <w:tcBorders>
              <w:top w:val="nil"/>
              <w:left w:val="nil"/>
              <w:bottom w:val="single" w:sz="4" w:space="0" w:color="auto"/>
              <w:right w:val="single" w:sz="4" w:space="0" w:color="auto"/>
            </w:tcBorders>
            <w:shd w:val="clear" w:color="auto" w:fill="auto"/>
            <w:hideMark/>
          </w:tcPr>
          <w:p w14:paraId="79B4D53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22D9C5E" w14:textId="77777777" w:rsidTr="00A22276">
        <w:trPr>
          <w:cantSplit/>
          <w:trHeight w:val="485"/>
        </w:trPr>
        <w:tc>
          <w:tcPr>
            <w:tcW w:w="5126" w:type="dxa"/>
            <w:tcBorders>
              <w:top w:val="nil"/>
              <w:left w:val="single" w:sz="4" w:space="0" w:color="auto"/>
              <w:bottom w:val="single" w:sz="4" w:space="0" w:color="auto"/>
              <w:right w:val="single" w:sz="4" w:space="0" w:color="auto"/>
            </w:tcBorders>
            <w:shd w:val="clear" w:color="auto" w:fill="auto"/>
            <w:hideMark/>
          </w:tcPr>
          <w:p w14:paraId="3D4BA6C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C2.3j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the possible risks associated with some nanoparticulate materials</w:t>
            </w:r>
          </w:p>
        </w:tc>
        <w:tc>
          <w:tcPr>
            <w:tcW w:w="2126" w:type="dxa"/>
            <w:tcBorders>
              <w:top w:val="nil"/>
              <w:left w:val="nil"/>
              <w:bottom w:val="single" w:sz="4" w:space="0" w:color="auto"/>
              <w:right w:val="single" w:sz="4" w:space="0" w:color="auto"/>
            </w:tcBorders>
            <w:shd w:val="clear" w:color="auto" w:fill="auto"/>
            <w:hideMark/>
          </w:tcPr>
          <w:p w14:paraId="1A4AE5E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4663C50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59</w:t>
            </w:r>
          </w:p>
        </w:tc>
        <w:tc>
          <w:tcPr>
            <w:tcW w:w="1646" w:type="dxa"/>
            <w:gridSpan w:val="2"/>
            <w:tcBorders>
              <w:top w:val="nil"/>
              <w:left w:val="nil"/>
              <w:bottom w:val="single" w:sz="4" w:space="0" w:color="auto"/>
              <w:right w:val="single" w:sz="4" w:space="0" w:color="auto"/>
            </w:tcBorders>
            <w:shd w:val="clear" w:color="auto" w:fill="auto"/>
            <w:hideMark/>
          </w:tcPr>
          <w:p w14:paraId="7C8AC17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D59D124" w14:textId="77777777" w:rsidTr="00A22276">
        <w:trPr>
          <w:cantSplit/>
          <w:trHeight w:val="832"/>
        </w:trPr>
        <w:tc>
          <w:tcPr>
            <w:tcW w:w="5126" w:type="dxa"/>
            <w:tcBorders>
              <w:top w:val="nil"/>
              <w:left w:val="single" w:sz="4" w:space="0" w:color="auto"/>
              <w:bottom w:val="single" w:sz="4" w:space="0" w:color="auto"/>
              <w:right w:val="single" w:sz="4" w:space="0" w:color="auto"/>
            </w:tcBorders>
            <w:shd w:val="clear" w:color="auto" w:fill="auto"/>
            <w:hideMark/>
          </w:tcPr>
          <w:p w14:paraId="5AD4B8C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CM2.3i represent </w:t>
            </w:r>
            <w:r w:rsidR="00D9151A" w:rsidRPr="003315FD">
              <w:rPr>
                <w:rFonts w:eastAsia="Times New Roman" w:cs="Arial"/>
                <w:color w:val="000000"/>
                <w:lang w:eastAsia="en-GB"/>
              </w:rPr>
              <w:t xml:space="preserve">three-dimensional shapes in two </w:t>
            </w:r>
            <w:r w:rsidRPr="003315FD">
              <w:rPr>
                <w:rFonts w:eastAsia="Times New Roman" w:cs="Arial"/>
                <w:color w:val="000000"/>
                <w:lang w:eastAsia="en-GB"/>
              </w:rPr>
              <w:t>dimensions and vice</w:t>
            </w:r>
            <w:r w:rsidR="00D9151A" w:rsidRPr="003315FD">
              <w:rPr>
                <w:rFonts w:eastAsia="Times New Roman" w:cs="Arial"/>
                <w:color w:val="000000"/>
                <w:lang w:eastAsia="en-GB"/>
              </w:rPr>
              <w:t xml:space="preserve"> versa when looking at chemical </w:t>
            </w:r>
            <w:r w:rsidRPr="003315FD">
              <w:rPr>
                <w:rFonts w:eastAsia="Times New Roman" w:cs="Arial"/>
                <w:color w:val="000000"/>
                <w:lang w:eastAsia="en-GB"/>
              </w:rPr>
              <w:t>structures, e.g. allotropes of carbon</w:t>
            </w:r>
          </w:p>
        </w:tc>
        <w:tc>
          <w:tcPr>
            <w:tcW w:w="2126" w:type="dxa"/>
            <w:tcBorders>
              <w:top w:val="nil"/>
              <w:left w:val="nil"/>
              <w:bottom w:val="single" w:sz="4" w:space="0" w:color="auto"/>
              <w:right w:val="single" w:sz="4" w:space="0" w:color="auto"/>
            </w:tcBorders>
            <w:shd w:val="clear" w:color="auto" w:fill="auto"/>
            <w:hideMark/>
          </w:tcPr>
          <w:p w14:paraId="2DC0D8F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5A51856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44/47</w:t>
            </w:r>
          </w:p>
        </w:tc>
        <w:tc>
          <w:tcPr>
            <w:tcW w:w="1646" w:type="dxa"/>
            <w:gridSpan w:val="2"/>
            <w:tcBorders>
              <w:top w:val="nil"/>
              <w:left w:val="nil"/>
              <w:bottom w:val="single" w:sz="4" w:space="0" w:color="auto"/>
              <w:right w:val="single" w:sz="4" w:space="0" w:color="auto"/>
            </w:tcBorders>
            <w:shd w:val="clear" w:color="auto" w:fill="auto"/>
            <w:hideMark/>
          </w:tcPr>
          <w:p w14:paraId="0477A74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ECE0DD0" w14:textId="77777777" w:rsidTr="00A22276">
        <w:trPr>
          <w:cantSplit/>
          <w:trHeight w:val="418"/>
        </w:trPr>
        <w:tc>
          <w:tcPr>
            <w:tcW w:w="5126" w:type="dxa"/>
            <w:tcBorders>
              <w:top w:val="nil"/>
              <w:left w:val="single" w:sz="4" w:space="0" w:color="auto"/>
              <w:bottom w:val="single" w:sz="4" w:space="0" w:color="auto"/>
              <w:right w:val="single" w:sz="4" w:space="0" w:color="auto"/>
            </w:tcBorders>
            <w:shd w:val="clear" w:color="auto" w:fill="auto"/>
            <w:hideMark/>
          </w:tcPr>
          <w:p w14:paraId="79B95DA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CM2.3ii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relate size and scale of atoms to objects in the physical world</w:t>
            </w:r>
          </w:p>
        </w:tc>
        <w:tc>
          <w:tcPr>
            <w:tcW w:w="2126" w:type="dxa"/>
            <w:tcBorders>
              <w:top w:val="nil"/>
              <w:left w:val="nil"/>
              <w:bottom w:val="single" w:sz="4" w:space="0" w:color="auto"/>
              <w:right w:val="single" w:sz="4" w:space="0" w:color="auto"/>
            </w:tcBorders>
            <w:shd w:val="clear" w:color="auto" w:fill="auto"/>
            <w:hideMark/>
          </w:tcPr>
          <w:p w14:paraId="574B523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7F9F0EB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16</w:t>
            </w:r>
          </w:p>
        </w:tc>
        <w:tc>
          <w:tcPr>
            <w:tcW w:w="1646" w:type="dxa"/>
            <w:gridSpan w:val="2"/>
            <w:tcBorders>
              <w:top w:val="nil"/>
              <w:left w:val="nil"/>
              <w:bottom w:val="single" w:sz="4" w:space="0" w:color="auto"/>
              <w:right w:val="single" w:sz="4" w:space="0" w:color="auto"/>
            </w:tcBorders>
            <w:shd w:val="clear" w:color="auto" w:fill="auto"/>
            <w:hideMark/>
          </w:tcPr>
          <w:p w14:paraId="1404FF97" w14:textId="77777777" w:rsidR="00BC283D" w:rsidRPr="003315FD" w:rsidRDefault="00A22276" w:rsidP="00A22276">
            <w:pPr>
              <w:spacing w:after="0" w:line="240" w:lineRule="auto"/>
              <w:rPr>
                <w:rFonts w:eastAsia="Times New Roman" w:cs="Arial"/>
                <w:color w:val="000000"/>
                <w:lang w:eastAsia="en-GB"/>
              </w:rPr>
            </w:pPr>
            <w:r>
              <w:rPr>
                <w:rFonts w:eastAsia="Times New Roman" w:cs="Arial"/>
                <w:color w:val="000000"/>
                <w:lang w:eastAsia="en-GB"/>
              </w:rPr>
              <w:t>Very briefly covered.</w:t>
            </w:r>
          </w:p>
        </w:tc>
      </w:tr>
      <w:tr w:rsidR="00BC283D" w:rsidRPr="003315FD" w14:paraId="2C48CE22" w14:textId="77777777" w:rsidTr="00A22276">
        <w:trPr>
          <w:cantSplit/>
          <w:trHeight w:val="497"/>
        </w:trPr>
        <w:tc>
          <w:tcPr>
            <w:tcW w:w="5126" w:type="dxa"/>
            <w:tcBorders>
              <w:top w:val="nil"/>
              <w:left w:val="single" w:sz="4" w:space="0" w:color="auto"/>
              <w:bottom w:val="single" w:sz="4" w:space="0" w:color="auto"/>
              <w:right w:val="single" w:sz="4" w:space="0" w:color="auto"/>
            </w:tcBorders>
            <w:shd w:val="clear" w:color="auto" w:fill="auto"/>
            <w:hideMark/>
          </w:tcPr>
          <w:p w14:paraId="61F4A2C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CM2.3iii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estimate size and scale of atoms and nanoparticles</w:t>
            </w:r>
          </w:p>
        </w:tc>
        <w:tc>
          <w:tcPr>
            <w:tcW w:w="2126" w:type="dxa"/>
            <w:tcBorders>
              <w:top w:val="nil"/>
              <w:left w:val="nil"/>
              <w:bottom w:val="single" w:sz="4" w:space="0" w:color="auto"/>
              <w:right w:val="single" w:sz="4" w:space="0" w:color="auto"/>
            </w:tcBorders>
            <w:shd w:val="clear" w:color="auto" w:fill="auto"/>
            <w:hideMark/>
          </w:tcPr>
          <w:p w14:paraId="011496D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0DEA751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56</w:t>
            </w:r>
          </w:p>
        </w:tc>
        <w:tc>
          <w:tcPr>
            <w:tcW w:w="1646" w:type="dxa"/>
            <w:gridSpan w:val="2"/>
            <w:tcBorders>
              <w:top w:val="nil"/>
              <w:left w:val="nil"/>
              <w:bottom w:val="single" w:sz="4" w:space="0" w:color="auto"/>
              <w:right w:val="single" w:sz="4" w:space="0" w:color="auto"/>
            </w:tcBorders>
            <w:shd w:val="clear" w:color="auto" w:fill="auto"/>
            <w:hideMark/>
          </w:tcPr>
          <w:p w14:paraId="769AD0C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D346BD3" w14:textId="77777777" w:rsidTr="00A22276">
        <w:trPr>
          <w:cantSplit/>
          <w:trHeight w:val="546"/>
        </w:trPr>
        <w:tc>
          <w:tcPr>
            <w:tcW w:w="5126" w:type="dxa"/>
            <w:tcBorders>
              <w:top w:val="nil"/>
              <w:left w:val="single" w:sz="4" w:space="0" w:color="auto"/>
              <w:bottom w:val="single" w:sz="4" w:space="0" w:color="auto"/>
              <w:right w:val="single" w:sz="4" w:space="0" w:color="auto"/>
            </w:tcBorders>
            <w:shd w:val="clear" w:color="auto" w:fill="auto"/>
            <w:hideMark/>
          </w:tcPr>
          <w:p w14:paraId="0018AA1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CM2.3iv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interpret, order and calculate with numbers written in standard form when dealing with nanoparticles </w:t>
            </w:r>
          </w:p>
        </w:tc>
        <w:tc>
          <w:tcPr>
            <w:tcW w:w="2126" w:type="dxa"/>
            <w:tcBorders>
              <w:top w:val="nil"/>
              <w:left w:val="nil"/>
              <w:bottom w:val="single" w:sz="4" w:space="0" w:color="auto"/>
              <w:right w:val="single" w:sz="4" w:space="0" w:color="auto"/>
            </w:tcBorders>
            <w:shd w:val="clear" w:color="auto" w:fill="auto"/>
            <w:hideMark/>
          </w:tcPr>
          <w:p w14:paraId="4D41457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5C12A04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57</w:t>
            </w:r>
          </w:p>
        </w:tc>
        <w:tc>
          <w:tcPr>
            <w:tcW w:w="1646" w:type="dxa"/>
            <w:gridSpan w:val="2"/>
            <w:tcBorders>
              <w:top w:val="nil"/>
              <w:left w:val="nil"/>
              <w:bottom w:val="single" w:sz="4" w:space="0" w:color="auto"/>
              <w:right w:val="single" w:sz="4" w:space="0" w:color="auto"/>
            </w:tcBorders>
            <w:shd w:val="clear" w:color="auto" w:fill="auto"/>
            <w:hideMark/>
          </w:tcPr>
          <w:p w14:paraId="519C88A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12811BE" w14:textId="77777777" w:rsidTr="00A22276">
        <w:trPr>
          <w:cantSplit/>
          <w:trHeight w:val="413"/>
        </w:trPr>
        <w:tc>
          <w:tcPr>
            <w:tcW w:w="5126" w:type="dxa"/>
            <w:tcBorders>
              <w:top w:val="nil"/>
              <w:left w:val="single" w:sz="4" w:space="0" w:color="auto"/>
              <w:bottom w:val="single" w:sz="4" w:space="0" w:color="auto"/>
              <w:right w:val="single" w:sz="4" w:space="0" w:color="auto"/>
            </w:tcBorders>
            <w:shd w:val="clear" w:color="auto" w:fill="auto"/>
            <w:hideMark/>
          </w:tcPr>
          <w:p w14:paraId="5F197E1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CM2.3v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use ratios when considering relative sizes and surface area to volume comparisons </w:t>
            </w:r>
          </w:p>
        </w:tc>
        <w:tc>
          <w:tcPr>
            <w:tcW w:w="2126" w:type="dxa"/>
            <w:tcBorders>
              <w:top w:val="nil"/>
              <w:left w:val="nil"/>
              <w:bottom w:val="single" w:sz="4" w:space="0" w:color="auto"/>
              <w:right w:val="single" w:sz="4" w:space="0" w:color="auto"/>
            </w:tcBorders>
            <w:shd w:val="clear" w:color="auto" w:fill="auto"/>
            <w:hideMark/>
          </w:tcPr>
          <w:p w14:paraId="7006ABF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4B010A3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57</w:t>
            </w:r>
          </w:p>
        </w:tc>
        <w:tc>
          <w:tcPr>
            <w:tcW w:w="1646" w:type="dxa"/>
            <w:gridSpan w:val="2"/>
            <w:tcBorders>
              <w:top w:val="nil"/>
              <w:left w:val="nil"/>
              <w:bottom w:val="single" w:sz="4" w:space="0" w:color="auto"/>
              <w:right w:val="single" w:sz="4" w:space="0" w:color="auto"/>
            </w:tcBorders>
            <w:shd w:val="clear" w:color="auto" w:fill="auto"/>
            <w:hideMark/>
          </w:tcPr>
          <w:p w14:paraId="01F28D6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6EEB043" w14:textId="77777777" w:rsidTr="00A22276">
        <w:trPr>
          <w:cantSplit/>
          <w:trHeight w:val="349"/>
        </w:trPr>
        <w:tc>
          <w:tcPr>
            <w:tcW w:w="5126" w:type="dxa"/>
            <w:tcBorders>
              <w:top w:val="nil"/>
              <w:left w:val="single" w:sz="4" w:space="0" w:color="auto"/>
              <w:bottom w:val="single" w:sz="4" w:space="0" w:color="auto"/>
              <w:right w:val="single" w:sz="4" w:space="0" w:color="auto"/>
            </w:tcBorders>
            <w:shd w:val="clear" w:color="auto" w:fill="auto"/>
            <w:hideMark/>
          </w:tcPr>
          <w:p w14:paraId="093D97F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CM2.3vi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calculate surface areas and volumes of cubes</w:t>
            </w:r>
          </w:p>
        </w:tc>
        <w:tc>
          <w:tcPr>
            <w:tcW w:w="2126" w:type="dxa"/>
            <w:tcBorders>
              <w:top w:val="nil"/>
              <w:left w:val="nil"/>
              <w:bottom w:val="single" w:sz="4" w:space="0" w:color="auto"/>
              <w:right w:val="single" w:sz="4" w:space="0" w:color="auto"/>
            </w:tcBorders>
            <w:shd w:val="clear" w:color="auto" w:fill="auto"/>
            <w:hideMark/>
          </w:tcPr>
          <w:p w14:paraId="1AFCC05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6D6AC37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57</w:t>
            </w:r>
          </w:p>
        </w:tc>
        <w:tc>
          <w:tcPr>
            <w:tcW w:w="1646" w:type="dxa"/>
            <w:gridSpan w:val="2"/>
            <w:tcBorders>
              <w:top w:val="nil"/>
              <w:left w:val="nil"/>
              <w:bottom w:val="single" w:sz="4" w:space="0" w:color="auto"/>
              <w:right w:val="single" w:sz="4" w:space="0" w:color="auto"/>
            </w:tcBorders>
            <w:shd w:val="clear" w:color="auto" w:fill="auto"/>
            <w:hideMark/>
          </w:tcPr>
          <w:p w14:paraId="33DA40A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58B6CBC"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DECEEA2"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C3 Chemical reactions</w:t>
            </w:r>
          </w:p>
        </w:tc>
      </w:tr>
      <w:tr w:rsidR="00BC283D" w:rsidRPr="003315FD" w14:paraId="07B5E814"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70D71E64"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C3.1 Introducing chemical reactions</w:t>
            </w:r>
          </w:p>
        </w:tc>
      </w:tr>
      <w:tr w:rsidR="00BC283D" w:rsidRPr="003315FD" w14:paraId="07BABB5C" w14:textId="77777777" w:rsidTr="00A22276">
        <w:trPr>
          <w:cantSplit/>
          <w:trHeight w:val="351"/>
        </w:trPr>
        <w:tc>
          <w:tcPr>
            <w:tcW w:w="5126" w:type="dxa"/>
            <w:tcBorders>
              <w:top w:val="nil"/>
              <w:left w:val="single" w:sz="4" w:space="0" w:color="auto"/>
              <w:bottom w:val="single" w:sz="4" w:space="0" w:color="auto"/>
              <w:right w:val="single" w:sz="4" w:space="0" w:color="auto"/>
            </w:tcBorders>
            <w:shd w:val="clear" w:color="auto" w:fill="auto"/>
            <w:hideMark/>
          </w:tcPr>
          <w:p w14:paraId="6895039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C3.1a use chemica</w:t>
            </w:r>
            <w:r w:rsidR="00D9151A" w:rsidRPr="003315FD">
              <w:rPr>
                <w:rFonts w:eastAsia="Times New Roman" w:cs="Arial"/>
                <w:color w:val="000000"/>
                <w:lang w:eastAsia="en-GB"/>
              </w:rPr>
              <w:t xml:space="preserve">l symbols to write the formulae </w:t>
            </w:r>
            <w:r w:rsidRPr="003315FD">
              <w:rPr>
                <w:rFonts w:eastAsia="Times New Roman" w:cs="Arial"/>
                <w:color w:val="000000"/>
                <w:lang w:eastAsia="en-GB"/>
              </w:rPr>
              <w:t>of elements and simple covalent and ionic compounds</w:t>
            </w:r>
          </w:p>
        </w:tc>
        <w:tc>
          <w:tcPr>
            <w:tcW w:w="2126" w:type="dxa"/>
            <w:tcBorders>
              <w:top w:val="nil"/>
              <w:left w:val="nil"/>
              <w:bottom w:val="single" w:sz="4" w:space="0" w:color="auto"/>
              <w:right w:val="single" w:sz="4" w:space="0" w:color="auto"/>
            </w:tcBorders>
            <w:shd w:val="clear" w:color="auto" w:fill="auto"/>
            <w:hideMark/>
          </w:tcPr>
          <w:p w14:paraId="37B74D7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0E22812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w:t>
            </w:r>
          </w:p>
        </w:tc>
        <w:tc>
          <w:tcPr>
            <w:tcW w:w="1646" w:type="dxa"/>
            <w:gridSpan w:val="2"/>
            <w:tcBorders>
              <w:top w:val="nil"/>
              <w:left w:val="nil"/>
              <w:bottom w:val="single" w:sz="4" w:space="0" w:color="auto"/>
              <w:right w:val="single" w:sz="4" w:space="0" w:color="auto"/>
            </w:tcBorders>
            <w:shd w:val="clear" w:color="auto" w:fill="auto"/>
            <w:hideMark/>
          </w:tcPr>
          <w:p w14:paraId="5CC1893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DB7D38C" w14:textId="77777777" w:rsidTr="00A22276">
        <w:trPr>
          <w:cantSplit/>
          <w:trHeight w:val="983"/>
        </w:trPr>
        <w:tc>
          <w:tcPr>
            <w:tcW w:w="5126" w:type="dxa"/>
            <w:tcBorders>
              <w:top w:val="nil"/>
              <w:left w:val="single" w:sz="4" w:space="0" w:color="auto"/>
              <w:bottom w:val="single" w:sz="4" w:space="0" w:color="auto"/>
              <w:right w:val="single" w:sz="4" w:space="0" w:color="auto"/>
            </w:tcBorders>
            <w:shd w:val="clear" w:color="auto" w:fill="auto"/>
            <w:hideMark/>
          </w:tcPr>
          <w:p w14:paraId="21B275D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C3.1b use </w:t>
            </w:r>
            <w:r w:rsidR="00D9151A" w:rsidRPr="003315FD">
              <w:rPr>
                <w:rFonts w:eastAsia="Times New Roman" w:cs="Arial"/>
                <w:color w:val="000000"/>
                <w:lang w:eastAsia="en-GB"/>
              </w:rPr>
              <w:t xml:space="preserve">the names and symbols of common </w:t>
            </w:r>
            <w:r w:rsidRPr="003315FD">
              <w:rPr>
                <w:rFonts w:eastAsia="Times New Roman" w:cs="Arial"/>
                <w:color w:val="000000"/>
                <w:lang w:eastAsia="en-GB"/>
              </w:rPr>
              <w:t xml:space="preserve">elements and compounds and the principle of conservation of mass to write formulae and balanced chemical equations </w:t>
            </w:r>
            <w:r w:rsidRPr="003315FD">
              <w:rPr>
                <w:rFonts w:eastAsia="Times New Roman" w:cs="Arial"/>
                <w:b/>
                <w:bCs/>
                <w:color w:val="000000"/>
                <w:lang w:eastAsia="en-GB"/>
              </w:rPr>
              <w:t>and half equations</w:t>
            </w:r>
          </w:p>
        </w:tc>
        <w:tc>
          <w:tcPr>
            <w:tcW w:w="2126" w:type="dxa"/>
            <w:tcBorders>
              <w:top w:val="nil"/>
              <w:left w:val="nil"/>
              <w:bottom w:val="single" w:sz="4" w:space="0" w:color="auto"/>
              <w:right w:val="single" w:sz="4" w:space="0" w:color="auto"/>
            </w:tcBorders>
            <w:shd w:val="clear" w:color="auto" w:fill="auto"/>
            <w:hideMark/>
          </w:tcPr>
          <w:p w14:paraId="5660770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4DC315E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w:t>
            </w:r>
          </w:p>
        </w:tc>
        <w:tc>
          <w:tcPr>
            <w:tcW w:w="1646" w:type="dxa"/>
            <w:gridSpan w:val="2"/>
            <w:tcBorders>
              <w:top w:val="nil"/>
              <w:left w:val="nil"/>
              <w:bottom w:val="single" w:sz="4" w:space="0" w:color="auto"/>
              <w:right w:val="single" w:sz="4" w:space="0" w:color="auto"/>
            </w:tcBorders>
            <w:shd w:val="clear" w:color="auto" w:fill="auto"/>
            <w:hideMark/>
          </w:tcPr>
          <w:p w14:paraId="502CB20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 Electrolysis</w:t>
            </w:r>
          </w:p>
        </w:tc>
      </w:tr>
      <w:tr w:rsidR="00BC283D" w:rsidRPr="003315FD" w14:paraId="556DA324" w14:textId="77777777" w:rsidTr="00A22276">
        <w:trPr>
          <w:cantSplit/>
          <w:trHeight w:val="699"/>
        </w:trPr>
        <w:tc>
          <w:tcPr>
            <w:tcW w:w="5126" w:type="dxa"/>
            <w:tcBorders>
              <w:top w:val="nil"/>
              <w:left w:val="single" w:sz="4" w:space="0" w:color="auto"/>
              <w:bottom w:val="single" w:sz="4" w:space="0" w:color="auto"/>
              <w:right w:val="single" w:sz="4" w:space="0" w:color="auto"/>
            </w:tcBorders>
            <w:shd w:val="clear" w:color="auto" w:fill="auto"/>
            <w:hideMark/>
          </w:tcPr>
          <w:p w14:paraId="703B837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C3.1c use </w:t>
            </w:r>
            <w:r w:rsidR="00D9151A" w:rsidRPr="003315FD">
              <w:rPr>
                <w:rFonts w:eastAsia="Times New Roman" w:cs="Arial"/>
                <w:color w:val="000000"/>
                <w:lang w:eastAsia="en-GB"/>
              </w:rPr>
              <w:t xml:space="preserve">the names and symbols of common </w:t>
            </w:r>
            <w:r w:rsidRPr="003315FD">
              <w:rPr>
                <w:rFonts w:eastAsia="Times New Roman" w:cs="Arial"/>
                <w:color w:val="000000"/>
                <w:lang w:eastAsia="en-GB"/>
              </w:rPr>
              <w:t>elements from a supplied periodic table to write formulae and balanced chemical equations where appropriate</w:t>
            </w:r>
          </w:p>
        </w:tc>
        <w:tc>
          <w:tcPr>
            <w:tcW w:w="2126" w:type="dxa"/>
            <w:tcBorders>
              <w:top w:val="nil"/>
              <w:left w:val="nil"/>
              <w:bottom w:val="single" w:sz="4" w:space="0" w:color="auto"/>
              <w:right w:val="single" w:sz="4" w:space="0" w:color="auto"/>
            </w:tcBorders>
            <w:shd w:val="clear" w:color="auto" w:fill="auto"/>
            <w:hideMark/>
          </w:tcPr>
          <w:p w14:paraId="3630464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7503D83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w:t>
            </w:r>
          </w:p>
        </w:tc>
        <w:tc>
          <w:tcPr>
            <w:tcW w:w="1646" w:type="dxa"/>
            <w:gridSpan w:val="2"/>
            <w:tcBorders>
              <w:top w:val="nil"/>
              <w:left w:val="nil"/>
              <w:bottom w:val="single" w:sz="4" w:space="0" w:color="auto"/>
              <w:right w:val="single" w:sz="4" w:space="0" w:color="auto"/>
            </w:tcBorders>
            <w:shd w:val="clear" w:color="auto" w:fill="auto"/>
            <w:hideMark/>
          </w:tcPr>
          <w:p w14:paraId="2F89D2E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6C3F42D" w14:textId="77777777" w:rsidTr="00A22276">
        <w:trPr>
          <w:cantSplit/>
          <w:trHeight w:val="525"/>
        </w:trPr>
        <w:tc>
          <w:tcPr>
            <w:tcW w:w="5126" w:type="dxa"/>
            <w:tcBorders>
              <w:top w:val="nil"/>
              <w:left w:val="single" w:sz="4" w:space="0" w:color="auto"/>
              <w:bottom w:val="single" w:sz="4" w:space="0" w:color="auto"/>
              <w:right w:val="single" w:sz="4" w:space="0" w:color="auto"/>
            </w:tcBorders>
            <w:shd w:val="clear" w:color="auto" w:fill="auto"/>
            <w:hideMark/>
          </w:tcPr>
          <w:p w14:paraId="6A187C2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C3.1d use the f</w:t>
            </w:r>
            <w:r w:rsidR="00D9151A" w:rsidRPr="003315FD">
              <w:rPr>
                <w:rFonts w:eastAsia="Times New Roman" w:cs="Arial"/>
                <w:color w:val="000000"/>
                <w:lang w:eastAsia="en-GB"/>
              </w:rPr>
              <w:t xml:space="preserve">ormula of common ions to deduce </w:t>
            </w:r>
            <w:r w:rsidRPr="003315FD">
              <w:rPr>
                <w:rFonts w:eastAsia="Times New Roman" w:cs="Arial"/>
                <w:color w:val="000000"/>
                <w:lang w:eastAsia="en-GB"/>
              </w:rPr>
              <w:t>the formula of a compound</w:t>
            </w:r>
          </w:p>
        </w:tc>
        <w:tc>
          <w:tcPr>
            <w:tcW w:w="2126" w:type="dxa"/>
            <w:tcBorders>
              <w:top w:val="nil"/>
              <w:left w:val="nil"/>
              <w:bottom w:val="single" w:sz="4" w:space="0" w:color="auto"/>
              <w:right w:val="single" w:sz="4" w:space="0" w:color="auto"/>
            </w:tcBorders>
            <w:shd w:val="clear" w:color="auto" w:fill="auto"/>
            <w:hideMark/>
          </w:tcPr>
          <w:p w14:paraId="485F1F4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0440F65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41</w:t>
            </w:r>
          </w:p>
        </w:tc>
        <w:tc>
          <w:tcPr>
            <w:tcW w:w="1646" w:type="dxa"/>
            <w:gridSpan w:val="2"/>
            <w:tcBorders>
              <w:top w:val="nil"/>
              <w:left w:val="nil"/>
              <w:bottom w:val="single" w:sz="4" w:space="0" w:color="auto"/>
              <w:right w:val="single" w:sz="4" w:space="0" w:color="auto"/>
            </w:tcBorders>
            <w:shd w:val="clear" w:color="auto" w:fill="auto"/>
            <w:hideMark/>
          </w:tcPr>
          <w:p w14:paraId="4B36220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9FC0C15" w14:textId="77777777" w:rsidTr="00A22276">
        <w:trPr>
          <w:cantSplit/>
          <w:trHeight w:val="900"/>
        </w:trPr>
        <w:tc>
          <w:tcPr>
            <w:tcW w:w="5126" w:type="dxa"/>
            <w:tcBorders>
              <w:top w:val="nil"/>
              <w:left w:val="single" w:sz="4" w:space="0" w:color="auto"/>
              <w:bottom w:val="single" w:sz="4" w:space="0" w:color="auto"/>
              <w:right w:val="single" w:sz="4" w:space="0" w:color="auto"/>
            </w:tcBorders>
            <w:shd w:val="clear" w:color="auto" w:fill="auto"/>
            <w:noWrap/>
            <w:hideMark/>
          </w:tcPr>
          <w:p w14:paraId="567B64CC"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lastRenderedPageBreak/>
              <w:t>C3.1e construct balanced ionic equations</w:t>
            </w:r>
          </w:p>
        </w:tc>
        <w:tc>
          <w:tcPr>
            <w:tcW w:w="2126" w:type="dxa"/>
            <w:tcBorders>
              <w:top w:val="nil"/>
              <w:left w:val="nil"/>
              <w:bottom w:val="single" w:sz="4" w:space="0" w:color="auto"/>
              <w:right w:val="single" w:sz="4" w:space="0" w:color="auto"/>
            </w:tcBorders>
            <w:shd w:val="clear" w:color="auto" w:fill="auto"/>
            <w:hideMark/>
          </w:tcPr>
          <w:p w14:paraId="56D6C91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08ED4F2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w:t>
            </w:r>
          </w:p>
        </w:tc>
        <w:tc>
          <w:tcPr>
            <w:tcW w:w="1646" w:type="dxa"/>
            <w:gridSpan w:val="2"/>
            <w:tcBorders>
              <w:top w:val="nil"/>
              <w:left w:val="nil"/>
              <w:bottom w:val="single" w:sz="4" w:space="0" w:color="auto"/>
              <w:right w:val="single" w:sz="4" w:space="0" w:color="auto"/>
            </w:tcBorders>
            <w:shd w:val="clear" w:color="auto" w:fill="auto"/>
            <w:hideMark/>
          </w:tcPr>
          <w:p w14:paraId="1303205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Ionic equations also mentioned C5 Chem Changes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87 : C4 Chemical </w:t>
            </w:r>
            <w:r w:rsidR="00CE5DE3" w:rsidRPr="003315FD">
              <w:rPr>
                <w:rFonts w:eastAsia="Times New Roman" w:cs="Arial"/>
                <w:color w:val="000000"/>
                <w:lang w:eastAsia="en-GB"/>
              </w:rPr>
              <w:t>Calculations</w:t>
            </w:r>
            <w:r w:rsidRPr="003315FD">
              <w:rPr>
                <w:rFonts w:eastAsia="Times New Roman" w:cs="Arial"/>
                <w:color w:val="000000"/>
                <w:lang w:eastAsia="en-GB"/>
              </w:rPr>
              <w:t xml:space="preserve"> Chapter also covers all this to Higher level</w:t>
            </w:r>
          </w:p>
        </w:tc>
      </w:tr>
      <w:tr w:rsidR="00BC283D" w:rsidRPr="003315FD" w14:paraId="051B57CA" w14:textId="77777777" w:rsidTr="00A22276">
        <w:trPr>
          <w:cantSplit/>
          <w:trHeight w:val="478"/>
        </w:trPr>
        <w:tc>
          <w:tcPr>
            <w:tcW w:w="5126" w:type="dxa"/>
            <w:tcBorders>
              <w:top w:val="nil"/>
              <w:left w:val="single" w:sz="4" w:space="0" w:color="auto"/>
              <w:bottom w:val="single" w:sz="4" w:space="0" w:color="auto"/>
              <w:right w:val="single" w:sz="4" w:space="0" w:color="auto"/>
            </w:tcBorders>
            <w:shd w:val="clear" w:color="auto" w:fill="auto"/>
            <w:hideMark/>
          </w:tcPr>
          <w:p w14:paraId="55686C1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C3.1f describe the </w:t>
            </w:r>
            <w:r w:rsidR="00D9151A" w:rsidRPr="003315FD">
              <w:rPr>
                <w:rFonts w:eastAsia="Times New Roman" w:cs="Arial"/>
                <w:color w:val="000000"/>
                <w:lang w:eastAsia="en-GB"/>
              </w:rPr>
              <w:t xml:space="preserve">physical states of products and </w:t>
            </w:r>
            <w:r w:rsidRPr="003315FD">
              <w:rPr>
                <w:rFonts w:eastAsia="Times New Roman" w:cs="Arial"/>
                <w:color w:val="000000"/>
                <w:lang w:eastAsia="en-GB"/>
              </w:rPr>
              <w:t xml:space="preserve">reactants using state symbols (s, l, g and </w:t>
            </w:r>
            <w:proofErr w:type="spellStart"/>
            <w:r w:rsidRPr="003315FD">
              <w:rPr>
                <w:rFonts w:eastAsia="Times New Roman" w:cs="Arial"/>
                <w:color w:val="000000"/>
                <w:lang w:eastAsia="en-GB"/>
              </w:rPr>
              <w:t>aq</w:t>
            </w:r>
            <w:proofErr w:type="spellEnd"/>
            <w:r w:rsidRPr="003315FD">
              <w:rPr>
                <w:rFonts w:eastAsia="Times New Roman" w:cs="Arial"/>
                <w:color w:val="000000"/>
                <w:lang w:eastAsia="en-GB"/>
              </w:rPr>
              <w:t>)</w:t>
            </w:r>
          </w:p>
        </w:tc>
        <w:tc>
          <w:tcPr>
            <w:tcW w:w="2126" w:type="dxa"/>
            <w:tcBorders>
              <w:top w:val="nil"/>
              <w:left w:val="nil"/>
              <w:bottom w:val="single" w:sz="4" w:space="0" w:color="auto"/>
              <w:right w:val="single" w:sz="4" w:space="0" w:color="auto"/>
            </w:tcBorders>
            <w:shd w:val="clear" w:color="auto" w:fill="auto"/>
            <w:hideMark/>
          </w:tcPr>
          <w:p w14:paraId="2207FFA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27E6A9B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w:t>
            </w:r>
          </w:p>
        </w:tc>
        <w:tc>
          <w:tcPr>
            <w:tcW w:w="1646" w:type="dxa"/>
            <w:gridSpan w:val="2"/>
            <w:tcBorders>
              <w:top w:val="nil"/>
              <w:left w:val="nil"/>
              <w:bottom w:val="single" w:sz="4" w:space="0" w:color="auto"/>
              <w:right w:val="single" w:sz="4" w:space="0" w:color="auto"/>
            </w:tcBorders>
            <w:shd w:val="clear" w:color="auto" w:fill="auto"/>
            <w:hideMark/>
          </w:tcPr>
          <w:p w14:paraId="5708BBD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985557B" w14:textId="77777777" w:rsidTr="00A22276">
        <w:trPr>
          <w:cantSplit/>
          <w:trHeight w:val="557"/>
        </w:trPr>
        <w:tc>
          <w:tcPr>
            <w:tcW w:w="5126" w:type="dxa"/>
            <w:tcBorders>
              <w:top w:val="nil"/>
              <w:left w:val="single" w:sz="4" w:space="0" w:color="auto"/>
              <w:bottom w:val="single" w:sz="4" w:space="0" w:color="auto"/>
              <w:right w:val="single" w:sz="4" w:space="0" w:color="auto"/>
            </w:tcBorders>
            <w:shd w:val="clear" w:color="auto" w:fill="auto"/>
            <w:hideMark/>
          </w:tcPr>
          <w:p w14:paraId="05039FB3"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C3.1g recall and use </w:t>
            </w:r>
            <w:r w:rsidR="00D9151A" w:rsidRPr="003315FD">
              <w:rPr>
                <w:rFonts w:eastAsia="Times New Roman" w:cs="Arial"/>
                <w:b/>
                <w:bCs/>
                <w:color w:val="000000"/>
                <w:lang w:eastAsia="en-GB"/>
              </w:rPr>
              <w:t xml:space="preserve">the definitions of the Avogadro </w:t>
            </w:r>
            <w:r w:rsidRPr="003315FD">
              <w:rPr>
                <w:rFonts w:eastAsia="Times New Roman" w:cs="Arial"/>
                <w:b/>
                <w:bCs/>
                <w:color w:val="000000"/>
                <w:lang w:eastAsia="en-GB"/>
              </w:rPr>
              <w:t>constant (in standard form) and of the mole</w:t>
            </w:r>
          </w:p>
        </w:tc>
        <w:tc>
          <w:tcPr>
            <w:tcW w:w="2126" w:type="dxa"/>
            <w:tcBorders>
              <w:top w:val="nil"/>
              <w:left w:val="nil"/>
              <w:bottom w:val="single" w:sz="4" w:space="0" w:color="auto"/>
              <w:right w:val="single" w:sz="4" w:space="0" w:color="auto"/>
            </w:tcBorders>
            <w:shd w:val="clear" w:color="auto" w:fill="auto"/>
            <w:hideMark/>
          </w:tcPr>
          <w:p w14:paraId="77125C2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16666B5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62</w:t>
            </w:r>
          </w:p>
        </w:tc>
        <w:tc>
          <w:tcPr>
            <w:tcW w:w="1646" w:type="dxa"/>
            <w:gridSpan w:val="2"/>
            <w:tcBorders>
              <w:top w:val="nil"/>
              <w:left w:val="nil"/>
              <w:bottom w:val="single" w:sz="4" w:space="0" w:color="auto"/>
              <w:right w:val="single" w:sz="4" w:space="0" w:color="auto"/>
            </w:tcBorders>
            <w:shd w:val="clear" w:color="auto" w:fill="auto"/>
            <w:hideMark/>
          </w:tcPr>
          <w:p w14:paraId="72307F0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61AC91B" w14:textId="77777777" w:rsidTr="00A22276">
        <w:trPr>
          <w:cantSplit/>
          <w:trHeight w:val="550"/>
        </w:trPr>
        <w:tc>
          <w:tcPr>
            <w:tcW w:w="5126" w:type="dxa"/>
            <w:tcBorders>
              <w:top w:val="nil"/>
              <w:left w:val="single" w:sz="4" w:space="0" w:color="auto"/>
              <w:bottom w:val="single" w:sz="4" w:space="0" w:color="auto"/>
              <w:right w:val="single" w:sz="4" w:space="0" w:color="auto"/>
            </w:tcBorders>
            <w:shd w:val="clear" w:color="auto" w:fill="auto"/>
            <w:hideMark/>
          </w:tcPr>
          <w:p w14:paraId="1B2D1CF0"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C3.1h explain how t</w:t>
            </w:r>
            <w:r w:rsidR="00D9151A" w:rsidRPr="003315FD">
              <w:rPr>
                <w:rFonts w:eastAsia="Times New Roman" w:cs="Arial"/>
                <w:b/>
                <w:bCs/>
                <w:color w:val="000000"/>
                <w:lang w:eastAsia="en-GB"/>
              </w:rPr>
              <w:t xml:space="preserve">he mass of a given substance is </w:t>
            </w:r>
            <w:r w:rsidRPr="003315FD">
              <w:rPr>
                <w:rFonts w:eastAsia="Times New Roman" w:cs="Arial"/>
                <w:b/>
                <w:bCs/>
                <w:color w:val="000000"/>
                <w:lang w:eastAsia="en-GB"/>
              </w:rPr>
              <w:t>related to the amount of that substance in moles and vice versa</w:t>
            </w:r>
          </w:p>
        </w:tc>
        <w:tc>
          <w:tcPr>
            <w:tcW w:w="2126" w:type="dxa"/>
            <w:tcBorders>
              <w:top w:val="nil"/>
              <w:left w:val="nil"/>
              <w:bottom w:val="single" w:sz="4" w:space="0" w:color="auto"/>
              <w:right w:val="single" w:sz="4" w:space="0" w:color="auto"/>
            </w:tcBorders>
            <w:shd w:val="clear" w:color="auto" w:fill="auto"/>
            <w:hideMark/>
          </w:tcPr>
          <w:p w14:paraId="2CBBE11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3EB6977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62</w:t>
            </w:r>
          </w:p>
        </w:tc>
        <w:tc>
          <w:tcPr>
            <w:tcW w:w="1646" w:type="dxa"/>
            <w:gridSpan w:val="2"/>
            <w:tcBorders>
              <w:top w:val="nil"/>
              <w:left w:val="nil"/>
              <w:bottom w:val="single" w:sz="4" w:space="0" w:color="auto"/>
              <w:right w:val="single" w:sz="4" w:space="0" w:color="auto"/>
            </w:tcBorders>
            <w:shd w:val="clear" w:color="auto" w:fill="auto"/>
            <w:hideMark/>
          </w:tcPr>
          <w:p w14:paraId="7DDD192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204A663"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6CA1E5D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C3.1i recall and use the law of conservation of mass</w:t>
            </w:r>
          </w:p>
        </w:tc>
        <w:tc>
          <w:tcPr>
            <w:tcW w:w="2126" w:type="dxa"/>
            <w:tcBorders>
              <w:top w:val="nil"/>
              <w:left w:val="nil"/>
              <w:bottom w:val="single" w:sz="4" w:space="0" w:color="auto"/>
              <w:right w:val="single" w:sz="4" w:space="0" w:color="auto"/>
            </w:tcBorders>
            <w:shd w:val="clear" w:color="auto" w:fill="auto"/>
            <w:hideMark/>
          </w:tcPr>
          <w:p w14:paraId="19FBBC4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6971DE5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w:t>
            </w:r>
          </w:p>
        </w:tc>
        <w:tc>
          <w:tcPr>
            <w:tcW w:w="1646" w:type="dxa"/>
            <w:gridSpan w:val="2"/>
            <w:tcBorders>
              <w:top w:val="nil"/>
              <w:left w:val="nil"/>
              <w:bottom w:val="single" w:sz="4" w:space="0" w:color="auto"/>
              <w:right w:val="single" w:sz="4" w:space="0" w:color="auto"/>
            </w:tcBorders>
            <w:shd w:val="clear" w:color="auto" w:fill="auto"/>
            <w:hideMark/>
          </w:tcPr>
          <w:p w14:paraId="506C339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34EB33B" w14:textId="77777777" w:rsidTr="00A22276">
        <w:trPr>
          <w:cantSplit/>
          <w:trHeight w:val="794"/>
        </w:trPr>
        <w:tc>
          <w:tcPr>
            <w:tcW w:w="5126" w:type="dxa"/>
            <w:tcBorders>
              <w:top w:val="nil"/>
              <w:left w:val="single" w:sz="4" w:space="0" w:color="auto"/>
              <w:bottom w:val="single" w:sz="4" w:space="0" w:color="auto"/>
              <w:right w:val="single" w:sz="4" w:space="0" w:color="auto"/>
            </w:tcBorders>
            <w:shd w:val="clear" w:color="auto" w:fill="auto"/>
            <w:hideMark/>
          </w:tcPr>
          <w:p w14:paraId="676FFF1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C3.1j explain </w:t>
            </w:r>
            <w:r w:rsidR="00D9151A" w:rsidRPr="003315FD">
              <w:rPr>
                <w:rFonts w:eastAsia="Times New Roman" w:cs="Arial"/>
                <w:color w:val="000000"/>
                <w:lang w:eastAsia="en-GB"/>
              </w:rPr>
              <w:t xml:space="preserve">any observed changes in mass in </w:t>
            </w:r>
            <w:r w:rsidRPr="003315FD">
              <w:rPr>
                <w:rFonts w:eastAsia="Times New Roman" w:cs="Arial"/>
                <w:color w:val="000000"/>
                <w:lang w:eastAsia="en-GB"/>
              </w:rPr>
              <w:t>non-enclosed systems during a chemical reaction and explain them using the particle model</w:t>
            </w:r>
          </w:p>
        </w:tc>
        <w:tc>
          <w:tcPr>
            <w:tcW w:w="2126" w:type="dxa"/>
            <w:tcBorders>
              <w:top w:val="nil"/>
              <w:left w:val="nil"/>
              <w:bottom w:val="single" w:sz="4" w:space="0" w:color="auto"/>
              <w:right w:val="single" w:sz="4" w:space="0" w:color="auto"/>
            </w:tcBorders>
            <w:shd w:val="clear" w:color="auto" w:fill="auto"/>
            <w:hideMark/>
          </w:tcPr>
          <w:p w14:paraId="4E99774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 Atomic structure</w:t>
            </w:r>
          </w:p>
        </w:tc>
        <w:tc>
          <w:tcPr>
            <w:tcW w:w="1048" w:type="dxa"/>
            <w:tcBorders>
              <w:top w:val="nil"/>
              <w:left w:val="nil"/>
              <w:bottom w:val="single" w:sz="4" w:space="0" w:color="auto"/>
              <w:right w:val="single" w:sz="4" w:space="0" w:color="auto"/>
            </w:tcBorders>
            <w:shd w:val="clear" w:color="auto" w:fill="auto"/>
            <w:hideMark/>
          </w:tcPr>
          <w:p w14:paraId="7082F1C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w:t>
            </w:r>
          </w:p>
        </w:tc>
        <w:tc>
          <w:tcPr>
            <w:tcW w:w="1646" w:type="dxa"/>
            <w:gridSpan w:val="2"/>
            <w:tcBorders>
              <w:top w:val="nil"/>
              <w:left w:val="nil"/>
              <w:bottom w:val="single" w:sz="4" w:space="0" w:color="auto"/>
              <w:right w:val="single" w:sz="4" w:space="0" w:color="auto"/>
            </w:tcBorders>
            <w:shd w:val="clear" w:color="auto" w:fill="auto"/>
            <w:hideMark/>
          </w:tcPr>
          <w:p w14:paraId="6A81741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74965AF" w14:textId="77777777" w:rsidTr="00A22276">
        <w:trPr>
          <w:cantSplit/>
          <w:trHeight w:val="706"/>
        </w:trPr>
        <w:tc>
          <w:tcPr>
            <w:tcW w:w="5126" w:type="dxa"/>
            <w:tcBorders>
              <w:top w:val="nil"/>
              <w:left w:val="single" w:sz="4" w:space="0" w:color="auto"/>
              <w:bottom w:val="single" w:sz="4" w:space="0" w:color="auto"/>
              <w:right w:val="single" w:sz="4" w:space="0" w:color="auto"/>
            </w:tcBorders>
            <w:shd w:val="clear" w:color="auto" w:fill="auto"/>
            <w:hideMark/>
          </w:tcPr>
          <w:p w14:paraId="7D3E85FE"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C3.1k deduce t</w:t>
            </w:r>
            <w:r w:rsidR="00D9151A" w:rsidRPr="003315FD">
              <w:rPr>
                <w:rFonts w:eastAsia="Times New Roman" w:cs="Arial"/>
                <w:b/>
                <w:bCs/>
                <w:color w:val="000000"/>
                <w:lang w:eastAsia="en-GB"/>
              </w:rPr>
              <w:t xml:space="preserve">he stoichiometry of an equation </w:t>
            </w:r>
            <w:r w:rsidRPr="003315FD">
              <w:rPr>
                <w:rFonts w:eastAsia="Times New Roman" w:cs="Arial"/>
                <w:b/>
                <w:bCs/>
                <w:color w:val="000000"/>
                <w:lang w:eastAsia="en-GB"/>
              </w:rPr>
              <w:t>from the masses of reactants and products and explain the effect of a limiting quantity of a reactant</w:t>
            </w:r>
          </w:p>
        </w:tc>
        <w:tc>
          <w:tcPr>
            <w:tcW w:w="2126" w:type="dxa"/>
            <w:tcBorders>
              <w:top w:val="nil"/>
              <w:left w:val="nil"/>
              <w:bottom w:val="single" w:sz="4" w:space="0" w:color="auto"/>
              <w:right w:val="single" w:sz="4" w:space="0" w:color="auto"/>
            </w:tcBorders>
            <w:shd w:val="clear" w:color="auto" w:fill="auto"/>
            <w:hideMark/>
          </w:tcPr>
          <w:p w14:paraId="62A75DE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49C9743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67</w:t>
            </w:r>
          </w:p>
        </w:tc>
        <w:tc>
          <w:tcPr>
            <w:tcW w:w="1646" w:type="dxa"/>
            <w:gridSpan w:val="2"/>
            <w:tcBorders>
              <w:top w:val="nil"/>
              <w:left w:val="nil"/>
              <w:bottom w:val="single" w:sz="4" w:space="0" w:color="auto"/>
              <w:right w:val="single" w:sz="4" w:space="0" w:color="auto"/>
            </w:tcBorders>
            <w:shd w:val="clear" w:color="auto" w:fill="auto"/>
            <w:hideMark/>
          </w:tcPr>
          <w:p w14:paraId="507BC53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F594B3F" w14:textId="77777777" w:rsidTr="00A22276">
        <w:trPr>
          <w:cantSplit/>
          <w:trHeight w:val="533"/>
        </w:trPr>
        <w:tc>
          <w:tcPr>
            <w:tcW w:w="5126" w:type="dxa"/>
            <w:tcBorders>
              <w:top w:val="nil"/>
              <w:left w:val="single" w:sz="4" w:space="0" w:color="auto"/>
              <w:bottom w:val="single" w:sz="4" w:space="0" w:color="auto"/>
              <w:right w:val="single" w:sz="4" w:space="0" w:color="auto"/>
            </w:tcBorders>
            <w:shd w:val="clear" w:color="auto" w:fill="auto"/>
            <w:hideMark/>
          </w:tcPr>
          <w:p w14:paraId="15CEC5D7"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C3.1l use a balanced </w:t>
            </w:r>
            <w:r w:rsidR="00D9151A" w:rsidRPr="003315FD">
              <w:rPr>
                <w:rFonts w:eastAsia="Times New Roman" w:cs="Arial"/>
                <w:b/>
                <w:bCs/>
                <w:color w:val="000000"/>
                <w:lang w:eastAsia="en-GB"/>
              </w:rPr>
              <w:t xml:space="preserve">equation to calculate masses of </w:t>
            </w:r>
            <w:r w:rsidRPr="003315FD">
              <w:rPr>
                <w:rFonts w:eastAsia="Times New Roman" w:cs="Arial"/>
                <w:b/>
                <w:bCs/>
                <w:color w:val="000000"/>
                <w:lang w:eastAsia="en-GB"/>
              </w:rPr>
              <w:t>reactants or products</w:t>
            </w:r>
          </w:p>
        </w:tc>
        <w:tc>
          <w:tcPr>
            <w:tcW w:w="2126" w:type="dxa"/>
            <w:tcBorders>
              <w:top w:val="nil"/>
              <w:left w:val="nil"/>
              <w:bottom w:val="single" w:sz="4" w:space="0" w:color="auto"/>
              <w:right w:val="single" w:sz="4" w:space="0" w:color="auto"/>
            </w:tcBorders>
            <w:shd w:val="clear" w:color="auto" w:fill="auto"/>
            <w:hideMark/>
          </w:tcPr>
          <w:p w14:paraId="388885B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687EE20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64</w:t>
            </w:r>
          </w:p>
        </w:tc>
        <w:tc>
          <w:tcPr>
            <w:tcW w:w="1646" w:type="dxa"/>
            <w:gridSpan w:val="2"/>
            <w:tcBorders>
              <w:top w:val="nil"/>
              <w:left w:val="nil"/>
              <w:bottom w:val="single" w:sz="4" w:space="0" w:color="auto"/>
              <w:right w:val="single" w:sz="4" w:space="0" w:color="auto"/>
            </w:tcBorders>
            <w:shd w:val="clear" w:color="auto" w:fill="auto"/>
            <w:hideMark/>
          </w:tcPr>
          <w:p w14:paraId="66B1D58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C143957" w14:textId="77777777" w:rsidTr="00A22276">
        <w:trPr>
          <w:cantSplit/>
          <w:trHeight w:val="555"/>
        </w:trPr>
        <w:tc>
          <w:tcPr>
            <w:tcW w:w="5126" w:type="dxa"/>
            <w:tcBorders>
              <w:top w:val="nil"/>
              <w:left w:val="single" w:sz="4" w:space="0" w:color="auto"/>
              <w:bottom w:val="single" w:sz="4" w:space="0" w:color="auto"/>
              <w:right w:val="single" w:sz="4" w:space="0" w:color="auto"/>
            </w:tcBorders>
            <w:shd w:val="clear" w:color="auto" w:fill="auto"/>
            <w:hideMark/>
          </w:tcPr>
          <w:p w14:paraId="2FA89A5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CM3.1i arithmetic computation and ratio when determining empirical formulae, balancing equations</w:t>
            </w:r>
          </w:p>
        </w:tc>
        <w:tc>
          <w:tcPr>
            <w:tcW w:w="2126" w:type="dxa"/>
            <w:tcBorders>
              <w:top w:val="nil"/>
              <w:left w:val="nil"/>
              <w:bottom w:val="single" w:sz="4" w:space="0" w:color="auto"/>
              <w:right w:val="single" w:sz="4" w:space="0" w:color="auto"/>
            </w:tcBorders>
            <w:shd w:val="clear" w:color="auto" w:fill="auto"/>
            <w:hideMark/>
          </w:tcPr>
          <w:p w14:paraId="7236998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33ACD5A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646" w:type="dxa"/>
            <w:gridSpan w:val="2"/>
            <w:tcBorders>
              <w:top w:val="nil"/>
              <w:left w:val="nil"/>
              <w:bottom w:val="single" w:sz="4" w:space="0" w:color="auto"/>
              <w:right w:val="single" w:sz="4" w:space="0" w:color="auto"/>
            </w:tcBorders>
            <w:shd w:val="clear" w:color="auto" w:fill="auto"/>
            <w:hideMark/>
          </w:tcPr>
          <w:p w14:paraId="088CC95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95E1631" w14:textId="77777777" w:rsidTr="00A22276">
        <w:trPr>
          <w:cantSplit/>
          <w:trHeight w:val="549"/>
        </w:trPr>
        <w:tc>
          <w:tcPr>
            <w:tcW w:w="5126" w:type="dxa"/>
            <w:tcBorders>
              <w:top w:val="nil"/>
              <w:left w:val="single" w:sz="4" w:space="0" w:color="auto"/>
              <w:bottom w:val="single" w:sz="4" w:space="0" w:color="auto"/>
              <w:right w:val="single" w:sz="4" w:space="0" w:color="auto"/>
            </w:tcBorders>
            <w:shd w:val="clear" w:color="auto" w:fill="auto"/>
            <w:hideMark/>
          </w:tcPr>
          <w:p w14:paraId="4EE87D52"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CM3.1ii calculations with numbers written in standard form when using the Avogadro constant </w:t>
            </w:r>
          </w:p>
        </w:tc>
        <w:tc>
          <w:tcPr>
            <w:tcW w:w="2126" w:type="dxa"/>
            <w:tcBorders>
              <w:top w:val="nil"/>
              <w:left w:val="nil"/>
              <w:bottom w:val="single" w:sz="4" w:space="0" w:color="auto"/>
              <w:right w:val="single" w:sz="4" w:space="0" w:color="auto"/>
            </w:tcBorders>
            <w:shd w:val="clear" w:color="auto" w:fill="auto"/>
            <w:hideMark/>
          </w:tcPr>
          <w:p w14:paraId="481C8DE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0A7CABF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63</w:t>
            </w:r>
          </w:p>
        </w:tc>
        <w:tc>
          <w:tcPr>
            <w:tcW w:w="1646" w:type="dxa"/>
            <w:gridSpan w:val="2"/>
            <w:tcBorders>
              <w:top w:val="nil"/>
              <w:left w:val="nil"/>
              <w:bottom w:val="single" w:sz="4" w:space="0" w:color="auto"/>
              <w:right w:val="single" w:sz="4" w:space="0" w:color="auto"/>
            </w:tcBorders>
            <w:shd w:val="clear" w:color="auto" w:fill="auto"/>
            <w:hideMark/>
          </w:tcPr>
          <w:p w14:paraId="6BDDDC6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66C279C" w14:textId="77777777" w:rsidTr="00A22276">
        <w:trPr>
          <w:cantSplit/>
          <w:trHeight w:val="557"/>
        </w:trPr>
        <w:tc>
          <w:tcPr>
            <w:tcW w:w="5126" w:type="dxa"/>
            <w:tcBorders>
              <w:top w:val="nil"/>
              <w:left w:val="single" w:sz="4" w:space="0" w:color="auto"/>
              <w:bottom w:val="single" w:sz="4" w:space="0" w:color="auto"/>
              <w:right w:val="single" w:sz="4" w:space="0" w:color="auto"/>
            </w:tcBorders>
            <w:shd w:val="clear" w:color="auto" w:fill="auto"/>
            <w:hideMark/>
          </w:tcPr>
          <w:p w14:paraId="6986327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CM3.1iii provide answers to an appropriate number of significant figures</w:t>
            </w:r>
          </w:p>
        </w:tc>
        <w:tc>
          <w:tcPr>
            <w:tcW w:w="2126" w:type="dxa"/>
            <w:tcBorders>
              <w:top w:val="nil"/>
              <w:left w:val="nil"/>
              <w:bottom w:val="single" w:sz="4" w:space="0" w:color="auto"/>
              <w:right w:val="single" w:sz="4" w:space="0" w:color="auto"/>
            </w:tcBorders>
            <w:shd w:val="clear" w:color="auto" w:fill="auto"/>
            <w:hideMark/>
          </w:tcPr>
          <w:p w14:paraId="5C4BB35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5F2BC07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2C84318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Not explicit in book</w:t>
            </w:r>
            <w:r w:rsidR="00A22276">
              <w:rPr>
                <w:rFonts w:eastAsia="Times New Roman" w:cs="Arial"/>
                <w:color w:val="000000"/>
                <w:lang w:eastAsia="en-GB"/>
              </w:rPr>
              <w:t>.</w:t>
            </w:r>
          </w:p>
        </w:tc>
      </w:tr>
      <w:tr w:rsidR="00BC283D" w:rsidRPr="003315FD" w14:paraId="7E9951D1" w14:textId="77777777" w:rsidTr="00A22276">
        <w:trPr>
          <w:cantSplit/>
          <w:trHeight w:val="423"/>
        </w:trPr>
        <w:tc>
          <w:tcPr>
            <w:tcW w:w="5126" w:type="dxa"/>
            <w:tcBorders>
              <w:top w:val="nil"/>
              <w:left w:val="single" w:sz="4" w:space="0" w:color="auto"/>
              <w:bottom w:val="single" w:sz="4" w:space="0" w:color="auto"/>
              <w:right w:val="single" w:sz="4" w:space="0" w:color="auto"/>
            </w:tcBorders>
            <w:shd w:val="clear" w:color="auto" w:fill="auto"/>
            <w:hideMark/>
          </w:tcPr>
          <w:p w14:paraId="5E386E4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CM3.1iv convert units where appropriate </w:t>
            </w:r>
            <w:r w:rsidRPr="003315FD">
              <w:rPr>
                <w:rFonts w:eastAsia="Times New Roman" w:cs="Arial"/>
                <w:b/>
                <w:bCs/>
                <w:color w:val="000000"/>
                <w:lang w:eastAsia="en-GB"/>
              </w:rPr>
              <w:t>particularly from mass to moles</w:t>
            </w:r>
          </w:p>
        </w:tc>
        <w:tc>
          <w:tcPr>
            <w:tcW w:w="2126" w:type="dxa"/>
            <w:tcBorders>
              <w:top w:val="nil"/>
              <w:left w:val="nil"/>
              <w:bottom w:val="single" w:sz="4" w:space="0" w:color="auto"/>
              <w:right w:val="single" w:sz="4" w:space="0" w:color="auto"/>
            </w:tcBorders>
            <w:shd w:val="clear" w:color="auto" w:fill="auto"/>
            <w:hideMark/>
          </w:tcPr>
          <w:p w14:paraId="35EB752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24F95CF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64</w:t>
            </w:r>
          </w:p>
        </w:tc>
        <w:tc>
          <w:tcPr>
            <w:tcW w:w="1646" w:type="dxa"/>
            <w:gridSpan w:val="2"/>
            <w:tcBorders>
              <w:top w:val="nil"/>
              <w:left w:val="nil"/>
              <w:bottom w:val="single" w:sz="4" w:space="0" w:color="auto"/>
              <w:right w:val="single" w:sz="4" w:space="0" w:color="auto"/>
            </w:tcBorders>
            <w:shd w:val="clear" w:color="auto" w:fill="auto"/>
            <w:hideMark/>
          </w:tcPr>
          <w:p w14:paraId="0D6F36E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35A3430"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AE4B756"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C3.2 Energetics</w:t>
            </w:r>
          </w:p>
        </w:tc>
      </w:tr>
      <w:tr w:rsidR="00BC283D" w:rsidRPr="003315FD" w14:paraId="4791B550" w14:textId="77777777" w:rsidTr="00A22276">
        <w:trPr>
          <w:cantSplit/>
          <w:trHeight w:val="746"/>
        </w:trPr>
        <w:tc>
          <w:tcPr>
            <w:tcW w:w="5126" w:type="dxa"/>
            <w:tcBorders>
              <w:top w:val="nil"/>
              <w:left w:val="single" w:sz="4" w:space="0" w:color="auto"/>
              <w:bottom w:val="single" w:sz="4" w:space="0" w:color="auto"/>
              <w:right w:val="single" w:sz="4" w:space="0" w:color="auto"/>
            </w:tcBorders>
            <w:shd w:val="clear" w:color="auto" w:fill="auto"/>
            <w:hideMark/>
          </w:tcPr>
          <w:p w14:paraId="0690D60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C3.2a distinguish between endothermic and exothermic reactions on the basis of the temperature change of the surroundings</w:t>
            </w:r>
          </w:p>
        </w:tc>
        <w:tc>
          <w:tcPr>
            <w:tcW w:w="2126" w:type="dxa"/>
            <w:tcBorders>
              <w:top w:val="nil"/>
              <w:left w:val="nil"/>
              <w:bottom w:val="single" w:sz="4" w:space="0" w:color="auto"/>
              <w:right w:val="single" w:sz="4" w:space="0" w:color="auto"/>
            </w:tcBorders>
            <w:shd w:val="clear" w:color="auto" w:fill="auto"/>
            <w:hideMark/>
          </w:tcPr>
          <w:p w14:paraId="7D6F940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C7 Energy Changes</w:t>
            </w:r>
          </w:p>
        </w:tc>
        <w:tc>
          <w:tcPr>
            <w:tcW w:w="1048" w:type="dxa"/>
            <w:tcBorders>
              <w:top w:val="nil"/>
              <w:left w:val="nil"/>
              <w:bottom w:val="single" w:sz="4" w:space="0" w:color="auto"/>
              <w:right w:val="single" w:sz="4" w:space="0" w:color="auto"/>
            </w:tcBorders>
            <w:shd w:val="clear" w:color="auto" w:fill="auto"/>
            <w:hideMark/>
          </w:tcPr>
          <w:p w14:paraId="3C8F717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113</w:t>
            </w:r>
          </w:p>
        </w:tc>
        <w:tc>
          <w:tcPr>
            <w:tcW w:w="1646" w:type="dxa"/>
            <w:gridSpan w:val="2"/>
            <w:tcBorders>
              <w:top w:val="nil"/>
              <w:left w:val="nil"/>
              <w:bottom w:val="single" w:sz="4" w:space="0" w:color="auto"/>
              <w:right w:val="single" w:sz="4" w:space="0" w:color="auto"/>
            </w:tcBorders>
            <w:shd w:val="clear" w:color="auto" w:fill="auto"/>
            <w:hideMark/>
          </w:tcPr>
          <w:p w14:paraId="6600CBA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8ED0600" w14:textId="77777777" w:rsidTr="00A22276">
        <w:trPr>
          <w:cantSplit/>
          <w:trHeight w:val="416"/>
        </w:trPr>
        <w:tc>
          <w:tcPr>
            <w:tcW w:w="5126" w:type="dxa"/>
            <w:tcBorders>
              <w:top w:val="nil"/>
              <w:left w:val="single" w:sz="4" w:space="0" w:color="auto"/>
              <w:bottom w:val="single" w:sz="4" w:space="0" w:color="auto"/>
              <w:right w:val="single" w:sz="4" w:space="0" w:color="auto"/>
            </w:tcBorders>
            <w:shd w:val="clear" w:color="auto" w:fill="auto"/>
            <w:hideMark/>
          </w:tcPr>
          <w:p w14:paraId="3BE58A4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C3.2b draw and </w:t>
            </w:r>
            <w:r w:rsidR="00D9151A" w:rsidRPr="003315FD">
              <w:rPr>
                <w:rFonts w:eastAsia="Times New Roman" w:cs="Arial"/>
                <w:color w:val="000000"/>
                <w:lang w:eastAsia="en-GB"/>
              </w:rPr>
              <w:t xml:space="preserve">label a reaction profile for an </w:t>
            </w:r>
            <w:r w:rsidRPr="003315FD">
              <w:rPr>
                <w:rFonts w:eastAsia="Times New Roman" w:cs="Arial"/>
                <w:color w:val="000000"/>
                <w:lang w:eastAsia="en-GB"/>
              </w:rPr>
              <w:t>exothermic and an endothermic reaction</w:t>
            </w:r>
          </w:p>
        </w:tc>
        <w:tc>
          <w:tcPr>
            <w:tcW w:w="2126" w:type="dxa"/>
            <w:tcBorders>
              <w:top w:val="nil"/>
              <w:left w:val="nil"/>
              <w:bottom w:val="single" w:sz="4" w:space="0" w:color="auto"/>
              <w:right w:val="single" w:sz="4" w:space="0" w:color="auto"/>
            </w:tcBorders>
            <w:shd w:val="clear" w:color="auto" w:fill="auto"/>
            <w:hideMark/>
          </w:tcPr>
          <w:p w14:paraId="6FF6222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C7 Energy Changes</w:t>
            </w:r>
          </w:p>
        </w:tc>
        <w:tc>
          <w:tcPr>
            <w:tcW w:w="1048" w:type="dxa"/>
            <w:tcBorders>
              <w:top w:val="nil"/>
              <w:left w:val="nil"/>
              <w:bottom w:val="single" w:sz="4" w:space="0" w:color="auto"/>
              <w:right w:val="single" w:sz="4" w:space="0" w:color="auto"/>
            </w:tcBorders>
            <w:shd w:val="clear" w:color="auto" w:fill="auto"/>
            <w:hideMark/>
          </w:tcPr>
          <w:p w14:paraId="5088142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116</w:t>
            </w:r>
          </w:p>
        </w:tc>
        <w:tc>
          <w:tcPr>
            <w:tcW w:w="1646" w:type="dxa"/>
            <w:gridSpan w:val="2"/>
            <w:tcBorders>
              <w:top w:val="nil"/>
              <w:left w:val="nil"/>
              <w:bottom w:val="single" w:sz="4" w:space="0" w:color="auto"/>
              <w:right w:val="single" w:sz="4" w:space="0" w:color="auto"/>
            </w:tcBorders>
            <w:shd w:val="clear" w:color="auto" w:fill="auto"/>
            <w:hideMark/>
          </w:tcPr>
          <w:p w14:paraId="0F79A64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F690A1A" w14:textId="77777777" w:rsidTr="00A22276">
        <w:trPr>
          <w:cantSplit/>
          <w:trHeight w:val="494"/>
        </w:trPr>
        <w:tc>
          <w:tcPr>
            <w:tcW w:w="5126" w:type="dxa"/>
            <w:tcBorders>
              <w:top w:val="nil"/>
              <w:left w:val="single" w:sz="4" w:space="0" w:color="auto"/>
              <w:bottom w:val="single" w:sz="4" w:space="0" w:color="auto"/>
              <w:right w:val="single" w:sz="4" w:space="0" w:color="auto"/>
            </w:tcBorders>
            <w:shd w:val="clear" w:color="auto" w:fill="auto"/>
            <w:hideMark/>
          </w:tcPr>
          <w:p w14:paraId="480C12C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C3.2c explain </w:t>
            </w:r>
            <w:r w:rsidR="00D9151A" w:rsidRPr="003315FD">
              <w:rPr>
                <w:rFonts w:eastAsia="Times New Roman" w:cs="Arial"/>
                <w:color w:val="000000"/>
                <w:lang w:eastAsia="en-GB"/>
              </w:rPr>
              <w:t xml:space="preserve">activation energy as the energy </w:t>
            </w:r>
            <w:r w:rsidRPr="003315FD">
              <w:rPr>
                <w:rFonts w:eastAsia="Times New Roman" w:cs="Arial"/>
                <w:color w:val="000000"/>
                <w:lang w:eastAsia="en-GB"/>
              </w:rPr>
              <w:t>needed for a reaction to occur</w:t>
            </w:r>
          </w:p>
        </w:tc>
        <w:tc>
          <w:tcPr>
            <w:tcW w:w="2126" w:type="dxa"/>
            <w:tcBorders>
              <w:top w:val="nil"/>
              <w:left w:val="nil"/>
              <w:bottom w:val="single" w:sz="4" w:space="0" w:color="auto"/>
              <w:right w:val="single" w:sz="4" w:space="0" w:color="auto"/>
            </w:tcBorders>
            <w:shd w:val="clear" w:color="auto" w:fill="auto"/>
            <w:hideMark/>
          </w:tcPr>
          <w:p w14:paraId="123941E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C7 Energy Changes</w:t>
            </w:r>
          </w:p>
        </w:tc>
        <w:tc>
          <w:tcPr>
            <w:tcW w:w="1048" w:type="dxa"/>
            <w:tcBorders>
              <w:top w:val="nil"/>
              <w:left w:val="nil"/>
              <w:bottom w:val="single" w:sz="4" w:space="0" w:color="auto"/>
              <w:right w:val="single" w:sz="4" w:space="0" w:color="auto"/>
            </w:tcBorders>
            <w:shd w:val="clear" w:color="auto" w:fill="auto"/>
            <w:hideMark/>
          </w:tcPr>
          <w:p w14:paraId="39A1D3B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117</w:t>
            </w:r>
          </w:p>
        </w:tc>
        <w:tc>
          <w:tcPr>
            <w:tcW w:w="1646" w:type="dxa"/>
            <w:gridSpan w:val="2"/>
            <w:tcBorders>
              <w:top w:val="nil"/>
              <w:left w:val="nil"/>
              <w:bottom w:val="single" w:sz="4" w:space="0" w:color="auto"/>
              <w:right w:val="single" w:sz="4" w:space="0" w:color="auto"/>
            </w:tcBorders>
            <w:shd w:val="clear" w:color="auto" w:fill="auto"/>
            <w:hideMark/>
          </w:tcPr>
          <w:p w14:paraId="1044186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A7D6E12" w14:textId="77777777" w:rsidTr="00A22276">
        <w:trPr>
          <w:cantSplit/>
          <w:trHeight w:val="544"/>
        </w:trPr>
        <w:tc>
          <w:tcPr>
            <w:tcW w:w="5126" w:type="dxa"/>
            <w:tcBorders>
              <w:top w:val="nil"/>
              <w:left w:val="single" w:sz="4" w:space="0" w:color="auto"/>
              <w:bottom w:val="single" w:sz="4" w:space="0" w:color="auto"/>
              <w:right w:val="single" w:sz="4" w:space="0" w:color="auto"/>
            </w:tcBorders>
            <w:shd w:val="clear" w:color="auto" w:fill="auto"/>
            <w:hideMark/>
          </w:tcPr>
          <w:p w14:paraId="1BB54364"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lastRenderedPageBreak/>
              <w:t>C3.2d calcula</w:t>
            </w:r>
            <w:r w:rsidR="00D9151A" w:rsidRPr="003315FD">
              <w:rPr>
                <w:rFonts w:eastAsia="Times New Roman" w:cs="Arial"/>
                <w:b/>
                <w:bCs/>
                <w:color w:val="000000"/>
                <w:lang w:eastAsia="en-GB"/>
              </w:rPr>
              <w:t xml:space="preserve">te energy changes in a chemical </w:t>
            </w:r>
            <w:r w:rsidRPr="003315FD">
              <w:rPr>
                <w:rFonts w:eastAsia="Times New Roman" w:cs="Arial"/>
                <w:b/>
                <w:bCs/>
                <w:color w:val="000000"/>
                <w:lang w:eastAsia="en-GB"/>
              </w:rPr>
              <w:t>reaction by considering bond making and bond breaking energies</w:t>
            </w:r>
          </w:p>
        </w:tc>
        <w:tc>
          <w:tcPr>
            <w:tcW w:w="2126" w:type="dxa"/>
            <w:tcBorders>
              <w:top w:val="nil"/>
              <w:left w:val="nil"/>
              <w:bottom w:val="single" w:sz="4" w:space="0" w:color="auto"/>
              <w:right w:val="single" w:sz="4" w:space="0" w:color="auto"/>
            </w:tcBorders>
            <w:shd w:val="clear" w:color="auto" w:fill="auto"/>
            <w:hideMark/>
          </w:tcPr>
          <w:p w14:paraId="13E712C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C7 Energy Changes</w:t>
            </w:r>
          </w:p>
        </w:tc>
        <w:tc>
          <w:tcPr>
            <w:tcW w:w="1048" w:type="dxa"/>
            <w:tcBorders>
              <w:top w:val="nil"/>
              <w:left w:val="nil"/>
              <w:bottom w:val="single" w:sz="4" w:space="0" w:color="auto"/>
              <w:right w:val="single" w:sz="4" w:space="0" w:color="auto"/>
            </w:tcBorders>
            <w:shd w:val="clear" w:color="auto" w:fill="auto"/>
            <w:hideMark/>
          </w:tcPr>
          <w:p w14:paraId="22C8C9D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118</w:t>
            </w:r>
          </w:p>
        </w:tc>
        <w:tc>
          <w:tcPr>
            <w:tcW w:w="1646" w:type="dxa"/>
            <w:gridSpan w:val="2"/>
            <w:tcBorders>
              <w:top w:val="nil"/>
              <w:left w:val="nil"/>
              <w:bottom w:val="single" w:sz="4" w:space="0" w:color="auto"/>
              <w:right w:val="single" w:sz="4" w:space="0" w:color="auto"/>
            </w:tcBorders>
            <w:shd w:val="clear" w:color="auto" w:fill="auto"/>
            <w:hideMark/>
          </w:tcPr>
          <w:p w14:paraId="0BF3292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9C17BA1" w14:textId="77777777" w:rsidTr="00A22276">
        <w:trPr>
          <w:cantSplit/>
          <w:trHeight w:val="410"/>
        </w:trPr>
        <w:tc>
          <w:tcPr>
            <w:tcW w:w="5126" w:type="dxa"/>
            <w:tcBorders>
              <w:top w:val="nil"/>
              <w:left w:val="single" w:sz="4" w:space="0" w:color="auto"/>
              <w:bottom w:val="single" w:sz="4" w:space="0" w:color="auto"/>
              <w:right w:val="single" w:sz="4" w:space="0" w:color="auto"/>
            </w:tcBorders>
            <w:shd w:val="clear" w:color="auto" w:fill="auto"/>
            <w:hideMark/>
          </w:tcPr>
          <w:p w14:paraId="08F459E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CM3.2i interpretation of charts and graphs when dealing with reaction profiles</w:t>
            </w:r>
          </w:p>
        </w:tc>
        <w:tc>
          <w:tcPr>
            <w:tcW w:w="2126" w:type="dxa"/>
            <w:tcBorders>
              <w:top w:val="nil"/>
              <w:left w:val="nil"/>
              <w:bottom w:val="single" w:sz="4" w:space="0" w:color="auto"/>
              <w:right w:val="single" w:sz="4" w:space="0" w:color="auto"/>
            </w:tcBorders>
            <w:shd w:val="clear" w:color="auto" w:fill="auto"/>
            <w:hideMark/>
          </w:tcPr>
          <w:p w14:paraId="212A5AC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C7 Energy Changes</w:t>
            </w:r>
          </w:p>
        </w:tc>
        <w:tc>
          <w:tcPr>
            <w:tcW w:w="1048" w:type="dxa"/>
            <w:tcBorders>
              <w:top w:val="nil"/>
              <w:left w:val="nil"/>
              <w:bottom w:val="single" w:sz="4" w:space="0" w:color="auto"/>
              <w:right w:val="single" w:sz="4" w:space="0" w:color="auto"/>
            </w:tcBorders>
            <w:shd w:val="clear" w:color="auto" w:fill="auto"/>
            <w:hideMark/>
          </w:tcPr>
          <w:p w14:paraId="70E82B1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117</w:t>
            </w:r>
          </w:p>
        </w:tc>
        <w:tc>
          <w:tcPr>
            <w:tcW w:w="1646" w:type="dxa"/>
            <w:gridSpan w:val="2"/>
            <w:tcBorders>
              <w:top w:val="nil"/>
              <w:left w:val="nil"/>
              <w:bottom w:val="single" w:sz="4" w:space="0" w:color="auto"/>
              <w:right w:val="single" w:sz="4" w:space="0" w:color="auto"/>
            </w:tcBorders>
            <w:shd w:val="clear" w:color="auto" w:fill="auto"/>
            <w:hideMark/>
          </w:tcPr>
          <w:p w14:paraId="15C9620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3334565" w14:textId="77777777" w:rsidTr="00A22276">
        <w:trPr>
          <w:cantSplit/>
          <w:trHeight w:val="489"/>
        </w:trPr>
        <w:tc>
          <w:tcPr>
            <w:tcW w:w="5126" w:type="dxa"/>
            <w:tcBorders>
              <w:top w:val="nil"/>
              <w:left w:val="single" w:sz="4" w:space="0" w:color="auto"/>
              <w:bottom w:val="single" w:sz="4" w:space="0" w:color="auto"/>
              <w:right w:val="single" w:sz="4" w:space="0" w:color="auto"/>
            </w:tcBorders>
            <w:shd w:val="clear" w:color="auto" w:fill="auto"/>
            <w:hideMark/>
          </w:tcPr>
          <w:p w14:paraId="3EB0C35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CM3.2ii arithmetic computation when calculating energy changes</w:t>
            </w:r>
          </w:p>
        </w:tc>
        <w:tc>
          <w:tcPr>
            <w:tcW w:w="2126" w:type="dxa"/>
            <w:tcBorders>
              <w:top w:val="nil"/>
              <w:left w:val="nil"/>
              <w:bottom w:val="single" w:sz="4" w:space="0" w:color="auto"/>
              <w:right w:val="single" w:sz="4" w:space="0" w:color="auto"/>
            </w:tcBorders>
            <w:shd w:val="clear" w:color="auto" w:fill="auto"/>
            <w:hideMark/>
          </w:tcPr>
          <w:p w14:paraId="1E42405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C7 Energy Changes</w:t>
            </w:r>
          </w:p>
        </w:tc>
        <w:tc>
          <w:tcPr>
            <w:tcW w:w="1048" w:type="dxa"/>
            <w:tcBorders>
              <w:top w:val="nil"/>
              <w:left w:val="nil"/>
              <w:bottom w:val="single" w:sz="4" w:space="0" w:color="auto"/>
              <w:right w:val="single" w:sz="4" w:space="0" w:color="auto"/>
            </w:tcBorders>
            <w:shd w:val="clear" w:color="auto" w:fill="auto"/>
            <w:hideMark/>
          </w:tcPr>
          <w:p w14:paraId="6EAA0BE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119</w:t>
            </w:r>
          </w:p>
        </w:tc>
        <w:tc>
          <w:tcPr>
            <w:tcW w:w="1646" w:type="dxa"/>
            <w:gridSpan w:val="2"/>
            <w:tcBorders>
              <w:top w:val="nil"/>
              <w:left w:val="nil"/>
              <w:bottom w:val="single" w:sz="4" w:space="0" w:color="auto"/>
              <w:right w:val="single" w:sz="4" w:space="0" w:color="auto"/>
            </w:tcBorders>
            <w:shd w:val="clear" w:color="auto" w:fill="auto"/>
            <w:hideMark/>
          </w:tcPr>
          <w:p w14:paraId="0C96E09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0B2B0F1"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30F9F82D"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C3.3 Types of chemical reactions</w:t>
            </w:r>
          </w:p>
        </w:tc>
      </w:tr>
      <w:tr w:rsidR="00BC283D" w:rsidRPr="003315FD" w14:paraId="68E04347" w14:textId="77777777" w:rsidTr="00A22276">
        <w:trPr>
          <w:cantSplit/>
          <w:trHeight w:val="699"/>
        </w:trPr>
        <w:tc>
          <w:tcPr>
            <w:tcW w:w="5126" w:type="dxa"/>
            <w:tcBorders>
              <w:top w:val="nil"/>
              <w:left w:val="single" w:sz="4" w:space="0" w:color="auto"/>
              <w:bottom w:val="single" w:sz="4" w:space="0" w:color="auto"/>
              <w:right w:val="single" w:sz="4" w:space="0" w:color="auto"/>
            </w:tcBorders>
            <w:shd w:val="clear" w:color="auto" w:fill="auto"/>
            <w:hideMark/>
          </w:tcPr>
          <w:p w14:paraId="623AB1D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C3.3a explain reduction and oxidation in terms of loss or gain of oxygen</w:t>
            </w:r>
            <w:r w:rsidR="00617A8A" w:rsidRPr="003315FD">
              <w:rPr>
                <w:rFonts w:eastAsia="Times New Roman" w:cs="Arial"/>
                <w:color w:val="000000"/>
                <w:lang w:eastAsia="en-GB"/>
              </w:rPr>
              <w:t xml:space="preserve">, identifying which species are </w:t>
            </w:r>
            <w:r w:rsidRPr="003315FD">
              <w:rPr>
                <w:rFonts w:eastAsia="Times New Roman" w:cs="Arial"/>
                <w:color w:val="000000"/>
                <w:lang w:eastAsia="en-GB"/>
              </w:rPr>
              <w:t>oxidised and which are reduced</w:t>
            </w:r>
          </w:p>
        </w:tc>
        <w:tc>
          <w:tcPr>
            <w:tcW w:w="2126" w:type="dxa"/>
            <w:tcBorders>
              <w:top w:val="nil"/>
              <w:left w:val="nil"/>
              <w:bottom w:val="single" w:sz="4" w:space="0" w:color="auto"/>
              <w:right w:val="single" w:sz="4" w:space="0" w:color="auto"/>
            </w:tcBorders>
            <w:shd w:val="clear" w:color="auto" w:fill="auto"/>
            <w:hideMark/>
          </w:tcPr>
          <w:p w14:paraId="00C4757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0BDB5A0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7919ABC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Not explicit in book</w:t>
            </w:r>
            <w:r w:rsidR="00A22276">
              <w:rPr>
                <w:rFonts w:eastAsia="Times New Roman" w:cs="Arial"/>
                <w:color w:val="000000"/>
                <w:lang w:eastAsia="en-GB"/>
              </w:rPr>
              <w:t>.</w:t>
            </w:r>
          </w:p>
        </w:tc>
      </w:tr>
      <w:tr w:rsidR="00BC283D" w:rsidRPr="003315FD" w14:paraId="074D5304" w14:textId="77777777" w:rsidTr="00A22276">
        <w:trPr>
          <w:cantSplit/>
          <w:trHeight w:val="667"/>
        </w:trPr>
        <w:tc>
          <w:tcPr>
            <w:tcW w:w="5126" w:type="dxa"/>
            <w:tcBorders>
              <w:top w:val="nil"/>
              <w:left w:val="single" w:sz="4" w:space="0" w:color="auto"/>
              <w:bottom w:val="single" w:sz="4" w:space="0" w:color="auto"/>
              <w:right w:val="single" w:sz="4" w:space="0" w:color="auto"/>
            </w:tcBorders>
            <w:shd w:val="clear" w:color="auto" w:fill="auto"/>
            <w:hideMark/>
          </w:tcPr>
          <w:p w14:paraId="7E81E9C2"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C3.3b explain reduction and oxidation in terms of gain or loss of electrons, identifying which species are oxidised and which are reduced</w:t>
            </w:r>
          </w:p>
        </w:tc>
        <w:tc>
          <w:tcPr>
            <w:tcW w:w="2126" w:type="dxa"/>
            <w:tcBorders>
              <w:top w:val="nil"/>
              <w:left w:val="nil"/>
              <w:bottom w:val="single" w:sz="4" w:space="0" w:color="auto"/>
              <w:right w:val="single" w:sz="4" w:space="0" w:color="auto"/>
            </w:tcBorders>
            <w:shd w:val="clear" w:color="auto" w:fill="auto"/>
            <w:hideMark/>
          </w:tcPr>
          <w:p w14:paraId="58F1B80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4C2EBF3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87</w:t>
            </w:r>
          </w:p>
        </w:tc>
        <w:tc>
          <w:tcPr>
            <w:tcW w:w="1646" w:type="dxa"/>
            <w:gridSpan w:val="2"/>
            <w:tcBorders>
              <w:top w:val="nil"/>
              <w:left w:val="nil"/>
              <w:bottom w:val="single" w:sz="4" w:space="0" w:color="auto"/>
              <w:right w:val="single" w:sz="4" w:space="0" w:color="auto"/>
            </w:tcBorders>
            <w:shd w:val="clear" w:color="auto" w:fill="auto"/>
            <w:hideMark/>
          </w:tcPr>
          <w:p w14:paraId="386B4BF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85895D8" w14:textId="77777777" w:rsidTr="00A22276">
        <w:trPr>
          <w:cantSplit/>
          <w:trHeight w:val="790"/>
        </w:trPr>
        <w:tc>
          <w:tcPr>
            <w:tcW w:w="5126" w:type="dxa"/>
            <w:tcBorders>
              <w:top w:val="nil"/>
              <w:left w:val="single" w:sz="4" w:space="0" w:color="auto"/>
              <w:bottom w:val="single" w:sz="4" w:space="0" w:color="auto"/>
              <w:right w:val="single" w:sz="4" w:space="0" w:color="auto"/>
            </w:tcBorders>
            <w:shd w:val="clear" w:color="auto" w:fill="auto"/>
            <w:hideMark/>
          </w:tcPr>
          <w:p w14:paraId="3C767A9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C3.3c recall that aci</w:t>
            </w:r>
            <w:r w:rsidR="00617A8A" w:rsidRPr="003315FD">
              <w:rPr>
                <w:rFonts w:eastAsia="Times New Roman" w:cs="Arial"/>
                <w:color w:val="000000"/>
                <w:lang w:eastAsia="en-GB"/>
              </w:rPr>
              <w:t xml:space="preserve">ds form hydrogen ions when they </w:t>
            </w:r>
            <w:r w:rsidRPr="003315FD">
              <w:rPr>
                <w:rFonts w:eastAsia="Times New Roman" w:cs="Arial"/>
                <w:color w:val="000000"/>
                <w:lang w:eastAsia="en-GB"/>
              </w:rPr>
              <w:t>dissolve in water and solutions of alkalis contain hydroxide ions</w:t>
            </w:r>
          </w:p>
        </w:tc>
        <w:tc>
          <w:tcPr>
            <w:tcW w:w="2126" w:type="dxa"/>
            <w:tcBorders>
              <w:top w:val="nil"/>
              <w:left w:val="nil"/>
              <w:bottom w:val="single" w:sz="4" w:space="0" w:color="auto"/>
              <w:right w:val="single" w:sz="4" w:space="0" w:color="auto"/>
            </w:tcBorders>
            <w:shd w:val="clear" w:color="auto" w:fill="auto"/>
            <w:hideMark/>
          </w:tcPr>
          <w:p w14:paraId="284A17A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3D79190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99</w:t>
            </w:r>
          </w:p>
        </w:tc>
        <w:tc>
          <w:tcPr>
            <w:tcW w:w="1646" w:type="dxa"/>
            <w:gridSpan w:val="2"/>
            <w:tcBorders>
              <w:top w:val="nil"/>
              <w:left w:val="nil"/>
              <w:bottom w:val="single" w:sz="4" w:space="0" w:color="auto"/>
              <w:right w:val="single" w:sz="4" w:space="0" w:color="auto"/>
            </w:tcBorders>
            <w:shd w:val="clear" w:color="auto" w:fill="auto"/>
            <w:hideMark/>
          </w:tcPr>
          <w:p w14:paraId="69C1514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BF13611" w14:textId="77777777" w:rsidTr="00A22276">
        <w:trPr>
          <w:cantSplit/>
          <w:trHeight w:val="547"/>
        </w:trPr>
        <w:tc>
          <w:tcPr>
            <w:tcW w:w="5126" w:type="dxa"/>
            <w:tcBorders>
              <w:top w:val="nil"/>
              <w:left w:val="single" w:sz="4" w:space="0" w:color="auto"/>
              <w:bottom w:val="single" w:sz="4" w:space="0" w:color="auto"/>
              <w:right w:val="single" w:sz="4" w:space="0" w:color="auto"/>
            </w:tcBorders>
            <w:shd w:val="clear" w:color="auto" w:fill="auto"/>
            <w:hideMark/>
          </w:tcPr>
          <w:p w14:paraId="3979530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C3.3d describe neutralisation as acid reacting with alkali or a base to form a salt plus water</w:t>
            </w:r>
          </w:p>
        </w:tc>
        <w:tc>
          <w:tcPr>
            <w:tcW w:w="2126" w:type="dxa"/>
            <w:tcBorders>
              <w:top w:val="nil"/>
              <w:left w:val="nil"/>
              <w:bottom w:val="single" w:sz="4" w:space="0" w:color="auto"/>
              <w:right w:val="single" w:sz="4" w:space="0" w:color="auto"/>
            </w:tcBorders>
            <w:shd w:val="clear" w:color="auto" w:fill="auto"/>
            <w:hideMark/>
          </w:tcPr>
          <w:p w14:paraId="7E72883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0AE1401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92</w:t>
            </w:r>
          </w:p>
        </w:tc>
        <w:tc>
          <w:tcPr>
            <w:tcW w:w="1646" w:type="dxa"/>
            <w:gridSpan w:val="2"/>
            <w:tcBorders>
              <w:top w:val="nil"/>
              <w:left w:val="nil"/>
              <w:bottom w:val="single" w:sz="4" w:space="0" w:color="auto"/>
              <w:right w:val="single" w:sz="4" w:space="0" w:color="auto"/>
            </w:tcBorders>
            <w:shd w:val="clear" w:color="auto" w:fill="auto"/>
            <w:hideMark/>
          </w:tcPr>
          <w:p w14:paraId="7E64612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E4CD0AC" w14:textId="77777777" w:rsidTr="00A22276">
        <w:trPr>
          <w:cantSplit/>
          <w:trHeight w:val="696"/>
        </w:trPr>
        <w:tc>
          <w:tcPr>
            <w:tcW w:w="5126" w:type="dxa"/>
            <w:tcBorders>
              <w:top w:val="nil"/>
              <w:left w:val="single" w:sz="4" w:space="0" w:color="auto"/>
              <w:bottom w:val="single" w:sz="4" w:space="0" w:color="auto"/>
              <w:right w:val="single" w:sz="4" w:space="0" w:color="auto"/>
            </w:tcBorders>
            <w:shd w:val="clear" w:color="auto" w:fill="auto"/>
            <w:hideMark/>
          </w:tcPr>
          <w:p w14:paraId="1FB41CE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C3.3e recognise that aqueous neutralisation reactions can be generalised to hydrogen ions reacting with hydroxide ions to form water</w:t>
            </w:r>
          </w:p>
        </w:tc>
        <w:tc>
          <w:tcPr>
            <w:tcW w:w="2126" w:type="dxa"/>
            <w:tcBorders>
              <w:top w:val="nil"/>
              <w:left w:val="nil"/>
              <w:bottom w:val="single" w:sz="4" w:space="0" w:color="auto"/>
              <w:right w:val="single" w:sz="4" w:space="0" w:color="auto"/>
            </w:tcBorders>
            <w:shd w:val="clear" w:color="auto" w:fill="auto"/>
            <w:hideMark/>
          </w:tcPr>
          <w:p w14:paraId="5BC5344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3772DB9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96</w:t>
            </w:r>
          </w:p>
        </w:tc>
        <w:tc>
          <w:tcPr>
            <w:tcW w:w="1646" w:type="dxa"/>
            <w:gridSpan w:val="2"/>
            <w:tcBorders>
              <w:top w:val="nil"/>
              <w:left w:val="nil"/>
              <w:bottom w:val="single" w:sz="4" w:space="0" w:color="auto"/>
              <w:right w:val="single" w:sz="4" w:space="0" w:color="auto"/>
            </w:tcBorders>
            <w:shd w:val="clear" w:color="auto" w:fill="auto"/>
            <w:hideMark/>
          </w:tcPr>
          <w:p w14:paraId="4C5EDCE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B490E8B" w14:textId="77777777" w:rsidTr="00A22276">
        <w:trPr>
          <w:cantSplit/>
          <w:trHeight w:val="678"/>
        </w:trPr>
        <w:tc>
          <w:tcPr>
            <w:tcW w:w="5126" w:type="dxa"/>
            <w:tcBorders>
              <w:top w:val="nil"/>
              <w:left w:val="single" w:sz="4" w:space="0" w:color="auto"/>
              <w:bottom w:val="single" w:sz="4" w:space="0" w:color="auto"/>
              <w:right w:val="single" w:sz="4" w:space="0" w:color="auto"/>
            </w:tcBorders>
            <w:shd w:val="clear" w:color="auto" w:fill="auto"/>
            <w:hideMark/>
          </w:tcPr>
          <w:p w14:paraId="13EE390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C3.3f recall that carbonates and some metals react with acids and writ</w:t>
            </w:r>
            <w:r w:rsidR="00617A8A" w:rsidRPr="003315FD">
              <w:rPr>
                <w:rFonts w:eastAsia="Times New Roman" w:cs="Arial"/>
                <w:color w:val="000000"/>
                <w:lang w:eastAsia="en-GB"/>
              </w:rPr>
              <w:t xml:space="preserve">e balanced equations predicting </w:t>
            </w:r>
            <w:r w:rsidRPr="003315FD">
              <w:rPr>
                <w:rFonts w:eastAsia="Times New Roman" w:cs="Arial"/>
                <w:color w:val="000000"/>
                <w:lang w:eastAsia="en-GB"/>
              </w:rPr>
              <w:t>products from given reactants</w:t>
            </w:r>
          </w:p>
        </w:tc>
        <w:tc>
          <w:tcPr>
            <w:tcW w:w="2126" w:type="dxa"/>
            <w:tcBorders>
              <w:top w:val="nil"/>
              <w:left w:val="nil"/>
              <w:bottom w:val="single" w:sz="4" w:space="0" w:color="auto"/>
              <w:right w:val="single" w:sz="4" w:space="0" w:color="auto"/>
            </w:tcBorders>
            <w:shd w:val="clear" w:color="auto" w:fill="auto"/>
            <w:hideMark/>
          </w:tcPr>
          <w:p w14:paraId="350E22E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7A5DA03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95</w:t>
            </w:r>
          </w:p>
        </w:tc>
        <w:tc>
          <w:tcPr>
            <w:tcW w:w="1646" w:type="dxa"/>
            <w:gridSpan w:val="2"/>
            <w:tcBorders>
              <w:top w:val="nil"/>
              <w:left w:val="nil"/>
              <w:bottom w:val="single" w:sz="4" w:space="0" w:color="auto"/>
              <w:right w:val="single" w:sz="4" w:space="0" w:color="auto"/>
            </w:tcBorders>
            <w:shd w:val="clear" w:color="auto" w:fill="auto"/>
            <w:hideMark/>
          </w:tcPr>
          <w:p w14:paraId="74D8C6A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9EADC6C" w14:textId="77777777" w:rsidTr="00A22276">
        <w:trPr>
          <w:cantSplit/>
          <w:trHeight w:val="774"/>
        </w:trPr>
        <w:tc>
          <w:tcPr>
            <w:tcW w:w="5126" w:type="dxa"/>
            <w:tcBorders>
              <w:top w:val="nil"/>
              <w:left w:val="single" w:sz="4" w:space="0" w:color="auto"/>
              <w:bottom w:val="single" w:sz="4" w:space="0" w:color="auto"/>
              <w:right w:val="single" w:sz="4" w:space="0" w:color="auto"/>
            </w:tcBorders>
            <w:shd w:val="clear" w:color="auto" w:fill="auto"/>
            <w:hideMark/>
          </w:tcPr>
          <w:p w14:paraId="7CBFAE4E"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C3.3g use and explain the terms dilute and concentrated (amount of substance) and weak and strong (degree of ionisation) in relation to acids</w:t>
            </w:r>
          </w:p>
        </w:tc>
        <w:tc>
          <w:tcPr>
            <w:tcW w:w="2126" w:type="dxa"/>
            <w:tcBorders>
              <w:top w:val="nil"/>
              <w:left w:val="nil"/>
              <w:bottom w:val="single" w:sz="4" w:space="0" w:color="auto"/>
              <w:right w:val="single" w:sz="4" w:space="0" w:color="auto"/>
            </w:tcBorders>
            <w:shd w:val="clear" w:color="auto" w:fill="auto"/>
            <w:hideMark/>
          </w:tcPr>
          <w:p w14:paraId="608ECEE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61A5968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98</w:t>
            </w:r>
          </w:p>
        </w:tc>
        <w:tc>
          <w:tcPr>
            <w:tcW w:w="1646" w:type="dxa"/>
            <w:gridSpan w:val="2"/>
            <w:tcBorders>
              <w:top w:val="nil"/>
              <w:left w:val="nil"/>
              <w:bottom w:val="single" w:sz="4" w:space="0" w:color="auto"/>
              <w:right w:val="single" w:sz="4" w:space="0" w:color="auto"/>
            </w:tcBorders>
            <w:shd w:val="clear" w:color="auto" w:fill="auto"/>
            <w:hideMark/>
          </w:tcPr>
          <w:p w14:paraId="288D25A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C196EE7" w14:textId="77777777" w:rsidTr="00A22276">
        <w:trPr>
          <w:cantSplit/>
          <w:trHeight w:val="559"/>
        </w:trPr>
        <w:tc>
          <w:tcPr>
            <w:tcW w:w="5126" w:type="dxa"/>
            <w:tcBorders>
              <w:top w:val="nil"/>
              <w:left w:val="single" w:sz="4" w:space="0" w:color="auto"/>
              <w:bottom w:val="single" w:sz="4" w:space="0" w:color="auto"/>
              <w:right w:val="single" w:sz="4" w:space="0" w:color="auto"/>
            </w:tcBorders>
            <w:shd w:val="clear" w:color="auto" w:fill="auto"/>
            <w:hideMark/>
          </w:tcPr>
          <w:p w14:paraId="52170A2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C3.3h recall that rela</w:t>
            </w:r>
            <w:r w:rsidR="00617A8A" w:rsidRPr="003315FD">
              <w:rPr>
                <w:rFonts w:eastAsia="Times New Roman" w:cs="Arial"/>
                <w:color w:val="000000"/>
                <w:lang w:eastAsia="en-GB"/>
              </w:rPr>
              <w:t xml:space="preserve">tive acidity and alkalinity are </w:t>
            </w:r>
            <w:r w:rsidRPr="003315FD">
              <w:rPr>
                <w:rFonts w:eastAsia="Times New Roman" w:cs="Arial"/>
                <w:color w:val="000000"/>
                <w:lang w:eastAsia="en-GB"/>
              </w:rPr>
              <w:t>measured by pH</w:t>
            </w:r>
          </w:p>
        </w:tc>
        <w:tc>
          <w:tcPr>
            <w:tcW w:w="2126" w:type="dxa"/>
            <w:tcBorders>
              <w:top w:val="nil"/>
              <w:left w:val="nil"/>
              <w:bottom w:val="single" w:sz="4" w:space="0" w:color="auto"/>
              <w:right w:val="single" w:sz="4" w:space="0" w:color="auto"/>
            </w:tcBorders>
            <w:shd w:val="clear" w:color="auto" w:fill="auto"/>
            <w:hideMark/>
          </w:tcPr>
          <w:p w14:paraId="58EC673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00413B1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96</w:t>
            </w:r>
          </w:p>
        </w:tc>
        <w:tc>
          <w:tcPr>
            <w:tcW w:w="1646" w:type="dxa"/>
            <w:gridSpan w:val="2"/>
            <w:tcBorders>
              <w:top w:val="nil"/>
              <w:left w:val="nil"/>
              <w:bottom w:val="single" w:sz="4" w:space="0" w:color="auto"/>
              <w:right w:val="single" w:sz="4" w:space="0" w:color="auto"/>
            </w:tcBorders>
            <w:shd w:val="clear" w:color="auto" w:fill="auto"/>
            <w:hideMark/>
          </w:tcPr>
          <w:p w14:paraId="6183E5F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ACD3F64" w14:textId="77777777" w:rsidTr="00A22276">
        <w:trPr>
          <w:cantSplit/>
          <w:trHeight w:val="836"/>
        </w:trPr>
        <w:tc>
          <w:tcPr>
            <w:tcW w:w="5126" w:type="dxa"/>
            <w:tcBorders>
              <w:top w:val="nil"/>
              <w:left w:val="single" w:sz="4" w:space="0" w:color="auto"/>
              <w:bottom w:val="single" w:sz="4" w:space="0" w:color="auto"/>
              <w:right w:val="single" w:sz="4" w:space="0" w:color="auto"/>
            </w:tcBorders>
            <w:shd w:val="clear" w:color="auto" w:fill="auto"/>
            <w:hideMark/>
          </w:tcPr>
          <w:p w14:paraId="16C04AB2"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C3.3i describe neut</w:t>
            </w:r>
            <w:r w:rsidR="00617A8A" w:rsidRPr="003315FD">
              <w:rPr>
                <w:rFonts w:eastAsia="Times New Roman" w:cs="Arial"/>
                <w:b/>
                <w:bCs/>
                <w:color w:val="000000"/>
                <w:lang w:eastAsia="en-GB"/>
              </w:rPr>
              <w:t xml:space="preserve">rality and relative acidity and </w:t>
            </w:r>
            <w:r w:rsidRPr="003315FD">
              <w:rPr>
                <w:rFonts w:eastAsia="Times New Roman" w:cs="Arial"/>
                <w:b/>
                <w:bCs/>
                <w:color w:val="000000"/>
                <w:lang w:eastAsia="en-GB"/>
              </w:rPr>
              <w:t>alkalinity in terms of the effect of the concentration of hydrogen ions on the numerical value of pH (whole numbers only)</w:t>
            </w:r>
          </w:p>
        </w:tc>
        <w:tc>
          <w:tcPr>
            <w:tcW w:w="2126" w:type="dxa"/>
            <w:tcBorders>
              <w:top w:val="nil"/>
              <w:left w:val="nil"/>
              <w:bottom w:val="single" w:sz="4" w:space="0" w:color="auto"/>
              <w:right w:val="single" w:sz="4" w:space="0" w:color="auto"/>
            </w:tcBorders>
            <w:shd w:val="clear" w:color="auto" w:fill="auto"/>
            <w:hideMark/>
          </w:tcPr>
          <w:p w14:paraId="69FE39A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58F75F5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99</w:t>
            </w:r>
          </w:p>
        </w:tc>
        <w:tc>
          <w:tcPr>
            <w:tcW w:w="1646" w:type="dxa"/>
            <w:gridSpan w:val="2"/>
            <w:tcBorders>
              <w:top w:val="nil"/>
              <w:left w:val="nil"/>
              <w:bottom w:val="single" w:sz="4" w:space="0" w:color="auto"/>
              <w:right w:val="single" w:sz="4" w:space="0" w:color="auto"/>
            </w:tcBorders>
            <w:shd w:val="clear" w:color="auto" w:fill="auto"/>
            <w:hideMark/>
          </w:tcPr>
          <w:p w14:paraId="2512517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8434DE9" w14:textId="77777777" w:rsidTr="00A22276">
        <w:trPr>
          <w:cantSplit/>
          <w:trHeight w:val="706"/>
        </w:trPr>
        <w:tc>
          <w:tcPr>
            <w:tcW w:w="5126" w:type="dxa"/>
            <w:tcBorders>
              <w:top w:val="nil"/>
              <w:left w:val="single" w:sz="4" w:space="0" w:color="auto"/>
              <w:bottom w:val="single" w:sz="4" w:space="0" w:color="auto"/>
              <w:right w:val="single" w:sz="4" w:space="0" w:color="auto"/>
            </w:tcBorders>
            <w:shd w:val="clear" w:color="auto" w:fill="auto"/>
            <w:hideMark/>
          </w:tcPr>
          <w:p w14:paraId="3F05B964"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C3.3j recall tha</w:t>
            </w:r>
            <w:r w:rsidR="00617A8A" w:rsidRPr="003315FD">
              <w:rPr>
                <w:rFonts w:eastAsia="Times New Roman" w:cs="Arial"/>
                <w:b/>
                <w:bCs/>
                <w:color w:val="000000"/>
                <w:lang w:eastAsia="en-GB"/>
              </w:rPr>
              <w:t xml:space="preserve">t as hydrogen ion concentration </w:t>
            </w:r>
            <w:r w:rsidRPr="003315FD">
              <w:rPr>
                <w:rFonts w:eastAsia="Times New Roman" w:cs="Arial"/>
                <w:b/>
                <w:bCs/>
                <w:color w:val="000000"/>
                <w:lang w:eastAsia="en-GB"/>
              </w:rPr>
              <w:t>increases by a factor of ten the pH value of a solution decreases by a factor of one</w:t>
            </w:r>
          </w:p>
        </w:tc>
        <w:tc>
          <w:tcPr>
            <w:tcW w:w="2126" w:type="dxa"/>
            <w:tcBorders>
              <w:top w:val="nil"/>
              <w:left w:val="nil"/>
              <w:bottom w:val="single" w:sz="4" w:space="0" w:color="auto"/>
              <w:right w:val="single" w:sz="4" w:space="0" w:color="auto"/>
            </w:tcBorders>
            <w:shd w:val="clear" w:color="auto" w:fill="auto"/>
            <w:hideMark/>
          </w:tcPr>
          <w:p w14:paraId="59A617E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53EFEC4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99</w:t>
            </w:r>
          </w:p>
        </w:tc>
        <w:tc>
          <w:tcPr>
            <w:tcW w:w="1646" w:type="dxa"/>
            <w:gridSpan w:val="2"/>
            <w:tcBorders>
              <w:top w:val="nil"/>
              <w:left w:val="nil"/>
              <w:bottom w:val="single" w:sz="4" w:space="0" w:color="auto"/>
              <w:right w:val="single" w:sz="4" w:space="0" w:color="auto"/>
            </w:tcBorders>
            <w:shd w:val="clear" w:color="auto" w:fill="auto"/>
            <w:hideMark/>
          </w:tcPr>
          <w:p w14:paraId="3649620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D87AC19" w14:textId="77777777" w:rsidTr="00A22276">
        <w:trPr>
          <w:cantSplit/>
          <w:trHeight w:val="533"/>
        </w:trPr>
        <w:tc>
          <w:tcPr>
            <w:tcW w:w="5126" w:type="dxa"/>
            <w:tcBorders>
              <w:top w:val="nil"/>
              <w:left w:val="single" w:sz="4" w:space="0" w:color="auto"/>
              <w:bottom w:val="single" w:sz="4" w:space="0" w:color="auto"/>
              <w:right w:val="single" w:sz="4" w:space="0" w:color="auto"/>
            </w:tcBorders>
            <w:shd w:val="clear" w:color="auto" w:fill="auto"/>
            <w:hideMark/>
          </w:tcPr>
          <w:p w14:paraId="0910BE8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C3.3k describe t</w:t>
            </w:r>
            <w:r w:rsidR="00617A8A" w:rsidRPr="003315FD">
              <w:rPr>
                <w:rFonts w:eastAsia="Times New Roman" w:cs="Arial"/>
                <w:color w:val="000000"/>
                <w:lang w:eastAsia="en-GB"/>
              </w:rPr>
              <w:t xml:space="preserve">echniques and apparatus used to </w:t>
            </w:r>
            <w:r w:rsidRPr="003315FD">
              <w:rPr>
                <w:rFonts w:eastAsia="Times New Roman" w:cs="Arial"/>
                <w:color w:val="000000"/>
                <w:lang w:eastAsia="en-GB"/>
              </w:rPr>
              <w:t>measure pH</w:t>
            </w:r>
          </w:p>
        </w:tc>
        <w:tc>
          <w:tcPr>
            <w:tcW w:w="2126" w:type="dxa"/>
            <w:tcBorders>
              <w:top w:val="nil"/>
              <w:left w:val="nil"/>
              <w:bottom w:val="single" w:sz="4" w:space="0" w:color="auto"/>
              <w:right w:val="single" w:sz="4" w:space="0" w:color="auto"/>
            </w:tcBorders>
            <w:shd w:val="clear" w:color="auto" w:fill="auto"/>
            <w:hideMark/>
          </w:tcPr>
          <w:p w14:paraId="626A4DE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048" w:type="dxa"/>
            <w:tcBorders>
              <w:top w:val="nil"/>
              <w:left w:val="nil"/>
              <w:bottom w:val="single" w:sz="4" w:space="0" w:color="auto"/>
              <w:right w:val="single" w:sz="4" w:space="0" w:color="auto"/>
            </w:tcBorders>
            <w:shd w:val="clear" w:color="auto" w:fill="auto"/>
            <w:hideMark/>
          </w:tcPr>
          <w:p w14:paraId="233BA9B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148</w:t>
            </w:r>
          </w:p>
        </w:tc>
        <w:tc>
          <w:tcPr>
            <w:tcW w:w="1646" w:type="dxa"/>
            <w:gridSpan w:val="2"/>
            <w:tcBorders>
              <w:top w:val="nil"/>
              <w:left w:val="nil"/>
              <w:bottom w:val="single" w:sz="4" w:space="0" w:color="auto"/>
              <w:right w:val="single" w:sz="4" w:space="0" w:color="auto"/>
            </w:tcBorders>
            <w:shd w:val="clear" w:color="auto" w:fill="auto"/>
            <w:hideMark/>
          </w:tcPr>
          <w:p w14:paraId="42EA31D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F25A8F4" w14:textId="77777777" w:rsidTr="00A22276">
        <w:trPr>
          <w:cantSplit/>
          <w:trHeight w:val="555"/>
        </w:trPr>
        <w:tc>
          <w:tcPr>
            <w:tcW w:w="5126" w:type="dxa"/>
            <w:tcBorders>
              <w:top w:val="nil"/>
              <w:left w:val="single" w:sz="4" w:space="0" w:color="auto"/>
              <w:bottom w:val="single" w:sz="4" w:space="0" w:color="auto"/>
              <w:right w:val="single" w:sz="4" w:space="0" w:color="auto"/>
            </w:tcBorders>
            <w:shd w:val="clear" w:color="auto" w:fill="auto"/>
            <w:hideMark/>
          </w:tcPr>
          <w:p w14:paraId="48E2197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CM3.3i arithmetic com</w:t>
            </w:r>
            <w:r w:rsidR="00617A8A" w:rsidRPr="003315FD">
              <w:rPr>
                <w:rFonts w:eastAsia="Times New Roman" w:cs="Arial"/>
                <w:color w:val="000000"/>
                <w:lang w:eastAsia="en-GB"/>
              </w:rPr>
              <w:t xml:space="preserve">putation, ratio, percentage and </w:t>
            </w:r>
            <w:r w:rsidRPr="003315FD">
              <w:rPr>
                <w:rFonts w:eastAsia="Times New Roman" w:cs="Arial"/>
                <w:color w:val="000000"/>
                <w:lang w:eastAsia="en-GB"/>
              </w:rPr>
              <w:t xml:space="preserve">multistep calculations permeates </w:t>
            </w:r>
            <w:r w:rsidR="00617A8A" w:rsidRPr="003315FD">
              <w:rPr>
                <w:rFonts w:eastAsia="Times New Roman" w:cs="Arial"/>
                <w:color w:val="000000"/>
                <w:lang w:eastAsia="en-GB"/>
              </w:rPr>
              <w:t xml:space="preserve">quantitative </w:t>
            </w:r>
            <w:r w:rsidRPr="003315FD">
              <w:rPr>
                <w:rFonts w:eastAsia="Times New Roman" w:cs="Arial"/>
                <w:color w:val="000000"/>
                <w:lang w:eastAsia="en-GB"/>
              </w:rPr>
              <w:t>chemistry</w:t>
            </w:r>
          </w:p>
        </w:tc>
        <w:tc>
          <w:tcPr>
            <w:tcW w:w="2126" w:type="dxa"/>
            <w:tcBorders>
              <w:top w:val="nil"/>
              <w:left w:val="nil"/>
              <w:bottom w:val="single" w:sz="4" w:space="0" w:color="auto"/>
              <w:right w:val="single" w:sz="4" w:space="0" w:color="auto"/>
            </w:tcBorders>
            <w:shd w:val="clear" w:color="auto" w:fill="auto"/>
            <w:hideMark/>
          </w:tcPr>
          <w:p w14:paraId="24F8CB8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77A4718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646" w:type="dxa"/>
            <w:gridSpan w:val="2"/>
            <w:tcBorders>
              <w:top w:val="nil"/>
              <w:left w:val="nil"/>
              <w:bottom w:val="single" w:sz="4" w:space="0" w:color="auto"/>
              <w:right w:val="single" w:sz="4" w:space="0" w:color="auto"/>
            </w:tcBorders>
            <w:shd w:val="clear" w:color="auto" w:fill="auto"/>
            <w:hideMark/>
          </w:tcPr>
          <w:p w14:paraId="7AA3209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BBDE67A"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2CF74BA"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C3.4 Electrolysis</w:t>
            </w:r>
          </w:p>
        </w:tc>
      </w:tr>
      <w:tr w:rsidR="00BC283D" w:rsidRPr="003315FD" w14:paraId="296EAAE5" w14:textId="77777777" w:rsidTr="00A22276">
        <w:trPr>
          <w:cantSplit/>
          <w:trHeight w:val="680"/>
        </w:trPr>
        <w:tc>
          <w:tcPr>
            <w:tcW w:w="5126" w:type="dxa"/>
            <w:tcBorders>
              <w:top w:val="nil"/>
              <w:left w:val="single" w:sz="4" w:space="0" w:color="auto"/>
              <w:bottom w:val="single" w:sz="4" w:space="0" w:color="auto"/>
              <w:right w:val="single" w:sz="4" w:space="0" w:color="auto"/>
            </w:tcBorders>
            <w:shd w:val="clear" w:color="auto" w:fill="auto"/>
            <w:hideMark/>
          </w:tcPr>
          <w:p w14:paraId="2F3FA72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C3.4a recall that metals (or hydrogen) are formed at the cathode and non-metals are formed at the anode in electrolysis using inert electrodes</w:t>
            </w:r>
          </w:p>
        </w:tc>
        <w:tc>
          <w:tcPr>
            <w:tcW w:w="2126" w:type="dxa"/>
            <w:tcBorders>
              <w:top w:val="nil"/>
              <w:left w:val="nil"/>
              <w:bottom w:val="single" w:sz="4" w:space="0" w:color="auto"/>
              <w:right w:val="single" w:sz="4" w:space="0" w:color="auto"/>
            </w:tcBorders>
            <w:shd w:val="clear" w:color="auto" w:fill="auto"/>
            <w:hideMark/>
          </w:tcPr>
          <w:p w14:paraId="37FCF61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 Electrolysis</w:t>
            </w:r>
          </w:p>
        </w:tc>
        <w:tc>
          <w:tcPr>
            <w:tcW w:w="1048" w:type="dxa"/>
            <w:tcBorders>
              <w:top w:val="nil"/>
              <w:left w:val="nil"/>
              <w:bottom w:val="single" w:sz="4" w:space="0" w:color="auto"/>
              <w:right w:val="single" w:sz="4" w:space="0" w:color="auto"/>
            </w:tcBorders>
            <w:shd w:val="clear" w:color="auto" w:fill="auto"/>
            <w:hideMark/>
          </w:tcPr>
          <w:p w14:paraId="7E797F2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103</w:t>
            </w:r>
          </w:p>
        </w:tc>
        <w:tc>
          <w:tcPr>
            <w:tcW w:w="1646" w:type="dxa"/>
            <w:gridSpan w:val="2"/>
            <w:tcBorders>
              <w:top w:val="nil"/>
              <w:left w:val="nil"/>
              <w:bottom w:val="single" w:sz="4" w:space="0" w:color="auto"/>
              <w:right w:val="single" w:sz="4" w:space="0" w:color="auto"/>
            </w:tcBorders>
            <w:shd w:val="clear" w:color="auto" w:fill="auto"/>
            <w:hideMark/>
          </w:tcPr>
          <w:p w14:paraId="16111C1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34AD7A6" w14:textId="77777777" w:rsidTr="00A22276">
        <w:trPr>
          <w:cantSplit/>
          <w:trHeight w:val="493"/>
        </w:trPr>
        <w:tc>
          <w:tcPr>
            <w:tcW w:w="5126" w:type="dxa"/>
            <w:tcBorders>
              <w:top w:val="nil"/>
              <w:left w:val="single" w:sz="4" w:space="0" w:color="auto"/>
              <w:bottom w:val="single" w:sz="4" w:space="0" w:color="auto"/>
              <w:right w:val="single" w:sz="4" w:space="0" w:color="auto"/>
            </w:tcBorders>
            <w:shd w:val="clear" w:color="auto" w:fill="auto"/>
            <w:hideMark/>
          </w:tcPr>
          <w:p w14:paraId="159ECA3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lastRenderedPageBreak/>
              <w:t>C3.4b predict the products of electrolysis of binary ionic compounds in the molten state</w:t>
            </w:r>
          </w:p>
        </w:tc>
        <w:tc>
          <w:tcPr>
            <w:tcW w:w="2126" w:type="dxa"/>
            <w:tcBorders>
              <w:top w:val="nil"/>
              <w:left w:val="nil"/>
              <w:bottom w:val="single" w:sz="4" w:space="0" w:color="auto"/>
              <w:right w:val="single" w:sz="4" w:space="0" w:color="auto"/>
            </w:tcBorders>
            <w:shd w:val="clear" w:color="auto" w:fill="auto"/>
            <w:hideMark/>
          </w:tcPr>
          <w:p w14:paraId="07BF79B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 Electrolysis</w:t>
            </w:r>
          </w:p>
        </w:tc>
        <w:tc>
          <w:tcPr>
            <w:tcW w:w="1048" w:type="dxa"/>
            <w:tcBorders>
              <w:top w:val="nil"/>
              <w:left w:val="nil"/>
              <w:bottom w:val="single" w:sz="4" w:space="0" w:color="auto"/>
              <w:right w:val="single" w:sz="4" w:space="0" w:color="auto"/>
            </w:tcBorders>
            <w:shd w:val="clear" w:color="auto" w:fill="auto"/>
            <w:hideMark/>
          </w:tcPr>
          <w:p w14:paraId="57AD38F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103</w:t>
            </w:r>
          </w:p>
        </w:tc>
        <w:tc>
          <w:tcPr>
            <w:tcW w:w="1646" w:type="dxa"/>
            <w:gridSpan w:val="2"/>
            <w:tcBorders>
              <w:top w:val="nil"/>
              <w:left w:val="nil"/>
              <w:bottom w:val="single" w:sz="4" w:space="0" w:color="auto"/>
              <w:right w:val="single" w:sz="4" w:space="0" w:color="auto"/>
            </w:tcBorders>
            <w:shd w:val="clear" w:color="auto" w:fill="auto"/>
            <w:hideMark/>
          </w:tcPr>
          <w:p w14:paraId="2B706E7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48E6884" w14:textId="77777777" w:rsidTr="00A22276">
        <w:trPr>
          <w:cantSplit/>
          <w:trHeight w:val="712"/>
        </w:trPr>
        <w:tc>
          <w:tcPr>
            <w:tcW w:w="5126" w:type="dxa"/>
            <w:tcBorders>
              <w:top w:val="nil"/>
              <w:left w:val="single" w:sz="4" w:space="0" w:color="auto"/>
              <w:bottom w:val="single" w:sz="4" w:space="0" w:color="auto"/>
              <w:right w:val="single" w:sz="4" w:space="0" w:color="auto"/>
            </w:tcBorders>
            <w:shd w:val="clear" w:color="auto" w:fill="auto"/>
            <w:hideMark/>
          </w:tcPr>
          <w:p w14:paraId="393FBDE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C3.4c describe competing reactions in the electrolysis of aqueous solutions of ionic compounds in terms of the different species present</w:t>
            </w:r>
          </w:p>
        </w:tc>
        <w:tc>
          <w:tcPr>
            <w:tcW w:w="2126" w:type="dxa"/>
            <w:tcBorders>
              <w:top w:val="nil"/>
              <w:left w:val="nil"/>
              <w:bottom w:val="single" w:sz="4" w:space="0" w:color="auto"/>
              <w:right w:val="single" w:sz="4" w:space="0" w:color="auto"/>
            </w:tcBorders>
            <w:shd w:val="clear" w:color="auto" w:fill="auto"/>
            <w:hideMark/>
          </w:tcPr>
          <w:p w14:paraId="5D65A63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 Electrolysis</w:t>
            </w:r>
          </w:p>
        </w:tc>
        <w:tc>
          <w:tcPr>
            <w:tcW w:w="1048" w:type="dxa"/>
            <w:tcBorders>
              <w:top w:val="nil"/>
              <w:left w:val="nil"/>
              <w:bottom w:val="single" w:sz="4" w:space="0" w:color="auto"/>
              <w:right w:val="single" w:sz="4" w:space="0" w:color="auto"/>
            </w:tcBorders>
            <w:shd w:val="clear" w:color="auto" w:fill="auto"/>
            <w:hideMark/>
          </w:tcPr>
          <w:p w14:paraId="1FA5FDD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105</w:t>
            </w:r>
          </w:p>
        </w:tc>
        <w:tc>
          <w:tcPr>
            <w:tcW w:w="1646" w:type="dxa"/>
            <w:gridSpan w:val="2"/>
            <w:tcBorders>
              <w:top w:val="nil"/>
              <w:left w:val="nil"/>
              <w:bottom w:val="single" w:sz="4" w:space="0" w:color="auto"/>
              <w:right w:val="single" w:sz="4" w:space="0" w:color="auto"/>
            </w:tcBorders>
            <w:shd w:val="clear" w:color="auto" w:fill="auto"/>
            <w:hideMark/>
          </w:tcPr>
          <w:p w14:paraId="3E072E7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E04C45D" w14:textId="77777777" w:rsidTr="00A22276">
        <w:trPr>
          <w:cantSplit/>
          <w:trHeight w:val="525"/>
        </w:trPr>
        <w:tc>
          <w:tcPr>
            <w:tcW w:w="5126" w:type="dxa"/>
            <w:tcBorders>
              <w:top w:val="nil"/>
              <w:left w:val="single" w:sz="4" w:space="0" w:color="auto"/>
              <w:bottom w:val="single" w:sz="4" w:space="0" w:color="auto"/>
              <w:right w:val="single" w:sz="4" w:space="0" w:color="auto"/>
            </w:tcBorders>
            <w:shd w:val="clear" w:color="auto" w:fill="auto"/>
            <w:hideMark/>
          </w:tcPr>
          <w:p w14:paraId="564C6F4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C3.4d describe electrolysis in terms of the ions present and reactions at the electrodes</w:t>
            </w:r>
          </w:p>
        </w:tc>
        <w:tc>
          <w:tcPr>
            <w:tcW w:w="2126" w:type="dxa"/>
            <w:tcBorders>
              <w:top w:val="nil"/>
              <w:left w:val="nil"/>
              <w:bottom w:val="single" w:sz="4" w:space="0" w:color="auto"/>
              <w:right w:val="single" w:sz="4" w:space="0" w:color="auto"/>
            </w:tcBorders>
            <w:shd w:val="clear" w:color="auto" w:fill="auto"/>
            <w:hideMark/>
          </w:tcPr>
          <w:p w14:paraId="4D5538F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 Electrolysis</w:t>
            </w:r>
          </w:p>
        </w:tc>
        <w:tc>
          <w:tcPr>
            <w:tcW w:w="1048" w:type="dxa"/>
            <w:tcBorders>
              <w:top w:val="nil"/>
              <w:left w:val="nil"/>
              <w:bottom w:val="single" w:sz="4" w:space="0" w:color="auto"/>
              <w:right w:val="single" w:sz="4" w:space="0" w:color="auto"/>
            </w:tcBorders>
            <w:shd w:val="clear" w:color="auto" w:fill="auto"/>
            <w:hideMark/>
          </w:tcPr>
          <w:p w14:paraId="5977AE4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102</w:t>
            </w:r>
          </w:p>
        </w:tc>
        <w:tc>
          <w:tcPr>
            <w:tcW w:w="1646" w:type="dxa"/>
            <w:gridSpan w:val="2"/>
            <w:tcBorders>
              <w:top w:val="nil"/>
              <w:left w:val="nil"/>
              <w:bottom w:val="single" w:sz="4" w:space="0" w:color="auto"/>
              <w:right w:val="single" w:sz="4" w:space="0" w:color="auto"/>
            </w:tcBorders>
            <w:shd w:val="clear" w:color="auto" w:fill="auto"/>
            <w:hideMark/>
          </w:tcPr>
          <w:p w14:paraId="5F65C35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D71BE49" w14:textId="77777777" w:rsidTr="00A22276">
        <w:trPr>
          <w:cantSplit/>
          <w:trHeight w:val="405"/>
        </w:trPr>
        <w:tc>
          <w:tcPr>
            <w:tcW w:w="5126" w:type="dxa"/>
            <w:tcBorders>
              <w:top w:val="nil"/>
              <w:left w:val="single" w:sz="4" w:space="0" w:color="auto"/>
              <w:bottom w:val="single" w:sz="4" w:space="0" w:color="auto"/>
              <w:right w:val="single" w:sz="4" w:space="0" w:color="auto"/>
            </w:tcBorders>
            <w:shd w:val="clear" w:color="auto" w:fill="auto"/>
            <w:hideMark/>
          </w:tcPr>
          <w:p w14:paraId="77EE0E1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C3.4e describe the technique of electrolysis using inert and non-inert electrodes</w:t>
            </w:r>
          </w:p>
        </w:tc>
        <w:tc>
          <w:tcPr>
            <w:tcW w:w="2126" w:type="dxa"/>
            <w:tcBorders>
              <w:top w:val="nil"/>
              <w:left w:val="nil"/>
              <w:bottom w:val="single" w:sz="4" w:space="0" w:color="auto"/>
              <w:right w:val="single" w:sz="4" w:space="0" w:color="auto"/>
            </w:tcBorders>
            <w:shd w:val="clear" w:color="auto" w:fill="auto"/>
            <w:hideMark/>
          </w:tcPr>
          <w:p w14:paraId="02A0185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 Electrolysis</w:t>
            </w:r>
          </w:p>
        </w:tc>
        <w:tc>
          <w:tcPr>
            <w:tcW w:w="1048" w:type="dxa"/>
            <w:tcBorders>
              <w:top w:val="nil"/>
              <w:left w:val="nil"/>
              <w:bottom w:val="single" w:sz="4" w:space="0" w:color="auto"/>
              <w:right w:val="single" w:sz="4" w:space="0" w:color="auto"/>
            </w:tcBorders>
            <w:shd w:val="clear" w:color="auto" w:fill="auto"/>
            <w:hideMark/>
          </w:tcPr>
          <w:p w14:paraId="52D2CF9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102</w:t>
            </w:r>
          </w:p>
        </w:tc>
        <w:tc>
          <w:tcPr>
            <w:tcW w:w="1646" w:type="dxa"/>
            <w:gridSpan w:val="2"/>
            <w:tcBorders>
              <w:top w:val="nil"/>
              <w:left w:val="nil"/>
              <w:bottom w:val="single" w:sz="4" w:space="0" w:color="auto"/>
              <w:right w:val="single" w:sz="4" w:space="0" w:color="auto"/>
            </w:tcBorders>
            <w:shd w:val="clear" w:color="auto" w:fill="auto"/>
            <w:hideMark/>
          </w:tcPr>
          <w:p w14:paraId="7C72DC1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41058B0" w14:textId="77777777" w:rsidTr="00A22276">
        <w:trPr>
          <w:cantSplit/>
          <w:trHeight w:val="483"/>
        </w:trPr>
        <w:tc>
          <w:tcPr>
            <w:tcW w:w="5126" w:type="dxa"/>
            <w:tcBorders>
              <w:top w:val="nil"/>
              <w:left w:val="single" w:sz="4" w:space="0" w:color="auto"/>
              <w:bottom w:val="single" w:sz="4" w:space="0" w:color="auto"/>
              <w:right w:val="single" w:sz="4" w:space="0" w:color="auto"/>
            </w:tcBorders>
            <w:shd w:val="clear" w:color="auto" w:fill="auto"/>
            <w:hideMark/>
          </w:tcPr>
          <w:p w14:paraId="6F9DDA3F" w14:textId="77777777" w:rsidR="00BC283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CM3.4i arithmetic computation and ratio when determining empirical formulae, balancing equations </w:t>
            </w:r>
          </w:p>
          <w:p w14:paraId="15CA9A07" w14:textId="77777777" w:rsidR="00A22276" w:rsidRDefault="00A22276" w:rsidP="00492E68">
            <w:pPr>
              <w:spacing w:after="0" w:line="240" w:lineRule="auto"/>
              <w:rPr>
                <w:rFonts w:eastAsia="Times New Roman" w:cs="Arial"/>
                <w:color w:val="000000"/>
                <w:lang w:eastAsia="en-GB"/>
              </w:rPr>
            </w:pPr>
          </w:p>
          <w:p w14:paraId="1883AAD4" w14:textId="77777777" w:rsidR="00A22276" w:rsidRDefault="00A22276" w:rsidP="00492E68">
            <w:pPr>
              <w:spacing w:after="0" w:line="240" w:lineRule="auto"/>
              <w:rPr>
                <w:rFonts w:eastAsia="Times New Roman" w:cs="Arial"/>
                <w:color w:val="000000"/>
                <w:lang w:eastAsia="en-GB"/>
              </w:rPr>
            </w:pPr>
          </w:p>
          <w:p w14:paraId="0E3D47E8" w14:textId="77777777" w:rsidR="00A22276" w:rsidRPr="003315FD" w:rsidRDefault="00A22276" w:rsidP="00492E68">
            <w:pPr>
              <w:spacing w:after="0" w:line="240" w:lineRule="auto"/>
              <w:rPr>
                <w:rFonts w:eastAsia="Times New Roman" w:cs="Arial"/>
                <w:color w:val="000000"/>
                <w:lang w:eastAsia="en-GB"/>
              </w:rPr>
            </w:pPr>
          </w:p>
        </w:tc>
        <w:tc>
          <w:tcPr>
            <w:tcW w:w="2126" w:type="dxa"/>
            <w:tcBorders>
              <w:top w:val="nil"/>
              <w:left w:val="nil"/>
              <w:bottom w:val="single" w:sz="4" w:space="0" w:color="auto"/>
              <w:right w:val="single" w:sz="4" w:space="0" w:color="auto"/>
            </w:tcBorders>
            <w:shd w:val="clear" w:color="auto" w:fill="auto"/>
            <w:hideMark/>
          </w:tcPr>
          <w:p w14:paraId="5FFC4E4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6D548A3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646" w:type="dxa"/>
            <w:gridSpan w:val="2"/>
            <w:tcBorders>
              <w:top w:val="nil"/>
              <w:left w:val="nil"/>
              <w:bottom w:val="single" w:sz="4" w:space="0" w:color="auto"/>
              <w:right w:val="single" w:sz="4" w:space="0" w:color="auto"/>
            </w:tcBorders>
            <w:shd w:val="clear" w:color="auto" w:fill="auto"/>
            <w:hideMark/>
          </w:tcPr>
          <w:p w14:paraId="5F47E45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892E417"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2274BC6"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C4 Predicting and identifying reactions and products</w:t>
            </w:r>
          </w:p>
        </w:tc>
      </w:tr>
      <w:tr w:rsidR="00BC283D" w:rsidRPr="003315FD" w14:paraId="334A62D9"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645152E"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C4.1 Predicting chemical reactions</w:t>
            </w:r>
          </w:p>
        </w:tc>
      </w:tr>
      <w:tr w:rsidR="00BC283D" w:rsidRPr="003315FD" w14:paraId="27CB8D6E" w14:textId="77777777" w:rsidTr="00A22276">
        <w:trPr>
          <w:cantSplit/>
          <w:trHeight w:val="215"/>
        </w:trPr>
        <w:tc>
          <w:tcPr>
            <w:tcW w:w="5126" w:type="dxa"/>
            <w:tcBorders>
              <w:top w:val="nil"/>
              <w:left w:val="single" w:sz="4" w:space="0" w:color="auto"/>
              <w:bottom w:val="single" w:sz="4" w:space="0" w:color="auto"/>
              <w:right w:val="single" w:sz="4" w:space="0" w:color="auto"/>
            </w:tcBorders>
            <w:shd w:val="clear" w:color="auto" w:fill="auto"/>
            <w:hideMark/>
          </w:tcPr>
          <w:p w14:paraId="47BEF03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C4.1a recall the simple properties of Groups 1, 7 and 0</w:t>
            </w:r>
          </w:p>
        </w:tc>
        <w:tc>
          <w:tcPr>
            <w:tcW w:w="2126" w:type="dxa"/>
            <w:tcBorders>
              <w:top w:val="nil"/>
              <w:left w:val="nil"/>
              <w:bottom w:val="single" w:sz="4" w:space="0" w:color="auto"/>
              <w:right w:val="single" w:sz="4" w:space="0" w:color="auto"/>
            </w:tcBorders>
            <w:shd w:val="clear" w:color="auto" w:fill="auto"/>
            <w:hideMark/>
          </w:tcPr>
          <w:p w14:paraId="0311DEC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 The Periodic Table</w:t>
            </w:r>
          </w:p>
        </w:tc>
        <w:tc>
          <w:tcPr>
            <w:tcW w:w="1048" w:type="dxa"/>
            <w:tcBorders>
              <w:top w:val="nil"/>
              <w:left w:val="nil"/>
              <w:bottom w:val="single" w:sz="4" w:space="0" w:color="auto"/>
              <w:right w:val="single" w:sz="4" w:space="0" w:color="auto"/>
            </w:tcBorders>
            <w:shd w:val="clear" w:color="auto" w:fill="auto"/>
            <w:hideMark/>
          </w:tcPr>
          <w:p w14:paraId="5F9C0A4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30</w:t>
            </w:r>
          </w:p>
        </w:tc>
        <w:tc>
          <w:tcPr>
            <w:tcW w:w="1646" w:type="dxa"/>
            <w:gridSpan w:val="2"/>
            <w:tcBorders>
              <w:top w:val="nil"/>
              <w:left w:val="nil"/>
              <w:bottom w:val="single" w:sz="4" w:space="0" w:color="auto"/>
              <w:right w:val="single" w:sz="4" w:space="0" w:color="auto"/>
            </w:tcBorders>
            <w:shd w:val="clear" w:color="auto" w:fill="auto"/>
            <w:hideMark/>
          </w:tcPr>
          <w:p w14:paraId="0043100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E411927" w14:textId="77777777" w:rsidTr="00A22276">
        <w:trPr>
          <w:cantSplit/>
          <w:trHeight w:val="672"/>
        </w:trPr>
        <w:tc>
          <w:tcPr>
            <w:tcW w:w="5126" w:type="dxa"/>
            <w:tcBorders>
              <w:top w:val="nil"/>
              <w:left w:val="single" w:sz="4" w:space="0" w:color="auto"/>
              <w:bottom w:val="single" w:sz="4" w:space="0" w:color="auto"/>
              <w:right w:val="single" w:sz="4" w:space="0" w:color="auto"/>
            </w:tcBorders>
            <w:shd w:val="clear" w:color="auto" w:fill="auto"/>
            <w:hideMark/>
          </w:tcPr>
          <w:p w14:paraId="46FD6C1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C4.1b explain ho</w:t>
            </w:r>
            <w:r w:rsidR="00617A8A" w:rsidRPr="003315FD">
              <w:rPr>
                <w:rFonts w:eastAsia="Times New Roman" w:cs="Arial"/>
                <w:color w:val="000000"/>
                <w:lang w:eastAsia="en-GB"/>
              </w:rPr>
              <w:t xml:space="preserve">w observed simple properties of </w:t>
            </w:r>
            <w:r w:rsidRPr="003315FD">
              <w:rPr>
                <w:rFonts w:eastAsia="Times New Roman" w:cs="Arial"/>
                <w:color w:val="000000"/>
                <w:lang w:eastAsia="en-GB"/>
              </w:rPr>
              <w:t>Groups 1, 7 and 0 depend on the outer shell of electrons of the atoms and predict properties from given trends down the groups</w:t>
            </w:r>
          </w:p>
        </w:tc>
        <w:tc>
          <w:tcPr>
            <w:tcW w:w="2126" w:type="dxa"/>
            <w:tcBorders>
              <w:top w:val="nil"/>
              <w:left w:val="nil"/>
              <w:bottom w:val="single" w:sz="4" w:space="0" w:color="auto"/>
              <w:right w:val="single" w:sz="4" w:space="0" w:color="auto"/>
            </w:tcBorders>
            <w:shd w:val="clear" w:color="auto" w:fill="auto"/>
            <w:hideMark/>
          </w:tcPr>
          <w:p w14:paraId="03294A6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 The Periodic Table</w:t>
            </w:r>
          </w:p>
        </w:tc>
        <w:tc>
          <w:tcPr>
            <w:tcW w:w="1048" w:type="dxa"/>
            <w:tcBorders>
              <w:top w:val="nil"/>
              <w:left w:val="nil"/>
              <w:bottom w:val="single" w:sz="4" w:space="0" w:color="auto"/>
              <w:right w:val="single" w:sz="4" w:space="0" w:color="auto"/>
            </w:tcBorders>
            <w:shd w:val="clear" w:color="auto" w:fill="auto"/>
            <w:hideMark/>
          </w:tcPr>
          <w:p w14:paraId="6218689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30</w:t>
            </w:r>
          </w:p>
        </w:tc>
        <w:tc>
          <w:tcPr>
            <w:tcW w:w="1646" w:type="dxa"/>
            <w:gridSpan w:val="2"/>
            <w:tcBorders>
              <w:top w:val="nil"/>
              <w:left w:val="nil"/>
              <w:bottom w:val="single" w:sz="4" w:space="0" w:color="auto"/>
              <w:right w:val="single" w:sz="4" w:space="0" w:color="auto"/>
            </w:tcBorders>
            <w:shd w:val="clear" w:color="auto" w:fill="auto"/>
            <w:hideMark/>
          </w:tcPr>
          <w:p w14:paraId="5D728AB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253F602" w14:textId="77777777" w:rsidTr="00A22276">
        <w:trPr>
          <w:cantSplit/>
          <w:trHeight w:val="699"/>
        </w:trPr>
        <w:tc>
          <w:tcPr>
            <w:tcW w:w="5126" w:type="dxa"/>
            <w:tcBorders>
              <w:top w:val="nil"/>
              <w:left w:val="single" w:sz="4" w:space="0" w:color="auto"/>
              <w:bottom w:val="single" w:sz="4" w:space="0" w:color="auto"/>
              <w:right w:val="single" w:sz="4" w:space="0" w:color="auto"/>
            </w:tcBorders>
            <w:shd w:val="clear" w:color="auto" w:fill="auto"/>
            <w:hideMark/>
          </w:tcPr>
          <w:p w14:paraId="726EB24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C4.1c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the general properties of</w:t>
            </w:r>
            <w:r w:rsidR="00617A8A" w:rsidRPr="003315FD">
              <w:rPr>
                <w:rFonts w:eastAsia="Times New Roman" w:cs="Arial"/>
                <w:color w:val="000000"/>
                <w:lang w:eastAsia="en-GB"/>
              </w:rPr>
              <w:t xml:space="preserve"> transition </w:t>
            </w:r>
            <w:r w:rsidRPr="003315FD">
              <w:rPr>
                <w:rFonts w:eastAsia="Times New Roman" w:cs="Arial"/>
                <w:color w:val="000000"/>
                <w:lang w:eastAsia="en-GB"/>
              </w:rPr>
              <w:t>metals and their compounds and exemplify these by reference to a small number of transition metals</w:t>
            </w:r>
          </w:p>
        </w:tc>
        <w:tc>
          <w:tcPr>
            <w:tcW w:w="2126" w:type="dxa"/>
            <w:tcBorders>
              <w:top w:val="nil"/>
              <w:left w:val="nil"/>
              <w:bottom w:val="single" w:sz="4" w:space="0" w:color="auto"/>
              <w:right w:val="single" w:sz="4" w:space="0" w:color="auto"/>
            </w:tcBorders>
            <w:shd w:val="clear" w:color="auto" w:fill="auto"/>
            <w:hideMark/>
          </w:tcPr>
          <w:p w14:paraId="1BB92D3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 The Periodic Table</w:t>
            </w:r>
          </w:p>
        </w:tc>
        <w:tc>
          <w:tcPr>
            <w:tcW w:w="1048" w:type="dxa"/>
            <w:tcBorders>
              <w:top w:val="nil"/>
              <w:left w:val="nil"/>
              <w:bottom w:val="single" w:sz="4" w:space="0" w:color="auto"/>
              <w:right w:val="single" w:sz="4" w:space="0" w:color="auto"/>
            </w:tcBorders>
            <w:shd w:val="clear" w:color="auto" w:fill="auto"/>
            <w:hideMark/>
          </w:tcPr>
          <w:p w14:paraId="2A08B3C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32</w:t>
            </w:r>
          </w:p>
        </w:tc>
        <w:tc>
          <w:tcPr>
            <w:tcW w:w="1646" w:type="dxa"/>
            <w:gridSpan w:val="2"/>
            <w:tcBorders>
              <w:top w:val="nil"/>
              <w:left w:val="nil"/>
              <w:bottom w:val="single" w:sz="4" w:space="0" w:color="auto"/>
              <w:right w:val="single" w:sz="4" w:space="0" w:color="auto"/>
            </w:tcBorders>
            <w:shd w:val="clear" w:color="auto" w:fill="auto"/>
            <w:hideMark/>
          </w:tcPr>
          <w:p w14:paraId="2AE6C65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9C8BE4C" w14:textId="77777777" w:rsidTr="00A22276">
        <w:trPr>
          <w:cantSplit/>
          <w:trHeight w:val="525"/>
        </w:trPr>
        <w:tc>
          <w:tcPr>
            <w:tcW w:w="5126" w:type="dxa"/>
            <w:tcBorders>
              <w:top w:val="nil"/>
              <w:left w:val="single" w:sz="4" w:space="0" w:color="auto"/>
              <w:bottom w:val="single" w:sz="4" w:space="0" w:color="auto"/>
              <w:right w:val="single" w:sz="4" w:space="0" w:color="auto"/>
            </w:tcBorders>
            <w:shd w:val="clear" w:color="auto" w:fill="auto"/>
            <w:hideMark/>
          </w:tcPr>
          <w:p w14:paraId="1A1194F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C4.1d predict </w:t>
            </w:r>
            <w:r w:rsidR="00617A8A" w:rsidRPr="003315FD">
              <w:rPr>
                <w:rFonts w:eastAsia="Times New Roman" w:cs="Arial"/>
                <w:color w:val="000000"/>
                <w:lang w:eastAsia="en-GB"/>
              </w:rPr>
              <w:t xml:space="preserve">possible reactions and probable </w:t>
            </w:r>
            <w:r w:rsidRPr="003315FD">
              <w:rPr>
                <w:rFonts w:eastAsia="Times New Roman" w:cs="Arial"/>
                <w:color w:val="000000"/>
                <w:lang w:eastAsia="en-GB"/>
              </w:rPr>
              <w:t>reactivity of elements from their positions in the periodic table</w:t>
            </w:r>
          </w:p>
        </w:tc>
        <w:tc>
          <w:tcPr>
            <w:tcW w:w="2126" w:type="dxa"/>
            <w:tcBorders>
              <w:top w:val="nil"/>
              <w:left w:val="nil"/>
              <w:bottom w:val="single" w:sz="4" w:space="0" w:color="auto"/>
              <w:right w:val="single" w:sz="4" w:space="0" w:color="auto"/>
            </w:tcBorders>
            <w:shd w:val="clear" w:color="auto" w:fill="auto"/>
            <w:hideMark/>
          </w:tcPr>
          <w:p w14:paraId="2F8D042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C2 The Periodic Table</w:t>
            </w:r>
          </w:p>
        </w:tc>
        <w:tc>
          <w:tcPr>
            <w:tcW w:w="1048" w:type="dxa"/>
            <w:tcBorders>
              <w:top w:val="nil"/>
              <w:left w:val="nil"/>
              <w:bottom w:val="single" w:sz="4" w:space="0" w:color="auto"/>
              <w:right w:val="single" w:sz="4" w:space="0" w:color="auto"/>
            </w:tcBorders>
            <w:shd w:val="clear" w:color="auto" w:fill="auto"/>
            <w:hideMark/>
          </w:tcPr>
          <w:p w14:paraId="4FE6058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30</w:t>
            </w:r>
          </w:p>
        </w:tc>
        <w:tc>
          <w:tcPr>
            <w:tcW w:w="1646" w:type="dxa"/>
            <w:gridSpan w:val="2"/>
            <w:tcBorders>
              <w:top w:val="nil"/>
              <w:left w:val="nil"/>
              <w:bottom w:val="single" w:sz="4" w:space="0" w:color="auto"/>
              <w:right w:val="single" w:sz="4" w:space="0" w:color="auto"/>
            </w:tcBorders>
            <w:shd w:val="clear" w:color="auto" w:fill="auto"/>
            <w:hideMark/>
          </w:tcPr>
          <w:p w14:paraId="466E8A9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51EDF31" w14:textId="77777777" w:rsidTr="00A22276">
        <w:trPr>
          <w:cantSplit/>
          <w:trHeight w:val="717"/>
        </w:trPr>
        <w:tc>
          <w:tcPr>
            <w:tcW w:w="5126" w:type="dxa"/>
            <w:tcBorders>
              <w:top w:val="nil"/>
              <w:left w:val="single" w:sz="4" w:space="0" w:color="auto"/>
              <w:bottom w:val="single" w:sz="4" w:space="0" w:color="auto"/>
              <w:right w:val="single" w:sz="4" w:space="0" w:color="auto"/>
            </w:tcBorders>
            <w:shd w:val="clear" w:color="auto" w:fill="auto"/>
            <w:hideMark/>
          </w:tcPr>
          <w:p w14:paraId="4539167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C4.1e explain ho</w:t>
            </w:r>
            <w:r w:rsidR="00617A8A" w:rsidRPr="003315FD">
              <w:rPr>
                <w:rFonts w:eastAsia="Times New Roman" w:cs="Arial"/>
                <w:color w:val="000000"/>
                <w:lang w:eastAsia="en-GB"/>
              </w:rPr>
              <w:t xml:space="preserve">w the reactivity of metals with </w:t>
            </w:r>
            <w:r w:rsidRPr="003315FD">
              <w:rPr>
                <w:rFonts w:eastAsia="Times New Roman" w:cs="Arial"/>
                <w:color w:val="000000"/>
                <w:lang w:eastAsia="en-GB"/>
              </w:rPr>
              <w:t>water or dilute acids is related to the tendency of the metal to form its positive ion</w:t>
            </w:r>
          </w:p>
        </w:tc>
        <w:tc>
          <w:tcPr>
            <w:tcW w:w="2126" w:type="dxa"/>
            <w:tcBorders>
              <w:top w:val="nil"/>
              <w:left w:val="nil"/>
              <w:bottom w:val="single" w:sz="4" w:space="0" w:color="auto"/>
              <w:right w:val="single" w:sz="4" w:space="0" w:color="auto"/>
            </w:tcBorders>
            <w:shd w:val="clear" w:color="auto" w:fill="auto"/>
            <w:hideMark/>
          </w:tcPr>
          <w:p w14:paraId="3A20B20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135B3AC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87</w:t>
            </w:r>
          </w:p>
        </w:tc>
        <w:tc>
          <w:tcPr>
            <w:tcW w:w="1646" w:type="dxa"/>
            <w:gridSpan w:val="2"/>
            <w:tcBorders>
              <w:top w:val="nil"/>
              <w:left w:val="nil"/>
              <w:bottom w:val="single" w:sz="4" w:space="0" w:color="auto"/>
              <w:right w:val="single" w:sz="4" w:space="0" w:color="auto"/>
            </w:tcBorders>
            <w:shd w:val="clear" w:color="auto" w:fill="auto"/>
            <w:hideMark/>
          </w:tcPr>
          <w:p w14:paraId="2DEA6B3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72A4EA9" w14:textId="77777777" w:rsidTr="00A22276">
        <w:trPr>
          <w:cantSplit/>
          <w:trHeight w:val="387"/>
        </w:trPr>
        <w:tc>
          <w:tcPr>
            <w:tcW w:w="5126" w:type="dxa"/>
            <w:tcBorders>
              <w:top w:val="nil"/>
              <w:left w:val="single" w:sz="4" w:space="0" w:color="auto"/>
              <w:bottom w:val="single" w:sz="4" w:space="0" w:color="auto"/>
              <w:right w:val="single" w:sz="4" w:space="0" w:color="auto"/>
            </w:tcBorders>
            <w:shd w:val="clear" w:color="auto" w:fill="auto"/>
            <w:hideMark/>
          </w:tcPr>
          <w:p w14:paraId="5C650A9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C4.1f deduce an order of reactivity of metals based on experimental results</w:t>
            </w:r>
          </w:p>
        </w:tc>
        <w:tc>
          <w:tcPr>
            <w:tcW w:w="2126" w:type="dxa"/>
            <w:tcBorders>
              <w:top w:val="nil"/>
              <w:left w:val="nil"/>
              <w:bottom w:val="single" w:sz="4" w:space="0" w:color="auto"/>
              <w:right w:val="single" w:sz="4" w:space="0" w:color="auto"/>
            </w:tcBorders>
            <w:shd w:val="clear" w:color="auto" w:fill="auto"/>
            <w:hideMark/>
          </w:tcPr>
          <w:p w14:paraId="2B54B1C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6B35E8F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84-87</w:t>
            </w:r>
          </w:p>
        </w:tc>
        <w:tc>
          <w:tcPr>
            <w:tcW w:w="1646" w:type="dxa"/>
            <w:gridSpan w:val="2"/>
            <w:tcBorders>
              <w:top w:val="nil"/>
              <w:left w:val="nil"/>
              <w:bottom w:val="single" w:sz="4" w:space="0" w:color="auto"/>
              <w:right w:val="single" w:sz="4" w:space="0" w:color="auto"/>
            </w:tcBorders>
            <w:shd w:val="clear" w:color="auto" w:fill="auto"/>
            <w:hideMark/>
          </w:tcPr>
          <w:p w14:paraId="0E37A10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6D7FED8" w14:textId="77777777" w:rsidTr="00A22276">
        <w:trPr>
          <w:cantSplit/>
          <w:trHeight w:val="464"/>
        </w:trPr>
        <w:tc>
          <w:tcPr>
            <w:tcW w:w="5126" w:type="dxa"/>
            <w:tcBorders>
              <w:top w:val="nil"/>
              <w:left w:val="single" w:sz="4" w:space="0" w:color="auto"/>
              <w:bottom w:val="single" w:sz="4" w:space="0" w:color="auto"/>
              <w:right w:val="single" w:sz="4" w:space="0" w:color="auto"/>
            </w:tcBorders>
            <w:shd w:val="clear" w:color="auto" w:fill="auto"/>
            <w:hideMark/>
          </w:tcPr>
          <w:p w14:paraId="7D18623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CM4.1i arithmetic computation and ratio when determining empirical formulae, balancing equations </w:t>
            </w:r>
          </w:p>
        </w:tc>
        <w:tc>
          <w:tcPr>
            <w:tcW w:w="2126" w:type="dxa"/>
            <w:tcBorders>
              <w:top w:val="nil"/>
              <w:left w:val="nil"/>
              <w:bottom w:val="single" w:sz="4" w:space="0" w:color="auto"/>
              <w:right w:val="single" w:sz="4" w:space="0" w:color="auto"/>
            </w:tcBorders>
            <w:shd w:val="clear" w:color="auto" w:fill="auto"/>
            <w:hideMark/>
          </w:tcPr>
          <w:p w14:paraId="2B7BBF8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456E794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646" w:type="dxa"/>
            <w:gridSpan w:val="2"/>
            <w:tcBorders>
              <w:top w:val="nil"/>
              <w:left w:val="nil"/>
              <w:bottom w:val="single" w:sz="4" w:space="0" w:color="auto"/>
              <w:right w:val="single" w:sz="4" w:space="0" w:color="auto"/>
            </w:tcBorders>
            <w:shd w:val="clear" w:color="auto" w:fill="auto"/>
            <w:hideMark/>
          </w:tcPr>
          <w:p w14:paraId="3A2F623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BE66C5C"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7589203"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C4.2 Identifying the products of chemical reactions</w:t>
            </w:r>
          </w:p>
        </w:tc>
      </w:tr>
      <w:tr w:rsidR="00BC283D" w:rsidRPr="003315FD" w14:paraId="2F73F695" w14:textId="77777777" w:rsidTr="00A22276">
        <w:trPr>
          <w:cantSplit/>
          <w:trHeight w:val="300"/>
        </w:trPr>
        <w:tc>
          <w:tcPr>
            <w:tcW w:w="5126" w:type="dxa"/>
            <w:tcBorders>
              <w:top w:val="nil"/>
              <w:left w:val="single" w:sz="4" w:space="0" w:color="auto"/>
              <w:bottom w:val="single" w:sz="4" w:space="0" w:color="auto"/>
              <w:right w:val="single" w:sz="4" w:space="0" w:color="auto"/>
            </w:tcBorders>
            <w:shd w:val="clear" w:color="auto" w:fill="auto"/>
            <w:noWrap/>
            <w:hideMark/>
          </w:tcPr>
          <w:p w14:paraId="61D7D52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C4.2a describe tests to identify selected gases </w:t>
            </w:r>
          </w:p>
        </w:tc>
        <w:tc>
          <w:tcPr>
            <w:tcW w:w="2126" w:type="dxa"/>
            <w:tcBorders>
              <w:top w:val="nil"/>
              <w:left w:val="nil"/>
              <w:bottom w:val="single" w:sz="4" w:space="0" w:color="auto"/>
              <w:right w:val="single" w:sz="4" w:space="0" w:color="auto"/>
            </w:tcBorders>
            <w:shd w:val="clear" w:color="auto" w:fill="auto"/>
            <w:hideMark/>
          </w:tcPr>
          <w:p w14:paraId="3018D07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4302783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185</w:t>
            </w:r>
          </w:p>
        </w:tc>
        <w:tc>
          <w:tcPr>
            <w:tcW w:w="1646" w:type="dxa"/>
            <w:gridSpan w:val="2"/>
            <w:tcBorders>
              <w:top w:val="nil"/>
              <w:left w:val="nil"/>
              <w:bottom w:val="single" w:sz="4" w:space="0" w:color="auto"/>
              <w:right w:val="single" w:sz="4" w:space="0" w:color="auto"/>
            </w:tcBorders>
            <w:shd w:val="clear" w:color="auto" w:fill="auto"/>
            <w:hideMark/>
          </w:tcPr>
          <w:p w14:paraId="50CBA48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D4E4C36" w14:textId="77777777" w:rsidTr="00A22276">
        <w:trPr>
          <w:cantSplit/>
          <w:trHeight w:val="466"/>
        </w:trPr>
        <w:tc>
          <w:tcPr>
            <w:tcW w:w="5126" w:type="dxa"/>
            <w:tcBorders>
              <w:top w:val="nil"/>
              <w:left w:val="single" w:sz="4" w:space="0" w:color="auto"/>
              <w:bottom w:val="single" w:sz="4" w:space="0" w:color="auto"/>
              <w:right w:val="single" w:sz="4" w:space="0" w:color="auto"/>
            </w:tcBorders>
            <w:shd w:val="clear" w:color="auto" w:fill="auto"/>
            <w:hideMark/>
          </w:tcPr>
          <w:p w14:paraId="0EC791A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C4.2b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tests to identify aqueous cations and aqueous anions</w:t>
            </w:r>
          </w:p>
        </w:tc>
        <w:tc>
          <w:tcPr>
            <w:tcW w:w="2126" w:type="dxa"/>
            <w:tcBorders>
              <w:top w:val="nil"/>
              <w:left w:val="nil"/>
              <w:bottom w:val="single" w:sz="4" w:space="0" w:color="auto"/>
              <w:right w:val="single" w:sz="4" w:space="0" w:color="auto"/>
            </w:tcBorders>
            <w:shd w:val="clear" w:color="auto" w:fill="auto"/>
            <w:hideMark/>
          </w:tcPr>
          <w:p w14:paraId="192BF0F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45C6FA4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185</w:t>
            </w:r>
          </w:p>
        </w:tc>
        <w:tc>
          <w:tcPr>
            <w:tcW w:w="1646" w:type="dxa"/>
            <w:gridSpan w:val="2"/>
            <w:tcBorders>
              <w:top w:val="nil"/>
              <w:left w:val="nil"/>
              <w:bottom w:val="single" w:sz="4" w:space="0" w:color="auto"/>
              <w:right w:val="single" w:sz="4" w:space="0" w:color="auto"/>
            </w:tcBorders>
            <w:shd w:val="clear" w:color="auto" w:fill="auto"/>
            <w:hideMark/>
          </w:tcPr>
          <w:p w14:paraId="7D7C86D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2327845" w14:textId="77777777" w:rsidTr="00A22276">
        <w:trPr>
          <w:cantSplit/>
          <w:trHeight w:val="300"/>
        </w:trPr>
        <w:tc>
          <w:tcPr>
            <w:tcW w:w="5126" w:type="dxa"/>
            <w:tcBorders>
              <w:top w:val="nil"/>
              <w:left w:val="single" w:sz="4" w:space="0" w:color="auto"/>
              <w:bottom w:val="single" w:sz="4" w:space="0" w:color="auto"/>
              <w:right w:val="single" w:sz="4" w:space="0" w:color="auto"/>
            </w:tcBorders>
            <w:shd w:val="clear" w:color="auto" w:fill="auto"/>
            <w:noWrap/>
            <w:hideMark/>
          </w:tcPr>
          <w:p w14:paraId="2FCE869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C4.2c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how to perform a flame test</w:t>
            </w:r>
          </w:p>
        </w:tc>
        <w:tc>
          <w:tcPr>
            <w:tcW w:w="2126" w:type="dxa"/>
            <w:tcBorders>
              <w:top w:val="nil"/>
              <w:left w:val="nil"/>
              <w:bottom w:val="single" w:sz="4" w:space="0" w:color="auto"/>
              <w:right w:val="single" w:sz="4" w:space="0" w:color="auto"/>
            </w:tcBorders>
            <w:shd w:val="clear" w:color="auto" w:fill="auto"/>
            <w:hideMark/>
          </w:tcPr>
          <w:p w14:paraId="210D1F1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0F6DF0C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186</w:t>
            </w:r>
          </w:p>
        </w:tc>
        <w:tc>
          <w:tcPr>
            <w:tcW w:w="1646" w:type="dxa"/>
            <w:gridSpan w:val="2"/>
            <w:tcBorders>
              <w:top w:val="nil"/>
              <w:left w:val="nil"/>
              <w:bottom w:val="single" w:sz="4" w:space="0" w:color="auto"/>
              <w:right w:val="single" w:sz="4" w:space="0" w:color="auto"/>
            </w:tcBorders>
            <w:shd w:val="clear" w:color="auto" w:fill="auto"/>
            <w:hideMark/>
          </w:tcPr>
          <w:p w14:paraId="07BB943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FC06311" w14:textId="77777777" w:rsidTr="00A22276">
        <w:trPr>
          <w:cantSplit/>
          <w:trHeight w:val="300"/>
        </w:trPr>
        <w:tc>
          <w:tcPr>
            <w:tcW w:w="5126" w:type="dxa"/>
            <w:tcBorders>
              <w:top w:val="nil"/>
              <w:left w:val="single" w:sz="4" w:space="0" w:color="auto"/>
              <w:bottom w:val="single" w:sz="4" w:space="0" w:color="auto"/>
              <w:right w:val="single" w:sz="4" w:space="0" w:color="auto"/>
            </w:tcBorders>
            <w:shd w:val="clear" w:color="auto" w:fill="auto"/>
            <w:noWrap/>
            <w:hideMark/>
          </w:tcPr>
          <w:p w14:paraId="253CCAE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C4.2d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identify species from test results</w:t>
            </w:r>
          </w:p>
        </w:tc>
        <w:tc>
          <w:tcPr>
            <w:tcW w:w="2126" w:type="dxa"/>
            <w:tcBorders>
              <w:top w:val="nil"/>
              <w:left w:val="nil"/>
              <w:bottom w:val="single" w:sz="4" w:space="0" w:color="auto"/>
              <w:right w:val="single" w:sz="4" w:space="0" w:color="auto"/>
            </w:tcBorders>
            <w:shd w:val="clear" w:color="auto" w:fill="auto"/>
            <w:hideMark/>
          </w:tcPr>
          <w:p w14:paraId="2841DA7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0166BE1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186</w:t>
            </w:r>
          </w:p>
        </w:tc>
        <w:tc>
          <w:tcPr>
            <w:tcW w:w="1646" w:type="dxa"/>
            <w:gridSpan w:val="2"/>
            <w:tcBorders>
              <w:top w:val="nil"/>
              <w:left w:val="nil"/>
              <w:bottom w:val="single" w:sz="4" w:space="0" w:color="auto"/>
              <w:right w:val="single" w:sz="4" w:space="0" w:color="auto"/>
            </w:tcBorders>
            <w:shd w:val="clear" w:color="auto" w:fill="auto"/>
            <w:hideMark/>
          </w:tcPr>
          <w:p w14:paraId="5D96DD9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0FBD666" w14:textId="77777777" w:rsidTr="00A22276">
        <w:trPr>
          <w:cantSplit/>
          <w:trHeight w:val="213"/>
        </w:trPr>
        <w:tc>
          <w:tcPr>
            <w:tcW w:w="5126" w:type="dxa"/>
            <w:tcBorders>
              <w:top w:val="nil"/>
              <w:left w:val="single" w:sz="4" w:space="0" w:color="auto"/>
              <w:bottom w:val="single" w:sz="4" w:space="0" w:color="auto"/>
              <w:right w:val="single" w:sz="4" w:space="0" w:color="auto"/>
            </w:tcBorders>
            <w:shd w:val="clear" w:color="auto" w:fill="auto"/>
            <w:hideMark/>
          </w:tcPr>
          <w:p w14:paraId="12A56DB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C4.2e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interpret</w:t>
            </w:r>
            <w:r w:rsidR="00617A8A" w:rsidRPr="003315FD">
              <w:rPr>
                <w:rFonts w:eastAsia="Times New Roman" w:cs="Arial"/>
                <w:color w:val="000000"/>
                <w:lang w:eastAsia="en-GB"/>
              </w:rPr>
              <w:t xml:space="preserve"> flame tests to identify metal </w:t>
            </w:r>
            <w:r w:rsidRPr="003315FD">
              <w:rPr>
                <w:rFonts w:eastAsia="Times New Roman" w:cs="Arial"/>
                <w:color w:val="000000"/>
                <w:lang w:eastAsia="en-GB"/>
              </w:rPr>
              <w:t>ions</w:t>
            </w:r>
          </w:p>
        </w:tc>
        <w:tc>
          <w:tcPr>
            <w:tcW w:w="2126" w:type="dxa"/>
            <w:tcBorders>
              <w:top w:val="nil"/>
              <w:left w:val="nil"/>
              <w:bottom w:val="single" w:sz="4" w:space="0" w:color="auto"/>
              <w:right w:val="single" w:sz="4" w:space="0" w:color="auto"/>
            </w:tcBorders>
            <w:shd w:val="clear" w:color="auto" w:fill="auto"/>
            <w:hideMark/>
          </w:tcPr>
          <w:p w14:paraId="6F6F376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18AE866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186</w:t>
            </w:r>
          </w:p>
        </w:tc>
        <w:tc>
          <w:tcPr>
            <w:tcW w:w="1646" w:type="dxa"/>
            <w:gridSpan w:val="2"/>
            <w:tcBorders>
              <w:top w:val="nil"/>
              <w:left w:val="nil"/>
              <w:bottom w:val="single" w:sz="4" w:space="0" w:color="auto"/>
              <w:right w:val="single" w:sz="4" w:space="0" w:color="auto"/>
            </w:tcBorders>
            <w:shd w:val="clear" w:color="auto" w:fill="auto"/>
            <w:hideMark/>
          </w:tcPr>
          <w:p w14:paraId="7A65DDD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EDF384B" w14:textId="77777777" w:rsidTr="00A22276">
        <w:trPr>
          <w:cantSplit/>
          <w:trHeight w:val="529"/>
        </w:trPr>
        <w:tc>
          <w:tcPr>
            <w:tcW w:w="5126" w:type="dxa"/>
            <w:tcBorders>
              <w:top w:val="nil"/>
              <w:left w:val="single" w:sz="4" w:space="0" w:color="auto"/>
              <w:bottom w:val="single" w:sz="4" w:space="0" w:color="auto"/>
              <w:right w:val="single" w:sz="4" w:space="0" w:color="auto"/>
            </w:tcBorders>
            <w:shd w:val="clear" w:color="auto" w:fill="auto"/>
            <w:hideMark/>
          </w:tcPr>
          <w:p w14:paraId="485CCC8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C4.2f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w:t>
            </w:r>
            <w:r w:rsidR="00617A8A" w:rsidRPr="003315FD">
              <w:rPr>
                <w:rFonts w:eastAsia="Times New Roman" w:cs="Arial"/>
                <w:color w:val="000000"/>
                <w:lang w:eastAsia="en-GB"/>
              </w:rPr>
              <w:t xml:space="preserve"> the advantages of instrumental </w:t>
            </w:r>
            <w:r w:rsidRPr="003315FD">
              <w:rPr>
                <w:rFonts w:eastAsia="Times New Roman" w:cs="Arial"/>
                <w:color w:val="000000"/>
                <w:lang w:eastAsia="en-GB"/>
              </w:rPr>
              <w:t>methods of analysis</w:t>
            </w:r>
          </w:p>
        </w:tc>
        <w:tc>
          <w:tcPr>
            <w:tcW w:w="2126" w:type="dxa"/>
            <w:tcBorders>
              <w:top w:val="nil"/>
              <w:left w:val="nil"/>
              <w:bottom w:val="single" w:sz="4" w:space="0" w:color="auto"/>
              <w:right w:val="single" w:sz="4" w:space="0" w:color="auto"/>
            </w:tcBorders>
            <w:shd w:val="clear" w:color="auto" w:fill="auto"/>
            <w:hideMark/>
          </w:tcPr>
          <w:p w14:paraId="2B1EA60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51D4AF6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190</w:t>
            </w:r>
          </w:p>
        </w:tc>
        <w:tc>
          <w:tcPr>
            <w:tcW w:w="1646" w:type="dxa"/>
            <w:gridSpan w:val="2"/>
            <w:tcBorders>
              <w:top w:val="nil"/>
              <w:left w:val="nil"/>
              <w:bottom w:val="single" w:sz="4" w:space="0" w:color="auto"/>
              <w:right w:val="single" w:sz="4" w:space="0" w:color="auto"/>
            </w:tcBorders>
            <w:shd w:val="clear" w:color="auto" w:fill="auto"/>
            <w:hideMark/>
          </w:tcPr>
          <w:p w14:paraId="675A50E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20DDB2E" w14:textId="77777777" w:rsidTr="00A22276">
        <w:trPr>
          <w:cantSplit/>
          <w:trHeight w:val="692"/>
        </w:trPr>
        <w:tc>
          <w:tcPr>
            <w:tcW w:w="5126" w:type="dxa"/>
            <w:tcBorders>
              <w:top w:val="nil"/>
              <w:left w:val="single" w:sz="4" w:space="0" w:color="auto"/>
              <w:bottom w:val="single" w:sz="4" w:space="0" w:color="auto"/>
              <w:right w:val="single" w:sz="4" w:space="0" w:color="auto"/>
            </w:tcBorders>
            <w:shd w:val="clear" w:color="auto" w:fill="auto"/>
            <w:hideMark/>
          </w:tcPr>
          <w:p w14:paraId="247F3E7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C4.2g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w:t>
            </w:r>
            <w:r w:rsidR="00617A8A" w:rsidRPr="003315FD">
              <w:rPr>
                <w:rFonts w:eastAsia="Times New Roman" w:cs="Arial"/>
                <w:color w:val="000000"/>
                <w:lang w:eastAsia="en-GB"/>
              </w:rPr>
              <w:t xml:space="preserve">et an instrumental result given </w:t>
            </w:r>
            <w:r w:rsidRPr="003315FD">
              <w:rPr>
                <w:rFonts w:eastAsia="Times New Roman" w:cs="Arial"/>
                <w:color w:val="000000"/>
                <w:lang w:eastAsia="en-GB"/>
              </w:rPr>
              <w:t>appropriate data in chart or tabular form, when accompanied by a reference set of data in the same form</w:t>
            </w:r>
          </w:p>
        </w:tc>
        <w:tc>
          <w:tcPr>
            <w:tcW w:w="2126" w:type="dxa"/>
            <w:tcBorders>
              <w:top w:val="nil"/>
              <w:left w:val="nil"/>
              <w:bottom w:val="single" w:sz="4" w:space="0" w:color="auto"/>
              <w:right w:val="single" w:sz="4" w:space="0" w:color="auto"/>
            </w:tcBorders>
            <w:shd w:val="clear" w:color="auto" w:fill="auto"/>
            <w:hideMark/>
          </w:tcPr>
          <w:p w14:paraId="408BE49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51CD901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190</w:t>
            </w:r>
          </w:p>
        </w:tc>
        <w:tc>
          <w:tcPr>
            <w:tcW w:w="1646" w:type="dxa"/>
            <w:gridSpan w:val="2"/>
            <w:tcBorders>
              <w:top w:val="nil"/>
              <w:left w:val="nil"/>
              <w:bottom w:val="single" w:sz="4" w:space="0" w:color="auto"/>
              <w:right w:val="single" w:sz="4" w:space="0" w:color="auto"/>
            </w:tcBorders>
            <w:shd w:val="clear" w:color="auto" w:fill="auto"/>
            <w:hideMark/>
          </w:tcPr>
          <w:p w14:paraId="561E436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FBF4187"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489E561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CM4.2i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interpret charts, particularly in spectroscopy</w:t>
            </w:r>
          </w:p>
        </w:tc>
        <w:tc>
          <w:tcPr>
            <w:tcW w:w="2126" w:type="dxa"/>
            <w:tcBorders>
              <w:top w:val="nil"/>
              <w:left w:val="nil"/>
              <w:bottom w:val="single" w:sz="4" w:space="0" w:color="auto"/>
              <w:right w:val="single" w:sz="4" w:space="0" w:color="auto"/>
            </w:tcBorders>
            <w:shd w:val="clear" w:color="auto" w:fill="auto"/>
            <w:hideMark/>
          </w:tcPr>
          <w:p w14:paraId="7D599D2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C12 Chemical Analysis</w:t>
            </w:r>
          </w:p>
        </w:tc>
        <w:tc>
          <w:tcPr>
            <w:tcW w:w="1048" w:type="dxa"/>
            <w:tcBorders>
              <w:top w:val="nil"/>
              <w:left w:val="nil"/>
              <w:bottom w:val="single" w:sz="4" w:space="0" w:color="auto"/>
              <w:right w:val="single" w:sz="4" w:space="0" w:color="auto"/>
            </w:tcBorders>
            <w:shd w:val="clear" w:color="auto" w:fill="auto"/>
            <w:hideMark/>
          </w:tcPr>
          <w:p w14:paraId="71EEB11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193</w:t>
            </w:r>
          </w:p>
        </w:tc>
        <w:tc>
          <w:tcPr>
            <w:tcW w:w="1646" w:type="dxa"/>
            <w:gridSpan w:val="2"/>
            <w:tcBorders>
              <w:top w:val="nil"/>
              <w:left w:val="nil"/>
              <w:bottom w:val="single" w:sz="4" w:space="0" w:color="auto"/>
              <w:right w:val="single" w:sz="4" w:space="0" w:color="auto"/>
            </w:tcBorders>
            <w:shd w:val="clear" w:color="auto" w:fill="auto"/>
            <w:hideMark/>
          </w:tcPr>
          <w:p w14:paraId="6D0D9E8B" w14:textId="77777777" w:rsidR="00BC283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Flame emission spectrum comparison question</w:t>
            </w:r>
            <w:r w:rsidR="00A22276">
              <w:rPr>
                <w:rFonts w:eastAsia="Times New Roman" w:cs="Arial"/>
                <w:color w:val="000000"/>
                <w:lang w:eastAsia="en-GB"/>
              </w:rPr>
              <w:t>.</w:t>
            </w:r>
          </w:p>
          <w:p w14:paraId="3E8821D3" w14:textId="77777777" w:rsidR="00A22276" w:rsidRDefault="00A22276" w:rsidP="00492E68">
            <w:pPr>
              <w:spacing w:after="0" w:line="240" w:lineRule="auto"/>
              <w:rPr>
                <w:rFonts w:eastAsia="Times New Roman" w:cs="Arial"/>
                <w:color w:val="000000"/>
                <w:lang w:eastAsia="en-GB"/>
              </w:rPr>
            </w:pPr>
          </w:p>
          <w:p w14:paraId="078661B7" w14:textId="77777777" w:rsidR="00A22276" w:rsidRDefault="00A22276" w:rsidP="00492E68">
            <w:pPr>
              <w:spacing w:after="0" w:line="240" w:lineRule="auto"/>
              <w:rPr>
                <w:rFonts w:eastAsia="Times New Roman" w:cs="Arial"/>
                <w:color w:val="000000"/>
                <w:lang w:eastAsia="en-GB"/>
              </w:rPr>
            </w:pPr>
          </w:p>
          <w:p w14:paraId="495F5696" w14:textId="77777777" w:rsidR="00A22276" w:rsidRDefault="00A22276" w:rsidP="00492E68">
            <w:pPr>
              <w:spacing w:after="0" w:line="240" w:lineRule="auto"/>
              <w:rPr>
                <w:rFonts w:eastAsia="Times New Roman" w:cs="Arial"/>
                <w:color w:val="000000"/>
                <w:lang w:eastAsia="en-GB"/>
              </w:rPr>
            </w:pPr>
          </w:p>
          <w:p w14:paraId="69899FAB" w14:textId="77777777" w:rsidR="00A22276" w:rsidRPr="003315FD" w:rsidRDefault="00A22276" w:rsidP="00492E68">
            <w:pPr>
              <w:spacing w:after="0" w:line="240" w:lineRule="auto"/>
              <w:rPr>
                <w:rFonts w:eastAsia="Times New Roman" w:cs="Arial"/>
                <w:color w:val="000000"/>
                <w:lang w:eastAsia="en-GB"/>
              </w:rPr>
            </w:pPr>
          </w:p>
        </w:tc>
      </w:tr>
      <w:tr w:rsidR="00BC283D" w:rsidRPr="003315FD" w14:paraId="434E435A"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741D326"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C5 Monitoring and controlling chemical reactions</w:t>
            </w:r>
          </w:p>
        </w:tc>
      </w:tr>
      <w:tr w:rsidR="00BC283D" w:rsidRPr="003315FD" w14:paraId="7B0F5F0A"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2C7AB8C6"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C5.1 Monitoring chemical reactions</w:t>
            </w:r>
          </w:p>
        </w:tc>
      </w:tr>
      <w:tr w:rsidR="00BC283D" w:rsidRPr="003315FD" w14:paraId="2674F1D0" w14:textId="77777777" w:rsidTr="00A22276">
        <w:trPr>
          <w:cantSplit/>
          <w:trHeight w:val="900"/>
        </w:trPr>
        <w:tc>
          <w:tcPr>
            <w:tcW w:w="5126" w:type="dxa"/>
            <w:tcBorders>
              <w:top w:val="nil"/>
              <w:left w:val="single" w:sz="4" w:space="0" w:color="auto"/>
              <w:bottom w:val="single" w:sz="4" w:space="0" w:color="auto"/>
              <w:right w:val="single" w:sz="4" w:space="0" w:color="auto"/>
            </w:tcBorders>
            <w:shd w:val="clear" w:color="auto" w:fill="auto"/>
            <w:hideMark/>
          </w:tcPr>
          <w:p w14:paraId="17BDFE0B"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C5.1a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how the concentration of a solution in mol/dm</w:t>
            </w:r>
            <w:r w:rsidRPr="00A22276">
              <w:rPr>
                <w:rFonts w:eastAsia="Times New Roman" w:cs="Arial"/>
                <w:b/>
                <w:bCs/>
                <w:color w:val="000000"/>
                <w:vertAlign w:val="superscript"/>
                <w:lang w:eastAsia="en-GB"/>
              </w:rPr>
              <w:t>3</w:t>
            </w:r>
            <w:r w:rsidRPr="003315FD">
              <w:rPr>
                <w:rFonts w:eastAsia="Times New Roman" w:cs="Arial"/>
                <w:b/>
                <w:bCs/>
                <w:color w:val="000000"/>
                <w:lang w:eastAsia="en-GB"/>
              </w:rPr>
              <w:t xml:space="preserve"> is related to</w:t>
            </w:r>
            <w:r w:rsidR="00617A8A" w:rsidRPr="003315FD">
              <w:rPr>
                <w:rFonts w:eastAsia="Times New Roman" w:cs="Arial"/>
                <w:b/>
                <w:bCs/>
                <w:color w:val="000000"/>
                <w:lang w:eastAsia="en-GB"/>
              </w:rPr>
              <w:t xml:space="preserve"> the mass of the solute and the </w:t>
            </w:r>
            <w:r w:rsidRPr="003315FD">
              <w:rPr>
                <w:rFonts w:eastAsia="Times New Roman" w:cs="Arial"/>
                <w:b/>
                <w:bCs/>
                <w:color w:val="000000"/>
                <w:lang w:eastAsia="en-GB"/>
              </w:rPr>
              <w:t>volume of the solution</w:t>
            </w:r>
          </w:p>
        </w:tc>
        <w:tc>
          <w:tcPr>
            <w:tcW w:w="2126" w:type="dxa"/>
            <w:tcBorders>
              <w:top w:val="nil"/>
              <w:left w:val="nil"/>
              <w:bottom w:val="single" w:sz="4" w:space="0" w:color="auto"/>
              <w:right w:val="single" w:sz="4" w:space="0" w:color="auto"/>
            </w:tcBorders>
            <w:shd w:val="clear" w:color="auto" w:fill="auto"/>
            <w:hideMark/>
          </w:tcPr>
          <w:p w14:paraId="6EC7A5C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7C2F2BC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72</w:t>
            </w:r>
          </w:p>
        </w:tc>
        <w:tc>
          <w:tcPr>
            <w:tcW w:w="1646" w:type="dxa"/>
            <w:gridSpan w:val="2"/>
            <w:tcBorders>
              <w:top w:val="nil"/>
              <w:left w:val="nil"/>
              <w:bottom w:val="single" w:sz="4" w:space="0" w:color="auto"/>
              <w:right w:val="single" w:sz="4" w:space="0" w:color="auto"/>
            </w:tcBorders>
            <w:shd w:val="clear" w:color="auto" w:fill="auto"/>
            <w:hideMark/>
          </w:tcPr>
          <w:p w14:paraId="38AED6D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B86BBA5" w14:textId="77777777" w:rsidTr="00A22276">
        <w:trPr>
          <w:cantSplit/>
          <w:trHeight w:val="300"/>
        </w:trPr>
        <w:tc>
          <w:tcPr>
            <w:tcW w:w="5126" w:type="dxa"/>
            <w:tcBorders>
              <w:top w:val="nil"/>
              <w:left w:val="single" w:sz="4" w:space="0" w:color="auto"/>
              <w:bottom w:val="single" w:sz="4" w:space="0" w:color="auto"/>
              <w:right w:val="single" w:sz="4" w:space="0" w:color="auto"/>
            </w:tcBorders>
            <w:shd w:val="clear" w:color="auto" w:fill="auto"/>
            <w:noWrap/>
            <w:hideMark/>
          </w:tcPr>
          <w:p w14:paraId="6F6D8E2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C5.1b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technique of titration</w:t>
            </w:r>
          </w:p>
        </w:tc>
        <w:tc>
          <w:tcPr>
            <w:tcW w:w="2126" w:type="dxa"/>
            <w:tcBorders>
              <w:top w:val="nil"/>
              <w:left w:val="nil"/>
              <w:bottom w:val="single" w:sz="4" w:space="0" w:color="auto"/>
              <w:right w:val="single" w:sz="4" w:space="0" w:color="auto"/>
            </w:tcBorders>
            <w:shd w:val="clear" w:color="auto" w:fill="auto"/>
            <w:hideMark/>
          </w:tcPr>
          <w:p w14:paraId="58F2727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681DF70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74</w:t>
            </w:r>
          </w:p>
        </w:tc>
        <w:tc>
          <w:tcPr>
            <w:tcW w:w="1646" w:type="dxa"/>
            <w:gridSpan w:val="2"/>
            <w:tcBorders>
              <w:top w:val="nil"/>
              <w:left w:val="nil"/>
              <w:bottom w:val="single" w:sz="4" w:space="0" w:color="auto"/>
              <w:right w:val="single" w:sz="4" w:space="0" w:color="auto"/>
            </w:tcBorders>
            <w:shd w:val="clear" w:color="auto" w:fill="auto"/>
            <w:hideMark/>
          </w:tcPr>
          <w:p w14:paraId="609B93E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B581ECA" w14:textId="77777777" w:rsidTr="00A22276">
        <w:trPr>
          <w:cantSplit/>
          <w:trHeight w:val="1043"/>
        </w:trPr>
        <w:tc>
          <w:tcPr>
            <w:tcW w:w="5126" w:type="dxa"/>
            <w:tcBorders>
              <w:top w:val="nil"/>
              <w:left w:val="single" w:sz="4" w:space="0" w:color="auto"/>
              <w:bottom w:val="single" w:sz="4" w:space="0" w:color="auto"/>
              <w:right w:val="single" w:sz="4" w:space="0" w:color="auto"/>
            </w:tcBorders>
            <w:shd w:val="clear" w:color="auto" w:fill="auto"/>
            <w:hideMark/>
          </w:tcPr>
          <w:p w14:paraId="0AD98CE6"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C5.1c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the relationship between the volume of a solution of known concentration of a substance and the volume or concentration of another substance that react completely together</w:t>
            </w:r>
          </w:p>
        </w:tc>
        <w:tc>
          <w:tcPr>
            <w:tcW w:w="2126" w:type="dxa"/>
            <w:tcBorders>
              <w:top w:val="nil"/>
              <w:left w:val="nil"/>
              <w:bottom w:val="single" w:sz="4" w:space="0" w:color="auto"/>
              <w:right w:val="single" w:sz="4" w:space="0" w:color="auto"/>
            </w:tcBorders>
            <w:shd w:val="clear" w:color="auto" w:fill="auto"/>
            <w:hideMark/>
          </w:tcPr>
          <w:p w14:paraId="56FF12D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1283BB2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76</w:t>
            </w:r>
          </w:p>
        </w:tc>
        <w:tc>
          <w:tcPr>
            <w:tcW w:w="1646" w:type="dxa"/>
            <w:gridSpan w:val="2"/>
            <w:tcBorders>
              <w:top w:val="nil"/>
              <w:left w:val="nil"/>
              <w:bottom w:val="single" w:sz="4" w:space="0" w:color="auto"/>
              <w:right w:val="single" w:sz="4" w:space="0" w:color="auto"/>
            </w:tcBorders>
            <w:shd w:val="clear" w:color="auto" w:fill="auto"/>
            <w:hideMark/>
          </w:tcPr>
          <w:p w14:paraId="62AF54E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70D7E9B" w14:textId="77777777" w:rsidTr="00A22276">
        <w:trPr>
          <w:cantSplit/>
          <w:trHeight w:val="548"/>
        </w:trPr>
        <w:tc>
          <w:tcPr>
            <w:tcW w:w="5126" w:type="dxa"/>
            <w:tcBorders>
              <w:top w:val="nil"/>
              <w:left w:val="single" w:sz="4" w:space="0" w:color="auto"/>
              <w:bottom w:val="single" w:sz="4" w:space="0" w:color="auto"/>
              <w:right w:val="single" w:sz="4" w:space="0" w:color="auto"/>
            </w:tcBorders>
            <w:shd w:val="clear" w:color="auto" w:fill="auto"/>
            <w:hideMark/>
          </w:tcPr>
          <w:p w14:paraId="7EA23087"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C5.1d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describe the relationship between molar amounts of gases and their volumes and vice versa</w:t>
            </w:r>
          </w:p>
        </w:tc>
        <w:tc>
          <w:tcPr>
            <w:tcW w:w="2126" w:type="dxa"/>
            <w:tcBorders>
              <w:top w:val="nil"/>
              <w:left w:val="nil"/>
              <w:bottom w:val="single" w:sz="4" w:space="0" w:color="auto"/>
              <w:right w:val="single" w:sz="4" w:space="0" w:color="auto"/>
            </w:tcBorders>
            <w:shd w:val="clear" w:color="auto" w:fill="auto"/>
            <w:hideMark/>
          </w:tcPr>
          <w:p w14:paraId="2F2CA2B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5E6AB06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78</w:t>
            </w:r>
          </w:p>
        </w:tc>
        <w:tc>
          <w:tcPr>
            <w:tcW w:w="1646" w:type="dxa"/>
            <w:gridSpan w:val="2"/>
            <w:tcBorders>
              <w:top w:val="nil"/>
              <w:left w:val="nil"/>
              <w:bottom w:val="single" w:sz="4" w:space="0" w:color="auto"/>
              <w:right w:val="single" w:sz="4" w:space="0" w:color="auto"/>
            </w:tcBorders>
            <w:shd w:val="clear" w:color="auto" w:fill="auto"/>
            <w:hideMark/>
          </w:tcPr>
          <w:p w14:paraId="3DFD3CA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537F704" w14:textId="77777777" w:rsidTr="00A22276">
        <w:trPr>
          <w:cantSplit/>
          <w:trHeight w:val="570"/>
        </w:trPr>
        <w:tc>
          <w:tcPr>
            <w:tcW w:w="5126" w:type="dxa"/>
            <w:tcBorders>
              <w:top w:val="nil"/>
              <w:left w:val="single" w:sz="4" w:space="0" w:color="auto"/>
              <w:bottom w:val="single" w:sz="4" w:space="0" w:color="auto"/>
              <w:right w:val="single" w:sz="4" w:space="0" w:color="auto"/>
            </w:tcBorders>
            <w:shd w:val="clear" w:color="auto" w:fill="auto"/>
            <w:hideMark/>
          </w:tcPr>
          <w:p w14:paraId="1BBEDE45"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C5.1e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calculat</w:t>
            </w:r>
            <w:r w:rsidR="00617A8A" w:rsidRPr="003315FD">
              <w:rPr>
                <w:rFonts w:eastAsia="Times New Roman" w:cs="Arial"/>
                <w:b/>
                <w:bCs/>
                <w:color w:val="000000"/>
                <w:lang w:eastAsia="en-GB"/>
              </w:rPr>
              <w:t xml:space="preserve">e the volumes of gases involved </w:t>
            </w:r>
            <w:r w:rsidRPr="003315FD">
              <w:rPr>
                <w:rFonts w:eastAsia="Times New Roman" w:cs="Arial"/>
                <w:b/>
                <w:bCs/>
                <w:color w:val="000000"/>
                <w:lang w:eastAsia="en-GB"/>
              </w:rPr>
              <w:t>in reactions using the molar gas volume at room temperature and pressure (assumed to be 24dm</w:t>
            </w:r>
            <w:r w:rsidRPr="00975B2E">
              <w:rPr>
                <w:rFonts w:eastAsia="Times New Roman" w:cs="Arial"/>
                <w:b/>
                <w:bCs/>
                <w:color w:val="000000"/>
                <w:vertAlign w:val="superscript"/>
                <w:lang w:eastAsia="en-GB"/>
              </w:rPr>
              <w:t>3</w:t>
            </w:r>
            <w:r w:rsidRPr="003315FD">
              <w:rPr>
                <w:rFonts w:eastAsia="Times New Roman" w:cs="Arial"/>
                <w:b/>
                <w:bCs/>
                <w:color w:val="000000"/>
                <w:lang w:eastAsia="en-GB"/>
              </w:rPr>
              <w:t>)</w:t>
            </w:r>
          </w:p>
        </w:tc>
        <w:tc>
          <w:tcPr>
            <w:tcW w:w="2126" w:type="dxa"/>
            <w:tcBorders>
              <w:top w:val="nil"/>
              <w:left w:val="nil"/>
              <w:bottom w:val="single" w:sz="4" w:space="0" w:color="auto"/>
              <w:right w:val="single" w:sz="4" w:space="0" w:color="auto"/>
            </w:tcBorders>
            <w:shd w:val="clear" w:color="auto" w:fill="auto"/>
            <w:hideMark/>
          </w:tcPr>
          <w:p w14:paraId="0461CE5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3736A2B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79</w:t>
            </w:r>
          </w:p>
        </w:tc>
        <w:tc>
          <w:tcPr>
            <w:tcW w:w="1646" w:type="dxa"/>
            <w:gridSpan w:val="2"/>
            <w:tcBorders>
              <w:top w:val="nil"/>
              <w:left w:val="nil"/>
              <w:bottom w:val="single" w:sz="4" w:space="0" w:color="auto"/>
              <w:right w:val="single" w:sz="4" w:space="0" w:color="auto"/>
            </w:tcBorders>
            <w:shd w:val="clear" w:color="auto" w:fill="auto"/>
            <w:hideMark/>
          </w:tcPr>
          <w:p w14:paraId="460C697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2306E62" w14:textId="77777777" w:rsidTr="00A22276">
        <w:trPr>
          <w:cantSplit/>
          <w:trHeight w:val="525"/>
        </w:trPr>
        <w:tc>
          <w:tcPr>
            <w:tcW w:w="5126" w:type="dxa"/>
            <w:tcBorders>
              <w:top w:val="nil"/>
              <w:left w:val="single" w:sz="4" w:space="0" w:color="auto"/>
              <w:bottom w:val="single" w:sz="4" w:space="0" w:color="auto"/>
              <w:right w:val="single" w:sz="4" w:space="0" w:color="auto"/>
            </w:tcBorders>
            <w:shd w:val="clear" w:color="auto" w:fill="auto"/>
            <w:hideMark/>
          </w:tcPr>
          <w:p w14:paraId="2F0C320A"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C5.1f explain how the mass of a solute and the volume of the solution is related to the concentration of the solution</w:t>
            </w:r>
          </w:p>
        </w:tc>
        <w:tc>
          <w:tcPr>
            <w:tcW w:w="2126" w:type="dxa"/>
            <w:tcBorders>
              <w:top w:val="nil"/>
              <w:left w:val="nil"/>
              <w:bottom w:val="single" w:sz="4" w:space="0" w:color="auto"/>
              <w:right w:val="single" w:sz="4" w:space="0" w:color="auto"/>
            </w:tcBorders>
            <w:shd w:val="clear" w:color="auto" w:fill="auto"/>
            <w:hideMark/>
          </w:tcPr>
          <w:p w14:paraId="01E87E7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4F47F34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72</w:t>
            </w:r>
          </w:p>
        </w:tc>
        <w:tc>
          <w:tcPr>
            <w:tcW w:w="1646" w:type="dxa"/>
            <w:gridSpan w:val="2"/>
            <w:tcBorders>
              <w:top w:val="nil"/>
              <w:left w:val="nil"/>
              <w:bottom w:val="single" w:sz="4" w:space="0" w:color="auto"/>
              <w:right w:val="single" w:sz="4" w:space="0" w:color="auto"/>
            </w:tcBorders>
            <w:shd w:val="clear" w:color="auto" w:fill="auto"/>
            <w:hideMark/>
          </w:tcPr>
          <w:p w14:paraId="164D653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E96A359" w14:textId="77777777" w:rsidTr="00A22276">
        <w:trPr>
          <w:cantSplit/>
          <w:trHeight w:val="574"/>
        </w:trPr>
        <w:tc>
          <w:tcPr>
            <w:tcW w:w="5126" w:type="dxa"/>
            <w:tcBorders>
              <w:top w:val="nil"/>
              <w:left w:val="single" w:sz="4" w:space="0" w:color="auto"/>
              <w:bottom w:val="single" w:sz="4" w:space="0" w:color="auto"/>
              <w:right w:val="single" w:sz="4" w:space="0" w:color="auto"/>
            </w:tcBorders>
            <w:shd w:val="clear" w:color="auto" w:fill="auto"/>
            <w:hideMark/>
          </w:tcPr>
          <w:p w14:paraId="07076E1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C5.1g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w:t>
            </w:r>
            <w:r w:rsidR="00617A8A" w:rsidRPr="003315FD">
              <w:rPr>
                <w:rFonts w:eastAsia="Times New Roman" w:cs="Arial"/>
                <w:color w:val="000000"/>
                <w:lang w:eastAsia="en-GB"/>
              </w:rPr>
              <w:t xml:space="preserve">ate the theoretical amount of a </w:t>
            </w:r>
            <w:r w:rsidRPr="003315FD">
              <w:rPr>
                <w:rFonts w:eastAsia="Times New Roman" w:cs="Arial"/>
                <w:color w:val="000000"/>
                <w:lang w:eastAsia="en-GB"/>
              </w:rPr>
              <w:t>product from a given amount of reactant</w:t>
            </w:r>
          </w:p>
        </w:tc>
        <w:tc>
          <w:tcPr>
            <w:tcW w:w="2126" w:type="dxa"/>
            <w:tcBorders>
              <w:top w:val="nil"/>
              <w:left w:val="nil"/>
              <w:bottom w:val="single" w:sz="4" w:space="0" w:color="auto"/>
              <w:right w:val="single" w:sz="4" w:space="0" w:color="auto"/>
            </w:tcBorders>
            <w:shd w:val="clear" w:color="auto" w:fill="auto"/>
            <w:hideMark/>
          </w:tcPr>
          <w:p w14:paraId="431601B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3E4D12F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68</w:t>
            </w:r>
          </w:p>
        </w:tc>
        <w:tc>
          <w:tcPr>
            <w:tcW w:w="1646" w:type="dxa"/>
            <w:gridSpan w:val="2"/>
            <w:tcBorders>
              <w:top w:val="nil"/>
              <w:left w:val="nil"/>
              <w:bottom w:val="single" w:sz="4" w:space="0" w:color="auto"/>
              <w:right w:val="single" w:sz="4" w:space="0" w:color="auto"/>
            </w:tcBorders>
            <w:shd w:val="clear" w:color="auto" w:fill="auto"/>
            <w:hideMark/>
          </w:tcPr>
          <w:p w14:paraId="2DDD51C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8DC588E" w14:textId="77777777" w:rsidTr="00A22276">
        <w:trPr>
          <w:cantSplit/>
          <w:trHeight w:val="412"/>
        </w:trPr>
        <w:tc>
          <w:tcPr>
            <w:tcW w:w="5126" w:type="dxa"/>
            <w:tcBorders>
              <w:top w:val="nil"/>
              <w:left w:val="single" w:sz="4" w:space="0" w:color="auto"/>
              <w:bottom w:val="single" w:sz="4" w:space="0" w:color="auto"/>
              <w:right w:val="single" w:sz="4" w:space="0" w:color="auto"/>
            </w:tcBorders>
            <w:shd w:val="clear" w:color="auto" w:fill="auto"/>
            <w:hideMark/>
          </w:tcPr>
          <w:p w14:paraId="14054A5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C5.1h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calculate the</w:t>
            </w:r>
            <w:r w:rsidR="00617A8A" w:rsidRPr="003315FD">
              <w:rPr>
                <w:rFonts w:eastAsia="Times New Roman" w:cs="Arial"/>
                <w:color w:val="000000"/>
                <w:lang w:eastAsia="en-GB"/>
              </w:rPr>
              <w:t xml:space="preserve"> percentage yield of a reaction </w:t>
            </w:r>
            <w:r w:rsidRPr="003315FD">
              <w:rPr>
                <w:rFonts w:eastAsia="Times New Roman" w:cs="Arial"/>
                <w:color w:val="000000"/>
                <w:lang w:eastAsia="en-GB"/>
              </w:rPr>
              <w:t>product from the actual yield of a reaction</w:t>
            </w:r>
          </w:p>
        </w:tc>
        <w:tc>
          <w:tcPr>
            <w:tcW w:w="2126" w:type="dxa"/>
            <w:tcBorders>
              <w:top w:val="nil"/>
              <w:left w:val="nil"/>
              <w:bottom w:val="single" w:sz="4" w:space="0" w:color="auto"/>
              <w:right w:val="single" w:sz="4" w:space="0" w:color="auto"/>
            </w:tcBorders>
            <w:shd w:val="clear" w:color="auto" w:fill="auto"/>
            <w:hideMark/>
          </w:tcPr>
          <w:p w14:paraId="2A01267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092CCA8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69</w:t>
            </w:r>
          </w:p>
        </w:tc>
        <w:tc>
          <w:tcPr>
            <w:tcW w:w="1646" w:type="dxa"/>
            <w:gridSpan w:val="2"/>
            <w:tcBorders>
              <w:top w:val="nil"/>
              <w:left w:val="nil"/>
              <w:bottom w:val="single" w:sz="4" w:space="0" w:color="auto"/>
              <w:right w:val="single" w:sz="4" w:space="0" w:color="auto"/>
            </w:tcBorders>
            <w:shd w:val="clear" w:color="auto" w:fill="auto"/>
            <w:hideMark/>
          </w:tcPr>
          <w:p w14:paraId="1662016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8595220" w14:textId="77777777" w:rsidTr="00A22276">
        <w:trPr>
          <w:cantSplit/>
          <w:trHeight w:val="193"/>
        </w:trPr>
        <w:tc>
          <w:tcPr>
            <w:tcW w:w="5126" w:type="dxa"/>
            <w:tcBorders>
              <w:top w:val="nil"/>
              <w:left w:val="single" w:sz="4" w:space="0" w:color="auto"/>
              <w:bottom w:val="single" w:sz="4" w:space="0" w:color="auto"/>
              <w:right w:val="single" w:sz="4" w:space="0" w:color="auto"/>
            </w:tcBorders>
            <w:shd w:val="clear" w:color="auto" w:fill="auto"/>
            <w:noWrap/>
            <w:hideMark/>
          </w:tcPr>
          <w:p w14:paraId="483E29C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C5.1i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define the atom economy of a reaction</w:t>
            </w:r>
          </w:p>
        </w:tc>
        <w:tc>
          <w:tcPr>
            <w:tcW w:w="2126" w:type="dxa"/>
            <w:tcBorders>
              <w:top w:val="nil"/>
              <w:left w:val="nil"/>
              <w:bottom w:val="single" w:sz="4" w:space="0" w:color="auto"/>
              <w:right w:val="single" w:sz="4" w:space="0" w:color="auto"/>
            </w:tcBorders>
            <w:shd w:val="clear" w:color="auto" w:fill="auto"/>
            <w:hideMark/>
          </w:tcPr>
          <w:p w14:paraId="13D4E01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68A5289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70</w:t>
            </w:r>
          </w:p>
        </w:tc>
        <w:tc>
          <w:tcPr>
            <w:tcW w:w="1646" w:type="dxa"/>
            <w:gridSpan w:val="2"/>
            <w:tcBorders>
              <w:top w:val="nil"/>
              <w:left w:val="nil"/>
              <w:bottom w:val="single" w:sz="4" w:space="0" w:color="auto"/>
              <w:right w:val="single" w:sz="4" w:space="0" w:color="auto"/>
            </w:tcBorders>
            <w:shd w:val="clear" w:color="auto" w:fill="auto"/>
            <w:hideMark/>
          </w:tcPr>
          <w:p w14:paraId="23142EE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96B006E" w14:textId="77777777" w:rsidTr="00A22276">
        <w:trPr>
          <w:cantSplit/>
          <w:trHeight w:val="557"/>
        </w:trPr>
        <w:tc>
          <w:tcPr>
            <w:tcW w:w="5126" w:type="dxa"/>
            <w:tcBorders>
              <w:top w:val="nil"/>
              <w:left w:val="single" w:sz="4" w:space="0" w:color="auto"/>
              <w:bottom w:val="single" w:sz="4" w:space="0" w:color="auto"/>
              <w:right w:val="single" w:sz="4" w:space="0" w:color="auto"/>
            </w:tcBorders>
            <w:shd w:val="clear" w:color="auto" w:fill="auto"/>
            <w:hideMark/>
          </w:tcPr>
          <w:p w14:paraId="75B0848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C5.1j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calculate th</w:t>
            </w:r>
            <w:r w:rsidR="00617A8A" w:rsidRPr="003315FD">
              <w:rPr>
                <w:rFonts w:eastAsia="Times New Roman" w:cs="Arial"/>
                <w:color w:val="000000"/>
                <w:lang w:eastAsia="en-GB"/>
              </w:rPr>
              <w:t xml:space="preserve">e atom economy of a reaction to </w:t>
            </w:r>
            <w:r w:rsidRPr="003315FD">
              <w:rPr>
                <w:rFonts w:eastAsia="Times New Roman" w:cs="Arial"/>
                <w:color w:val="000000"/>
                <w:lang w:eastAsia="en-GB"/>
              </w:rPr>
              <w:t>form a de</w:t>
            </w:r>
            <w:r w:rsidR="00617A8A" w:rsidRPr="003315FD">
              <w:rPr>
                <w:rFonts w:eastAsia="Times New Roman" w:cs="Arial"/>
                <w:color w:val="000000"/>
                <w:lang w:eastAsia="en-GB"/>
              </w:rPr>
              <w:t xml:space="preserve">sired product from the balanced </w:t>
            </w:r>
            <w:r w:rsidRPr="003315FD">
              <w:rPr>
                <w:rFonts w:eastAsia="Times New Roman" w:cs="Arial"/>
                <w:color w:val="000000"/>
                <w:lang w:eastAsia="en-GB"/>
              </w:rPr>
              <w:t>equation</w:t>
            </w:r>
          </w:p>
        </w:tc>
        <w:tc>
          <w:tcPr>
            <w:tcW w:w="2126" w:type="dxa"/>
            <w:tcBorders>
              <w:top w:val="nil"/>
              <w:left w:val="nil"/>
              <w:bottom w:val="single" w:sz="4" w:space="0" w:color="auto"/>
              <w:right w:val="single" w:sz="4" w:space="0" w:color="auto"/>
            </w:tcBorders>
            <w:shd w:val="clear" w:color="auto" w:fill="auto"/>
            <w:hideMark/>
          </w:tcPr>
          <w:p w14:paraId="0FD8B59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07BA27A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70</w:t>
            </w:r>
          </w:p>
        </w:tc>
        <w:tc>
          <w:tcPr>
            <w:tcW w:w="1646" w:type="dxa"/>
            <w:gridSpan w:val="2"/>
            <w:tcBorders>
              <w:top w:val="nil"/>
              <w:left w:val="nil"/>
              <w:bottom w:val="single" w:sz="4" w:space="0" w:color="auto"/>
              <w:right w:val="single" w:sz="4" w:space="0" w:color="auto"/>
            </w:tcBorders>
            <w:shd w:val="clear" w:color="auto" w:fill="auto"/>
            <w:hideMark/>
          </w:tcPr>
          <w:p w14:paraId="0B9049C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123885E" w14:textId="77777777" w:rsidTr="00A22276">
        <w:trPr>
          <w:cantSplit/>
          <w:trHeight w:val="707"/>
        </w:trPr>
        <w:tc>
          <w:tcPr>
            <w:tcW w:w="5126" w:type="dxa"/>
            <w:tcBorders>
              <w:top w:val="nil"/>
              <w:left w:val="single" w:sz="4" w:space="0" w:color="auto"/>
              <w:bottom w:val="single" w:sz="4" w:space="0" w:color="auto"/>
              <w:right w:val="single" w:sz="4" w:space="0" w:color="auto"/>
            </w:tcBorders>
            <w:shd w:val="clear" w:color="auto" w:fill="auto"/>
            <w:hideMark/>
          </w:tcPr>
          <w:p w14:paraId="58FC4B16"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lastRenderedPageBreak/>
              <w:t xml:space="preserve">C5.1k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why a particular reaction pathway is chosen to pr</w:t>
            </w:r>
            <w:r w:rsidR="00617A8A" w:rsidRPr="003315FD">
              <w:rPr>
                <w:rFonts w:eastAsia="Times New Roman" w:cs="Arial"/>
                <w:b/>
                <w:bCs/>
                <w:color w:val="000000"/>
                <w:lang w:eastAsia="en-GB"/>
              </w:rPr>
              <w:t xml:space="preserve">oduce a specified product given </w:t>
            </w:r>
            <w:r w:rsidRPr="003315FD">
              <w:rPr>
                <w:rFonts w:eastAsia="Times New Roman" w:cs="Arial"/>
                <w:b/>
                <w:bCs/>
                <w:color w:val="000000"/>
                <w:lang w:eastAsia="en-GB"/>
              </w:rPr>
              <w:t>appropriate data</w:t>
            </w:r>
          </w:p>
        </w:tc>
        <w:tc>
          <w:tcPr>
            <w:tcW w:w="2126" w:type="dxa"/>
            <w:tcBorders>
              <w:top w:val="nil"/>
              <w:left w:val="nil"/>
              <w:bottom w:val="single" w:sz="4" w:space="0" w:color="auto"/>
              <w:right w:val="single" w:sz="4" w:space="0" w:color="auto"/>
            </w:tcBorders>
            <w:shd w:val="clear" w:color="auto" w:fill="auto"/>
            <w:hideMark/>
          </w:tcPr>
          <w:p w14:paraId="61D95DA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6AEA1D7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70</w:t>
            </w:r>
          </w:p>
        </w:tc>
        <w:tc>
          <w:tcPr>
            <w:tcW w:w="1646" w:type="dxa"/>
            <w:gridSpan w:val="2"/>
            <w:tcBorders>
              <w:top w:val="nil"/>
              <w:left w:val="nil"/>
              <w:bottom w:val="single" w:sz="4" w:space="0" w:color="auto"/>
              <w:right w:val="single" w:sz="4" w:space="0" w:color="auto"/>
            </w:tcBorders>
            <w:shd w:val="clear" w:color="auto" w:fill="auto"/>
            <w:hideMark/>
          </w:tcPr>
          <w:p w14:paraId="3279439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1BD4675" w14:textId="77777777" w:rsidTr="00A22276">
        <w:trPr>
          <w:cantSplit/>
          <w:trHeight w:val="533"/>
        </w:trPr>
        <w:tc>
          <w:tcPr>
            <w:tcW w:w="5126" w:type="dxa"/>
            <w:tcBorders>
              <w:top w:val="nil"/>
              <w:left w:val="single" w:sz="4" w:space="0" w:color="auto"/>
              <w:bottom w:val="single" w:sz="4" w:space="0" w:color="auto"/>
              <w:right w:val="single" w:sz="4" w:space="0" w:color="auto"/>
            </w:tcBorders>
            <w:shd w:val="clear" w:color="auto" w:fill="auto"/>
            <w:hideMark/>
          </w:tcPr>
          <w:p w14:paraId="7B337009" w14:textId="77777777" w:rsidR="00BC283D" w:rsidRPr="003315FD" w:rsidRDefault="00BC283D" w:rsidP="00A22276">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CM5.1i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calculations with numbers written in standard form when using the Avogadro constant </w:t>
            </w:r>
          </w:p>
        </w:tc>
        <w:tc>
          <w:tcPr>
            <w:tcW w:w="2126" w:type="dxa"/>
            <w:tcBorders>
              <w:top w:val="nil"/>
              <w:left w:val="nil"/>
              <w:bottom w:val="single" w:sz="4" w:space="0" w:color="auto"/>
              <w:right w:val="single" w:sz="4" w:space="0" w:color="auto"/>
            </w:tcBorders>
            <w:shd w:val="clear" w:color="auto" w:fill="auto"/>
            <w:hideMark/>
          </w:tcPr>
          <w:p w14:paraId="7F5E0D1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5628327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63</w:t>
            </w:r>
          </w:p>
        </w:tc>
        <w:tc>
          <w:tcPr>
            <w:tcW w:w="1646" w:type="dxa"/>
            <w:gridSpan w:val="2"/>
            <w:tcBorders>
              <w:top w:val="nil"/>
              <w:left w:val="nil"/>
              <w:bottom w:val="single" w:sz="4" w:space="0" w:color="auto"/>
              <w:right w:val="single" w:sz="4" w:space="0" w:color="auto"/>
            </w:tcBorders>
            <w:shd w:val="clear" w:color="auto" w:fill="auto"/>
            <w:hideMark/>
          </w:tcPr>
          <w:p w14:paraId="5F260C9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9CD54E6" w14:textId="77777777" w:rsidTr="00A22276">
        <w:trPr>
          <w:cantSplit/>
          <w:trHeight w:val="412"/>
        </w:trPr>
        <w:tc>
          <w:tcPr>
            <w:tcW w:w="5126" w:type="dxa"/>
            <w:tcBorders>
              <w:top w:val="nil"/>
              <w:left w:val="single" w:sz="4" w:space="0" w:color="auto"/>
              <w:bottom w:val="single" w:sz="4" w:space="0" w:color="auto"/>
              <w:right w:val="single" w:sz="4" w:space="0" w:color="auto"/>
            </w:tcBorders>
            <w:shd w:val="clear" w:color="auto" w:fill="auto"/>
            <w:hideMark/>
          </w:tcPr>
          <w:p w14:paraId="6544D54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CM5.1ii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provide answers to an appropriate number of significant figures </w:t>
            </w:r>
          </w:p>
        </w:tc>
        <w:tc>
          <w:tcPr>
            <w:tcW w:w="2126" w:type="dxa"/>
            <w:tcBorders>
              <w:top w:val="nil"/>
              <w:left w:val="nil"/>
              <w:bottom w:val="single" w:sz="4" w:space="0" w:color="auto"/>
              <w:right w:val="single" w:sz="4" w:space="0" w:color="auto"/>
            </w:tcBorders>
            <w:shd w:val="clear" w:color="auto" w:fill="auto"/>
            <w:hideMark/>
          </w:tcPr>
          <w:p w14:paraId="1CB7491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3E7C66C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457EBAB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Not explicit in book</w:t>
            </w:r>
            <w:r w:rsidR="00A22276">
              <w:rPr>
                <w:rFonts w:eastAsia="Times New Roman" w:cs="Arial"/>
                <w:color w:val="000000"/>
                <w:lang w:eastAsia="en-GB"/>
              </w:rPr>
              <w:t>.</w:t>
            </w:r>
          </w:p>
        </w:tc>
      </w:tr>
      <w:tr w:rsidR="00BC283D" w:rsidRPr="003315FD" w14:paraId="08DF0707" w14:textId="77777777" w:rsidTr="00A22276">
        <w:trPr>
          <w:cantSplit/>
          <w:trHeight w:val="491"/>
        </w:trPr>
        <w:tc>
          <w:tcPr>
            <w:tcW w:w="5126" w:type="dxa"/>
            <w:tcBorders>
              <w:top w:val="nil"/>
              <w:left w:val="single" w:sz="4" w:space="0" w:color="auto"/>
              <w:bottom w:val="single" w:sz="4" w:space="0" w:color="auto"/>
              <w:right w:val="single" w:sz="4" w:space="0" w:color="auto"/>
            </w:tcBorders>
            <w:shd w:val="clear" w:color="auto" w:fill="auto"/>
            <w:hideMark/>
          </w:tcPr>
          <w:p w14:paraId="453EB64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CM5.1iii </w:t>
            </w:r>
            <w:r w:rsidR="00402CAC" w:rsidRPr="00402CAC">
              <w:rPr>
                <w:rFonts w:ascii="Wingdings" w:eastAsia="Times New Roman" w:hAnsi="Wingdings" w:cs="Arial"/>
                <w:color w:val="000000"/>
                <w:lang w:eastAsia="en-GB"/>
              </w:rPr>
              <w:t></w:t>
            </w:r>
            <w:r w:rsidR="00975B2E">
              <w:rPr>
                <w:rFonts w:eastAsia="Times New Roman" w:cs="Arial"/>
                <w:color w:val="000000"/>
                <w:lang w:eastAsia="en-GB"/>
              </w:rPr>
              <w:t xml:space="preserve"> </w:t>
            </w:r>
            <w:r w:rsidRPr="003315FD">
              <w:rPr>
                <w:rFonts w:eastAsia="Times New Roman" w:cs="Arial"/>
                <w:color w:val="000000"/>
                <w:lang w:eastAsia="en-GB"/>
              </w:rPr>
              <w:t xml:space="preserve">convert units where appropriate </w:t>
            </w:r>
            <w:r w:rsidRPr="003315FD">
              <w:rPr>
                <w:rFonts w:eastAsia="Times New Roman" w:cs="Arial"/>
                <w:b/>
                <w:bCs/>
                <w:color w:val="000000"/>
                <w:lang w:eastAsia="en-GB"/>
              </w:rPr>
              <w:t xml:space="preserve">particularly from mass to moles </w:t>
            </w:r>
          </w:p>
        </w:tc>
        <w:tc>
          <w:tcPr>
            <w:tcW w:w="2126" w:type="dxa"/>
            <w:tcBorders>
              <w:top w:val="nil"/>
              <w:left w:val="nil"/>
              <w:bottom w:val="single" w:sz="4" w:space="0" w:color="auto"/>
              <w:right w:val="single" w:sz="4" w:space="0" w:color="auto"/>
            </w:tcBorders>
            <w:shd w:val="clear" w:color="auto" w:fill="auto"/>
            <w:hideMark/>
          </w:tcPr>
          <w:p w14:paraId="11E46B0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02EB018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64</w:t>
            </w:r>
          </w:p>
        </w:tc>
        <w:tc>
          <w:tcPr>
            <w:tcW w:w="1646" w:type="dxa"/>
            <w:gridSpan w:val="2"/>
            <w:tcBorders>
              <w:top w:val="nil"/>
              <w:left w:val="nil"/>
              <w:bottom w:val="single" w:sz="4" w:space="0" w:color="auto"/>
              <w:right w:val="single" w:sz="4" w:space="0" w:color="auto"/>
            </w:tcBorders>
            <w:shd w:val="clear" w:color="auto" w:fill="auto"/>
            <w:hideMark/>
          </w:tcPr>
          <w:p w14:paraId="0CA74A6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F1DFE4A" w14:textId="77777777" w:rsidTr="00A22276">
        <w:trPr>
          <w:cantSplit/>
          <w:trHeight w:val="554"/>
        </w:trPr>
        <w:tc>
          <w:tcPr>
            <w:tcW w:w="5126" w:type="dxa"/>
            <w:tcBorders>
              <w:top w:val="nil"/>
              <w:left w:val="single" w:sz="4" w:space="0" w:color="auto"/>
              <w:bottom w:val="single" w:sz="4" w:space="0" w:color="auto"/>
              <w:right w:val="single" w:sz="4" w:space="0" w:color="auto"/>
            </w:tcBorders>
            <w:shd w:val="clear" w:color="auto" w:fill="auto"/>
            <w:hideMark/>
          </w:tcPr>
          <w:p w14:paraId="6F1D505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CM5.1iv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arithmetic computation, ratio, percentage and multistep calculations permeates quantitative chemistry</w:t>
            </w:r>
          </w:p>
        </w:tc>
        <w:tc>
          <w:tcPr>
            <w:tcW w:w="2126" w:type="dxa"/>
            <w:tcBorders>
              <w:top w:val="nil"/>
              <w:left w:val="nil"/>
              <w:bottom w:val="single" w:sz="4" w:space="0" w:color="auto"/>
              <w:right w:val="single" w:sz="4" w:space="0" w:color="auto"/>
            </w:tcBorders>
            <w:shd w:val="clear" w:color="auto" w:fill="auto"/>
            <w:hideMark/>
          </w:tcPr>
          <w:p w14:paraId="529F8B5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4DB0B5C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646" w:type="dxa"/>
            <w:gridSpan w:val="2"/>
            <w:tcBorders>
              <w:top w:val="nil"/>
              <w:left w:val="nil"/>
              <w:bottom w:val="single" w:sz="4" w:space="0" w:color="auto"/>
              <w:right w:val="single" w:sz="4" w:space="0" w:color="auto"/>
            </w:tcBorders>
            <w:shd w:val="clear" w:color="auto" w:fill="auto"/>
            <w:hideMark/>
          </w:tcPr>
          <w:p w14:paraId="0F3BAB0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4CFDFAB" w14:textId="77777777" w:rsidTr="00A22276">
        <w:trPr>
          <w:cantSplit/>
          <w:trHeight w:val="549"/>
        </w:trPr>
        <w:tc>
          <w:tcPr>
            <w:tcW w:w="5126" w:type="dxa"/>
            <w:tcBorders>
              <w:top w:val="nil"/>
              <w:left w:val="single" w:sz="4" w:space="0" w:color="auto"/>
              <w:bottom w:val="single" w:sz="4" w:space="0" w:color="auto"/>
              <w:right w:val="single" w:sz="4" w:space="0" w:color="auto"/>
            </w:tcBorders>
            <w:shd w:val="clear" w:color="auto" w:fill="auto"/>
            <w:hideMark/>
          </w:tcPr>
          <w:p w14:paraId="3CB164A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CM5.1v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arithmetic computation when calculating yields and atom economy </w:t>
            </w:r>
          </w:p>
        </w:tc>
        <w:tc>
          <w:tcPr>
            <w:tcW w:w="2126" w:type="dxa"/>
            <w:tcBorders>
              <w:top w:val="nil"/>
              <w:left w:val="nil"/>
              <w:bottom w:val="single" w:sz="4" w:space="0" w:color="auto"/>
              <w:right w:val="single" w:sz="4" w:space="0" w:color="auto"/>
            </w:tcBorders>
            <w:shd w:val="clear" w:color="auto" w:fill="auto"/>
            <w:hideMark/>
          </w:tcPr>
          <w:p w14:paraId="7C6F399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5201A81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69</w:t>
            </w:r>
          </w:p>
        </w:tc>
        <w:tc>
          <w:tcPr>
            <w:tcW w:w="1646" w:type="dxa"/>
            <w:gridSpan w:val="2"/>
            <w:tcBorders>
              <w:top w:val="nil"/>
              <w:left w:val="nil"/>
              <w:bottom w:val="single" w:sz="4" w:space="0" w:color="auto"/>
              <w:right w:val="single" w:sz="4" w:space="0" w:color="auto"/>
            </w:tcBorders>
            <w:shd w:val="clear" w:color="auto" w:fill="auto"/>
            <w:hideMark/>
          </w:tcPr>
          <w:p w14:paraId="249AE1A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25104BE" w14:textId="77777777" w:rsidTr="00A22276">
        <w:trPr>
          <w:cantSplit/>
          <w:trHeight w:val="429"/>
        </w:trPr>
        <w:tc>
          <w:tcPr>
            <w:tcW w:w="5126" w:type="dxa"/>
            <w:tcBorders>
              <w:top w:val="nil"/>
              <w:left w:val="single" w:sz="4" w:space="0" w:color="auto"/>
              <w:bottom w:val="single" w:sz="4" w:space="0" w:color="auto"/>
              <w:right w:val="single" w:sz="4" w:space="0" w:color="auto"/>
            </w:tcBorders>
            <w:shd w:val="clear" w:color="auto" w:fill="auto"/>
            <w:hideMark/>
          </w:tcPr>
          <w:p w14:paraId="15C483B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CM5.1vi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change the subject of a mathematical equation</w:t>
            </w:r>
          </w:p>
        </w:tc>
        <w:tc>
          <w:tcPr>
            <w:tcW w:w="2126" w:type="dxa"/>
            <w:tcBorders>
              <w:top w:val="nil"/>
              <w:left w:val="nil"/>
              <w:bottom w:val="single" w:sz="4" w:space="0" w:color="auto"/>
              <w:right w:val="single" w:sz="4" w:space="0" w:color="auto"/>
            </w:tcBorders>
            <w:shd w:val="clear" w:color="auto" w:fill="auto"/>
            <w:hideMark/>
          </w:tcPr>
          <w:p w14:paraId="2EFD6F6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C4 Chemical Calculations</w:t>
            </w:r>
          </w:p>
        </w:tc>
        <w:tc>
          <w:tcPr>
            <w:tcW w:w="1048" w:type="dxa"/>
            <w:tcBorders>
              <w:top w:val="nil"/>
              <w:left w:val="nil"/>
              <w:bottom w:val="single" w:sz="4" w:space="0" w:color="auto"/>
              <w:right w:val="single" w:sz="4" w:space="0" w:color="auto"/>
            </w:tcBorders>
            <w:shd w:val="clear" w:color="auto" w:fill="auto"/>
            <w:hideMark/>
          </w:tcPr>
          <w:p w14:paraId="4BA7822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646" w:type="dxa"/>
            <w:gridSpan w:val="2"/>
            <w:tcBorders>
              <w:top w:val="nil"/>
              <w:left w:val="nil"/>
              <w:bottom w:val="single" w:sz="4" w:space="0" w:color="auto"/>
              <w:right w:val="single" w:sz="4" w:space="0" w:color="auto"/>
            </w:tcBorders>
            <w:shd w:val="clear" w:color="auto" w:fill="auto"/>
            <w:hideMark/>
          </w:tcPr>
          <w:p w14:paraId="743A0EA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AA78A1E"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292FD267"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C5.2 Controlling reactions</w:t>
            </w:r>
          </w:p>
        </w:tc>
      </w:tr>
      <w:tr w:rsidR="00BC283D" w:rsidRPr="003315FD" w14:paraId="310A4890" w14:textId="77777777" w:rsidTr="00A22276">
        <w:trPr>
          <w:cantSplit/>
          <w:trHeight w:val="468"/>
        </w:trPr>
        <w:tc>
          <w:tcPr>
            <w:tcW w:w="5126" w:type="dxa"/>
            <w:tcBorders>
              <w:top w:val="nil"/>
              <w:left w:val="single" w:sz="4" w:space="0" w:color="auto"/>
              <w:bottom w:val="single" w:sz="4" w:space="0" w:color="auto"/>
              <w:right w:val="single" w:sz="4" w:space="0" w:color="auto"/>
            </w:tcBorders>
            <w:shd w:val="clear" w:color="auto" w:fill="auto"/>
            <w:hideMark/>
          </w:tcPr>
          <w:p w14:paraId="786A6C6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C5.2a suggest pr</w:t>
            </w:r>
            <w:r w:rsidR="00617A8A" w:rsidRPr="003315FD">
              <w:rPr>
                <w:rFonts w:eastAsia="Times New Roman" w:cs="Arial"/>
                <w:color w:val="000000"/>
                <w:lang w:eastAsia="en-GB"/>
              </w:rPr>
              <w:t xml:space="preserve">actical methods for determining </w:t>
            </w:r>
            <w:r w:rsidRPr="003315FD">
              <w:rPr>
                <w:rFonts w:eastAsia="Times New Roman" w:cs="Arial"/>
                <w:color w:val="000000"/>
                <w:lang w:eastAsia="en-GB"/>
              </w:rPr>
              <w:t>the rate of a given reaction</w:t>
            </w:r>
          </w:p>
        </w:tc>
        <w:tc>
          <w:tcPr>
            <w:tcW w:w="2126" w:type="dxa"/>
            <w:tcBorders>
              <w:top w:val="nil"/>
              <w:left w:val="nil"/>
              <w:bottom w:val="single" w:sz="4" w:space="0" w:color="auto"/>
              <w:right w:val="single" w:sz="4" w:space="0" w:color="auto"/>
            </w:tcBorders>
            <w:shd w:val="clear" w:color="auto" w:fill="auto"/>
            <w:hideMark/>
          </w:tcPr>
          <w:p w14:paraId="25CE6F0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7B86733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128</w:t>
            </w:r>
          </w:p>
        </w:tc>
        <w:tc>
          <w:tcPr>
            <w:tcW w:w="1646" w:type="dxa"/>
            <w:gridSpan w:val="2"/>
            <w:tcBorders>
              <w:top w:val="nil"/>
              <w:left w:val="nil"/>
              <w:bottom w:val="single" w:sz="4" w:space="0" w:color="auto"/>
              <w:right w:val="single" w:sz="4" w:space="0" w:color="auto"/>
            </w:tcBorders>
            <w:shd w:val="clear" w:color="auto" w:fill="auto"/>
            <w:hideMark/>
          </w:tcPr>
          <w:p w14:paraId="6FFF526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9E7CA32" w14:textId="77777777" w:rsidTr="00A22276">
        <w:trPr>
          <w:cantSplit/>
          <w:trHeight w:val="300"/>
        </w:trPr>
        <w:tc>
          <w:tcPr>
            <w:tcW w:w="5126" w:type="dxa"/>
            <w:tcBorders>
              <w:top w:val="nil"/>
              <w:left w:val="single" w:sz="4" w:space="0" w:color="auto"/>
              <w:bottom w:val="single" w:sz="4" w:space="0" w:color="auto"/>
              <w:right w:val="single" w:sz="4" w:space="0" w:color="auto"/>
            </w:tcBorders>
            <w:shd w:val="clear" w:color="auto" w:fill="auto"/>
            <w:noWrap/>
            <w:hideMark/>
          </w:tcPr>
          <w:p w14:paraId="728E86D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C5.2b interpret rate of reaction graphs</w:t>
            </w:r>
          </w:p>
        </w:tc>
        <w:tc>
          <w:tcPr>
            <w:tcW w:w="2126" w:type="dxa"/>
            <w:tcBorders>
              <w:top w:val="nil"/>
              <w:left w:val="nil"/>
              <w:bottom w:val="single" w:sz="4" w:space="0" w:color="auto"/>
              <w:right w:val="single" w:sz="4" w:space="0" w:color="auto"/>
            </w:tcBorders>
            <w:shd w:val="clear" w:color="auto" w:fill="auto"/>
            <w:hideMark/>
          </w:tcPr>
          <w:p w14:paraId="60D8C23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769FDAF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128</w:t>
            </w:r>
          </w:p>
        </w:tc>
        <w:tc>
          <w:tcPr>
            <w:tcW w:w="1646" w:type="dxa"/>
            <w:gridSpan w:val="2"/>
            <w:tcBorders>
              <w:top w:val="nil"/>
              <w:left w:val="nil"/>
              <w:bottom w:val="single" w:sz="4" w:space="0" w:color="auto"/>
              <w:right w:val="single" w:sz="4" w:space="0" w:color="auto"/>
            </w:tcBorders>
            <w:shd w:val="clear" w:color="auto" w:fill="auto"/>
            <w:hideMark/>
          </w:tcPr>
          <w:p w14:paraId="6D9F78B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DC4678A" w14:textId="77777777" w:rsidTr="00A22276">
        <w:trPr>
          <w:cantSplit/>
          <w:trHeight w:val="738"/>
        </w:trPr>
        <w:tc>
          <w:tcPr>
            <w:tcW w:w="5126" w:type="dxa"/>
            <w:tcBorders>
              <w:top w:val="nil"/>
              <w:left w:val="single" w:sz="4" w:space="0" w:color="auto"/>
              <w:bottom w:val="single" w:sz="4" w:space="0" w:color="auto"/>
              <w:right w:val="single" w:sz="4" w:space="0" w:color="auto"/>
            </w:tcBorders>
            <w:shd w:val="clear" w:color="auto" w:fill="auto"/>
            <w:hideMark/>
          </w:tcPr>
          <w:p w14:paraId="6C44AA6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C5.2c describe the ef</w:t>
            </w:r>
            <w:r w:rsidR="00617A8A" w:rsidRPr="003315FD">
              <w:rPr>
                <w:rFonts w:eastAsia="Times New Roman" w:cs="Arial"/>
                <w:color w:val="000000"/>
                <w:lang w:eastAsia="en-GB"/>
              </w:rPr>
              <w:t xml:space="preserve">fect of changes in temperature, </w:t>
            </w:r>
            <w:r w:rsidRPr="003315FD">
              <w:rPr>
                <w:rFonts w:eastAsia="Times New Roman" w:cs="Arial"/>
                <w:color w:val="000000"/>
                <w:lang w:eastAsia="en-GB"/>
              </w:rPr>
              <w:t>concentration, pressu</w:t>
            </w:r>
            <w:r w:rsidR="00617A8A" w:rsidRPr="003315FD">
              <w:rPr>
                <w:rFonts w:eastAsia="Times New Roman" w:cs="Arial"/>
                <w:color w:val="000000"/>
                <w:lang w:eastAsia="en-GB"/>
              </w:rPr>
              <w:t xml:space="preserve">re, and surface area on rate of </w:t>
            </w:r>
            <w:r w:rsidRPr="003315FD">
              <w:rPr>
                <w:rFonts w:eastAsia="Times New Roman" w:cs="Arial"/>
                <w:color w:val="000000"/>
                <w:lang w:eastAsia="en-GB"/>
              </w:rPr>
              <w:t>reaction</w:t>
            </w:r>
          </w:p>
        </w:tc>
        <w:tc>
          <w:tcPr>
            <w:tcW w:w="2126" w:type="dxa"/>
            <w:tcBorders>
              <w:top w:val="nil"/>
              <w:left w:val="nil"/>
              <w:bottom w:val="single" w:sz="4" w:space="0" w:color="auto"/>
              <w:right w:val="single" w:sz="4" w:space="0" w:color="auto"/>
            </w:tcBorders>
            <w:shd w:val="clear" w:color="auto" w:fill="auto"/>
            <w:hideMark/>
          </w:tcPr>
          <w:p w14:paraId="214AA4F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47A64B8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130</w:t>
            </w:r>
          </w:p>
        </w:tc>
        <w:tc>
          <w:tcPr>
            <w:tcW w:w="1646" w:type="dxa"/>
            <w:gridSpan w:val="2"/>
            <w:tcBorders>
              <w:top w:val="nil"/>
              <w:left w:val="nil"/>
              <w:bottom w:val="single" w:sz="4" w:space="0" w:color="auto"/>
              <w:right w:val="single" w:sz="4" w:space="0" w:color="auto"/>
            </w:tcBorders>
            <w:shd w:val="clear" w:color="auto" w:fill="auto"/>
            <w:hideMark/>
          </w:tcPr>
          <w:p w14:paraId="51AD3B2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3B86003" w14:textId="77777777" w:rsidTr="00A22276">
        <w:trPr>
          <w:cantSplit/>
          <w:trHeight w:val="692"/>
        </w:trPr>
        <w:tc>
          <w:tcPr>
            <w:tcW w:w="5126" w:type="dxa"/>
            <w:tcBorders>
              <w:top w:val="nil"/>
              <w:left w:val="single" w:sz="4" w:space="0" w:color="auto"/>
              <w:bottom w:val="single" w:sz="4" w:space="0" w:color="auto"/>
              <w:right w:val="single" w:sz="4" w:space="0" w:color="auto"/>
            </w:tcBorders>
            <w:shd w:val="clear" w:color="auto" w:fill="auto"/>
            <w:hideMark/>
          </w:tcPr>
          <w:p w14:paraId="72C527C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C5.2d explain the </w:t>
            </w:r>
            <w:r w:rsidR="00617A8A" w:rsidRPr="003315FD">
              <w:rPr>
                <w:rFonts w:eastAsia="Times New Roman" w:cs="Arial"/>
                <w:color w:val="000000"/>
                <w:lang w:eastAsia="en-GB"/>
              </w:rPr>
              <w:t xml:space="preserve">effects on rates of reaction of </w:t>
            </w:r>
            <w:r w:rsidRPr="003315FD">
              <w:rPr>
                <w:rFonts w:eastAsia="Times New Roman" w:cs="Arial"/>
                <w:color w:val="000000"/>
                <w:lang w:eastAsia="en-GB"/>
              </w:rPr>
              <w:t>changes in temperature, concentration and pressure in terms of frequency and energy of collision between particles</w:t>
            </w:r>
          </w:p>
        </w:tc>
        <w:tc>
          <w:tcPr>
            <w:tcW w:w="2126" w:type="dxa"/>
            <w:tcBorders>
              <w:top w:val="nil"/>
              <w:left w:val="nil"/>
              <w:bottom w:val="single" w:sz="4" w:space="0" w:color="auto"/>
              <w:right w:val="single" w:sz="4" w:space="0" w:color="auto"/>
            </w:tcBorders>
            <w:shd w:val="clear" w:color="auto" w:fill="auto"/>
            <w:hideMark/>
          </w:tcPr>
          <w:p w14:paraId="109490F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2E89C45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132-135</w:t>
            </w:r>
          </w:p>
        </w:tc>
        <w:tc>
          <w:tcPr>
            <w:tcW w:w="1646" w:type="dxa"/>
            <w:gridSpan w:val="2"/>
            <w:tcBorders>
              <w:top w:val="nil"/>
              <w:left w:val="nil"/>
              <w:bottom w:val="single" w:sz="4" w:space="0" w:color="auto"/>
              <w:right w:val="single" w:sz="4" w:space="0" w:color="auto"/>
            </w:tcBorders>
            <w:shd w:val="clear" w:color="auto" w:fill="auto"/>
            <w:hideMark/>
          </w:tcPr>
          <w:p w14:paraId="763F414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DBCDC33" w14:textId="77777777" w:rsidTr="00A22276">
        <w:trPr>
          <w:cantSplit/>
          <w:trHeight w:val="674"/>
        </w:trPr>
        <w:tc>
          <w:tcPr>
            <w:tcW w:w="5126" w:type="dxa"/>
            <w:tcBorders>
              <w:top w:val="nil"/>
              <w:left w:val="single" w:sz="4" w:space="0" w:color="auto"/>
              <w:bottom w:val="single" w:sz="4" w:space="0" w:color="auto"/>
              <w:right w:val="single" w:sz="4" w:space="0" w:color="auto"/>
            </w:tcBorders>
            <w:shd w:val="clear" w:color="auto" w:fill="auto"/>
            <w:hideMark/>
          </w:tcPr>
          <w:p w14:paraId="034852D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C5.2e explain the effects on rates</w:t>
            </w:r>
            <w:r w:rsidR="00617A8A" w:rsidRPr="003315FD">
              <w:rPr>
                <w:rFonts w:eastAsia="Times New Roman" w:cs="Arial"/>
                <w:color w:val="000000"/>
                <w:lang w:eastAsia="en-GB"/>
              </w:rPr>
              <w:t xml:space="preserve"> of reaction of </w:t>
            </w:r>
            <w:r w:rsidRPr="003315FD">
              <w:rPr>
                <w:rFonts w:eastAsia="Times New Roman" w:cs="Arial"/>
                <w:color w:val="000000"/>
                <w:lang w:eastAsia="en-GB"/>
              </w:rPr>
              <w:t>changes in the size of the pieces of a reacting solid in terms of surface area to volume ratio</w:t>
            </w:r>
          </w:p>
        </w:tc>
        <w:tc>
          <w:tcPr>
            <w:tcW w:w="2126" w:type="dxa"/>
            <w:tcBorders>
              <w:top w:val="nil"/>
              <w:left w:val="nil"/>
              <w:bottom w:val="single" w:sz="4" w:space="0" w:color="auto"/>
              <w:right w:val="single" w:sz="4" w:space="0" w:color="auto"/>
            </w:tcBorders>
            <w:shd w:val="clear" w:color="auto" w:fill="auto"/>
            <w:hideMark/>
          </w:tcPr>
          <w:p w14:paraId="089EF6C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556DB64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130</w:t>
            </w:r>
          </w:p>
        </w:tc>
        <w:tc>
          <w:tcPr>
            <w:tcW w:w="1646" w:type="dxa"/>
            <w:gridSpan w:val="2"/>
            <w:tcBorders>
              <w:top w:val="nil"/>
              <w:left w:val="nil"/>
              <w:bottom w:val="single" w:sz="4" w:space="0" w:color="auto"/>
              <w:right w:val="single" w:sz="4" w:space="0" w:color="auto"/>
            </w:tcBorders>
            <w:shd w:val="clear" w:color="auto" w:fill="auto"/>
            <w:hideMark/>
          </w:tcPr>
          <w:p w14:paraId="6CF713B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08CF8EC" w14:textId="77777777" w:rsidTr="00A22276">
        <w:trPr>
          <w:cantSplit/>
          <w:trHeight w:val="501"/>
        </w:trPr>
        <w:tc>
          <w:tcPr>
            <w:tcW w:w="5126" w:type="dxa"/>
            <w:tcBorders>
              <w:top w:val="nil"/>
              <w:left w:val="single" w:sz="4" w:space="0" w:color="auto"/>
              <w:bottom w:val="single" w:sz="4" w:space="0" w:color="auto"/>
              <w:right w:val="single" w:sz="4" w:space="0" w:color="auto"/>
            </w:tcBorders>
            <w:shd w:val="clear" w:color="auto" w:fill="auto"/>
            <w:hideMark/>
          </w:tcPr>
          <w:p w14:paraId="315886B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C5.2f describe the characteristics of catalysts and their effect on rates of reaction</w:t>
            </w:r>
          </w:p>
        </w:tc>
        <w:tc>
          <w:tcPr>
            <w:tcW w:w="2126" w:type="dxa"/>
            <w:tcBorders>
              <w:top w:val="nil"/>
              <w:left w:val="nil"/>
              <w:bottom w:val="single" w:sz="4" w:space="0" w:color="auto"/>
              <w:right w:val="single" w:sz="4" w:space="0" w:color="auto"/>
            </w:tcBorders>
            <w:shd w:val="clear" w:color="auto" w:fill="auto"/>
            <w:hideMark/>
          </w:tcPr>
          <w:p w14:paraId="2C33F8F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60E1D15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136</w:t>
            </w:r>
          </w:p>
        </w:tc>
        <w:tc>
          <w:tcPr>
            <w:tcW w:w="1646" w:type="dxa"/>
            <w:gridSpan w:val="2"/>
            <w:tcBorders>
              <w:top w:val="nil"/>
              <w:left w:val="nil"/>
              <w:bottom w:val="single" w:sz="4" w:space="0" w:color="auto"/>
              <w:right w:val="single" w:sz="4" w:space="0" w:color="auto"/>
            </w:tcBorders>
            <w:shd w:val="clear" w:color="auto" w:fill="auto"/>
            <w:hideMark/>
          </w:tcPr>
          <w:p w14:paraId="52292C1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E880047" w14:textId="77777777" w:rsidTr="00A22276">
        <w:trPr>
          <w:cantSplit/>
          <w:trHeight w:val="395"/>
        </w:trPr>
        <w:tc>
          <w:tcPr>
            <w:tcW w:w="5126" w:type="dxa"/>
            <w:tcBorders>
              <w:top w:val="nil"/>
              <w:left w:val="single" w:sz="4" w:space="0" w:color="auto"/>
              <w:bottom w:val="single" w:sz="4" w:space="0" w:color="auto"/>
              <w:right w:val="single" w:sz="4" w:space="0" w:color="auto"/>
            </w:tcBorders>
            <w:shd w:val="clear" w:color="auto" w:fill="auto"/>
            <w:noWrap/>
            <w:hideMark/>
          </w:tcPr>
          <w:p w14:paraId="0B3640A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C5.2g identify catalysts in reactions</w:t>
            </w:r>
          </w:p>
        </w:tc>
        <w:tc>
          <w:tcPr>
            <w:tcW w:w="2126" w:type="dxa"/>
            <w:tcBorders>
              <w:top w:val="nil"/>
              <w:left w:val="nil"/>
              <w:bottom w:val="single" w:sz="4" w:space="0" w:color="auto"/>
              <w:right w:val="single" w:sz="4" w:space="0" w:color="auto"/>
            </w:tcBorders>
            <w:shd w:val="clear" w:color="auto" w:fill="auto"/>
            <w:hideMark/>
          </w:tcPr>
          <w:p w14:paraId="3B5B85D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41293E0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136</w:t>
            </w:r>
          </w:p>
        </w:tc>
        <w:tc>
          <w:tcPr>
            <w:tcW w:w="1646" w:type="dxa"/>
            <w:gridSpan w:val="2"/>
            <w:tcBorders>
              <w:top w:val="nil"/>
              <w:left w:val="nil"/>
              <w:bottom w:val="single" w:sz="4" w:space="0" w:color="auto"/>
              <w:right w:val="single" w:sz="4" w:space="0" w:color="auto"/>
            </w:tcBorders>
            <w:shd w:val="clear" w:color="auto" w:fill="auto"/>
            <w:hideMark/>
          </w:tcPr>
          <w:p w14:paraId="663E491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EE3D50D"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427F91B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C5.2h explain catalytic action in terms of activation energy</w:t>
            </w:r>
          </w:p>
        </w:tc>
        <w:tc>
          <w:tcPr>
            <w:tcW w:w="2126" w:type="dxa"/>
            <w:tcBorders>
              <w:top w:val="nil"/>
              <w:left w:val="nil"/>
              <w:bottom w:val="single" w:sz="4" w:space="0" w:color="auto"/>
              <w:right w:val="single" w:sz="4" w:space="0" w:color="auto"/>
            </w:tcBorders>
            <w:shd w:val="clear" w:color="auto" w:fill="auto"/>
            <w:hideMark/>
          </w:tcPr>
          <w:p w14:paraId="3305DEF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034685A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136</w:t>
            </w:r>
          </w:p>
        </w:tc>
        <w:tc>
          <w:tcPr>
            <w:tcW w:w="1646" w:type="dxa"/>
            <w:gridSpan w:val="2"/>
            <w:tcBorders>
              <w:top w:val="nil"/>
              <w:left w:val="nil"/>
              <w:bottom w:val="single" w:sz="4" w:space="0" w:color="auto"/>
              <w:right w:val="single" w:sz="4" w:space="0" w:color="auto"/>
            </w:tcBorders>
            <w:shd w:val="clear" w:color="auto" w:fill="auto"/>
            <w:hideMark/>
          </w:tcPr>
          <w:p w14:paraId="43819FF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FC61845" w14:textId="77777777" w:rsidTr="00A22276">
        <w:trPr>
          <w:cantSplit/>
          <w:trHeight w:val="581"/>
        </w:trPr>
        <w:tc>
          <w:tcPr>
            <w:tcW w:w="5126" w:type="dxa"/>
            <w:tcBorders>
              <w:top w:val="nil"/>
              <w:left w:val="single" w:sz="4" w:space="0" w:color="auto"/>
              <w:bottom w:val="single" w:sz="4" w:space="0" w:color="auto"/>
              <w:right w:val="single" w:sz="4" w:space="0" w:color="auto"/>
            </w:tcBorders>
            <w:shd w:val="clear" w:color="auto" w:fill="auto"/>
            <w:hideMark/>
          </w:tcPr>
          <w:p w14:paraId="6571354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C5.2i recall t</w:t>
            </w:r>
            <w:r w:rsidR="00617A8A" w:rsidRPr="003315FD">
              <w:rPr>
                <w:rFonts w:eastAsia="Times New Roman" w:cs="Arial"/>
                <w:color w:val="000000"/>
                <w:lang w:eastAsia="en-GB"/>
              </w:rPr>
              <w:t xml:space="preserve">hat enzymes act as catalysts in </w:t>
            </w:r>
            <w:r w:rsidRPr="003315FD">
              <w:rPr>
                <w:rFonts w:eastAsia="Times New Roman" w:cs="Arial"/>
                <w:color w:val="000000"/>
                <w:lang w:eastAsia="en-GB"/>
              </w:rPr>
              <w:t>biological systems</w:t>
            </w:r>
          </w:p>
        </w:tc>
        <w:tc>
          <w:tcPr>
            <w:tcW w:w="2126" w:type="dxa"/>
            <w:tcBorders>
              <w:top w:val="nil"/>
              <w:left w:val="nil"/>
              <w:bottom w:val="single" w:sz="4" w:space="0" w:color="auto"/>
              <w:right w:val="single" w:sz="4" w:space="0" w:color="auto"/>
            </w:tcBorders>
            <w:shd w:val="clear" w:color="auto" w:fill="auto"/>
            <w:hideMark/>
          </w:tcPr>
          <w:p w14:paraId="4315D1A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37193DA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5E5FE44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Not explicit in book</w:t>
            </w:r>
            <w:r w:rsidR="00A22276">
              <w:rPr>
                <w:rFonts w:eastAsia="Times New Roman" w:cs="Arial"/>
                <w:color w:val="000000"/>
                <w:lang w:eastAsia="en-GB"/>
              </w:rPr>
              <w:t>.</w:t>
            </w:r>
          </w:p>
        </w:tc>
      </w:tr>
      <w:tr w:rsidR="00BC283D" w:rsidRPr="003315FD" w14:paraId="081138D4"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0D9DCEA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CM5.2i arithmetic computation, ratio when measuring rates of reaction </w:t>
            </w:r>
          </w:p>
        </w:tc>
        <w:tc>
          <w:tcPr>
            <w:tcW w:w="2126" w:type="dxa"/>
            <w:tcBorders>
              <w:top w:val="nil"/>
              <w:left w:val="nil"/>
              <w:bottom w:val="single" w:sz="4" w:space="0" w:color="auto"/>
              <w:right w:val="single" w:sz="4" w:space="0" w:color="auto"/>
            </w:tcBorders>
            <w:shd w:val="clear" w:color="auto" w:fill="auto"/>
            <w:hideMark/>
          </w:tcPr>
          <w:p w14:paraId="7A0ECB3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2496ED4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131</w:t>
            </w:r>
          </w:p>
        </w:tc>
        <w:tc>
          <w:tcPr>
            <w:tcW w:w="1646" w:type="dxa"/>
            <w:gridSpan w:val="2"/>
            <w:tcBorders>
              <w:top w:val="nil"/>
              <w:left w:val="nil"/>
              <w:bottom w:val="single" w:sz="4" w:space="0" w:color="auto"/>
              <w:right w:val="single" w:sz="4" w:space="0" w:color="auto"/>
            </w:tcBorders>
            <w:shd w:val="clear" w:color="auto" w:fill="auto"/>
            <w:hideMark/>
          </w:tcPr>
          <w:p w14:paraId="4D1A613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310DF96"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17BDE46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CM5.2ii drawing and interpreting appropriate graphs from data to determine rate of reaction </w:t>
            </w:r>
          </w:p>
        </w:tc>
        <w:tc>
          <w:tcPr>
            <w:tcW w:w="2126" w:type="dxa"/>
            <w:tcBorders>
              <w:top w:val="nil"/>
              <w:left w:val="nil"/>
              <w:bottom w:val="single" w:sz="4" w:space="0" w:color="auto"/>
              <w:right w:val="single" w:sz="4" w:space="0" w:color="auto"/>
            </w:tcBorders>
            <w:shd w:val="clear" w:color="auto" w:fill="auto"/>
            <w:hideMark/>
          </w:tcPr>
          <w:p w14:paraId="6AF0E10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35F64CB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128</w:t>
            </w:r>
          </w:p>
        </w:tc>
        <w:tc>
          <w:tcPr>
            <w:tcW w:w="1646" w:type="dxa"/>
            <w:gridSpan w:val="2"/>
            <w:tcBorders>
              <w:top w:val="nil"/>
              <w:left w:val="nil"/>
              <w:bottom w:val="single" w:sz="4" w:space="0" w:color="auto"/>
              <w:right w:val="single" w:sz="4" w:space="0" w:color="auto"/>
            </w:tcBorders>
            <w:shd w:val="clear" w:color="auto" w:fill="auto"/>
            <w:hideMark/>
          </w:tcPr>
          <w:p w14:paraId="44EA141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8F928D1"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195E70A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CM5.2iii determining gradients of graphs as a measure of rate of change to determine rate </w:t>
            </w:r>
          </w:p>
        </w:tc>
        <w:tc>
          <w:tcPr>
            <w:tcW w:w="2126" w:type="dxa"/>
            <w:tcBorders>
              <w:top w:val="nil"/>
              <w:left w:val="nil"/>
              <w:bottom w:val="single" w:sz="4" w:space="0" w:color="auto"/>
              <w:right w:val="single" w:sz="4" w:space="0" w:color="auto"/>
            </w:tcBorders>
            <w:shd w:val="clear" w:color="auto" w:fill="auto"/>
            <w:hideMark/>
          </w:tcPr>
          <w:p w14:paraId="5714BDD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51C3AEA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128</w:t>
            </w:r>
          </w:p>
        </w:tc>
        <w:tc>
          <w:tcPr>
            <w:tcW w:w="1646" w:type="dxa"/>
            <w:gridSpan w:val="2"/>
            <w:tcBorders>
              <w:top w:val="nil"/>
              <w:left w:val="nil"/>
              <w:bottom w:val="single" w:sz="4" w:space="0" w:color="auto"/>
              <w:right w:val="single" w:sz="4" w:space="0" w:color="auto"/>
            </w:tcBorders>
            <w:shd w:val="clear" w:color="auto" w:fill="auto"/>
            <w:hideMark/>
          </w:tcPr>
          <w:p w14:paraId="5B103CC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AA469F2"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299F911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lastRenderedPageBreak/>
              <w:t>CM5.2iv proportionality when comparing factors affecting rate of reaction</w:t>
            </w:r>
          </w:p>
        </w:tc>
        <w:tc>
          <w:tcPr>
            <w:tcW w:w="2126" w:type="dxa"/>
            <w:tcBorders>
              <w:top w:val="nil"/>
              <w:left w:val="nil"/>
              <w:bottom w:val="single" w:sz="4" w:space="0" w:color="auto"/>
              <w:right w:val="single" w:sz="4" w:space="0" w:color="auto"/>
            </w:tcBorders>
            <w:shd w:val="clear" w:color="auto" w:fill="auto"/>
            <w:hideMark/>
          </w:tcPr>
          <w:p w14:paraId="698D53C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6DD2E26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131</w:t>
            </w:r>
          </w:p>
        </w:tc>
        <w:tc>
          <w:tcPr>
            <w:tcW w:w="1646" w:type="dxa"/>
            <w:gridSpan w:val="2"/>
            <w:tcBorders>
              <w:top w:val="nil"/>
              <w:left w:val="nil"/>
              <w:bottom w:val="single" w:sz="4" w:space="0" w:color="auto"/>
              <w:right w:val="single" w:sz="4" w:space="0" w:color="auto"/>
            </w:tcBorders>
            <w:shd w:val="clear" w:color="auto" w:fill="auto"/>
            <w:hideMark/>
          </w:tcPr>
          <w:p w14:paraId="4E43D08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70DB8C3"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30812FA6"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C5.3 Equilibria</w:t>
            </w:r>
          </w:p>
        </w:tc>
      </w:tr>
      <w:tr w:rsidR="00BC283D" w:rsidRPr="003315FD" w14:paraId="4F48F5C8" w14:textId="77777777" w:rsidTr="00A22276">
        <w:trPr>
          <w:cantSplit/>
          <w:trHeight w:val="359"/>
        </w:trPr>
        <w:tc>
          <w:tcPr>
            <w:tcW w:w="5126" w:type="dxa"/>
            <w:tcBorders>
              <w:top w:val="nil"/>
              <w:left w:val="single" w:sz="4" w:space="0" w:color="auto"/>
              <w:bottom w:val="single" w:sz="4" w:space="0" w:color="auto"/>
              <w:right w:val="single" w:sz="4" w:space="0" w:color="auto"/>
            </w:tcBorders>
            <w:shd w:val="clear" w:color="auto" w:fill="auto"/>
            <w:hideMark/>
          </w:tcPr>
          <w:p w14:paraId="1475F94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C5.3a recall that some reactions ma</w:t>
            </w:r>
            <w:r w:rsidR="00617A8A" w:rsidRPr="003315FD">
              <w:rPr>
                <w:rFonts w:eastAsia="Times New Roman" w:cs="Arial"/>
                <w:color w:val="000000"/>
                <w:lang w:eastAsia="en-GB"/>
              </w:rPr>
              <w:t xml:space="preserve">y be reversed by </w:t>
            </w:r>
            <w:r w:rsidRPr="003315FD">
              <w:rPr>
                <w:rFonts w:eastAsia="Times New Roman" w:cs="Arial"/>
                <w:color w:val="000000"/>
                <w:lang w:eastAsia="en-GB"/>
              </w:rPr>
              <w:t>altering the reaction conditions</w:t>
            </w:r>
          </w:p>
        </w:tc>
        <w:tc>
          <w:tcPr>
            <w:tcW w:w="2126" w:type="dxa"/>
            <w:tcBorders>
              <w:top w:val="nil"/>
              <w:left w:val="nil"/>
              <w:bottom w:val="single" w:sz="4" w:space="0" w:color="auto"/>
              <w:right w:val="single" w:sz="4" w:space="0" w:color="auto"/>
            </w:tcBorders>
            <w:shd w:val="clear" w:color="auto" w:fill="auto"/>
            <w:hideMark/>
          </w:tcPr>
          <w:p w14:paraId="0CE96DA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7220EE2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138</w:t>
            </w:r>
          </w:p>
        </w:tc>
        <w:tc>
          <w:tcPr>
            <w:tcW w:w="1646" w:type="dxa"/>
            <w:gridSpan w:val="2"/>
            <w:tcBorders>
              <w:top w:val="nil"/>
              <w:left w:val="nil"/>
              <w:bottom w:val="single" w:sz="4" w:space="0" w:color="auto"/>
              <w:right w:val="single" w:sz="4" w:space="0" w:color="auto"/>
            </w:tcBorders>
            <w:shd w:val="clear" w:color="auto" w:fill="auto"/>
            <w:hideMark/>
          </w:tcPr>
          <w:p w14:paraId="745DD88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477169F" w14:textId="77777777" w:rsidTr="00A22276">
        <w:trPr>
          <w:cantSplit/>
          <w:trHeight w:val="699"/>
        </w:trPr>
        <w:tc>
          <w:tcPr>
            <w:tcW w:w="5126" w:type="dxa"/>
            <w:tcBorders>
              <w:top w:val="nil"/>
              <w:left w:val="single" w:sz="4" w:space="0" w:color="auto"/>
              <w:bottom w:val="single" w:sz="4" w:space="0" w:color="auto"/>
              <w:right w:val="single" w:sz="4" w:space="0" w:color="auto"/>
            </w:tcBorders>
            <w:shd w:val="clear" w:color="auto" w:fill="auto"/>
            <w:hideMark/>
          </w:tcPr>
          <w:p w14:paraId="3D09D6C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C5.3b recall that dynamic equilibrium occurs in a closed system when the rates of forward and reverse reactions are equal</w:t>
            </w:r>
          </w:p>
        </w:tc>
        <w:tc>
          <w:tcPr>
            <w:tcW w:w="2126" w:type="dxa"/>
            <w:tcBorders>
              <w:top w:val="nil"/>
              <w:left w:val="nil"/>
              <w:bottom w:val="single" w:sz="4" w:space="0" w:color="auto"/>
              <w:right w:val="single" w:sz="4" w:space="0" w:color="auto"/>
            </w:tcBorders>
            <w:shd w:val="clear" w:color="auto" w:fill="auto"/>
            <w:hideMark/>
          </w:tcPr>
          <w:p w14:paraId="3D81FB1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3E8B91C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142</w:t>
            </w:r>
          </w:p>
        </w:tc>
        <w:tc>
          <w:tcPr>
            <w:tcW w:w="1646" w:type="dxa"/>
            <w:gridSpan w:val="2"/>
            <w:tcBorders>
              <w:top w:val="nil"/>
              <w:left w:val="nil"/>
              <w:bottom w:val="single" w:sz="4" w:space="0" w:color="auto"/>
              <w:right w:val="single" w:sz="4" w:space="0" w:color="auto"/>
            </w:tcBorders>
            <w:shd w:val="clear" w:color="auto" w:fill="auto"/>
            <w:hideMark/>
          </w:tcPr>
          <w:p w14:paraId="0B645E0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7FA269A" w14:textId="77777777" w:rsidTr="00A22276">
        <w:trPr>
          <w:cantSplit/>
          <w:trHeight w:val="809"/>
        </w:trPr>
        <w:tc>
          <w:tcPr>
            <w:tcW w:w="5126" w:type="dxa"/>
            <w:tcBorders>
              <w:top w:val="nil"/>
              <w:left w:val="single" w:sz="4" w:space="0" w:color="auto"/>
              <w:bottom w:val="single" w:sz="4" w:space="0" w:color="auto"/>
              <w:right w:val="single" w:sz="4" w:space="0" w:color="auto"/>
            </w:tcBorders>
            <w:shd w:val="clear" w:color="auto" w:fill="auto"/>
            <w:hideMark/>
          </w:tcPr>
          <w:p w14:paraId="07AB8577"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C5.3c predict the effect of changing reaction conditions on equilibrium position and suggest appropriate conditions to produce as much of a particular product as possible</w:t>
            </w:r>
          </w:p>
        </w:tc>
        <w:tc>
          <w:tcPr>
            <w:tcW w:w="2126" w:type="dxa"/>
            <w:tcBorders>
              <w:top w:val="nil"/>
              <w:left w:val="nil"/>
              <w:bottom w:val="single" w:sz="4" w:space="0" w:color="auto"/>
              <w:right w:val="single" w:sz="4" w:space="0" w:color="auto"/>
            </w:tcBorders>
            <w:shd w:val="clear" w:color="auto" w:fill="auto"/>
            <w:hideMark/>
          </w:tcPr>
          <w:p w14:paraId="5A2BE67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6134707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144</w:t>
            </w:r>
          </w:p>
        </w:tc>
        <w:tc>
          <w:tcPr>
            <w:tcW w:w="1646" w:type="dxa"/>
            <w:gridSpan w:val="2"/>
            <w:tcBorders>
              <w:top w:val="nil"/>
              <w:left w:val="nil"/>
              <w:bottom w:val="single" w:sz="4" w:space="0" w:color="auto"/>
              <w:right w:val="single" w:sz="4" w:space="0" w:color="auto"/>
            </w:tcBorders>
            <w:shd w:val="clear" w:color="auto" w:fill="auto"/>
            <w:hideMark/>
          </w:tcPr>
          <w:p w14:paraId="33CA6E6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F395116" w14:textId="77777777" w:rsidTr="00A22276">
        <w:trPr>
          <w:cantSplit/>
          <w:trHeight w:val="423"/>
        </w:trPr>
        <w:tc>
          <w:tcPr>
            <w:tcW w:w="5126" w:type="dxa"/>
            <w:tcBorders>
              <w:top w:val="nil"/>
              <w:left w:val="single" w:sz="4" w:space="0" w:color="auto"/>
              <w:bottom w:val="single" w:sz="4" w:space="0" w:color="auto"/>
              <w:right w:val="single" w:sz="4" w:space="0" w:color="auto"/>
            </w:tcBorders>
            <w:shd w:val="clear" w:color="auto" w:fill="auto"/>
            <w:hideMark/>
          </w:tcPr>
          <w:p w14:paraId="52A7E33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CM5.3i arithmetic computation, ratio when measuring rates of reaction </w:t>
            </w:r>
          </w:p>
        </w:tc>
        <w:tc>
          <w:tcPr>
            <w:tcW w:w="2126" w:type="dxa"/>
            <w:tcBorders>
              <w:top w:val="nil"/>
              <w:left w:val="nil"/>
              <w:bottom w:val="single" w:sz="4" w:space="0" w:color="auto"/>
              <w:right w:val="single" w:sz="4" w:space="0" w:color="auto"/>
            </w:tcBorders>
            <w:shd w:val="clear" w:color="auto" w:fill="auto"/>
            <w:hideMark/>
          </w:tcPr>
          <w:p w14:paraId="0DC3DBB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2DD1D50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131</w:t>
            </w:r>
          </w:p>
        </w:tc>
        <w:tc>
          <w:tcPr>
            <w:tcW w:w="1646" w:type="dxa"/>
            <w:gridSpan w:val="2"/>
            <w:tcBorders>
              <w:top w:val="nil"/>
              <w:left w:val="nil"/>
              <w:bottom w:val="single" w:sz="4" w:space="0" w:color="auto"/>
              <w:right w:val="single" w:sz="4" w:space="0" w:color="auto"/>
            </w:tcBorders>
            <w:shd w:val="clear" w:color="auto" w:fill="auto"/>
            <w:hideMark/>
          </w:tcPr>
          <w:p w14:paraId="65E7231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42EB5E4" w14:textId="77777777" w:rsidTr="00A22276">
        <w:trPr>
          <w:cantSplit/>
          <w:trHeight w:val="487"/>
        </w:trPr>
        <w:tc>
          <w:tcPr>
            <w:tcW w:w="5126" w:type="dxa"/>
            <w:tcBorders>
              <w:top w:val="nil"/>
              <w:left w:val="single" w:sz="4" w:space="0" w:color="auto"/>
              <w:bottom w:val="single" w:sz="4" w:space="0" w:color="auto"/>
              <w:right w:val="single" w:sz="4" w:space="0" w:color="auto"/>
            </w:tcBorders>
            <w:shd w:val="clear" w:color="auto" w:fill="auto"/>
            <w:hideMark/>
          </w:tcPr>
          <w:p w14:paraId="04E8BA3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CM5.3ii drawing and interpreting appropriate graphs from data to determine rate of reaction</w:t>
            </w:r>
          </w:p>
        </w:tc>
        <w:tc>
          <w:tcPr>
            <w:tcW w:w="2126" w:type="dxa"/>
            <w:tcBorders>
              <w:top w:val="nil"/>
              <w:left w:val="nil"/>
              <w:bottom w:val="single" w:sz="4" w:space="0" w:color="auto"/>
              <w:right w:val="single" w:sz="4" w:space="0" w:color="auto"/>
            </w:tcBorders>
            <w:shd w:val="clear" w:color="auto" w:fill="auto"/>
            <w:hideMark/>
          </w:tcPr>
          <w:p w14:paraId="6F3DC31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2F72897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128</w:t>
            </w:r>
          </w:p>
        </w:tc>
        <w:tc>
          <w:tcPr>
            <w:tcW w:w="1646" w:type="dxa"/>
            <w:gridSpan w:val="2"/>
            <w:tcBorders>
              <w:top w:val="nil"/>
              <w:left w:val="nil"/>
              <w:bottom w:val="single" w:sz="4" w:space="0" w:color="auto"/>
              <w:right w:val="single" w:sz="4" w:space="0" w:color="auto"/>
            </w:tcBorders>
            <w:shd w:val="clear" w:color="auto" w:fill="auto"/>
            <w:hideMark/>
          </w:tcPr>
          <w:p w14:paraId="5810B64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CBE868B" w14:textId="77777777" w:rsidTr="00A22276">
        <w:trPr>
          <w:cantSplit/>
          <w:trHeight w:val="422"/>
        </w:trPr>
        <w:tc>
          <w:tcPr>
            <w:tcW w:w="5126" w:type="dxa"/>
            <w:tcBorders>
              <w:top w:val="nil"/>
              <w:left w:val="single" w:sz="4" w:space="0" w:color="auto"/>
              <w:bottom w:val="single" w:sz="4" w:space="0" w:color="auto"/>
              <w:right w:val="single" w:sz="4" w:space="0" w:color="auto"/>
            </w:tcBorders>
            <w:shd w:val="clear" w:color="auto" w:fill="auto"/>
            <w:hideMark/>
          </w:tcPr>
          <w:p w14:paraId="5F04A05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CM5.3iii determining gradients of graphs as a measure of rate of change to determine rate </w:t>
            </w:r>
          </w:p>
        </w:tc>
        <w:tc>
          <w:tcPr>
            <w:tcW w:w="2126" w:type="dxa"/>
            <w:tcBorders>
              <w:top w:val="nil"/>
              <w:left w:val="nil"/>
              <w:bottom w:val="single" w:sz="4" w:space="0" w:color="auto"/>
              <w:right w:val="single" w:sz="4" w:space="0" w:color="auto"/>
            </w:tcBorders>
            <w:shd w:val="clear" w:color="auto" w:fill="auto"/>
            <w:hideMark/>
          </w:tcPr>
          <w:p w14:paraId="4F88833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431E019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128</w:t>
            </w:r>
          </w:p>
        </w:tc>
        <w:tc>
          <w:tcPr>
            <w:tcW w:w="1646" w:type="dxa"/>
            <w:gridSpan w:val="2"/>
            <w:tcBorders>
              <w:top w:val="nil"/>
              <w:left w:val="nil"/>
              <w:bottom w:val="single" w:sz="4" w:space="0" w:color="auto"/>
              <w:right w:val="single" w:sz="4" w:space="0" w:color="auto"/>
            </w:tcBorders>
            <w:shd w:val="clear" w:color="auto" w:fill="auto"/>
            <w:hideMark/>
          </w:tcPr>
          <w:p w14:paraId="712FAAF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F7673C8" w14:textId="77777777" w:rsidTr="00A22276">
        <w:trPr>
          <w:cantSplit/>
          <w:trHeight w:val="486"/>
        </w:trPr>
        <w:tc>
          <w:tcPr>
            <w:tcW w:w="5126" w:type="dxa"/>
            <w:tcBorders>
              <w:top w:val="nil"/>
              <w:left w:val="single" w:sz="4" w:space="0" w:color="auto"/>
              <w:bottom w:val="single" w:sz="4" w:space="0" w:color="auto"/>
              <w:right w:val="single" w:sz="4" w:space="0" w:color="auto"/>
            </w:tcBorders>
            <w:shd w:val="clear" w:color="auto" w:fill="auto"/>
            <w:hideMark/>
          </w:tcPr>
          <w:p w14:paraId="443C60F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CM5.3iv proportionality when comparing factors affecting rate of reaction </w:t>
            </w:r>
          </w:p>
        </w:tc>
        <w:tc>
          <w:tcPr>
            <w:tcW w:w="2126" w:type="dxa"/>
            <w:tcBorders>
              <w:top w:val="nil"/>
              <w:left w:val="nil"/>
              <w:bottom w:val="single" w:sz="4" w:space="0" w:color="auto"/>
              <w:right w:val="single" w:sz="4" w:space="0" w:color="auto"/>
            </w:tcBorders>
            <w:shd w:val="clear" w:color="auto" w:fill="auto"/>
            <w:hideMark/>
          </w:tcPr>
          <w:p w14:paraId="5B6158E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409C2F9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131</w:t>
            </w:r>
          </w:p>
        </w:tc>
        <w:tc>
          <w:tcPr>
            <w:tcW w:w="1646" w:type="dxa"/>
            <w:gridSpan w:val="2"/>
            <w:tcBorders>
              <w:top w:val="nil"/>
              <w:left w:val="nil"/>
              <w:bottom w:val="single" w:sz="4" w:space="0" w:color="auto"/>
              <w:right w:val="single" w:sz="4" w:space="0" w:color="auto"/>
            </w:tcBorders>
            <w:shd w:val="clear" w:color="auto" w:fill="auto"/>
            <w:hideMark/>
          </w:tcPr>
          <w:p w14:paraId="42DBA5D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0727639"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7E44CCD1"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C6 Global challenges</w:t>
            </w:r>
          </w:p>
        </w:tc>
      </w:tr>
      <w:tr w:rsidR="00BC283D" w:rsidRPr="003315FD" w14:paraId="3051EDD9"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322E2BC5"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C6.1 Improving processes and products</w:t>
            </w:r>
          </w:p>
        </w:tc>
      </w:tr>
      <w:tr w:rsidR="00BC283D" w:rsidRPr="003315FD" w14:paraId="2283F8D6" w14:textId="77777777" w:rsidTr="00A22276">
        <w:trPr>
          <w:cantSplit/>
          <w:trHeight w:val="644"/>
        </w:trPr>
        <w:tc>
          <w:tcPr>
            <w:tcW w:w="5126" w:type="dxa"/>
            <w:tcBorders>
              <w:top w:val="nil"/>
              <w:left w:val="single" w:sz="4" w:space="0" w:color="auto"/>
              <w:bottom w:val="single" w:sz="4" w:space="0" w:color="auto"/>
              <w:right w:val="single" w:sz="4" w:space="0" w:color="auto"/>
            </w:tcBorders>
            <w:shd w:val="clear" w:color="auto" w:fill="auto"/>
            <w:hideMark/>
          </w:tcPr>
          <w:p w14:paraId="521E6A0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C6.1a explain, usin</w:t>
            </w:r>
            <w:r w:rsidR="00617A8A" w:rsidRPr="003315FD">
              <w:rPr>
                <w:rFonts w:eastAsia="Times New Roman" w:cs="Arial"/>
                <w:color w:val="000000"/>
                <w:lang w:eastAsia="en-GB"/>
              </w:rPr>
              <w:t xml:space="preserve">g the position of carbon in the </w:t>
            </w:r>
            <w:r w:rsidRPr="003315FD">
              <w:rPr>
                <w:rFonts w:eastAsia="Times New Roman" w:cs="Arial"/>
                <w:color w:val="000000"/>
                <w:lang w:eastAsia="en-GB"/>
              </w:rPr>
              <w:t>reactivity series, the principles of industrial processes used to extract metals, including extraction of a non-ferrous metal</w:t>
            </w:r>
          </w:p>
        </w:tc>
        <w:tc>
          <w:tcPr>
            <w:tcW w:w="2126" w:type="dxa"/>
            <w:tcBorders>
              <w:top w:val="nil"/>
              <w:left w:val="nil"/>
              <w:bottom w:val="single" w:sz="4" w:space="0" w:color="auto"/>
              <w:right w:val="single" w:sz="4" w:space="0" w:color="auto"/>
            </w:tcBorders>
            <w:shd w:val="clear" w:color="auto" w:fill="auto"/>
            <w:hideMark/>
          </w:tcPr>
          <w:p w14:paraId="73D6AAB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C5 Chemical Changes</w:t>
            </w:r>
          </w:p>
        </w:tc>
        <w:tc>
          <w:tcPr>
            <w:tcW w:w="1048" w:type="dxa"/>
            <w:tcBorders>
              <w:top w:val="nil"/>
              <w:left w:val="nil"/>
              <w:bottom w:val="single" w:sz="4" w:space="0" w:color="auto"/>
              <w:right w:val="single" w:sz="4" w:space="0" w:color="auto"/>
            </w:tcBorders>
            <w:shd w:val="clear" w:color="auto" w:fill="auto"/>
            <w:hideMark/>
          </w:tcPr>
          <w:p w14:paraId="0D5F36D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88</w:t>
            </w:r>
          </w:p>
        </w:tc>
        <w:tc>
          <w:tcPr>
            <w:tcW w:w="1646" w:type="dxa"/>
            <w:gridSpan w:val="2"/>
            <w:tcBorders>
              <w:top w:val="nil"/>
              <w:left w:val="nil"/>
              <w:bottom w:val="single" w:sz="4" w:space="0" w:color="auto"/>
              <w:right w:val="single" w:sz="4" w:space="0" w:color="auto"/>
            </w:tcBorders>
            <w:shd w:val="clear" w:color="auto" w:fill="auto"/>
            <w:hideMark/>
          </w:tcPr>
          <w:p w14:paraId="18C6ED2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C42454B" w14:textId="77777777" w:rsidTr="00A22276">
        <w:trPr>
          <w:cantSplit/>
          <w:trHeight w:val="471"/>
        </w:trPr>
        <w:tc>
          <w:tcPr>
            <w:tcW w:w="5126" w:type="dxa"/>
            <w:tcBorders>
              <w:top w:val="nil"/>
              <w:left w:val="single" w:sz="4" w:space="0" w:color="auto"/>
              <w:bottom w:val="single" w:sz="4" w:space="0" w:color="auto"/>
              <w:right w:val="single" w:sz="4" w:space="0" w:color="auto"/>
            </w:tcBorders>
            <w:shd w:val="clear" w:color="auto" w:fill="auto"/>
            <w:hideMark/>
          </w:tcPr>
          <w:p w14:paraId="3BEDE82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C6.1b explain why and how electrolysis is used to extract some metals from their ores</w:t>
            </w:r>
          </w:p>
        </w:tc>
        <w:tc>
          <w:tcPr>
            <w:tcW w:w="2126" w:type="dxa"/>
            <w:tcBorders>
              <w:top w:val="nil"/>
              <w:left w:val="nil"/>
              <w:bottom w:val="single" w:sz="4" w:space="0" w:color="auto"/>
              <w:right w:val="single" w:sz="4" w:space="0" w:color="auto"/>
            </w:tcBorders>
            <w:shd w:val="clear" w:color="auto" w:fill="auto"/>
            <w:hideMark/>
          </w:tcPr>
          <w:p w14:paraId="30F02C2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 Electrolysis</w:t>
            </w:r>
          </w:p>
        </w:tc>
        <w:tc>
          <w:tcPr>
            <w:tcW w:w="1048" w:type="dxa"/>
            <w:tcBorders>
              <w:top w:val="nil"/>
              <w:left w:val="nil"/>
              <w:bottom w:val="single" w:sz="4" w:space="0" w:color="auto"/>
              <w:right w:val="single" w:sz="4" w:space="0" w:color="auto"/>
            </w:tcBorders>
            <w:shd w:val="clear" w:color="auto" w:fill="auto"/>
            <w:hideMark/>
          </w:tcPr>
          <w:p w14:paraId="08D9F9E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106</w:t>
            </w:r>
          </w:p>
        </w:tc>
        <w:tc>
          <w:tcPr>
            <w:tcW w:w="1646" w:type="dxa"/>
            <w:gridSpan w:val="2"/>
            <w:tcBorders>
              <w:top w:val="nil"/>
              <w:left w:val="nil"/>
              <w:bottom w:val="single" w:sz="4" w:space="0" w:color="auto"/>
              <w:right w:val="single" w:sz="4" w:space="0" w:color="auto"/>
            </w:tcBorders>
            <w:shd w:val="clear" w:color="auto" w:fill="auto"/>
            <w:hideMark/>
          </w:tcPr>
          <w:p w14:paraId="2D540B4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35F366F" w14:textId="77777777" w:rsidTr="00A22276">
        <w:trPr>
          <w:cantSplit/>
          <w:trHeight w:val="406"/>
        </w:trPr>
        <w:tc>
          <w:tcPr>
            <w:tcW w:w="5126" w:type="dxa"/>
            <w:tcBorders>
              <w:top w:val="nil"/>
              <w:left w:val="single" w:sz="4" w:space="0" w:color="auto"/>
              <w:bottom w:val="single" w:sz="4" w:space="0" w:color="auto"/>
              <w:right w:val="single" w:sz="4" w:space="0" w:color="auto"/>
            </w:tcBorders>
            <w:shd w:val="clear" w:color="auto" w:fill="auto"/>
            <w:hideMark/>
          </w:tcPr>
          <w:p w14:paraId="65690A30"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C6.1c evaluate alternative biological methods of metal extraction</w:t>
            </w:r>
          </w:p>
        </w:tc>
        <w:tc>
          <w:tcPr>
            <w:tcW w:w="2126" w:type="dxa"/>
            <w:tcBorders>
              <w:top w:val="nil"/>
              <w:left w:val="nil"/>
              <w:bottom w:val="single" w:sz="4" w:space="0" w:color="auto"/>
              <w:right w:val="single" w:sz="4" w:space="0" w:color="auto"/>
            </w:tcBorders>
            <w:shd w:val="clear" w:color="auto" w:fill="auto"/>
            <w:hideMark/>
          </w:tcPr>
          <w:p w14:paraId="09B8B94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C14 The Earth's resources</w:t>
            </w:r>
          </w:p>
        </w:tc>
        <w:tc>
          <w:tcPr>
            <w:tcW w:w="1048" w:type="dxa"/>
            <w:tcBorders>
              <w:top w:val="nil"/>
              <w:left w:val="nil"/>
              <w:bottom w:val="single" w:sz="4" w:space="0" w:color="auto"/>
              <w:right w:val="single" w:sz="4" w:space="0" w:color="auto"/>
            </w:tcBorders>
            <w:shd w:val="clear" w:color="auto" w:fill="auto"/>
            <w:hideMark/>
          </w:tcPr>
          <w:p w14:paraId="0EA839C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212</w:t>
            </w:r>
          </w:p>
        </w:tc>
        <w:tc>
          <w:tcPr>
            <w:tcW w:w="1646" w:type="dxa"/>
            <w:gridSpan w:val="2"/>
            <w:tcBorders>
              <w:top w:val="nil"/>
              <w:left w:val="nil"/>
              <w:bottom w:val="single" w:sz="4" w:space="0" w:color="auto"/>
              <w:right w:val="single" w:sz="4" w:space="0" w:color="auto"/>
            </w:tcBorders>
            <w:shd w:val="clear" w:color="auto" w:fill="auto"/>
            <w:hideMark/>
          </w:tcPr>
          <w:p w14:paraId="66BD332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AAF1983" w14:textId="77777777" w:rsidTr="00A22276">
        <w:trPr>
          <w:cantSplit/>
          <w:trHeight w:val="740"/>
        </w:trPr>
        <w:tc>
          <w:tcPr>
            <w:tcW w:w="5126" w:type="dxa"/>
            <w:tcBorders>
              <w:top w:val="nil"/>
              <w:left w:val="single" w:sz="4" w:space="0" w:color="auto"/>
              <w:bottom w:val="single" w:sz="4" w:space="0" w:color="auto"/>
              <w:right w:val="single" w:sz="4" w:space="0" w:color="auto"/>
            </w:tcBorders>
            <w:shd w:val="clear" w:color="auto" w:fill="auto"/>
            <w:hideMark/>
          </w:tcPr>
          <w:p w14:paraId="76B7F1B3"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C6.1d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the trade-off between rate of production of a desired product and position of equilibrium in some industrially important processes</w:t>
            </w:r>
          </w:p>
        </w:tc>
        <w:tc>
          <w:tcPr>
            <w:tcW w:w="2126" w:type="dxa"/>
            <w:tcBorders>
              <w:top w:val="nil"/>
              <w:left w:val="nil"/>
              <w:bottom w:val="single" w:sz="4" w:space="0" w:color="auto"/>
              <w:right w:val="single" w:sz="4" w:space="0" w:color="auto"/>
            </w:tcBorders>
            <w:shd w:val="clear" w:color="auto" w:fill="auto"/>
            <w:hideMark/>
          </w:tcPr>
          <w:p w14:paraId="09C054C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3280BD0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230</w:t>
            </w:r>
          </w:p>
        </w:tc>
        <w:tc>
          <w:tcPr>
            <w:tcW w:w="1646" w:type="dxa"/>
            <w:gridSpan w:val="2"/>
            <w:tcBorders>
              <w:top w:val="nil"/>
              <w:left w:val="nil"/>
              <w:bottom w:val="single" w:sz="4" w:space="0" w:color="auto"/>
              <w:right w:val="single" w:sz="4" w:space="0" w:color="auto"/>
            </w:tcBorders>
            <w:shd w:val="clear" w:color="auto" w:fill="auto"/>
            <w:hideMark/>
          </w:tcPr>
          <w:p w14:paraId="0FE120A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1561463"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3A7284D1"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C6.1e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interpret graphs of reaction conditions versus rate</w:t>
            </w:r>
          </w:p>
        </w:tc>
        <w:tc>
          <w:tcPr>
            <w:tcW w:w="2126" w:type="dxa"/>
            <w:tcBorders>
              <w:top w:val="nil"/>
              <w:left w:val="nil"/>
              <w:bottom w:val="single" w:sz="4" w:space="0" w:color="auto"/>
              <w:right w:val="single" w:sz="4" w:space="0" w:color="auto"/>
            </w:tcBorders>
            <w:shd w:val="clear" w:color="auto" w:fill="auto"/>
            <w:hideMark/>
          </w:tcPr>
          <w:p w14:paraId="565E11A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71D90C2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128</w:t>
            </w:r>
          </w:p>
        </w:tc>
        <w:tc>
          <w:tcPr>
            <w:tcW w:w="1646" w:type="dxa"/>
            <w:gridSpan w:val="2"/>
            <w:tcBorders>
              <w:top w:val="nil"/>
              <w:left w:val="nil"/>
              <w:bottom w:val="single" w:sz="4" w:space="0" w:color="auto"/>
              <w:right w:val="single" w:sz="4" w:space="0" w:color="auto"/>
            </w:tcBorders>
            <w:shd w:val="clear" w:color="auto" w:fill="auto"/>
            <w:hideMark/>
          </w:tcPr>
          <w:p w14:paraId="2EB56E5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D70E8E0" w14:textId="77777777" w:rsidTr="00A22276">
        <w:trPr>
          <w:cantSplit/>
          <w:trHeight w:val="958"/>
        </w:trPr>
        <w:tc>
          <w:tcPr>
            <w:tcW w:w="5126" w:type="dxa"/>
            <w:tcBorders>
              <w:top w:val="nil"/>
              <w:left w:val="single" w:sz="4" w:space="0" w:color="auto"/>
              <w:bottom w:val="single" w:sz="4" w:space="0" w:color="auto"/>
              <w:right w:val="single" w:sz="4" w:space="0" w:color="auto"/>
            </w:tcBorders>
            <w:shd w:val="clear" w:color="auto" w:fill="auto"/>
            <w:hideMark/>
          </w:tcPr>
          <w:p w14:paraId="5E58D036"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C6.1f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how the commercially used conditions for an industrial process are </w:t>
            </w:r>
            <w:r w:rsidR="00617A8A" w:rsidRPr="003315FD">
              <w:rPr>
                <w:rFonts w:eastAsia="Times New Roman" w:cs="Arial"/>
                <w:b/>
                <w:bCs/>
                <w:color w:val="000000"/>
                <w:lang w:eastAsia="en-GB"/>
              </w:rPr>
              <w:t xml:space="preserve">related to the availability and </w:t>
            </w:r>
            <w:r w:rsidRPr="003315FD">
              <w:rPr>
                <w:rFonts w:eastAsia="Times New Roman" w:cs="Arial"/>
                <w:b/>
                <w:bCs/>
                <w:color w:val="000000"/>
                <w:lang w:eastAsia="en-GB"/>
              </w:rPr>
              <w:t>cost of raw materials and energy supplies, control of equilibrium position and rate</w:t>
            </w:r>
          </w:p>
        </w:tc>
        <w:tc>
          <w:tcPr>
            <w:tcW w:w="2126" w:type="dxa"/>
            <w:tcBorders>
              <w:top w:val="nil"/>
              <w:left w:val="nil"/>
              <w:bottom w:val="single" w:sz="4" w:space="0" w:color="auto"/>
              <w:right w:val="single" w:sz="4" w:space="0" w:color="auto"/>
            </w:tcBorders>
            <w:shd w:val="clear" w:color="auto" w:fill="auto"/>
            <w:hideMark/>
          </w:tcPr>
          <w:p w14:paraId="103894F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65B6A10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230</w:t>
            </w:r>
          </w:p>
        </w:tc>
        <w:tc>
          <w:tcPr>
            <w:tcW w:w="1646" w:type="dxa"/>
            <w:gridSpan w:val="2"/>
            <w:tcBorders>
              <w:top w:val="nil"/>
              <w:left w:val="nil"/>
              <w:bottom w:val="single" w:sz="4" w:space="0" w:color="auto"/>
              <w:right w:val="single" w:sz="4" w:space="0" w:color="auto"/>
            </w:tcBorders>
            <w:shd w:val="clear" w:color="auto" w:fill="auto"/>
            <w:hideMark/>
          </w:tcPr>
          <w:p w14:paraId="2A4BEA8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633A3C1" w14:textId="77777777" w:rsidTr="00A22276">
        <w:trPr>
          <w:cantSplit/>
          <w:trHeight w:val="533"/>
        </w:trPr>
        <w:tc>
          <w:tcPr>
            <w:tcW w:w="5126" w:type="dxa"/>
            <w:tcBorders>
              <w:top w:val="nil"/>
              <w:left w:val="single" w:sz="4" w:space="0" w:color="auto"/>
              <w:bottom w:val="single" w:sz="4" w:space="0" w:color="auto"/>
              <w:right w:val="single" w:sz="4" w:space="0" w:color="auto"/>
            </w:tcBorders>
            <w:shd w:val="clear" w:color="auto" w:fill="auto"/>
            <w:hideMark/>
          </w:tcPr>
          <w:p w14:paraId="2FA2BD2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C6.1g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the importance of the Haber process in agricultural production</w:t>
            </w:r>
          </w:p>
        </w:tc>
        <w:tc>
          <w:tcPr>
            <w:tcW w:w="2126" w:type="dxa"/>
            <w:tcBorders>
              <w:top w:val="nil"/>
              <w:left w:val="nil"/>
              <w:bottom w:val="single" w:sz="4" w:space="0" w:color="auto"/>
              <w:right w:val="single" w:sz="4" w:space="0" w:color="auto"/>
            </w:tcBorders>
            <w:shd w:val="clear" w:color="auto" w:fill="auto"/>
            <w:hideMark/>
          </w:tcPr>
          <w:p w14:paraId="1140657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6E80E18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228</w:t>
            </w:r>
          </w:p>
        </w:tc>
        <w:tc>
          <w:tcPr>
            <w:tcW w:w="1646" w:type="dxa"/>
            <w:gridSpan w:val="2"/>
            <w:tcBorders>
              <w:top w:val="nil"/>
              <w:left w:val="nil"/>
              <w:bottom w:val="single" w:sz="4" w:space="0" w:color="auto"/>
              <w:right w:val="single" w:sz="4" w:space="0" w:color="auto"/>
            </w:tcBorders>
            <w:shd w:val="clear" w:color="auto" w:fill="auto"/>
            <w:hideMark/>
          </w:tcPr>
          <w:p w14:paraId="61585EA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02CFCAB" w14:textId="77777777" w:rsidTr="00A22276">
        <w:trPr>
          <w:cantSplit/>
          <w:trHeight w:val="554"/>
        </w:trPr>
        <w:tc>
          <w:tcPr>
            <w:tcW w:w="5126" w:type="dxa"/>
            <w:tcBorders>
              <w:top w:val="nil"/>
              <w:left w:val="single" w:sz="4" w:space="0" w:color="auto"/>
              <w:bottom w:val="single" w:sz="4" w:space="0" w:color="auto"/>
              <w:right w:val="single" w:sz="4" w:space="0" w:color="auto"/>
            </w:tcBorders>
            <w:shd w:val="clear" w:color="auto" w:fill="auto"/>
            <w:hideMark/>
          </w:tcPr>
          <w:p w14:paraId="561DE55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C6.1h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compare the industrial production of fertilisers with laboratory syntheses of the same products</w:t>
            </w:r>
          </w:p>
        </w:tc>
        <w:tc>
          <w:tcPr>
            <w:tcW w:w="2126" w:type="dxa"/>
            <w:tcBorders>
              <w:top w:val="nil"/>
              <w:left w:val="nil"/>
              <w:bottom w:val="single" w:sz="4" w:space="0" w:color="auto"/>
              <w:right w:val="single" w:sz="4" w:space="0" w:color="auto"/>
            </w:tcBorders>
            <w:shd w:val="clear" w:color="auto" w:fill="auto"/>
            <w:hideMark/>
          </w:tcPr>
          <w:p w14:paraId="53F4770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648800E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232-235</w:t>
            </w:r>
          </w:p>
        </w:tc>
        <w:tc>
          <w:tcPr>
            <w:tcW w:w="1646" w:type="dxa"/>
            <w:gridSpan w:val="2"/>
            <w:tcBorders>
              <w:top w:val="nil"/>
              <w:left w:val="nil"/>
              <w:bottom w:val="single" w:sz="4" w:space="0" w:color="auto"/>
              <w:right w:val="single" w:sz="4" w:space="0" w:color="auto"/>
            </w:tcBorders>
            <w:shd w:val="clear" w:color="auto" w:fill="auto"/>
            <w:hideMark/>
          </w:tcPr>
          <w:p w14:paraId="50971C7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2FB1E10" w14:textId="77777777" w:rsidTr="00A22276">
        <w:trPr>
          <w:cantSplit/>
          <w:trHeight w:val="548"/>
        </w:trPr>
        <w:tc>
          <w:tcPr>
            <w:tcW w:w="5126" w:type="dxa"/>
            <w:tcBorders>
              <w:top w:val="nil"/>
              <w:left w:val="single" w:sz="4" w:space="0" w:color="auto"/>
              <w:bottom w:val="single" w:sz="4" w:space="0" w:color="auto"/>
              <w:right w:val="single" w:sz="4" w:space="0" w:color="auto"/>
            </w:tcBorders>
            <w:shd w:val="clear" w:color="auto" w:fill="auto"/>
            <w:hideMark/>
          </w:tcPr>
          <w:p w14:paraId="68E5FF5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C6.1i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the importance of nitrogen, phosphorus and potassium compounds in agricultural production</w:t>
            </w:r>
          </w:p>
        </w:tc>
        <w:tc>
          <w:tcPr>
            <w:tcW w:w="2126" w:type="dxa"/>
            <w:tcBorders>
              <w:top w:val="nil"/>
              <w:left w:val="nil"/>
              <w:bottom w:val="single" w:sz="4" w:space="0" w:color="auto"/>
              <w:right w:val="single" w:sz="4" w:space="0" w:color="auto"/>
            </w:tcBorders>
            <w:shd w:val="clear" w:color="auto" w:fill="auto"/>
            <w:hideMark/>
          </w:tcPr>
          <w:p w14:paraId="5A828B6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5D2B72A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66D9F78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Throughout chapter</w:t>
            </w:r>
            <w:r w:rsidR="00A22276">
              <w:rPr>
                <w:rFonts w:eastAsia="Times New Roman" w:cs="Arial"/>
                <w:color w:val="000000"/>
                <w:lang w:eastAsia="en-GB"/>
              </w:rPr>
              <w:t>.</w:t>
            </w:r>
          </w:p>
        </w:tc>
      </w:tr>
      <w:tr w:rsidR="00BC283D" w:rsidRPr="003315FD" w14:paraId="267D03F5" w14:textId="77777777" w:rsidTr="00A22276">
        <w:trPr>
          <w:cantSplit/>
          <w:trHeight w:val="570"/>
        </w:trPr>
        <w:tc>
          <w:tcPr>
            <w:tcW w:w="5126" w:type="dxa"/>
            <w:tcBorders>
              <w:top w:val="nil"/>
              <w:left w:val="single" w:sz="4" w:space="0" w:color="auto"/>
              <w:bottom w:val="single" w:sz="4" w:space="0" w:color="auto"/>
              <w:right w:val="single" w:sz="4" w:space="0" w:color="auto"/>
            </w:tcBorders>
            <w:shd w:val="clear" w:color="auto" w:fill="auto"/>
            <w:hideMark/>
          </w:tcPr>
          <w:p w14:paraId="06BD21F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C6.1j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industrial production of fertilisers as several integrated processes using a variety of raw materials</w:t>
            </w:r>
          </w:p>
        </w:tc>
        <w:tc>
          <w:tcPr>
            <w:tcW w:w="2126" w:type="dxa"/>
            <w:tcBorders>
              <w:top w:val="nil"/>
              <w:left w:val="nil"/>
              <w:bottom w:val="single" w:sz="4" w:space="0" w:color="auto"/>
              <w:right w:val="single" w:sz="4" w:space="0" w:color="auto"/>
            </w:tcBorders>
            <w:shd w:val="clear" w:color="auto" w:fill="auto"/>
            <w:hideMark/>
          </w:tcPr>
          <w:p w14:paraId="20CD6FA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0442235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234</w:t>
            </w:r>
          </w:p>
        </w:tc>
        <w:tc>
          <w:tcPr>
            <w:tcW w:w="1646" w:type="dxa"/>
            <w:gridSpan w:val="2"/>
            <w:tcBorders>
              <w:top w:val="nil"/>
              <w:left w:val="nil"/>
              <w:bottom w:val="single" w:sz="4" w:space="0" w:color="auto"/>
              <w:right w:val="single" w:sz="4" w:space="0" w:color="auto"/>
            </w:tcBorders>
            <w:shd w:val="clear" w:color="auto" w:fill="auto"/>
            <w:hideMark/>
          </w:tcPr>
          <w:p w14:paraId="785315E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1716AAA"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250DA65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C6.1k describe the basic principles in carrying out a life-cycle assessment of a material or product</w:t>
            </w:r>
          </w:p>
        </w:tc>
        <w:tc>
          <w:tcPr>
            <w:tcW w:w="2126" w:type="dxa"/>
            <w:tcBorders>
              <w:top w:val="nil"/>
              <w:left w:val="nil"/>
              <w:bottom w:val="single" w:sz="4" w:space="0" w:color="auto"/>
              <w:right w:val="single" w:sz="4" w:space="0" w:color="auto"/>
            </w:tcBorders>
            <w:shd w:val="clear" w:color="auto" w:fill="auto"/>
            <w:hideMark/>
          </w:tcPr>
          <w:p w14:paraId="17B35DB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C14 The Earth's resources</w:t>
            </w:r>
          </w:p>
        </w:tc>
        <w:tc>
          <w:tcPr>
            <w:tcW w:w="1048" w:type="dxa"/>
            <w:tcBorders>
              <w:top w:val="nil"/>
              <w:left w:val="nil"/>
              <w:bottom w:val="single" w:sz="4" w:space="0" w:color="auto"/>
              <w:right w:val="single" w:sz="4" w:space="0" w:color="auto"/>
            </w:tcBorders>
            <w:shd w:val="clear" w:color="auto" w:fill="auto"/>
            <w:hideMark/>
          </w:tcPr>
          <w:p w14:paraId="571F87A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214</w:t>
            </w:r>
          </w:p>
        </w:tc>
        <w:tc>
          <w:tcPr>
            <w:tcW w:w="1646" w:type="dxa"/>
            <w:gridSpan w:val="2"/>
            <w:tcBorders>
              <w:top w:val="nil"/>
              <w:left w:val="nil"/>
              <w:bottom w:val="single" w:sz="4" w:space="0" w:color="auto"/>
              <w:right w:val="single" w:sz="4" w:space="0" w:color="auto"/>
            </w:tcBorders>
            <w:shd w:val="clear" w:color="auto" w:fill="auto"/>
            <w:hideMark/>
          </w:tcPr>
          <w:p w14:paraId="6FA3FEC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18A1A2B"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7715BDE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C6.1l interpret data from a life-cycle assessment of a material or product</w:t>
            </w:r>
          </w:p>
        </w:tc>
        <w:tc>
          <w:tcPr>
            <w:tcW w:w="2126" w:type="dxa"/>
            <w:tcBorders>
              <w:top w:val="nil"/>
              <w:left w:val="nil"/>
              <w:bottom w:val="single" w:sz="4" w:space="0" w:color="auto"/>
              <w:right w:val="single" w:sz="4" w:space="0" w:color="auto"/>
            </w:tcBorders>
            <w:shd w:val="clear" w:color="auto" w:fill="auto"/>
            <w:hideMark/>
          </w:tcPr>
          <w:p w14:paraId="1823C92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2FE78D1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611C9B9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Not explicit in book</w:t>
            </w:r>
            <w:r w:rsidR="00A22276">
              <w:rPr>
                <w:rFonts w:eastAsia="Times New Roman" w:cs="Arial"/>
                <w:color w:val="000000"/>
                <w:lang w:eastAsia="en-GB"/>
              </w:rPr>
              <w:t>.</w:t>
            </w:r>
          </w:p>
        </w:tc>
      </w:tr>
      <w:tr w:rsidR="00BC283D" w:rsidRPr="003315FD" w14:paraId="2010D80E" w14:textId="77777777" w:rsidTr="00A22276">
        <w:trPr>
          <w:cantSplit/>
          <w:trHeight w:val="327"/>
        </w:trPr>
        <w:tc>
          <w:tcPr>
            <w:tcW w:w="5126" w:type="dxa"/>
            <w:tcBorders>
              <w:top w:val="nil"/>
              <w:left w:val="single" w:sz="4" w:space="0" w:color="auto"/>
              <w:bottom w:val="single" w:sz="4" w:space="0" w:color="auto"/>
              <w:right w:val="single" w:sz="4" w:space="0" w:color="auto"/>
            </w:tcBorders>
            <w:shd w:val="clear" w:color="auto" w:fill="auto"/>
            <w:hideMark/>
          </w:tcPr>
          <w:p w14:paraId="4A1AB87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C6.1m describe a process where a material or product is recycled for a different use, and explain why this is viable</w:t>
            </w:r>
          </w:p>
        </w:tc>
        <w:tc>
          <w:tcPr>
            <w:tcW w:w="2126" w:type="dxa"/>
            <w:tcBorders>
              <w:top w:val="nil"/>
              <w:left w:val="nil"/>
              <w:bottom w:val="single" w:sz="4" w:space="0" w:color="auto"/>
              <w:right w:val="single" w:sz="4" w:space="0" w:color="auto"/>
            </w:tcBorders>
            <w:shd w:val="clear" w:color="auto" w:fill="auto"/>
            <w:hideMark/>
          </w:tcPr>
          <w:p w14:paraId="7E22923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0F4FB5D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0000217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No </w:t>
            </w:r>
            <w:r w:rsidR="00617A8A" w:rsidRPr="003315FD">
              <w:rPr>
                <w:rFonts w:eastAsia="Times New Roman" w:cs="Arial"/>
                <w:color w:val="000000"/>
                <w:lang w:eastAsia="en-GB"/>
              </w:rPr>
              <w:t>recycling</w:t>
            </w:r>
            <w:r w:rsidRPr="003315FD">
              <w:rPr>
                <w:rFonts w:eastAsia="Times New Roman" w:cs="Arial"/>
                <w:color w:val="000000"/>
                <w:lang w:eastAsia="en-GB"/>
              </w:rPr>
              <w:t xml:space="preserve"> specific to PET</w:t>
            </w:r>
            <w:r w:rsidR="00A22276">
              <w:rPr>
                <w:rFonts w:eastAsia="Times New Roman" w:cs="Arial"/>
                <w:color w:val="000000"/>
                <w:lang w:eastAsia="en-GB"/>
              </w:rPr>
              <w:t>.</w:t>
            </w:r>
          </w:p>
        </w:tc>
      </w:tr>
      <w:tr w:rsidR="00BC283D" w:rsidRPr="003315FD" w14:paraId="32B9890F" w14:textId="77777777" w:rsidTr="00A22276">
        <w:trPr>
          <w:cantSplit/>
          <w:trHeight w:val="390"/>
        </w:trPr>
        <w:tc>
          <w:tcPr>
            <w:tcW w:w="5126" w:type="dxa"/>
            <w:tcBorders>
              <w:top w:val="nil"/>
              <w:left w:val="single" w:sz="4" w:space="0" w:color="auto"/>
              <w:bottom w:val="single" w:sz="4" w:space="0" w:color="auto"/>
              <w:right w:val="single" w:sz="4" w:space="0" w:color="auto"/>
            </w:tcBorders>
            <w:shd w:val="clear" w:color="auto" w:fill="auto"/>
            <w:hideMark/>
          </w:tcPr>
          <w:p w14:paraId="413D544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C6.1n evaluate factors that affect decisions on recycling</w:t>
            </w:r>
          </w:p>
        </w:tc>
        <w:tc>
          <w:tcPr>
            <w:tcW w:w="2126" w:type="dxa"/>
            <w:tcBorders>
              <w:top w:val="nil"/>
              <w:left w:val="nil"/>
              <w:bottom w:val="single" w:sz="4" w:space="0" w:color="auto"/>
              <w:right w:val="single" w:sz="4" w:space="0" w:color="auto"/>
            </w:tcBorders>
            <w:shd w:val="clear" w:color="auto" w:fill="auto"/>
            <w:hideMark/>
          </w:tcPr>
          <w:p w14:paraId="68D7CC9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C14 The Earth's resources</w:t>
            </w:r>
          </w:p>
        </w:tc>
        <w:tc>
          <w:tcPr>
            <w:tcW w:w="1048" w:type="dxa"/>
            <w:tcBorders>
              <w:top w:val="nil"/>
              <w:left w:val="nil"/>
              <w:bottom w:val="single" w:sz="4" w:space="0" w:color="auto"/>
              <w:right w:val="single" w:sz="4" w:space="0" w:color="auto"/>
            </w:tcBorders>
            <w:shd w:val="clear" w:color="auto" w:fill="auto"/>
            <w:hideMark/>
          </w:tcPr>
          <w:p w14:paraId="39D1772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216</w:t>
            </w:r>
          </w:p>
        </w:tc>
        <w:tc>
          <w:tcPr>
            <w:tcW w:w="1646" w:type="dxa"/>
            <w:gridSpan w:val="2"/>
            <w:tcBorders>
              <w:top w:val="nil"/>
              <w:left w:val="nil"/>
              <w:bottom w:val="single" w:sz="4" w:space="0" w:color="auto"/>
              <w:right w:val="single" w:sz="4" w:space="0" w:color="auto"/>
            </w:tcBorders>
            <w:shd w:val="clear" w:color="auto" w:fill="auto"/>
            <w:hideMark/>
          </w:tcPr>
          <w:p w14:paraId="33D5F8E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50135B3" w14:textId="77777777" w:rsidTr="00A22276">
        <w:trPr>
          <w:cantSplit/>
          <w:trHeight w:val="468"/>
        </w:trPr>
        <w:tc>
          <w:tcPr>
            <w:tcW w:w="5126" w:type="dxa"/>
            <w:tcBorders>
              <w:top w:val="nil"/>
              <w:left w:val="single" w:sz="4" w:space="0" w:color="auto"/>
              <w:bottom w:val="single" w:sz="4" w:space="0" w:color="auto"/>
              <w:right w:val="single" w:sz="4" w:space="0" w:color="auto"/>
            </w:tcBorders>
            <w:shd w:val="clear" w:color="auto" w:fill="auto"/>
            <w:hideMark/>
          </w:tcPr>
          <w:p w14:paraId="12CBDC9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C6.1o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composition of some important alloys in relation to their properties and uses</w:t>
            </w:r>
          </w:p>
        </w:tc>
        <w:tc>
          <w:tcPr>
            <w:tcW w:w="2126" w:type="dxa"/>
            <w:tcBorders>
              <w:top w:val="nil"/>
              <w:left w:val="nil"/>
              <w:bottom w:val="single" w:sz="4" w:space="0" w:color="auto"/>
              <w:right w:val="single" w:sz="4" w:space="0" w:color="auto"/>
            </w:tcBorders>
            <w:shd w:val="clear" w:color="auto" w:fill="auto"/>
            <w:hideMark/>
          </w:tcPr>
          <w:p w14:paraId="31D9718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7DE5337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222</w:t>
            </w:r>
          </w:p>
        </w:tc>
        <w:tc>
          <w:tcPr>
            <w:tcW w:w="1646" w:type="dxa"/>
            <w:gridSpan w:val="2"/>
            <w:tcBorders>
              <w:top w:val="nil"/>
              <w:left w:val="nil"/>
              <w:bottom w:val="single" w:sz="4" w:space="0" w:color="auto"/>
              <w:right w:val="single" w:sz="4" w:space="0" w:color="auto"/>
            </w:tcBorders>
            <w:shd w:val="clear" w:color="auto" w:fill="auto"/>
            <w:hideMark/>
          </w:tcPr>
          <w:p w14:paraId="5CF52E6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6007286" w14:textId="77777777" w:rsidTr="00A22276">
        <w:trPr>
          <w:cantSplit/>
          <w:trHeight w:val="518"/>
        </w:trPr>
        <w:tc>
          <w:tcPr>
            <w:tcW w:w="5126" w:type="dxa"/>
            <w:tcBorders>
              <w:top w:val="nil"/>
              <w:left w:val="single" w:sz="4" w:space="0" w:color="auto"/>
              <w:bottom w:val="single" w:sz="4" w:space="0" w:color="auto"/>
              <w:right w:val="single" w:sz="4" w:space="0" w:color="auto"/>
            </w:tcBorders>
            <w:shd w:val="clear" w:color="auto" w:fill="auto"/>
            <w:hideMark/>
          </w:tcPr>
          <w:p w14:paraId="5A75F48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C6.1p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w:t>
            </w:r>
            <w:r w:rsidR="00617A8A" w:rsidRPr="003315FD">
              <w:rPr>
                <w:rFonts w:eastAsia="Times New Roman" w:cs="Arial"/>
                <w:color w:val="000000"/>
                <w:lang w:eastAsia="en-GB"/>
              </w:rPr>
              <w:t xml:space="preserve">he process of corrosion and the </w:t>
            </w:r>
            <w:r w:rsidRPr="003315FD">
              <w:rPr>
                <w:rFonts w:eastAsia="Times New Roman" w:cs="Arial"/>
                <w:color w:val="000000"/>
                <w:lang w:eastAsia="en-GB"/>
              </w:rPr>
              <w:t xml:space="preserve">conditions which cause corrosion </w:t>
            </w:r>
          </w:p>
        </w:tc>
        <w:tc>
          <w:tcPr>
            <w:tcW w:w="2126" w:type="dxa"/>
            <w:tcBorders>
              <w:top w:val="nil"/>
              <w:left w:val="nil"/>
              <w:bottom w:val="single" w:sz="4" w:space="0" w:color="auto"/>
              <w:right w:val="single" w:sz="4" w:space="0" w:color="auto"/>
            </w:tcBorders>
            <w:shd w:val="clear" w:color="auto" w:fill="auto"/>
            <w:hideMark/>
          </w:tcPr>
          <w:p w14:paraId="7A3303C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1226067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220</w:t>
            </w:r>
          </w:p>
        </w:tc>
        <w:tc>
          <w:tcPr>
            <w:tcW w:w="1646" w:type="dxa"/>
            <w:gridSpan w:val="2"/>
            <w:tcBorders>
              <w:top w:val="nil"/>
              <w:left w:val="nil"/>
              <w:bottom w:val="single" w:sz="4" w:space="0" w:color="auto"/>
              <w:right w:val="single" w:sz="4" w:space="0" w:color="auto"/>
            </w:tcBorders>
            <w:shd w:val="clear" w:color="auto" w:fill="auto"/>
            <w:hideMark/>
          </w:tcPr>
          <w:p w14:paraId="57D2332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98CE0B2" w14:textId="77777777" w:rsidTr="00A22276">
        <w:trPr>
          <w:cantSplit/>
          <w:trHeight w:val="699"/>
        </w:trPr>
        <w:tc>
          <w:tcPr>
            <w:tcW w:w="5126" w:type="dxa"/>
            <w:tcBorders>
              <w:top w:val="nil"/>
              <w:left w:val="single" w:sz="4" w:space="0" w:color="auto"/>
              <w:bottom w:val="single" w:sz="4" w:space="0" w:color="auto"/>
              <w:right w:val="single" w:sz="4" w:space="0" w:color="auto"/>
            </w:tcBorders>
            <w:shd w:val="clear" w:color="auto" w:fill="auto"/>
            <w:hideMark/>
          </w:tcPr>
          <w:p w14:paraId="4A3649F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C6.1q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how mitigation of corrosion is achieved by creating a physical barrier to oxygen and water and by sacrificial protection</w:t>
            </w:r>
          </w:p>
        </w:tc>
        <w:tc>
          <w:tcPr>
            <w:tcW w:w="2126" w:type="dxa"/>
            <w:tcBorders>
              <w:top w:val="nil"/>
              <w:left w:val="nil"/>
              <w:bottom w:val="single" w:sz="4" w:space="0" w:color="auto"/>
              <w:right w:val="single" w:sz="4" w:space="0" w:color="auto"/>
            </w:tcBorders>
            <w:shd w:val="clear" w:color="auto" w:fill="auto"/>
            <w:hideMark/>
          </w:tcPr>
          <w:p w14:paraId="1FC1111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4CB8FF8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220</w:t>
            </w:r>
          </w:p>
        </w:tc>
        <w:tc>
          <w:tcPr>
            <w:tcW w:w="1646" w:type="dxa"/>
            <w:gridSpan w:val="2"/>
            <w:tcBorders>
              <w:top w:val="nil"/>
              <w:left w:val="nil"/>
              <w:bottom w:val="single" w:sz="4" w:space="0" w:color="auto"/>
              <w:right w:val="single" w:sz="4" w:space="0" w:color="auto"/>
            </w:tcBorders>
            <w:shd w:val="clear" w:color="auto" w:fill="auto"/>
            <w:hideMark/>
          </w:tcPr>
          <w:p w14:paraId="702F16D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7BD68C1" w14:textId="77777777" w:rsidTr="00A22276">
        <w:trPr>
          <w:cantSplit/>
          <w:trHeight w:val="525"/>
        </w:trPr>
        <w:tc>
          <w:tcPr>
            <w:tcW w:w="5126" w:type="dxa"/>
            <w:tcBorders>
              <w:top w:val="nil"/>
              <w:left w:val="single" w:sz="4" w:space="0" w:color="auto"/>
              <w:bottom w:val="single" w:sz="4" w:space="0" w:color="auto"/>
              <w:right w:val="single" w:sz="4" w:space="0" w:color="auto"/>
            </w:tcBorders>
            <w:shd w:val="clear" w:color="auto" w:fill="auto"/>
            <w:hideMark/>
          </w:tcPr>
          <w:p w14:paraId="0C94E05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C6.1r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compare quantitatively the physical properties of glass and clay ceramics, polymers, composites and metals</w:t>
            </w:r>
          </w:p>
        </w:tc>
        <w:tc>
          <w:tcPr>
            <w:tcW w:w="2126" w:type="dxa"/>
            <w:tcBorders>
              <w:top w:val="nil"/>
              <w:left w:val="nil"/>
              <w:bottom w:val="single" w:sz="4" w:space="0" w:color="auto"/>
              <w:right w:val="single" w:sz="4" w:space="0" w:color="auto"/>
            </w:tcBorders>
            <w:shd w:val="clear" w:color="auto" w:fill="auto"/>
            <w:hideMark/>
          </w:tcPr>
          <w:p w14:paraId="466FFF2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519BDA2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222-227</w:t>
            </w:r>
          </w:p>
        </w:tc>
        <w:tc>
          <w:tcPr>
            <w:tcW w:w="1646" w:type="dxa"/>
            <w:gridSpan w:val="2"/>
            <w:tcBorders>
              <w:top w:val="nil"/>
              <w:left w:val="nil"/>
              <w:bottom w:val="single" w:sz="4" w:space="0" w:color="auto"/>
              <w:right w:val="single" w:sz="4" w:space="0" w:color="auto"/>
            </w:tcBorders>
            <w:shd w:val="clear" w:color="auto" w:fill="auto"/>
            <w:hideMark/>
          </w:tcPr>
          <w:p w14:paraId="630BD37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09311AF" w14:textId="77777777" w:rsidTr="00A22276">
        <w:trPr>
          <w:cantSplit/>
          <w:trHeight w:val="717"/>
        </w:trPr>
        <w:tc>
          <w:tcPr>
            <w:tcW w:w="5126" w:type="dxa"/>
            <w:tcBorders>
              <w:top w:val="nil"/>
              <w:left w:val="single" w:sz="4" w:space="0" w:color="auto"/>
              <w:bottom w:val="single" w:sz="4" w:space="0" w:color="auto"/>
              <w:right w:val="single" w:sz="4" w:space="0" w:color="auto"/>
            </w:tcBorders>
            <w:shd w:val="clear" w:color="auto" w:fill="auto"/>
            <w:hideMark/>
          </w:tcPr>
          <w:p w14:paraId="1868A81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C6.1s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how the properties of materials are related to their uses and select appropriate materials given details of the usage required</w:t>
            </w:r>
          </w:p>
        </w:tc>
        <w:tc>
          <w:tcPr>
            <w:tcW w:w="2126" w:type="dxa"/>
            <w:tcBorders>
              <w:top w:val="nil"/>
              <w:left w:val="nil"/>
              <w:bottom w:val="single" w:sz="4" w:space="0" w:color="auto"/>
              <w:right w:val="single" w:sz="4" w:space="0" w:color="auto"/>
            </w:tcBorders>
            <w:shd w:val="clear" w:color="auto" w:fill="auto"/>
            <w:hideMark/>
          </w:tcPr>
          <w:p w14:paraId="0205CE2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C15 - Using our resources</w:t>
            </w:r>
          </w:p>
        </w:tc>
        <w:tc>
          <w:tcPr>
            <w:tcW w:w="1048" w:type="dxa"/>
            <w:tcBorders>
              <w:top w:val="nil"/>
              <w:left w:val="nil"/>
              <w:bottom w:val="single" w:sz="4" w:space="0" w:color="auto"/>
              <w:right w:val="single" w:sz="4" w:space="0" w:color="auto"/>
            </w:tcBorders>
            <w:shd w:val="clear" w:color="auto" w:fill="auto"/>
            <w:hideMark/>
          </w:tcPr>
          <w:p w14:paraId="33C3814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222-227</w:t>
            </w:r>
          </w:p>
        </w:tc>
        <w:tc>
          <w:tcPr>
            <w:tcW w:w="1646" w:type="dxa"/>
            <w:gridSpan w:val="2"/>
            <w:tcBorders>
              <w:top w:val="nil"/>
              <w:left w:val="nil"/>
              <w:bottom w:val="single" w:sz="4" w:space="0" w:color="auto"/>
              <w:right w:val="single" w:sz="4" w:space="0" w:color="auto"/>
            </w:tcBorders>
            <w:shd w:val="clear" w:color="auto" w:fill="auto"/>
            <w:hideMark/>
          </w:tcPr>
          <w:p w14:paraId="6E43F82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DD95A61" w14:textId="77777777" w:rsidTr="00A22276">
        <w:trPr>
          <w:cantSplit/>
          <w:trHeight w:val="387"/>
        </w:trPr>
        <w:tc>
          <w:tcPr>
            <w:tcW w:w="5126" w:type="dxa"/>
            <w:tcBorders>
              <w:top w:val="nil"/>
              <w:left w:val="single" w:sz="4" w:space="0" w:color="auto"/>
              <w:bottom w:val="single" w:sz="4" w:space="0" w:color="auto"/>
              <w:right w:val="single" w:sz="4" w:space="0" w:color="auto"/>
            </w:tcBorders>
            <w:shd w:val="clear" w:color="auto" w:fill="auto"/>
            <w:hideMark/>
          </w:tcPr>
          <w:p w14:paraId="651A3E9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CM6.1i arithmetic computation, ratio when measuring rates of reaction </w:t>
            </w:r>
          </w:p>
        </w:tc>
        <w:tc>
          <w:tcPr>
            <w:tcW w:w="2126" w:type="dxa"/>
            <w:tcBorders>
              <w:top w:val="nil"/>
              <w:left w:val="nil"/>
              <w:bottom w:val="single" w:sz="4" w:space="0" w:color="auto"/>
              <w:right w:val="single" w:sz="4" w:space="0" w:color="auto"/>
            </w:tcBorders>
            <w:shd w:val="clear" w:color="auto" w:fill="auto"/>
            <w:hideMark/>
          </w:tcPr>
          <w:p w14:paraId="3AE0F74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637B74B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131</w:t>
            </w:r>
          </w:p>
        </w:tc>
        <w:tc>
          <w:tcPr>
            <w:tcW w:w="1646" w:type="dxa"/>
            <w:gridSpan w:val="2"/>
            <w:tcBorders>
              <w:top w:val="nil"/>
              <w:left w:val="nil"/>
              <w:bottom w:val="single" w:sz="4" w:space="0" w:color="auto"/>
              <w:right w:val="single" w:sz="4" w:space="0" w:color="auto"/>
            </w:tcBorders>
            <w:shd w:val="clear" w:color="auto" w:fill="auto"/>
            <w:hideMark/>
          </w:tcPr>
          <w:p w14:paraId="1239C8C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3A18D05" w14:textId="77777777" w:rsidTr="00A22276">
        <w:trPr>
          <w:cantSplit/>
          <w:trHeight w:val="464"/>
        </w:trPr>
        <w:tc>
          <w:tcPr>
            <w:tcW w:w="5126" w:type="dxa"/>
            <w:tcBorders>
              <w:top w:val="nil"/>
              <w:left w:val="single" w:sz="4" w:space="0" w:color="auto"/>
              <w:bottom w:val="single" w:sz="4" w:space="0" w:color="auto"/>
              <w:right w:val="single" w:sz="4" w:space="0" w:color="auto"/>
            </w:tcBorders>
            <w:shd w:val="clear" w:color="auto" w:fill="auto"/>
            <w:hideMark/>
          </w:tcPr>
          <w:p w14:paraId="266D296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CM6.1ii drawing and interpreting appropriate graphs from data to determine rate of reaction </w:t>
            </w:r>
          </w:p>
        </w:tc>
        <w:tc>
          <w:tcPr>
            <w:tcW w:w="2126" w:type="dxa"/>
            <w:tcBorders>
              <w:top w:val="nil"/>
              <w:left w:val="nil"/>
              <w:bottom w:val="single" w:sz="4" w:space="0" w:color="auto"/>
              <w:right w:val="single" w:sz="4" w:space="0" w:color="auto"/>
            </w:tcBorders>
            <w:shd w:val="clear" w:color="auto" w:fill="auto"/>
            <w:hideMark/>
          </w:tcPr>
          <w:p w14:paraId="44D96EE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647FF5F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128</w:t>
            </w:r>
          </w:p>
        </w:tc>
        <w:tc>
          <w:tcPr>
            <w:tcW w:w="1646" w:type="dxa"/>
            <w:gridSpan w:val="2"/>
            <w:tcBorders>
              <w:top w:val="nil"/>
              <w:left w:val="nil"/>
              <w:bottom w:val="single" w:sz="4" w:space="0" w:color="auto"/>
              <w:right w:val="single" w:sz="4" w:space="0" w:color="auto"/>
            </w:tcBorders>
            <w:shd w:val="clear" w:color="auto" w:fill="auto"/>
            <w:hideMark/>
          </w:tcPr>
          <w:p w14:paraId="1C0B2BF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9BB447B"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17ABFC2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CM6.1iii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determining gradients of graphs as a measure of rate of change to determine rate </w:t>
            </w:r>
          </w:p>
        </w:tc>
        <w:tc>
          <w:tcPr>
            <w:tcW w:w="2126" w:type="dxa"/>
            <w:tcBorders>
              <w:top w:val="nil"/>
              <w:left w:val="nil"/>
              <w:bottom w:val="single" w:sz="4" w:space="0" w:color="auto"/>
              <w:right w:val="single" w:sz="4" w:space="0" w:color="auto"/>
            </w:tcBorders>
            <w:shd w:val="clear" w:color="auto" w:fill="auto"/>
            <w:hideMark/>
          </w:tcPr>
          <w:p w14:paraId="3BF5C12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5DFF021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128</w:t>
            </w:r>
          </w:p>
        </w:tc>
        <w:tc>
          <w:tcPr>
            <w:tcW w:w="1646" w:type="dxa"/>
            <w:gridSpan w:val="2"/>
            <w:tcBorders>
              <w:top w:val="nil"/>
              <w:left w:val="nil"/>
              <w:bottom w:val="single" w:sz="4" w:space="0" w:color="auto"/>
              <w:right w:val="single" w:sz="4" w:space="0" w:color="auto"/>
            </w:tcBorders>
            <w:shd w:val="clear" w:color="auto" w:fill="auto"/>
            <w:hideMark/>
          </w:tcPr>
          <w:p w14:paraId="1AFF931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97CE130"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003EFC1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CM6.1iv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proportionality when comparing factors affecting rate of reaction</w:t>
            </w:r>
          </w:p>
        </w:tc>
        <w:tc>
          <w:tcPr>
            <w:tcW w:w="2126" w:type="dxa"/>
            <w:tcBorders>
              <w:top w:val="nil"/>
              <w:left w:val="nil"/>
              <w:bottom w:val="single" w:sz="4" w:space="0" w:color="auto"/>
              <w:right w:val="single" w:sz="4" w:space="0" w:color="auto"/>
            </w:tcBorders>
            <w:shd w:val="clear" w:color="auto" w:fill="auto"/>
            <w:hideMark/>
          </w:tcPr>
          <w:p w14:paraId="0B59332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C8 Rates and equilibrium</w:t>
            </w:r>
          </w:p>
        </w:tc>
        <w:tc>
          <w:tcPr>
            <w:tcW w:w="1048" w:type="dxa"/>
            <w:tcBorders>
              <w:top w:val="nil"/>
              <w:left w:val="nil"/>
              <w:bottom w:val="single" w:sz="4" w:space="0" w:color="auto"/>
              <w:right w:val="single" w:sz="4" w:space="0" w:color="auto"/>
            </w:tcBorders>
            <w:shd w:val="clear" w:color="auto" w:fill="auto"/>
            <w:hideMark/>
          </w:tcPr>
          <w:p w14:paraId="780B44B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131</w:t>
            </w:r>
          </w:p>
        </w:tc>
        <w:tc>
          <w:tcPr>
            <w:tcW w:w="1646" w:type="dxa"/>
            <w:gridSpan w:val="2"/>
            <w:tcBorders>
              <w:top w:val="nil"/>
              <w:left w:val="nil"/>
              <w:bottom w:val="single" w:sz="4" w:space="0" w:color="auto"/>
              <w:right w:val="single" w:sz="4" w:space="0" w:color="auto"/>
            </w:tcBorders>
            <w:shd w:val="clear" w:color="auto" w:fill="auto"/>
            <w:hideMark/>
          </w:tcPr>
          <w:p w14:paraId="6359076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24D1962"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76D7DD2E"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C6.2 Organic chemistry</w:t>
            </w:r>
          </w:p>
        </w:tc>
      </w:tr>
      <w:tr w:rsidR="00BC283D" w:rsidRPr="003315FD" w14:paraId="64C089CA"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72D39F30" w14:textId="77777777" w:rsidR="00BC283D" w:rsidRPr="003315FD" w:rsidRDefault="00BC283D"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C6.2a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recognise functional groups and identify</w:t>
            </w:r>
            <w:r w:rsidR="00D56C81">
              <w:rPr>
                <w:rFonts w:eastAsia="Times New Roman" w:cs="Arial"/>
                <w:color w:val="000000"/>
                <w:lang w:eastAsia="en-GB"/>
              </w:rPr>
              <w:t xml:space="preserve"> </w:t>
            </w:r>
            <w:r w:rsidRPr="003315FD">
              <w:rPr>
                <w:rFonts w:eastAsia="Times New Roman" w:cs="Arial"/>
                <w:color w:val="000000"/>
                <w:lang w:eastAsia="en-GB"/>
              </w:rPr>
              <w:t>members of the same homologous series</w:t>
            </w:r>
          </w:p>
        </w:tc>
        <w:tc>
          <w:tcPr>
            <w:tcW w:w="2126" w:type="dxa"/>
            <w:tcBorders>
              <w:top w:val="nil"/>
              <w:left w:val="nil"/>
              <w:bottom w:val="single" w:sz="4" w:space="0" w:color="auto"/>
              <w:right w:val="single" w:sz="4" w:space="0" w:color="auto"/>
            </w:tcBorders>
            <w:shd w:val="clear" w:color="auto" w:fill="auto"/>
            <w:hideMark/>
          </w:tcPr>
          <w:p w14:paraId="3B8EE56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C10 Organic reactions</w:t>
            </w:r>
          </w:p>
        </w:tc>
        <w:tc>
          <w:tcPr>
            <w:tcW w:w="1048" w:type="dxa"/>
            <w:tcBorders>
              <w:top w:val="nil"/>
              <w:left w:val="nil"/>
              <w:bottom w:val="single" w:sz="4" w:space="0" w:color="auto"/>
              <w:right w:val="single" w:sz="4" w:space="0" w:color="auto"/>
            </w:tcBorders>
            <w:shd w:val="clear" w:color="auto" w:fill="auto"/>
            <w:hideMark/>
          </w:tcPr>
          <w:p w14:paraId="7404838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158-165</w:t>
            </w:r>
          </w:p>
        </w:tc>
        <w:tc>
          <w:tcPr>
            <w:tcW w:w="1646" w:type="dxa"/>
            <w:gridSpan w:val="2"/>
            <w:tcBorders>
              <w:top w:val="nil"/>
              <w:left w:val="nil"/>
              <w:bottom w:val="single" w:sz="4" w:space="0" w:color="auto"/>
              <w:right w:val="single" w:sz="4" w:space="0" w:color="auto"/>
            </w:tcBorders>
            <w:shd w:val="clear" w:color="auto" w:fill="auto"/>
            <w:hideMark/>
          </w:tcPr>
          <w:p w14:paraId="6C35BDD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02423CA" w14:textId="77777777" w:rsidTr="00A22276">
        <w:trPr>
          <w:cantSplit/>
          <w:trHeight w:val="800"/>
        </w:trPr>
        <w:tc>
          <w:tcPr>
            <w:tcW w:w="5126" w:type="dxa"/>
            <w:tcBorders>
              <w:top w:val="nil"/>
              <w:left w:val="single" w:sz="4" w:space="0" w:color="auto"/>
              <w:bottom w:val="single" w:sz="4" w:space="0" w:color="auto"/>
              <w:right w:val="single" w:sz="4" w:space="0" w:color="auto"/>
            </w:tcBorders>
            <w:shd w:val="clear" w:color="auto" w:fill="auto"/>
            <w:hideMark/>
          </w:tcPr>
          <w:p w14:paraId="4972FC8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C6.2b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name and draw the structural formulae, using fully displayed formulae, of the first four members of the straight chain alkanes, alkenes, alcohols and carboxylic acids</w:t>
            </w:r>
          </w:p>
        </w:tc>
        <w:tc>
          <w:tcPr>
            <w:tcW w:w="2126" w:type="dxa"/>
            <w:tcBorders>
              <w:top w:val="nil"/>
              <w:left w:val="nil"/>
              <w:bottom w:val="single" w:sz="4" w:space="0" w:color="auto"/>
              <w:right w:val="single" w:sz="4" w:space="0" w:color="auto"/>
            </w:tcBorders>
            <w:shd w:val="clear" w:color="auto" w:fill="auto"/>
            <w:hideMark/>
          </w:tcPr>
          <w:p w14:paraId="5B4D867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C10 Organic reactions</w:t>
            </w:r>
          </w:p>
        </w:tc>
        <w:tc>
          <w:tcPr>
            <w:tcW w:w="1048" w:type="dxa"/>
            <w:tcBorders>
              <w:top w:val="nil"/>
              <w:left w:val="nil"/>
              <w:bottom w:val="single" w:sz="4" w:space="0" w:color="auto"/>
              <w:right w:val="single" w:sz="4" w:space="0" w:color="auto"/>
            </w:tcBorders>
            <w:shd w:val="clear" w:color="auto" w:fill="auto"/>
            <w:hideMark/>
          </w:tcPr>
          <w:p w14:paraId="482CD73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158-165</w:t>
            </w:r>
          </w:p>
        </w:tc>
        <w:tc>
          <w:tcPr>
            <w:tcW w:w="1646" w:type="dxa"/>
            <w:gridSpan w:val="2"/>
            <w:tcBorders>
              <w:top w:val="nil"/>
              <w:left w:val="nil"/>
              <w:bottom w:val="single" w:sz="4" w:space="0" w:color="auto"/>
              <w:right w:val="single" w:sz="4" w:space="0" w:color="auto"/>
            </w:tcBorders>
            <w:shd w:val="clear" w:color="auto" w:fill="auto"/>
            <w:hideMark/>
          </w:tcPr>
          <w:p w14:paraId="7B48BA6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24BF190" w14:textId="77777777" w:rsidTr="00A22276">
        <w:trPr>
          <w:cantSplit/>
          <w:trHeight w:val="840"/>
        </w:trPr>
        <w:tc>
          <w:tcPr>
            <w:tcW w:w="5126" w:type="dxa"/>
            <w:tcBorders>
              <w:top w:val="nil"/>
              <w:left w:val="single" w:sz="4" w:space="0" w:color="auto"/>
              <w:bottom w:val="single" w:sz="4" w:space="0" w:color="auto"/>
              <w:right w:val="single" w:sz="4" w:space="0" w:color="auto"/>
            </w:tcBorders>
            <w:shd w:val="clear" w:color="auto" w:fill="auto"/>
            <w:hideMark/>
          </w:tcPr>
          <w:p w14:paraId="757DC78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C6.2c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predict the formulae and structures of products of reactions of the first four and other given members of the homologous series of alkanes, alkenes and alcohols </w:t>
            </w:r>
          </w:p>
        </w:tc>
        <w:tc>
          <w:tcPr>
            <w:tcW w:w="2126" w:type="dxa"/>
            <w:tcBorders>
              <w:top w:val="nil"/>
              <w:left w:val="nil"/>
              <w:bottom w:val="single" w:sz="4" w:space="0" w:color="auto"/>
              <w:right w:val="single" w:sz="4" w:space="0" w:color="auto"/>
            </w:tcBorders>
            <w:shd w:val="clear" w:color="auto" w:fill="auto"/>
            <w:hideMark/>
          </w:tcPr>
          <w:p w14:paraId="755CB3B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C10 Organic reactions</w:t>
            </w:r>
          </w:p>
        </w:tc>
        <w:tc>
          <w:tcPr>
            <w:tcW w:w="1048" w:type="dxa"/>
            <w:tcBorders>
              <w:top w:val="nil"/>
              <w:left w:val="nil"/>
              <w:bottom w:val="single" w:sz="4" w:space="0" w:color="auto"/>
              <w:right w:val="single" w:sz="4" w:space="0" w:color="auto"/>
            </w:tcBorders>
            <w:shd w:val="clear" w:color="auto" w:fill="auto"/>
            <w:hideMark/>
          </w:tcPr>
          <w:p w14:paraId="0067C23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158-165</w:t>
            </w:r>
          </w:p>
        </w:tc>
        <w:tc>
          <w:tcPr>
            <w:tcW w:w="1646" w:type="dxa"/>
            <w:gridSpan w:val="2"/>
            <w:tcBorders>
              <w:top w:val="nil"/>
              <w:left w:val="nil"/>
              <w:bottom w:val="single" w:sz="4" w:space="0" w:color="auto"/>
              <w:right w:val="single" w:sz="4" w:space="0" w:color="auto"/>
            </w:tcBorders>
            <w:shd w:val="clear" w:color="auto" w:fill="auto"/>
            <w:hideMark/>
          </w:tcPr>
          <w:p w14:paraId="27924AC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984BA0B" w14:textId="77777777" w:rsidTr="00A22276">
        <w:trPr>
          <w:cantSplit/>
          <w:trHeight w:val="696"/>
        </w:trPr>
        <w:tc>
          <w:tcPr>
            <w:tcW w:w="5126" w:type="dxa"/>
            <w:tcBorders>
              <w:top w:val="nil"/>
              <w:left w:val="single" w:sz="4" w:space="0" w:color="auto"/>
              <w:bottom w:val="single" w:sz="4" w:space="0" w:color="auto"/>
              <w:right w:val="single" w:sz="4" w:space="0" w:color="auto"/>
            </w:tcBorders>
            <w:shd w:val="clear" w:color="auto" w:fill="auto"/>
            <w:hideMark/>
          </w:tcPr>
          <w:p w14:paraId="267F02C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C6.2d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the basic principles of addition polymerisation by reference to the functional group in the monomer and the repeating units in the polymer</w:t>
            </w:r>
          </w:p>
        </w:tc>
        <w:tc>
          <w:tcPr>
            <w:tcW w:w="2126" w:type="dxa"/>
            <w:tcBorders>
              <w:top w:val="nil"/>
              <w:left w:val="nil"/>
              <w:bottom w:val="single" w:sz="4" w:space="0" w:color="auto"/>
              <w:right w:val="single" w:sz="4" w:space="0" w:color="auto"/>
            </w:tcBorders>
            <w:shd w:val="clear" w:color="auto" w:fill="auto"/>
            <w:hideMark/>
          </w:tcPr>
          <w:p w14:paraId="719B0BA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C10 Organic reactions</w:t>
            </w:r>
          </w:p>
        </w:tc>
        <w:tc>
          <w:tcPr>
            <w:tcW w:w="1048" w:type="dxa"/>
            <w:tcBorders>
              <w:top w:val="nil"/>
              <w:left w:val="nil"/>
              <w:bottom w:val="single" w:sz="4" w:space="0" w:color="auto"/>
              <w:right w:val="single" w:sz="4" w:space="0" w:color="auto"/>
            </w:tcBorders>
            <w:shd w:val="clear" w:color="auto" w:fill="auto"/>
            <w:hideMark/>
          </w:tcPr>
          <w:p w14:paraId="641ABA5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158-165</w:t>
            </w:r>
          </w:p>
        </w:tc>
        <w:tc>
          <w:tcPr>
            <w:tcW w:w="1646" w:type="dxa"/>
            <w:gridSpan w:val="2"/>
            <w:tcBorders>
              <w:top w:val="nil"/>
              <w:left w:val="nil"/>
              <w:bottom w:val="single" w:sz="4" w:space="0" w:color="auto"/>
              <w:right w:val="single" w:sz="4" w:space="0" w:color="auto"/>
            </w:tcBorders>
            <w:shd w:val="clear" w:color="auto" w:fill="auto"/>
            <w:hideMark/>
          </w:tcPr>
          <w:p w14:paraId="706B901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815061B" w14:textId="77777777" w:rsidTr="00A22276">
        <w:trPr>
          <w:cantSplit/>
          <w:trHeight w:val="522"/>
        </w:trPr>
        <w:tc>
          <w:tcPr>
            <w:tcW w:w="5126" w:type="dxa"/>
            <w:tcBorders>
              <w:top w:val="nil"/>
              <w:left w:val="single" w:sz="4" w:space="0" w:color="auto"/>
              <w:bottom w:val="single" w:sz="4" w:space="0" w:color="auto"/>
              <w:right w:val="single" w:sz="4" w:space="0" w:color="auto"/>
            </w:tcBorders>
            <w:shd w:val="clear" w:color="auto" w:fill="auto"/>
            <w:hideMark/>
          </w:tcPr>
          <w:p w14:paraId="23E22E9C"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C6.2e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the basic principles of condensation polymerisation </w:t>
            </w:r>
          </w:p>
        </w:tc>
        <w:tc>
          <w:tcPr>
            <w:tcW w:w="2126" w:type="dxa"/>
            <w:tcBorders>
              <w:top w:val="nil"/>
              <w:left w:val="nil"/>
              <w:bottom w:val="single" w:sz="4" w:space="0" w:color="auto"/>
              <w:right w:val="single" w:sz="4" w:space="0" w:color="auto"/>
            </w:tcBorders>
            <w:shd w:val="clear" w:color="auto" w:fill="auto"/>
            <w:hideMark/>
          </w:tcPr>
          <w:p w14:paraId="3722DEC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C11 Polymers</w:t>
            </w:r>
          </w:p>
        </w:tc>
        <w:tc>
          <w:tcPr>
            <w:tcW w:w="1048" w:type="dxa"/>
            <w:tcBorders>
              <w:top w:val="nil"/>
              <w:left w:val="nil"/>
              <w:bottom w:val="single" w:sz="4" w:space="0" w:color="auto"/>
              <w:right w:val="single" w:sz="4" w:space="0" w:color="auto"/>
            </w:tcBorders>
            <w:shd w:val="clear" w:color="auto" w:fill="auto"/>
            <w:hideMark/>
          </w:tcPr>
          <w:p w14:paraId="4FC861E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170</w:t>
            </w:r>
          </w:p>
        </w:tc>
        <w:tc>
          <w:tcPr>
            <w:tcW w:w="1646" w:type="dxa"/>
            <w:gridSpan w:val="2"/>
            <w:tcBorders>
              <w:top w:val="nil"/>
              <w:left w:val="nil"/>
              <w:bottom w:val="single" w:sz="4" w:space="0" w:color="auto"/>
              <w:right w:val="single" w:sz="4" w:space="0" w:color="auto"/>
            </w:tcBorders>
            <w:shd w:val="clear" w:color="auto" w:fill="auto"/>
            <w:hideMark/>
          </w:tcPr>
          <w:p w14:paraId="556112A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27CD0BB" w14:textId="77777777" w:rsidTr="00A22276">
        <w:trPr>
          <w:cantSplit/>
          <w:trHeight w:val="600"/>
        </w:trPr>
        <w:tc>
          <w:tcPr>
            <w:tcW w:w="5126" w:type="dxa"/>
            <w:tcBorders>
              <w:top w:val="nil"/>
              <w:left w:val="single" w:sz="4" w:space="0" w:color="auto"/>
              <w:bottom w:val="single" w:sz="4" w:space="0" w:color="auto"/>
              <w:right w:val="single" w:sz="4" w:space="0" w:color="auto"/>
            </w:tcBorders>
            <w:shd w:val="clear" w:color="auto" w:fill="auto"/>
            <w:hideMark/>
          </w:tcPr>
          <w:p w14:paraId="2997FC32" w14:textId="77777777" w:rsidR="00BC283D" w:rsidRPr="003315FD" w:rsidRDefault="00BC283D" w:rsidP="00492E68">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C6.2f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describe</w:t>
            </w:r>
            <w:r w:rsidR="00617A8A" w:rsidRPr="003315FD">
              <w:rPr>
                <w:rFonts w:eastAsia="Times New Roman" w:cs="Arial"/>
                <w:b/>
                <w:bCs/>
                <w:color w:val="000000"/>
                <w:lang w:eastAsia="en-GB"/>
              </w:rPr>
              <w:t xml:space="preserve"> practical techniques to make a </w:t>
            </w:r>
            <w:r w:rsidRPr="003315FD">
              <w:rPr>
                <w:rFonts w:eastAsia="Times New Roman" w:cs="Arial"/>
                <w:b/>
                <w:bCs/>
                <w:color w:val="000000"/>
                <w:lang w:eastAsia="en-GB"/>
              </w:rPr>
              <w:t>polymer by condensation</w:t>
            </w:r>
          </w:p>
        </w:tc>
        <w:tc>
          <w:tcPr>
            <w:tcW w:w="2126" w:type="dxa"/>
            <w:tcBorders>
              <w:top w:val="nil"/>
              <w:left w:val="nil"/>
              <w:bottom w:val="single" w:sz="4" w:space="0" w:color="auto"/>
              <w:right w:val="single" w:sz="4" w:space="0" w:color="auto"/>
            </w:tcBorders>
            <w:shd w:val="clear" w:color="auto" w:fill="auto"/>
            <w:hideMark/>
          </w:tcPr>
          <w:p w14:paraId="46B2E17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048" w:type="dxa"/>
            <w:tcBorders>
              <w:top w:val="nil"/>
              <w:left w:val="nil"/>
              <w:bottom w:val="single" w:sz="4" w:space="0" w:color="auto"/>
              <w:right w:val="single" w:sz="4" w:space="0" w:color="auto"/>
            </w:tcBorders>
            <w:shd w:val="clear" w:color="auto" w:fill="auto"/>
            <w:hideMark/>
          </w:tcPr>
          <w:p w14:paraId="5780106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646" w:type="dxa"/>
            <w:gridSpan w:val="2"/>
            <w:tcBorders>
              <w:top w:val="nil"/>
              <w:left w:val="nil"/>
              <w:bottom w:val="single" w:sz="4" w:space="0" w:color="auto"/>
              <w:right w:val="single" w:sz="4" w:space="0" w:color="auto"/>
            </w:tcBorders>
            <w:shd w:val="clear" w:color="auto" w:fill="auto"/>
            <w:hideMark/>
          </w:tcPr>
          <w:p w14:paraId="67033E6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C96972D" w14:textId="77777777" w:rsidTr="00A22276">
        <w:trPr>
          <w:cantSplit/>
          <w:trHeight w:val="524"/>
        </w:trPr>
        <w:tc>
          <w:tcPr>
            <w:tcW w:w="5126" w:type="dxa"/>
            <w:tcBorders>
              <w:top w:val="nil"/>
              <w:left w:val="single" w:sz="4" w:space="0" w:color="auto"/>
              <w:bottom w:val="single" w:sz="4" w:space="0" w:color="auto"/>
              <w:right w:val="single" w:sz="4" w:space="0" w:color="auto"/>
            </w:tcBorders>
            <w:shd w:val="clear" w:color="auto" w:fill="auto"/>
            <w:hideMark/>
          </w:tcPr>
          <w:p w14:paraId="09603FF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C6.2g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deduce the structure of an addition polymer from a simple alkene monomer and vice versa</w:t>
            </w:r>
          </w:p>
        </w:tc>
        <w:tc>
          <w:tcPr>
            <w:tcW w:w="2126" w:type="dxa"/>
            <w:tcBorders>
              <w:top w:val="nil"/>
              <w:left w:val="nil"/>
              <w:bottom w:val="single" w:sz="4" w:space="0" w:color="auto"/>
              <w:right w:val="single" w:sz="4" w:space="0" w:color="auto"/>
            </w:tcBorders>
            <w:shd w:val="clear" w:color="auto" w:fill="auto"/>
            <w:hideMark/>
          </w:tcPr>
          <w:p w14:paraId="4C82E31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C11 Polymers</w:t>
            </w:r>
          </w:p>
        </w:tc>
        <w:tc>
          <w:tcPr>
            <w:tcW w:w="1048" w:type="dxa"/>
            <w:tcBorders>
              <w:top w:val="nil"/>
              <w:left w:val="nil"/>
              <w:bottom w:val="single" w:sz="4" w:space="0" w:color="auto"/>
              <w:right w:val="single" w:sz="4" w:space="0" w:color="auto"/>
            </w:tcBorders>
            <w:shd w:val="clear" w:color="auto" w:fill="auto"/>
            <w:hideMark/>
          </w:tcPr>
          <w:p w14:paraId="544FAE1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169</w:t>
            </w:r>
          </w:p>
        </w:tc>
        <w:tc>
          <w:tcPr>
            <w:tcW w:w="1646" w:type="dxa"/>
            <w:gridSpan w:val="2"/>
            <w:tcBorders>
              <w:top w:val="nil"/>
              <w:left w:val="nil"/>
              <w:bottom w:val="single" w:sz="4" w:space="0" w:color="auto"/>
              <w:right w:val="single" w:sz="4" w:space="0" w:color="auto"/>
            </w:tcBorders>
            <w:shd w:val="clear" w:color="auto" w:fill="auto"/>
            <w:hideMark/>
          </w:tcPr>
          <w:p w14:paraId="0FD6556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B0F82C2" w14:textId="77777777" w:rsidTr="00A22276">
        <w:trPr>
          <w:cantSplit/>
          <w:trHeight w:val="972"/>
        </w:trPr>
        <w:tc>
          <w:tcPr>
            <w:tcW w:w="5126" w:type="dxa"/>
            <w:tcBorders>
              <w:top w:val="nil"/>
              <w:left w:val="single" w:sz="4" w:space="0" w:color="auto"/>
              <w:bottom w:val="single" w:sz="4" w:space="0" w:color="auto"/>
              <w:right w:val="single" w:sz="4" w:space="0" w:color="auto"/>
            </w:tcBorders>
            <w:shd w:val="clear" w:color="auto" w:fill="auto"/>
            <w:hideMark/>
          </w:tcPr>
          <w:p w14:paraId="2832558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C6.2h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that DNA is a polymer made from four different monomers called nucleotides and that other important naturally-occurring polymers are based on sugars and amino-acids</w:t>
            </w:r>
          </w:p>
        </w:tc>
        <w:tc>
          <w:tcPr>
            <w:tcW w:w="2126" w:type="dxa"/>
            <w:tcBorders>
              <w:top w:val="nil"/>
              <w:left w:val="nil"/>
              <w:bottom w:val="single" w:sz="4" w:space="0" w:color="auto"/>
              <w:right w:val="single" w:sz="4" w:space="0" w:color="auto"/>
            </w:tcBorders>
            <w:shd w:val="clear" w:color="auto" w:fill="auto"/>
            <w:hideMark/>
          </w:tcPr>
          <w:p w14:paraId="2E077D5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C11 Polymers</w:t>
            </w:r>
          </w:p>
        </w:tc>
        <w:tc>
          <w:tcPr>
            <w:tcW w:w="1048" w:type="dxa"/>
            <w:tcBorders>
              <w:top w:val="nil"/>
              <w:left w:val="nil"/>
              <w:bottom w:val="single" w:sz="4" w:space="0" w:color="auto"/>
              <w:right w:val="single" w:sz="4" w:space="0" w:color="auto"/>
            </w:tcBorders>
            <w:shd w:val="clear" w:color="auto" w:fill="auto"/>
            <w:hideMark/>
          </w:tcPr>
          <w:p w14:paraId="705FA0D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174</w:t>
            </w:r>
          </w:p>
        </w:tc>
        <w:tc>
          <w:tcPr>
            <w:tcW w:w="1646" w:type="dxa"/>
            <w:gridSpan w:val="2"/>
            <w:tcBorders>
              <w:top w:val="nil"/>
              <w:left w:val="nil"/>
              <w:bottom w:val="single" w:sz="4" w:space="0" w:color="auto"/>
              <w:right w:val="single" w:sz="4" w:space="0" w:color="auto"/>
            </w:tcBorders>
            <w:shd w:val="clear" w:color="auto" w:fill="auto"/>
            <w:hideMark/>
          </w:tcPr>
          <w:p w14:paraId="1FAAEB3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8CD6741" w14:textId="77777777" w:rsidTr="00A22276">
        <w:trPr>
          <w:cantSplit/>
          <w:trHeight w:val="688"/>
        </w:trPr>
        <w:tc>
          <w:tcPr>
            <w:tcW w:w="5126" w:type="dxa"/>
            <w:tcBorders>
              <w:top w:val="nil"/>
              <w:left w:val="single" w:sz="4" w:space="0" w:color="auto"/>
              <w:bottom w:val="single" w:sz="4" w:space="0" w:color="auto"/>
              <w:right w:val="single" w:sz="4" w:space="0" w:color="auto"/>
            </w:tcBorders>
            <w:shd w:val="clear" w:color="auto" w:fill="auto"/>
            <w:hideMark/>
          </w:tcPr>
          <w:p w14:paraId="1D18597E" w14:textId="77777777" w:rsidR="00BC283D" w:rsidRPr="003315FD" w:rsidRDefault="00BC283D"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that it is the generality of reactions of</w:t>
            </w:r>
            <w:r w:rsidR="00D56C81">
              <w:rPr>
                <w:rFonts w:eastAsia="Times New Roman" w:cs="Arial"/>
                <w:color w:val="000000"/>
                <w:lang w:eastAsia="en-GB"/>
              </w:rPr>
              <w:t xml:space="preserve"> </w:t>
            </w:r>
            <w:r w:rsidRPr="003315FD">
              <w:rPr>
                <w:rFonts w:eastAsia="Times New Roman" w:cs="Arial"/>
                <w:color w:val="000000"/>
                <w:lang w:eastAsia="en-GB"/>
              </w:rPr>
              <w:t>functional grou</w:t>
            </w:r>
            <w:r w:rsidR="002B064F" w:rsidRPr="003315FD">
              <w:rPr>
                <w:rFonts w:eastAsia="Times New Roman" w:cs="Arial"/>
                <w:color w:val="000000"/>
                <w:lang w:eastAsia="en-GB"/>
              </w:rPr>
              <w:t xml:space="preserve">ps that determine the reactions </w:t>
            </w:r>
            <w:r w:rsidRPr="003315FD">
              <w:rPr>
                <w:rFonts w:eastAsia="Times New Roman" w:cs="Arial"/>
                <w:color w:val="000000"/>
                <w:lang w:eastAsia="en-GB"/>
              </w:rPr>
              <w:t>of organic compounds</w:t>
            </w:r>
          </w:p>
        </w:tc>
        <w:tc>
          <w:tcPr>
            <w:tcW w:w="2126" w:type="dxa"/>
            <w:tcBorders>
              <w:top w:val="nil"/>
              <w:left w:val="nil"/>
              <w:bottom w:val="single" w:sz="4" w:space="0" w:color="auto"/>
              <w:right w:val="single" w:sz="4" w:space="0" w:color="auto"/>
            </w:tcBorders>
            <w:shd w:val="clear" w:color="auto" w:fill="auto"/>
            <w:hideMark/>
          </w:tcPr>
          <w:p w14:paraId="4A2E0AE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C10 Organic reactions</w:t>
            </w:r>
          </w:p>
        </w:tc>
        <w:tc>
          <w:tcPr>
            <w:tcW w:w="1048" w:type="dxa"/>
            <w:tcBorders>
              <w:top w:val="nil"/>
              <w:left w:val="nil"/>
              <w:bottom w:val="single" w:sz="4" w:space="0" w:color="auto"/>
              <w:right w:val="single" w:sz="4" w:space="0" w:color="auto"/>
            </w:tcBorders>
            <w:shd w:val="clear" w:color="auto" w:fill="auto"/>
            <w:hideMark/>
          </w:tcPr>
          <w:p w14:paraId="6365B28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158-165</w:t>
            </w:r>
          </w:p>
        </w:tc>
        <w:tc>
          <w:tcPr>
            <w:tcW w:w="1646" w:type="dxa"/>
            <w:gridSpan w:val="2"/>
            <w:tcBorders>
              <w:top w:val="nil"/>
              <w:left w:val="nil"/>
              <w:bottom w:val="single" w:sz="4" w:space="0" w:color="auto"/>
              <w:right w:val="single" w:sz="4" w:space="0" w:color="auto"/>
            </w:tcBorders>
            <w:shd w:val="clear" w:color="auto" w:fill="auto"/>
            <w:hideMark/>
          </w:tcPr>
          <w:p w14:paraId="4F7F117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1087688" w14:textId="77777777" w:rsidTr="00A22276">
        <w:trPr>
          <w:cantSplit/>
          <w:trHeight w:val="528"/>
        </w:trPr>
        <w:tc>
          <w:tcPr>
            <w:tcW w:w="5126" w:type="dxa"/>
            <w:tcBorders>
              <w:top w:val="nil"/>
              <w:left w:val="single" w:sz="4" w:space="0" w:color="auto"/>
              <w:bottom w:val="single" w:sz="4" w:space="0" w:color="auto"/>
              <w:right w:val="single" w:sz="4" w:space="0" w:color="auto"/>
            </w:tcBorders>
            <w:shd w:val="clear" w:color="auto" w:fill="auto"/>
            <w:hideMark/>
          </w:tcPr>
          <w:p w14:paraId="5AFF19D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C6.2j describe the separation of crude oil by fractional distillation</w:t>
            </w:r>
          </w:p>
        </w:tc>
        <w:tc>
          <w:tcPr>
            <w:tcW w:w="2126" w:type="dxa"/>
            <w:tcBorders>
              <w:top w:val="nil"/>
              <w:left w:val="nil"/>
              <w:bottom w:val="single" w:sz="4" w:space="0" w:color="auto"/>
              <w:right w:val="single" w:sz="4" w:space="0" w:color="auto"/>
            </w:tcBorders>
            <w:shd w:val="clear" w:color="auto" w:fill="auto"/>
            <w:hideMark/>
          </w:tcPr>
          <w:p w14:paraId="078EC57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C9 - Crude oil and fuels</w:t>
            </w:r>
          </w:p>
        </w:tc>
        <w:tc>
          <w:tcPr>
            <w:tcW w:w="1048" w:type="dxa"/>
            <w:tcBorders>
              <w:top w:val="nil"/>
              <w:left w:val="nil"/>
              <w:bottom w:val="single" w:sz="4" w:space="0" w:color="auto"/>
              <w:right w:val="single" w:sz="4" w:space="0" w:color="auto"/>
            </w:tcBorders>
            <w:shd w:val="clear" w:color="auto" w:fill="auto"/>
            <w:hideMark/>
          </w:tcPr>
          <w:p w14:paraId="0B3A2BD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646" w:type="dxa"/>
            <w:gridSpan w:val="2"/>
            <w:tcBorders>
              <w:top w:val="nil"/>
              <w:left w:val="nil"/>
              <w:bottom w:val="single" w:sz="4" w:space="0" w:color="auto"/>
              <w:right w:val="single" w:sz="4" w:space="0" w:color="auto"/>
            </w:tcBorders>
            <w:shd w:val="clear" w:color="auto" w:fill="auto"/>
            <w:hideMark/>
          </w:tcPr>
          <w:p w14:paraId="51B0A72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80CC4C9" w14:textId="77777777" w:rsidTr="00A22276">
        <w:trPr>
          <w:cantSplit/>
          <w:trHeight w:val="408"/>
        </w:trPr>
        <w:tc>
          <w:tcPr>
            <w:tcW w:w="5126" w:type="dxa"/>
            <w:tcBorders>
              <w:top w:val="nil"/>
              <w:left w:val="single" w:sz="4" w:space="0" w:color="auto"/>
              <w:bottom w:val="single" w:sz="4" w:space="0" w:color="auto"/>
              <w:right w:val="single" w:sz="4" w:space="0" w:color="auto"/>
            </w:tcBorders>
            <w:shd w:val="clear" w:color="auto" w:fill="auto"/>
            <w:hideMark/>
          </w:tcPr>
          <w:p w14:paraId="3CB7F53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C6.2k explain the separation of crude oil by fractional distillation</w:t>
            </w:r>
          </w:p>
        </w:tc>
        <w:tc>
          <w:tcPr>
            <w:tcW w:w="2126" w:type="dxa"/>
            <w:tcBorders>
              <w:top w:val="nil"/>
              <w:left w:val="nil"/>
              <w:bottom w:val="single" w:sz="4" w:space="0" w:color="auto"/>
              <w:right w:val="single" w:sz="4" w:space="0" w:color="auto"/>
            </w:tcBorders>
            <w:shd w:val="clear" w:color="auto" w:fill="auto"/>
            <w:hideMark/>
          </w:tcPr>
          <w:p w14:paraId="7846B5C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C9 - Crude oil and fuels</w:t>
            </w:r>
          </w:p>
        </w:tc>
        <w:tc>
          <w:tcPr>
            <w:tcW w:w="1048" w:type="dxa"/>
            <w:tcBorders>
              <w:top w:val="nil"/>
              <w:left w:val="nil"/>
              <w:bottom w:val="single" w:sz="4" w:space="0" w:color="auto"/>
              <w:right w:val="single" w:sz="4" w:space="0" w:color="auto"/>
            </w:tcBorders>
            <w:shd w:val="clear" w:color="auto" w:fill="auto"/>
            <w:hideMark/>
          </w:tcPr>
          <w:p w14:paraId="4BB7F86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646" w:type="dxa"/>
            <w:gridSpan w:val="2"/>
            <w:tcBorders>
              <w:top w:val="nil"/>
              <w:left w:val="nil"/>
              <w:bottom w:val="single" w:sz="4" w:space="0" w:color="auto"/>
              <w:right w:val="single" w:sz="4" w:space="0" w:color="auto"/>
            </w:tcBorders>
            <w:shd w:val="clear" w:color="auto" w:fill="auto"/>
            <w:hideMark/>
          </w:tcPr>
          <w:p w14:paraId="6BC10C9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266CF928" w14:textId="77777777" w:rsidTr="00A22276">
        <w:trPr>
          <w:cantSplit/>
          <w:trHeight w:val="614"/>
        </w:trPr>
        <w:tc>
          <w:tcPr>
            <w:tcW w:w="5126" w:type="dxa"/>
            <w:tcBorders>
              <w:top w:val="nil"/>
              <w:left w:val="single" w:sz="4" w:space="0" w:color="auto"/>
              <w:bottom w:val="single" w:sz="4" w:space="0" w:color="auto"/>
              <w:right w:val="single" w:sz="4" w:space="0" w:color="auto"/>
            </w:tcBorders>
            <w:shd w:val="clear" w:color="auto" w:fill="auto"/>
            <w:hideMark/>
          </w:tcPr>
          <w:p w14:paraId="4CE63B3F"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C6.2l describe the fr</w:t>
            </w:r>
            <w:r w:rsidR="002B064F" w:rsidRPr="003315FD">
              <w:rPr>
                <w:rFonts w:eastAsia="Times New Roman" w:cs="Arial"/>
                <w:color w:val="000000"/>
                <w:lang w:eastAsia="en-GB"/>
              </w:rPr>
              <w:t xml:space="preserve">actions as largely a mixture of </w:t>
            </w:r>
            <w:r w:rsidRPr="003315FD">
              <w:rPr>
                <w:rFonts w:eastAsia="Times New Roman" w:cs="Arial"/>
                <w:color w:val="000000"/>
                <w:lang w:eastAsia="en-GB"/>
              </w:rPr>
              <w:t>compounds of formula C</w:t>
            </w:r>
            <w:r w:rsidRPr="00975B2E">
              <w:rPr>
                <w:rFonts w:eastAsia="Times New Roman" w:cs="Arial"/>
                <w:color w:val="000000"/>
                <w:vertAlign w:val="subscript"/>
                <w:lang w:eastAsia="en-GB"/>
              </w:rPr>
              <w:t>n</w:t>
            </w:r>
            <w:r w:rsidRPr="003315FD">
              <w:rPr>
                <w:rFonts w:eastAsia="Times New Roman" w:cs="Arial"/>
                <w:color w:val="000000"/>
                <w:lang w:eastAsia="en-GB"/>
              </w:rPr>
              <w:t>H</w:t>
            </w:r>
            <w:r w:rsidRPr="00975B2E">
              <w:rPr>
                <w:rFonts w:eastAsia="Times New Roman" w:cs="Arial"/>
                <w:color w:val="000000"/>
                <w:vertAlign w:val="subscript"/>
                <w:lang w:eastAsia="en-GB"/>
              </w:rPr>
              <w:t>2n+2</w:t>
            </w:r>
            <w:r w:rsidRPr="003315FD">
              <w:rPr>
                <w:rFonts w:eastAsia="Times New Roman" w:cs="Arial"/>
                <w:color w:val="000000"/>
                <w:lang w:eastAsia="en-GB"/>
              </w:rPr>
              <w:t xml:space="preserve"> which are members of the alkane homologous series</w:t>
            </w:r>
          </w:p>
        </w:tc>
        <w:tc>
          <w:tcPr>
            <w:tcW w:w="2126" w:type="dxa"/>
            <w:tcBorders>
              <w:top w:val="nil"/>
              <w:left w:val="nil"/>
              <w:bottom w:val="single" w:sz="4" w:space="0" w:color="auto"/>
              <w:right w:val="single" w:sz="4" w:space="0" w:color="auto"/>
            </w:tcBorders>
            <w:shd w:val="clear" w:color="auto" w:fill="auto"/>
            <w:hideMark/>
          </w:tcPr>
          <w:p w14:paraId="377BACC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C9 - Crude oil and fuels</w:t>
            </w:r>
          </w:p>
        </w:tc>
        <w:tc>
          <w:tcPr>
            <w:tcW w:w="1048" w:type="dxa"/>
            <w:tcBorders>
              <w:top w:val="nil"/>
              <w:left w:val="nil"/>
              <w:bottom w:val="single" w:sz="4" w:space="0" w:color="auto"/>
              <w:right w:val="single" w:sz="4" w:space="0" w:color="auto"/>
            </w:tcBorders>
            <w:shd w:val="clear" w:color="auto" w:fill="auto"/>
            <w:hideMark/>
          </w:tcPr>
          <w:p w14:paraId="1E9F9C9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149</w:t>
            </w:r>
          </w:p>
        </w:tc>
        <w:tc>
          <w:tcPr>
            <w:tcW w:w="1646" w:type="dxa"/>
            <w:gridSpan w:val="2"/>
            <w:tcBorders>
              <w:top w:val="nil"/>
              <w:left w:val="nil"/>
              <w:bottom w:val="single" w:sz="4" w:space="0" w:color="auto"/>
              <w:right w:val="single" w:sz="4" w:space="0" w:color="auto"/>
            </w:tcBorders>
            <w:shd w:val="clear" w:color="auto" w:fill="auto"/>
            <w:hideMark/>
          </w:tcPr>
          <w:p w14:paraId="6C4822D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F130EBE" w14:textId="77777777" w:rsidTr="00A22276">
        <w:trPr>
          <w:cantSplit/>
          <w:trHeight w:val="582"/>
        </w:trPr>
        <w:tc>
          <w:tcPr>
            <w:tcW w:w="5126" w:type="dxa"/>
            <w:tcBorders>
              <w:top w:val="nil"/>
              <w:left w:val="single" w:sz="4" w:space="0" w:color="auto"/>
              <w:bottom w:val="single" w:sz="4" w:space="0" w:color="auto"/>
              <w:right w:val="single" w:sz="4" w:space="0" w:color="auto"/>
            </w:tcBorders>
            <w:shd w:val="clear" w:color="auto" w:fill="auto"/>
            <w:hideMark/>
          </w:tcPr>
          <w:p w14:paraId="3D9F3ACA" w14:textId="77777777" w:rsidR="00BC283D" w:rsidRPr="003315FD" w:rsidRDefault="00BC283D" w:rsidP="00D56C81">
            <w:pPr>
              <w:spacing w:after="0" w:line="240" w:lineRule="auto"/>
              <w:rPr>
                <w:rFonts w:eastAsia="Times New Roman" w:cs="Arial"/>
                <w:color w:val="000000"/>
                <w:lang w:eastAsia="en-GB"/>
              </w:rPr>
            </w:pPr>
            <w:r w:rsidRPr="003315FD">
              <w:rPr>
                <w:rFonts w:eastAsia="Times New Roman" w:cs="Arial"/>
                <w:color w:val="000000"/>
                <w:lang w:eastAsia="en-GB"/>
              </w:rPr>
              <w:t>C6.2m recall that crude oil is a main source of</w:t>
            </w:r>
            <w:r w:rsidR="00D56C81">
              <w:rPr>
                <w:rFonts w:eastAsia="Times New Roman" w:cs="Arial"/>
                <w:color w:val="000000"/>
                <w:lang w:eastAsia="en-GB"/>
              </w:rPr>
              <w:t xml:space="preserve"> </w:t>
            </w:r>
            <w:r w:rsidRPr="003315FD">
              <w:rPr>
                <w:rFonts w:eastAsia="Times New Roman" w:cs="Arial"/>
                <w:color w:val="000000"/>
                <w:lang w:eastAsia="en-GB"/>
              </w:rPr>
              <w:t>hydrocarbons and is a feedstock for the petrochemical industry</w:t>
            </w:r>
          </w:p>
        </w:tc>
        <w:tc>
          <w:tcPr>
            <w:tcW w:w="2126" w:type="dxa"/>
            <w:tcBorders>
              <w:top w:val="nil"/>
              <w:left w:val="nil"/>
              <w:bottom w:val="single" w:sz="4" w:space="0" w:color="auto"/>
              <w:right w:val="single" w:sz="4" w:space="0" w:color="auto"/>
            </w:tcBorders>
            <w:shd w:val="clear" w:color="auto" w:fill="auto"/>
            <w:hideMark/>
          </w:tcPr>
          <w:p w14:paraId="209F274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C9 - Crude oil and fuels</w:t>
            </w:r>
          </w:p>
        </w:tc>
        <w:tc>
          <w:tcPr>
            <w:tcW w:w="1048" w:type="dxa"/>
            <w:tcBorders>
              <w:top w:val="nil"/>
              <w:left w:val="nil"/>
              <w:bottom w:val="single" w:sz="4" w:space="0" w:color="auto"/>
              <w:right w:val="single" w:sz="4" w:space="0" w:color="auto"/>
            </w:tcBorders>
            <w:shd w:val="clear" w:color="auto" w:fill="auto"/>
            <w:hideMark/>
          </w:tcPr>
          <w:p w14:paraId="14B1DA9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148</w:t>
            </w:r>
          </w:p>
        </w:tc>
        <w:tc>
          <w:tcPr>
            <w:tcW w:w="1646" w:type="dxa"/>
            <w:gridSpan w:val="2"/>
            <w:tcBorders>
              <w:top w:val="nil"/>
              <w:left w:val="nil"/>
              <w:bottom w:val="single" w:sz="4" w:space="0" w:color="auto"/>
              <w:right w:val="single" w:sz="4" w:space="0" w:color="auto"/>
            </w:tcBorders>
            <w:shd w:val="clear" w:color="auto" w:fill="auto"/>
            <w:hideMark/>
          </w:tcPr>
          <w:p w14:paraId="061B442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D84D80E" w14:textId="77777777" w:rsidTr="00A22276">
        <w:trPr>
          <w:cantSplit/>
          <w:trHeight w:val="699"/>
        </w:trPr>
        <w:tc>
          <w:tcPr>
            <w:tcW w:w="5126" w:type="dxa"/>
            <w:tcBorders>
              <w:top w:val="nil"/>
              <w:left w:val="single" w:sz="4" w:space="0" w:color="auto"/>
              <w:bottom w:val="single" w:sz="4" w:space="0" w:color="auto"/>
              <w:right w:val="single" w:sz="4" w:space="0" w:color="auto"/>
            </w:tcBorders>
            <w:shd w:val="clear" w:color="auto" w:fill="auto"/>
            <w:hideMark/>
          </w:tcPr>
          <w:p w14:paraId="7929892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C6.2n explain how modern life is crucially dependent upon hydrocarbons and recognise that crude oil is a finite resource</w:t>
            </w:r>
          </w:p>
        </w:tc>
        <w:tc>
          <w:tcPr>
            <w:tcW w:w="2126" w:type="dxa"/>
            <w:tcBorders>
              <w:top w:val="nil"/>
              <w:left w:val="nil"/>
              <w:bottom w:val="single" w:sz="4" w:space="0" w:color="auto"/>
              <w:right w:val="single" w:sz="4" w:space="0" w:color="auto"/>
            </w:tcBorders>
            <w:shd w:val="clear" w:color="auto" w:fill="auto"/>
            <w:hideMark/>
          </w:tcPr>
          <w:p w14:paraId="497FA03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C9 - Crude oil and fuels</w:t>
            </w:r>
          </w:p>
        </w:tc>
        <w:tc>
          <w:tcPr>
            <w:tcW w:w="1048" w:type="dxa"/>
            <w:tcBorders>
              <w:top w:val="nil"/>
              <w:left w:val="nil"/>
              <w:bottom w:val="single" w:sz="4" w:space="0" w:color="auto"/>
              <w:right w:val="single" w:sz="4" w:space="0" w:color="auto"/>
            </w:tcBorders>
            <w:shd w:val="clear" w:color="auto" w:fill="auto"/>
            <w:hideMark/>
          </w:tcPr>
          <w:p w14:paraId="4032525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148</w:t>
            </w:r>
          </w:p>
        </w:tc>
        <w:tc>
          <w:tcPr>
            <w:tcW w:w="1646" w:type="dxa"/>
            <w:gridSpan w:val="2"/>
            <w:tcBorders>
              <w:top w:val="nil"/>
              <w:left w:val="nil"/>
              <w:bottom w:val="single" w:sz="4" w:space="0" w:color="auto"/>
              <w:right w:val="single" w:sz="4" w:space="0" w:color="auto"/>
            </w:tcBorders>
            <w:shd w:val="clear" w:color="auto" w:fill="auto"/>
            <w:hideMark/>
          </w:tcPr>
          <w:p w14:paraId="658DD72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3F5AE68" w14:textId="77777777" w:rsidTr="00A22276">
        <w:trPr>
          <w:cantSplit/>
          <w:trHeight w:val="384"/>
        </w:trPr>
        <w:tc>
          <w:tcPr>
            <w:tcW w:w="5126" w:type="dxa"/>
            <w:tcBorders>
              <w:top w:val="nil"/>
              <w:left w:val="single" w:sz="4" w:space="0" w:color="auto"/>
              <w:bottom w:val="single" w:sz="4" w:space="0" w:color="auto"/>
              <w:right w:val="single" w:sz="4" w:space="0" w:color="auto"/>
            </w:tcBorders>
            <w:shd w:val="clear" w:color="auto" w:fill="auto"/>
            <w:hideMark/>
          </w:tcPr>
          <w:p w14:paraId="3C614A7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C6.2o describe the production of materials that are more useful by cracking</w:t>
            </w:r>
          </w:p>
        </w:tc>
        <w:tc>
          <w:tcPr>
            <w:tcW w:w="2126" w:type="dxa"/>
            <w:tcBorders>
              <w:top w:val="nil"/>
              <w:left w:val="nil"/>
              <w:bottom w:val="single" w:sz="4" w:space="0" w:color="auto"/>
              <w:right w:val="single" w:sz="4" w:space="0" w:color="auto"/>
            </w:tcBorders>
            <w:shd w:val="clear" w:color="auto" w:fill="auto"/>
            <w:hideMark/>
          </w:tcPr>
          <w:p w14:paraId="7B732FC4"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C9 - Crude oil and fuels</w:t>
            </w:r>
          </w:p>
        </w:tc>
        <w:tc>
          <w:tcPr>
            <w:tcW w:w="1048" w:type="dxa"/>
            <w:tcBorders>
              <w:top w:val="nil"/>
              <w:left w:val="nil"/>
              <w:bottom w:val="single" w:sz="4" w:space="0" w:color="auto"/>
              <w:right w:val="single" w:sz="4" w:space="0" w:color="auto"/>
            </w:tcBorders>
            <w:shd w:val="clear" w:color="auto" w:fill="auto"/>
            <w:hideMark/>
          </w:tcPr>
          <w:p w14:paraId="0CFC5F4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154</w:t>
            </w:r>
          </w:p>
        </w:tc>
        <w:tc>
          <w:tcPr>
            <w:tcW w:w="1646" w:type="dxa"/>
            <w:gridSpan w:val="2"/>
            <w:tcBorders>
              <w:top w:val="nil"/>
              <w:left w:val="nil"/>
              <w:bottom w:val="single" w:sz="4" w:space="0" w:color="auto"/>
              <w:right w:val="single" w:sz="4" w:space="0" w:color="auto"/>
            </w:tcBorders>
            <w:shd w:val="clear" w:color="auto" w:fill="auto"/>
            <w:hideMark/>
          </w:tcPr>
          <w:p w14:paraId="48E0D26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CA2B8BF" w14:textId="77777777" w:rsidTr="00A22276">
        <w:trPr>
          <w:cantSplit/>
          <w:trHeight w:val="462"/>
        </w:trPr>
        <w:tc>
          <w:tcPr>
            <w:tcW w:w="5126" w:type="dxa"/>
            <w:tcBorders>
              <w:top w:val="nil"/>
              <w:left w:val="single" w:sz="4" w:space="0" w:color="auto"/>
              <w:bottom w:val="single" w:sz="4" w:space="0" w:color="auto"/>
              <w:right w:val="single" w:sz="4" w:space="0" w:color="auto"/>
            </w:tcBorders>
            <w:shd w:val="clear" w:color="auto" w:fill="auto"/>
            <w:hideMark/>
          </w:tcPr>
          <w:p w14:paraId="3330D3ED"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C6.2p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that a chemical cell produces a potential difference until the reactants are used up</w:t>
            </w:r>
          </w:p>
        </w:tc>
        <w:tc>
          <w:tcPr>
            <w:tcW w:w="2126" w:type="dxa"/>
            <w:tcBorders>
              <w:top w:val="nil"/>
              <w:left w:val="nil"/>
              <w:bottom w:val="single" w:sz="4" w:space="0" w:color="auto"/>
              <w:right w:val="single" w:sz="4" w:space="0" w:color="auto"/>
            </w:tcBorders>
            <w:shd w:val="clear" w:color="auto" w:fill="auto"/>
            <w:hideMark/>
          </w:tcPr>
          <w:p w14:paraId="733F069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C7 Energy Changes</w:t>
            </w:r>
          </w:p>
        </w:tc>
        <w:tc>
          <w:tcPr>
            <w:tcW w:w="1048" w:type="dxa"/>
            <w:tcBorders>
              <w:top w:val="nil"/>
              <w:left w:val="nil"/>
              <w:bottom w:val="single" w:sz="4" w:space="0" w:color="auto"/>
              <w:right w:val="single" w:sz="4" w:space="0" w:color="auto"/>
            </w:tcBorders>
            <w:shd w:val="clear" w:color="auto" w:fill="auto"/>
            <w:hideMark/>
          </w:tcPr>
          <w:p w14:paraId="53EC7A0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120</w:t>
            </w:r>
          </w:p>
        </w:tc>
        <w:tc>
          <w:tcPr>
            <w:tcW w:w="1646" w:type="dxa"/>
            <w:gridSpan w:val="2"/>
            <w:tcBorders>
              <w:top w:val="nil"/>
              <w:left w:val="nil"/>
              <w:bottom w:val="single" w:sz="4" w:space="0" w:color="auto"/>
              <w:right w:val="single" w:sz="4" w:space="0" w:color="auto"/>
            </w:tcBorders>
            <w:shd w:val="clear" w:color="auto" w:fill="auto"/>
            <w:hideMark/>
          </w:tcPr>
          <w:p w14:paraId="3211B6E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78F6F1D" w14:textId="77777777" w:rsidTr="00A22276">
        <w:trPr>
          <w:cantSplit/>
          <w:trHeight w:val="397"/>
        </w:trPr>
        <w:tc>
          <w:tcPr>
            <w:tcW w:w="5126" w:type="dxa"/>
            <w:tcBorders>
              <w:top w:val="nil"/>
              <w:left w:val="single" w:sz="4" w:space="0" w:color="auto"/>
              <w:bottom w:val="single" w:sz="4" w:space="0" w:color="auto"/>
              <w:right w:val="single" w:sz="4" w:space="0" w:color="auto"/>
            </w:tcBorders>
            <w:shd w:val="clear" w:color="auto" w:fill="auto"/>
            <w:hideMark/>
          </w:tcPr>
          <w:p w14:paraId="399668C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C6.2q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evaluate the advantages and disadvantages of hydrogen/oxygen and other fuel cells for given uses</w:t>
            </w:r>
          </w:p>
        </w:tc>
        <w:tc>
          <w:tcPr>
            <w:tcW w:w="2126" w:type="dxa"/>
            <w:tcBorders>
              <w:top w:val="nil"/>
              <w:left w:val="nil"/>
              <w:bottom w:val="single" w:sz="4" w:space="0" w:color="auto"/>
              <w:right w:val="single" w:sz="4" w:space="0" w:color="auto"/>
            </w:tcBorders>
            <w:shd w:val="clear" w:color="auto" w:fill="auto"/>
            <w:hideMark/>
          </w:tcPr>
          <w:p w14:paraId="5A3D873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C7 Energy Changes</w:t>
            </w:r>
          </w:p>
        </w:tc>
        <w:tc>
          <w:tcPr>
            <w:tcW w:w="1048" w:type="dxa"/>
            <w:tcBorders>
              <w:top w:val="nil"/>
              <w:left w:val="nil"/>
              <w:bottom w:val="single" w:sz="4" w:space="0" w:color="auto"/>
              <w:right w:val="single" w:sz="4" w:space="0" w:color="auto"/>
            </w:tcBorders>
            <w:shd w:val="clear" w:color="auto" w:fill="auto"/>
            <w:hideMark/>
          </w:tcPr>
          <w:p w14:paraId="0578E6F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122</w:t>
            </w:r>
          </w:p>
        </w:tc>
        <w:tc>
          <w:tcPr>
            <w:tcW w:w="1646" w:type="dxa"/>
            <w:gridSpan w:val="2"/>
            <w:tcBorders>
              <w:top w:val="nil"/>
              <w:left w:val="nil"/>
              <w:bottom w:val="single" w:sz="4" w:space="0" w:color="auto"/>
              <w:right w:val="single" w:sz="4" w:space="0" w:color="auto"/>
            </w:tcBorders>
            <w:shd w:val="clear" w:color="auto" w:fill="auto"/>
            <w:hideMark/>
          </w:tcPr>
          <w:p w14:paraId="0A40EB4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6FE7146" w14:textId="77777777" w:rsidTr="00A22276">
        <w:trPr>
          <w:cantSplit/>
          <w:trHeight w:val="602"/>
        </w:trPr>
        <w:tc>
          <w:tcPr>
            <w:tcW w:w="5126" w:type="dxa"/>
            <w:tcBorders>
              <w:top w:val="nil"/>
              <w:left w:val="single" w:sz="4" w:space="0" w:color="auto"/>
              <w:bottom w:val="single" w:sz="4" w:space="0" w:color="auto"/>
              <w:right w:val="single" w:sz="4" w:space="0" w:color="auto"/>
            </w:tcBorders>
            <w:shd w:val="clear" w:color="auto" w:fill="auto"/>
            <w:hideMark/>
          </w:tcPr>
          <w:p w14:paraId="54A6A7B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CM6.2i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represent three-dimensional shapes in two dimensions and vice versa when looking at chemical structures, e.g. allotropes of carbon</w:t>
            </w:r>
          </w:p>
        </w:tc>
        <w:tc>
          <w:tcPr>
            <w:tcW w:w="2126" w:type="dxa"/>
            <w:tcBorders>
              <w:top w:val="nil"/>
              <w:left w:val="nil"/>
              <w:bottom w:val="single" w:sz="4" w:space="0" w:color="auto"/>
              <w:right w:val="single" w:sz="4" w:space="0" w:color="auto"/>
            </w:tcBorders>
            <w:shd w:val="clear" w:color="auto" w:fill="auto"/>
            <w:hideMark/>
          </w:tcPr>
          <w:p w14:paraId="187C0A6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C3 Structure and bonding</w:t>
            </w:r>
          </w:p>
        </w:tc>
        <w:tc>
          <w:tcPr>
            <w:tcW w:w="1048" w:type="dxa"/>
            <w:tcBorders>
              <w:top w:val="nil"/>
              <w:left w:val="nil"/>
              <w:bottom w:val="single" w:sz="4" w:space="0" w:color="auto"/>
              <w:right w:val="single" w:sz="4" w:space="0" w:color="auto"/>
            </w:tcBorders>
            <w:shd w:val="clear" w:color="auto" w:fill="auto"/>
            <w:hideMark/>
          </w:tcPr>
          <w:p w14:paraId="69A7770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44/47</w:t>
            </w:r>
          </w:p>
        </w:tc>
        <w:tc>
          <w:tcPr>
            <w:tcW w:w="1646" w:type="dxa"/>
            <w:gridSpan w:val="2"/>
            <w:tcBorders>
              <w:top w:val="nil"/>
              <w:left w:val="nil"/>
              <w:bottom w:val="single" w:sz="4" w:space="0" w:color="auto"/>
              <w:right w:val="single" w:sz="4" w:space="0" w:color="auto"/>
            </w:tcBorders>
            <w:shd w:val="clear" w:color="auto" w:fill="auto"/>
            <w:hideMark/>
          </w:tcPr>
          <w:p w14:paraId="588EBD3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2DA1859" w14:textId="77777777" w:rsidTr="00A22276">
        <w:trPr>
          <w:cantSplit/>
          <w:trHeight w:val="300"/>
        </w:trPr>
        <w:tc>
          <w:tcPr>
            <w:tcW w:w="994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A4C7967" w14:textId="77777777" w:rsidR="00BC283D" w:rsidRPr="003315FD" w:rsidRDefault="00BC283D" w:rsidP="00492E68">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C6.3 Interpreting and interacting with Earth systems</w:t>
            </w:r>
          </w:p>
        </w:tc>
      </w:tr>
      <w:tr w:rsidR="00BC283D" w:rsidRPr="003315FD" w14:paraId="7085CC90" w14:textId="77777777" w:rsidTr="00A22276">
        <w:trPr>
          <w:cantSplit/>
          <w:trHeight w:val="533"/>
        </w:trPr>
        <w:tc>
          <w:tcPr>
            <w:tcW w:w="5126" w:type="dxa"/>
            <w:tcBorders>
              <w:top w:val="nil"/>
              <w:left w:val="single" w:sz="4" w:space="0" w:color="auto"/>
              <w:bottom w:val="single" w:sz="4" w:space="0" w:color="auto"/>
              <w:right w:val="single" w:sz="4" w:space="0" w:color="auto"/>
            </w:tcBorders>
            <w:shd w:val="clear" w:color="auto" w:fill="auto"/>
            <w:hideMark/>
          </w:tcPr>
          <w:p w14:paraId="03E4BD1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C6.3a interpret evidence for how it</w:t>
            </w:r>
            <w:r w:rsidR="002B064F" w:rsidRPr="003315FD">
              <w:rPr>
                <w:rFonts w:eastAsia="Times New Roman" w:cs="Arial"/>
                <w:color w:val="000000"/>
                <w:lang w:eastAsia="en-GB"/>
              </w:rPr>
              <w:t xml:space="preserve"> is thought the </w:t>
            </w:r>
            <w:r w:rsidRPr="003315FD">
              <w:rPr>
                <w:rFonts w:eastAsia="Times New Roman" w:cs="Arial"/>
                <w:color w:val="000000"/>
                <w:lang w:eastAsia="en-GB"/>
              </w:rPr>
              <w:t>atmosphere was originally formed</w:t>
            </w:r>
          </w:p>
        </w:tc>
        <w:tc>
          <w:tcPr>
            <w:tcW w:w="2126" w:type="dxa"/>
            <w:tcBorders>
              <w:top w:val="nil"/>
              <w:left w:val="nil"/>
              <w:bottom w:val="single" w:sz="4" w:space="0" w:color="auto"/>
              <w:right w:val="single" w:sz="4" w:space="0" w:color="auto"/>
            </w:tcBorders>
            <w:shd w:val="clear" w:color="auto" w:fill="auto"/>
            <w:hideMark/>
          </w:tcPr>
          <w:p w14:paraId="7936DC0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C13 The Earth's atmosphere</w:t>
            </w:r>
          </w:p>
        </w:tc>
        <w:tc>
          <w:tcPr>
            <w:tcW w:w="1134" w:type="dxa"/>
            <w:gridSpan w:val="2"/>
            <w:tcBorders>
              <w:top w:val="nil"/>
              <w:left w:val="nil"/>
              <w:bottom w:val="single" w:sz="4" w:space="0" w:color="auto"/>
              <w:right w:val="single" w:sz="4" w:space="0" w:color="auto"/>
            </w:tcBorders>
            <w:shd w:val="clear" w:color="auto" w:fill="auto"/>
            <w:hideMark/>
          </w:tcPr>
          <w:p w14:paraId="48A3934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194-195</w:t>
            </w:r>
          </w:p>
        </w:tc>
        <w:tc>
          <w:tcPr>
            <w:tcW w:w="1560" w:type="dxa"/>
            <w:tcBorders>
              <w:top w:val="nil"/>
              <w:left w:val="nil"/>
              <w:bottom w:val="single" w:sz="4" w:space="0" w:color="auto"/>
              <w:right w:val="single" w:sz="4" w:space="0" w:color="auto"/>
            </w:tcBorders>
            <w:shd w:val="clear" w:color="auto" w:fill="auto"/>
            <w:hideMark/>
          </w:tcPr>
          <w:p w14:paraId="46561C3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75953EDF" w14:textId="77777777" w:rsidTr="00A22276">
        <w:trPr>
          <w:cantSplit/>
          <w:trHeight w:val="555"/>
        </w:trPr>
        <w:tc>
          <w:tcPr>
            <w:tcW w:w="5126" w:type="dxa"/>
            <w:tcBorders>
              <w:top w:val="nil"/>
              <w:left w:val="single" w:sz="4" w:space="0" w:color="auto"/>
              <w:bottom w:val="single" w:sz="4" w:space="0" w:color="auto"/>
              <w:right w:val="single" w:sz="4" w:space="0" w:color="auto"/>
            </w:tcBorders>
            <w:shd w:val="clear" w:color="auto" w:fill="auto"/>
            <w:hideMark/>
          </w:tcPr>
          <w:p w14:paraId="580594F1" w14:textId="77777777" w:rsidR="00BC283D" w:rsidRPr="003315FD" w:rsidRDefault="00BC283D"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C6.3b describe how it is thought an oxygen-rich</w:t>
            </w:r>
            <w:r w:rsidR="00D56C81">
              <w:rPr>
                <w:rFonts w:eastAsia="Times New Roman" w:cs="Arial"/>
                <w:color w:val="000000"/>
                <w:lang w:eastAsia="en-GB"/>
              </w:rPr>
              <w:t xml:space="preserve"> </w:t>
            </w:r>
            <w:r w:rsidRPr="003315FD">
              <w:rPr>
                <w:rFonts w:eastAsia="Times New Roman" w:cs="Arial"/>
                <w:color w:val="000000"/>
                <w:lang w:eastAsia="en-GB"/>
              </w:rPr>
              <w:t>atmosphere developed over time</w:t>
            </w:r>
          </w:p>
        </w:tc>
        <w:tc>
          <w:tcPr>
            <w:tcW w:w="2126" w:type="dxa"/>
            <w:tcBorders>
              <w:top w:val="nil"/>
              <w:left w:val="nil"/>
              <w:bottom w:val="single" w:sz="4" w:space="0" w:color="auto"/>
              <w:right w:val="single" w:sz="4" w:space="0" w:color="auto"/>
            </w:tcBorders>
            <w:shd w:val="clear" w:color="auto" w:fill="auto"/>
            <w:hideMark/>
          </w:tcPr>
          <w:p w14:paraId="692FB94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C13 The Earth's atmosphere</w:t>
            </w:r>
          </w:p>
        </w:tc>
        <w:tc>
          <w:tcPr>
            <w:tcW w:w="1134" w:type="dxa"/>
            <w:gridSpan w:val="2"/>
            <w:tcBorders>
              <w:top w:val="nil"/>
              <w:left w:val="nil"/>
              <w:bottom w:val="single" w:sz="4" w:space="0" w:color="auto"/>
              <w:right w:val="single" w:sz="4" w:space="0" w:color="auto"/>
            </w:tcBorders>
            <w:shd w:val="clear" w:color="auto" w:fill="auto"/>
            <w:hideMark/>
          </w:tcPr>
          <w:p w14:paraId="66E4409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194</w:t>
            </w:r>
          </w:p>
        </w:tc>
        <w:tc>
          <w:tcPr>
            <w:tcW w:w="1560" w:type="dxa"/>
            <w:tcBorders>
              <w:top w:val="nil"/>
              <w:left w:val="nil"/>
              <w:bottom w:val="single" w:sz="4" w:space="0" w:color="auto"/>
              <w:right w:val="single" w:sz="4" w:space="0" w:color="auto"/>
            </w:tcBorders>
            <w:shd w:val="clear" w:color="auto" w:fill="auto"/>
            <w:hideMark/>
          </w:tcPr>
          <w:p w14:paraId="5D8FED7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4599611" w14:textId="77777777" w:rsidTr="00A22276">
        <w:trPr>
          <w:cantSplit/>
          <w:trHeight w:val="421"/>
        </w:trPr>
        <w:tc>
          <w:tcPr>
            <w:tcW w:w="5126" w:type="dxa"/>
            <w:tcBorders>
              <w:top w:val="nil"/>
              <w:left w:val="single" w:sz="4" w:space="0" w:color="auto"/>
              <w:bottom w:val="single" w:sz="4" w:space="0" w:color="auto"/>
              <w:right w:val="single" w:sz="4" w:space="0" w:color="auto"/>
            </w:tcBorders>
            <w:shd w:val="clear" w:color="auto" w:fill="auto"/>
            <w:hideMark/>
          </w:tcPr>
          <w:p w14:paraId="7999F90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C6.3c describe th</w:t>
            </w:r>
            <w:r w:rsidR="002B064F" w:rsidRPr="003315FD">
              <w:rPr>
                <w:rFonts w:eastAsia="Times New Roman" w:cs="Arial"/>
                <w:color w:val="000000"/>
                <w:lang w:eastAsia="en-GB"/>
              </w:rPr>
              <w:t xml:space="preserve">e greenhouse effect in terms of </w:t>
            </w:r>
            <w:r w:rsidRPr="003315FD">
              <w:rPr>
                <w:rFonts w:eastAsia="Times New Roman" w:cs="Arial"/>
                <w:color w:val="000000"/>
                <w:lang w:eastAsia="en-GB"/>
              </w:rPr>
              <w:t>the interaction of radiation with matter within the atmosphere</w:t>
            </w:r>
          </w:p>
        </w:tc>
        <w:tc>
          <w:tcPr>
            <w:tcW w:w="2126" w:type="dxa"/>
            <w:tcBorders>
              <w:top w:val="nil"/>
              <w:left w:val="nil"/>
              <w:bottom w:val="single" w:sz="4" w:space="0" w:color="auto"/>
              <w:right w:val="single" w:sz="4" w:space="0" w:color="auto"/>
            </w:tcBorders>
            <w:shd w:val="clear" w:color="auto" w:fill="auto"/>
            <w:hideMark/>
          </w:tcPr>
          <w:p w14:paraId="22F28F4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C13 The Earth's atmosphere</w:t>
            </w:r>
          </w:p>
        </w:tc>
        <w:tc>
          <w:tcPr>
            <w:tcW w:w="1134" w:type="dxa"/>
            <w:gridSpan w:val="2"/>
            <w:tcBorders>
              <w:top w:val="nil"/>
              <w:left w:val="nil"/>
              <w:bottom w:val="single" w:sz="4" w:space="0" w:color="auto"/>
              <w:right w:val="single" w:sz="4" w:space="0" w:color="auto"/>
            </w:tcBorders>
            <w:shd w:val="clear" w:color="auto" w:fill="auto"/>
            <w:hideMark/>
          </w:tcPr>
          <w:p w14:paraId="4E6F70A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2440C887"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6FD668B2" w14:textId="77777777" w:rsidTr="00A22276">
        <w:trPr>
          <w:cantSplit/>
          <w:trHeight w:val="769"/>
        </w:trPr>
        <w:tc>
          <w:tcPr>
            <w:tcW w:w="5126" w:type="dxa"/>
            <w:tcBorders>
              <w:top w:val="nil"/>
              <w:left w:val="single" w:sz="4" w:space="0" w:color="auto"/>
              <w:bottom w:val="single" w:sz="4" w:space="0" w:color="auto"/>
              <w:right w:val="single" w:sz="4" w:space="0" w:color="auto"/>
            </w:tcBorders>
            <w:shd w:val="clear" w:color="auto" w:fill="auto"/>
            <w:hideMark/>
          </w:tcPr>
          <w:p w14:paraId="5BDEFEC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C6.3d evaluate the evidence for additional anthropogenic (human activity) causes of climate change and describe the uncertainties in the evidence base</w:t>
            </w:r>
          </w:p>
        </w:tc>
        <w:tc>
          <w:tcPr>
            <w:tcW w:w="2126" w:type="dxa"/>
            <w:tcBorders>
              <w:top w:val="nil"/>
              <w:left w:val="nil"/>
              <w:bottom w:val="single" w:sz="4" w:space="0" w:color="auto"/>
              <w:right w:val="single" w:sz="4" w:space="0" w:color="auto"/>
            </w:tcBorders>
            <w:shd w:val="clear" w:color="auto" w:fill="auto"/>
            <w:hideMark/>
          </w:tcPr>
          <w:p w14:paraId="14E070F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C13 The Earth's atmosphere</w:t>
            </w:r>
          </w:p>
        </w:tc>
        <w:tc>
          <w:tcPr>
            <w:tcW w:w="1134" w:type="dxa"/>
            <w:gridSpan w:val="2"/>
            <w:tcBorders>
              <w:top w:val="nil"/>
              <w:left w:val="nil"/>
              <w:bottom w:val="single" w:sz="4" w:space="0" w:color="auto"/>
              <w:right w:val="single" w:sz="4" w:space="0" w:color="auto"/>
            </w:tcBorders>
            <w:shd w:val="clear" w:color="auto" w:fill="auto"/>
            <w:hideMark/>
          </w:tcPr>
          <w:p w14:paraId="015A32F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199</w:t>
            </w:r>
          </w:p>
        </w:tc>
        <w:tc>
          <w:tcPr>
            <w:tcW w:w="1560" w:type="dxa"/>
            <w:tcBorders>
              <w:top w:val="nil"/>
              <w:left w:val="nil"/>
              <w:bottom w:val="single" w:sz="4" w:space="0" w:color="auto"/>
              <w:right w:val="single" w:sz="4" w:space="0" w:color="auto"/>
            </w:tcBorders>
            <w:shd w:val="clear" w:color="auto" w:fill="auto"/>
            <w:hideMark/>
          </w:tcPr>
          <w:p w14:paraId="7C62A81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16140F62" w14:textId="77777777" w:rsidTr="00A22276">
        <w:trPr>
          <w:cantSplit/>
          <w:trHeight w:val="694"/>
        </w:trPr>
        <w:tc>
          <w:tcPr>
            <w:tcW w:w="5126" w:type="dxa"/>
            <w:tcBorders>
              <w:top w:val="nil"/>
              <w:left w:val="single" w:sz="4" w:space="0" w:color="auto"/>
              <w:bottom w:val="single" w:sz="4" w:space="0" w:color="auto"/>
              <w:right w:val="single" w:sz="4" w:space="0" w:color="auto"/>
            </w:tcBorders>
            <w:shd w:val="clear" w:color="auto" w:fill="auto"/>
            <w:hideMark/>
          </w:tcPr>
          <w:p w14:paraId="0F7B55D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C6.3e describe the</w:t>
            </w:r>
            <w:r w:rsidR="002B064F" w:rsidRPr="003315FD">
              <w:rPr>
                <w:rFonts w:eastAsia="Times New Roman" w:cs="Arial"/>
                <w:color w:val="000000"/>
                <w:lang w:eastAsia="en-GB"/>
              </w:rPr>
              <w:t xml:space="preserve"> potential effects of increased </w:t>
            </w:r>
            <w:r w:rsidRPr="003315FD">
              <w:rPr>
                <w:rFonts w:eastAsia="Times New Roman" w:cs="Arial"/>
                <w:color w:val="000000"/>
                <w:lang w:eastAsia="en-GB"/>
              </w:rPr>
              <w:t xml:space="preserve">levels of carbon dioxide and methane on the Earth’s climate and how these effects may be mitigated </w:t>
            </w:r>
          </w:p>
        </w:tc>
        <w:tc>
          <w:tcPr>
            <w:tcW w:w="2126" w:type="dxa"/>
            <w:tcBorders>
              <w:top w:val="nil"/>
              <w:left w:val="nil"/>
              <w:bottom w:val="single" w:sz="4" w:space="0" w:color="auto"/>
              <w:right w:val="single" w:sz="4" w:space="0" w:color="auto"/>
            </w:tcBorders>
            <w:shd w:val="clear" w:color="auto" w:fill="auto"/>
            <w:hideMark/>
          </w:tcPr>
          <w:p w14:paraId="09992FF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C13 The Earth's atmosphere</w:t>
            </w:r>
          </w:p>
        </w:tc>
        <w:tc>
          <w:tcPr>
            <w:tcW w:w="1134" w:type="dxa"/>
            <w:gridSpan w:val="2"/>
            <w:tcBorders>
              <w:top w:val="nil"/>
              <w:left w:val="nil"/>
              <w:bottom w:val="single" w:sz="4" w:space="0" w:color="auto"/>
              <w:right w:val="single" w:sz="4" w:space="0" w:color="auto"/>
            </w:tcBorders>
            <w:shd w:val="clear" w:color="auto" w:fill="auto"/>
            <w:hideMark/>
          </w:tcPr>
          <w:p w14:paraId="54D0D650"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200</w:t>
            </w:r>
          </w:p>
        </w:tc>
        <w:tc>
          <w:tcPr>
            <w:tcW w:w="1560" w:type="dxa"/>
            <w:tcBorders>
              <w:top w:val="nil"/>
              <w:left w:val="nil"/>
              <w:bottom w:val="single" w:sz="4" w:space="0" w:color="auto"/>
              <w:right w:val="single" w:sz="4" w:space="0" w:color="auto"/>
            </w:tcBorders>
            <w:shd w:val="clear" w:color="auto" w:fill="auto"/>
            <w:hideMark/>
          </w:tcPr>
          <w:p w14:paraId="6ABAA9E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3FBC6E0D" w14:textId="77777777" w:rsidTr="00A22276">
        <w:trPr>
          <w:cantSplit/>
          <w:trHeight w:val="960"/>
        </w:trPr>
        <w:tc>
          <w:tcPr>
            <w:tcW w:w="5126" w:type="dxa"/>
            <w:tcBorders>
              <w:top w:val="nil"/>
              <w:left w:val="single" w:sz="4" w:space="0" w:color="auto"/>
              <w:bottom w:val="single" w:sz="4" w:space="0" w:color="auto"/>
              <w:right w:val="single" w:sz="4" w:space="0" w:color="auto"/>
            </w:tcBorders>
            <w:shd w:val="clear" w:color="auto" w:fill="auto"/>
            <w:hideMark/>
          </w:tcPr>
          <w:p w14:paraId="1A9ED2A2"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C6.3f describe the major sources of carbon monoxide, </w:t>
            </w:r>
            <w:proofErr w:type="spellStart"/>
            <w:r w:rsidRPr="003315FD">
              <w:rPr>
                <w:rFonts w:eastAsia="Times New Roman" w:cs="Arial"/>
                <w:color w:val="000000"/>
                <w:lang w:eastAsia="en-GB"/>
              </w:rPr>
              <w:t>sulfur</w:t>
            </w:r>
            <w:proofErr w:type="spellEnd"/>
            <w:r w:rsidRPr="003315FD">
              <w:rPr>
                <w:rFonts w:eastAsia="Times New Roman" w:cs="Arial"/>
                <w:color w:val="000000"/>
                <w:lang w:eastAsia="en-GB"/>
              </w:rPr>
              <w:t xml:space="preserve"> dioxide, oxides of nitrogen and particulates in the atmosphere and explain the problems cause</w:t>
            </w:r>
            <w:r w:rsidR="002B064F" w:rsidRPr="003315FD">
              <w:rPr>
                <w:rFonts w:eastAsia="Times New Roman" w:cs="Arial"/>
                <w:color w:val="000000"/>
                <w:lang w:eastAsia="en-GB"/>
              </w:rPr>
              <w:t xml:space="preserve">d by increased amounts of these </w:t>
            </w:r>
            <w:r w:rsidRPr="003315FD">
              <w:rPr>
                <w:rFonts w:eastAsia="Times New Roman" w:cs="Arial"/>
                <w:color w:val="000000"/>
                <w:lang w:eastAsia="en-GB"/>
              </w:rPr>
              <w:t>substances</w:t>
            </w:r>
          </w:p>
        </w:tc>
        <w:tc>
          <w:tcPr>
            <w:tcW w:w="2126" w:type="dxa"/>
            <w:tcBorders>
              <w:top w:val="nil"/>
              <w:left w:val="nil"/>
              <w:bottom w:val="single" w:sz="4" w:space="0" w:color="auto"/>
              <w:right w:val="single" w:sz="4" w:space="0" w:color="auto"/>
            </w:tcBorders>
            <w:shd w:val="clear" w:color="auto" w:fill="auto"/>
            <w:hideMark/>
          </w:tcPr>
          <w:p w14:paraId="5A0354E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C13 The Earth's atmosphere</w:t>
            </w:r>
          </w:p>
        </w:tc>
        <w:tc>
          <w:tcPr>
            <w:tcW w:w="1134" w:type="dxa"/>
            <w:gridSpan w:val="2"/>
            <w:tcBorders>
              <w:top w:val="nil"/>
              <w:left w:val="nil"/>
              <w:bottom w:val="single" w:sz="4" w:space="0" w:color="auto"/>
              <w:right w:val="single" w:sz="4" w:space="0" w:color="auto"/>
            </w:tcBorders>
            <w:shd w:val="clear" w:color="auto" w:fill="auto"/>
            <w:hideMark/>
          </w:tcPr>
          <w:p w14:paraId="4CDC5F9B"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200-202</w:t>
            </w:r>
          </w:p>
        </w:tc>
        <w:tc>
          <w:tcPr>
            <w:tcW w:w="1560" w:type="dxa"/>
            <w:tcBorders>
              <w:top w:val="nil"/>
              <w:left w:val="nil"/>
              <w:bottom w:val="single" w:sz="4" w:space="0" w:color="auto"/>
              <w:right w:val="single" w:sz="4" w:space="0" w:color="auto"/>
            </w:tcBorders>
            <w:shd w:val="clear" w:color="auto" w:fill="auto"/>
            <w:hideMark/>
          </w:tcPr>
          <w:p w14:paraId="3D4CA0AA"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4125FE93" w14:textId="77777777" w:rsidTr="00A22276">
        <w:trPr>
          <w:cantSplit/>
          <w:trHeight w:val="676"/>
        </w:trPr>
        <w:tc>
          <w:tcPr>
            <w:tcW w:w="5126" w:type="dxa"/>
            <w:tcBorders>
              <w:top w:val="nil"/>
              <w:left w:val="single" w:sz="4" w:space="0" w:color="auto"/>
              <w:bottom w:val="single" w:sz="4" w:space="0" w:color="auto"/>
              <w:right w:val="single" w:sz="4" w:space="0" w:color="auto"/>
            </w:tcBorders>
            <w:shd w:val="clear" w:color="auto" w:fill="auto"/>
            <w:hideMark/>
          </w:tcPr>
          <w:p w14:paraId="3AD6CFD3"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C6.3g describe the principal methods for increasing the availability of potable water in terms of the separation techniques used</w:t>
            </w:r>
          </w:p>
        </w:tc>
        <w:tc>
          <w:tcPr>
            <w:tcW w:w="2126" w:type="dxa"/>
            <w:tcBorders>
              <w:top w:val="nil"/>
              <w:left w:val="nil"/>
              <w:bottom w:val="single" w:sz="4" w:space="0" w:color="auto"/>
              <w:right w:val="single" w:sz="4" w:space="0" w:color="auto"/>
            </w:tcBorders>
            <w:shd w:val="clear" w:color="auto" w:fill="auto"/>
            <w:hideMark/>
          </w:tcPr>
          <w:p w14:paraId="5DEFA918"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C14 The Earth's resources</w:t>
            </w:r>
          </w:p>
        </w:tc>
        <w:tc>
          <w:tcPr>
            <w:tcW w:w="1134" w:type="dxa"/>
            <w:gridSpan w:val="2"/>
            <w:tcBorders>
              <w:top w:val="nil"/>
              <w:left w:val="nil"/>
              <w:bottom w:val="single" w:sz="4" w:space="0" w:color="auto"/>
              <w:right w:val="single" w:sz="4" w:space="0" w:color="auto"/>
            </w:tcBorders>
            <w:shd w:val="clear" w:color="auto" w:fill="auto"/>
            <w:hideMark/>
          </w:tcPr>
          <w:p w14:paraId="4E36D69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208</w:t>
            </w:r>
          </w:p>
        </w:tc>
        <w:tc>
          <w:tcPr>
            <w:tcW w:w="1560" w:type="dxa"/>
            <w:tcBorders>
              <w:top w:val="nil"/>
              <w:left w:val="nil"/>
              <w:bottom w:val="single" w:sz="4" w:space="0" w:color="auto"/>
              <w:right w:val="single" w:sz="4" w:space="0" w:color="auto"/>
            </w:tcBorders>
            <w:shd w:val="clear" w:color="auto" w:fill="auto"/>
            <w:hideMark/>
          </w:tcPr>
          <w:p w14:paraId="28D2FC4E"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0FA93524" w14:textId="77777777" w:rsidTr="00A22276">
        <w:trPr>
          <w:cantSplit/>
          <w:trHeight w:val="502"/>
        </w:trPr>
        <w:tc>
          <w:tcPr>
            <w:tcW w:w="5126" w:type="dxa"/>
            <w:tcBorders>
              <w:top w:val="nil"/>
              <w:left w:val="single" w:sz="4" w:space="0" w:color="auto"/>
              <w:bottom w:val="single" w:sz="4" w:space="0" w:color="auto"/>
              <w:right w:val="single" w:sz="4" w:space="0" w:color="auto"/>
            </w:tcBorders>
            <w:shd w:val="clear" w:color="auto" w:fill="auto"/>
            <w:hideMark/>
          </w:tcPr>
          <w:p w14:paraId="69A416C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CM6.3i extract and int</w:t>
            </w:r>
            <w:r w:rsidR="002B064F" w:rsidRPr="003315FD">
              <w:rPr>
                <w:rFonts w:eastAsia="Times New Roman" w:cs="Arial"/>
                <w:color w:val="000000"/>
                <w:lang w:eastAsia="en-GB"/>
              </w:rPr>
              <w:t xml:space="preserve">erpret information from charts, </w:t>
            </w:r>
            <w:r w:rsidRPr="003315FD">
              <w:rPr>
                <w:rFonts w:eastAsia="Times New Roman" w:cs="Arial"/>
                <w:color w:val="000000"/>
                <w:lang w:eastAsia="en-GB"/>
              </w:rPr>
              <w:t xml:space="preserve">graphs and tables </w:t>
            </w:r>
          </w:p>
        </w:tc>
        <w:tc>
          <w:tcPr>
            <w:tcW w:w="2126" w:type="dxa"/>
            <w:tcBorders>
              <w:top w:val="nil"/>
              <w:left w:val="nil"/>
              <w:bottom w:val="single" w:sz="4" w:space="0" w:color="auto"/>
              <w:right w:val="single" w:sz="4" w:space="0" w:color="auto"/>
            </w:tcBorders>
            <w:shd w:val="clear" w:color="auto" w:fill="auto"/>
            <w:hideMark/>
          </w:tcPr>
          <w:p w14:paraId="5709E3A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C13 The Earth's atmosphere</w:t>
            </w:r>
          </w:p>
        </w:tc>
        <w:tc>
          <w:tcPr>
            <w:tcW w:w="1134" w:type="dxa"/>
            <w:gridSpan w:val="2"/>
            <w:tcBorders>
              <w:top w:val="nil"/>
              <w:left w:val="nil"/>
              <w:bottom w:val="single" w:sz="4" w:space="0" w:color="auto"/>
              <w:right w:val="single" w:sz="4" w:space="0" w:color="auto"/>
            </w:tcBorders>
            <w:shd w:val="clear" w:color="auto" w:fill="auto"/>
            <w:hideMark/>
          </w:tcPr>
          <w:p w14:paraId="316F229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199</w:t>
            </w:r>
          </w:p>
        </w:tc>
        <w:tc>
          <w:tcPr>
            <w:tcW w:w="1560" w:type="dxa"/>
            <w:tcBorders>
              <w:top w:val="nil"/>
              <w:left w:val="nil"/>
              <w:bottom w:val="single" w:sz="4" w:space="0" w:color="auto"/>
              <w:right w:val="single" w:sz="4" w:space="0" w:color="auto"/>
            </w:tcBorders>
            <w:shd w:val="clear" w:color="auto" w:fill="auto"/>
            <w:hideMark/>
          </w:tcPr>
          <w:p w14:paraId="0F8F8335"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BC283D" w:rsidRPr="003315FD" w14:paraId="55D8955C" w14:textId="77777777" w:rsidTr="00A22276">
        <w:trPr>
          <w:cantSplit/>
          <w:trHeight w:val="410"/>
        </w:trPr>
        <w:tc>
          <w:tcPr>
            <w:tcW w:w="5126" w:type="dxa"/>
            <w:tcBorders>
              <w:top w:val="nil"/>
              <w:left w:val="single" w:sz="4" w:space="0" w:color="auto"/>
              <w:bottom w:val="single" w:sz="4" w:space="0" w:color="auto"/>
              <w:right w:val="single" w:sz="4" w:space="0" w:color="auto"/>
            </w:tcBorders>
            <w:shd w:val="clear" w:color="auto" w:fill="auto"/>
            <w:hideMark/>
          </w:tcPr>
          <w:p w14:paraId="696851FC"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xml:space="preserve">CM6.3ii use orders of magnitude to evaluate the significance of data </w:t>
            </w:r>
          </w:p>
        </w:tc>
        <w:tc>
          <w:tcPr>
            <w:tcW w:w="2126" w:type="dxa"/>
            <w:tcBorders>
              <w:top w:val="nil"/>
              <w:left w:val="nil"/>
              <w:bottom w:val="single" w:sz="4" w:space="0" w:color="auto"/>
              <w:right w:val="single" w:sz="4" w:space="0" w:color="auto"/>
            </w:tcBorders>
            <w:shd w:val="clear" w:color="auto" w:fill="auto"/>
            <w:hideMark/>
          </w:tcPr>
          <w:p w14:paraId="621E1B51"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C13 The Earth's atmosphere</w:t>
            </w:r>
          </w:p>
        </w:tc>
        <w:tc>
          <w:tcPr>
            <w:tcW w:w="1134" w:type="dxa"/>
            <w:gridSpan w:val="2"/>
            <w:tcBorders>
              <w:top w:val="nil"/>
              <w:left w:val="nil"/>
              <w:bottom w:val="single" w:sz="4" w:space="0" w:color="auto"/>
              <w:right w:val="single" w:sz="4" w:space="0" w:color="auto"/>
            </w:tcBorders>
            <w:shd w:val="clear" w:color="auto" w:fill="auto"/>
            <w:hideMark/>
          </w:tcPr>
          <w:p w14:paraId="380AEC69"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199</w:t>
            </w:r>
          </w:p>
        </w:tc>
        <w:tc>
          <w:tcPr>
            <w:tcW w:w="1560" w:type="dxa"/>
            <w:tcBorders>
              <w:top w:val="nil"/>
              <w:left w:val="nil"/>
              <w:bottom w:val="single" w:sz="4" w:space="0" w:color="auto"/>
              <w:right w:val="single" w:sz="4" w:space="0" w:color="auto"/>
            </w:tcBorders>
            <w:shd w:val="clear" w:color="auto" w:fill="auto"/>
            <w:hideMark/>
          </w:tcPr>
          <w:p w14:paraId="161C46E6" w14:textId="77777777" w:rsidR="00BC283D" w:rsidRPr="003315FD" w:rsidRDefault="00BC283D" w:rsidP="00492E68">
            <w:pPr>
              <w:spacing w:after="0" w:line="240" w:lineRule="auto"/>
              <w:rPr>
                <w:rFonts w:eastAsia="Times New Roman" w:cs="Arial"/>
                <w:color w:val="000000"/>
                <w:lang w:eastAsia="en-GB"/>
              </w:rPr>
            </w:pPr>
            <w:r w:rsidRPr="003315FD">
              <w:rPr>
                <w:rFonts w:eastAsia="Times New Roman" w:cs="Arial"/>
                <w:color w:val="000000"/>
                <w:lang w:eastAsia="en-GB"/>
              </w:rPr>
              <w:t> </w:t>
            </w:r>
          </w:p>
        </w:tc>
      </w:tr>
    </w:tbl>
    <w:p w14:paraId="70E6BFEA" w14:textId="77777777" w:rsidR="002B064F" w:rsidRDefault="002B064F" w:rsidP="00D56C81">
      <w:pPr>
        <w:pStyle w:val="Heading2"/>
      </w:pPr>
      <w:r>
        <w:t xml:space="preserve">AQA Collins textbook mapping </w:t>
      </w:r>
    </w:p>
    <w:tbl>
      <w:tblPr>
        <w:tblW w:w="9924" w:type="dxa"/>
        <w:tblInd w:w="-318" w:type="dxa"/>
        <w:tblLayout w:type="fixed"/>
        <w:tblLook w:val="04A0" w:firstRow="1" w:lastRow="0" w:firstColumn="1" w:lastColumn="0" w:noHBand="0" w:noVBand="1"/>
        <w:tblCaption w:val="AQA Collins mapping table"/>
      </w:tblPr>
      <w:tblGrid>
        <w:gridCol w:w="5104"/>
        <w:gridCol w:w="2126"/>
        <w:gridCol w:w="1134"/>
        <w:gridCol w:w="1560"/>
      </w:tblGrid>
      <w:tr w:rsidR="002B064F" w:rsidRPr="003315FD" w14:paraId="5C7FB288" w14:textId="77777777" w:rsidTr="00D56C81">
        <w:trPr>
          <w:cantSplit/>
          <w:trHeight w:val="930"/>
          <w:tblHeader/>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5F5D5783"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 xml:space="preserve">Specification </w:t>
            </w:r>
            <w:r w:rsidR="00D56C81">
              <w:rPr>
                <w:rFonts w:eastAsia="Times New Roman" w:cs="Arial"/>
                <w:b/>
                <w:bCs/>
                <w:color w:val="000000"/>
                <w:lang w:eastAsia="en-GB"/>
              </w:rPr>
              <w:t>s</w:t>
            </w:r>
            <w:r w:rsidRPr="003315FD">
              <w:rPr>
                <w:rFonts w:eastAsia="Times New Roman" w:cs="Arial"/>
                <w:b/>
                <w:bCs/>
                <w:color w:val="000000"/>
                <w:lang w:eastAsia="en-GB"/>
              </w:rPr>
              <w:t>tatement</w:t>
            </w:r>
          </w:p>
        </w:tc>
        <w:tc>
          <w:tcPr>
            <w:tcW w:w="2126" w:type="dxa"/>
            <w:tcBorders>
              <w:top w:val="single" w:sz="4" w:space="0" w:color="auto"/>
              <w:left w:val="nil"/>
              <w:bottom w:val="single" w:sz="4" w:space="0" w:color="auto"/>
              <w:right w:val="single" w:sz="4" w:space="0" w:color="auto"/>
            </w:tcBorders>
            <w:shd w:val="clear" w:color="auto" w:fill="auto"/>
            <w:hideMark/>
          </w:tcPr>
          <w:p w14:paraId="1AF31ED3"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Chapter covering specification statement</w:t>
            </w:r>
          </w:p>
        </w:tc>
        <w:tc>
          <w:tcPr>
            <w:tcW w:w="1134" w:type="dxa"/>
            <w:tcBorders>
              <w:top w:val="single" w:sz="4" w:space="0" w:color="auto"/>
              <w:left w:val="nil"/>
              <w:bottom w:val="single" w:sz="4" w:space="0" w:color="auto"/>
              <w:right w:val="single" w:sz="4" w:space="0" w:color="auto"/>
            </w:tcBorders>
            <w:shd w:val="clear" w:color="auto" w:fill="auto"/>
            <w:hideMark/>
          </w:tcPr>
          <w:p w14:paraId="7BF23D25"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 xml:space="preserve">Page </w:t>
            </w:r>
            <w:r w:rsidR="00D56C81">
              <w:rPr>
                <w:rFonts w:eastAsia="Times New Roman" w:cs="Arial"/>
                <w:b/>
                <w:bCs/>
                <w:color w:val="000000"/>
                <w:lang w:eastAsia="en-GB"/>
              </w:rPr>
              <w:t>n</w:t>
            </w:r>
            <w:r w:rsidRPr="003315FD">
              <w:rPr>
                <w:rFonts w:eastAsia="Times New Roman" w:cs="Arial"/>
                <w:b/>
                <w:bCs/>
                <w:color w:val="000000"/>
                <w:lang w:eastAsia="en-GB"/>
              </w:rPr>
              <w:t>umber</w:t>
            </w:r>
          </w:p>
        </w:tc>
        <w:tc>
          <w:tcPr>
            <w:tcW w:w="1560" w:type="dxa"/>
            <w:tcBorders>
              <w:top w:val="single" w:sz="4" w:space="0" w:color="auto"/>
              <w:left w:val="nil"/>
              <w:bottom w:val="single" w:sz="4" w:space="0" w:color="auto"/>
              <w:right w:val="single" w:sz="4" w:space="0" w:color="auto"/>
            </w:tcBorders>
            <w:shd w:val="clear" w:color="auto" w:fill="auto"/>
            <w:hideMark/>
          </w:tcPr>
          <w:p w14:paraId="1720B300"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Comments</w:t>
            </w:r>
          </w:p>
        </w:tc>
      </w:tr>
      <w:tr w:rsidR="002B064F" w:rsidRPr="003315FD" w14:paraId="1CA83041"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9F0F9B4"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C1 Particles</w:t>
            </w:r>
          </w:p>
        </w:tc>
      </w:tr>
      <w:tr w:rsidR="002B064F" w:rsidRPr="003315FD" w14:paraId="46497530"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B4FFA7D"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C1.1 The particle model</w:t>
            </w:r>
          </w:p>
        </w:tc>
      </w:tr>
      <w:tr w:rsidR="002B064F" w:rsidRPr="003315FD" w14:paraId="6590FF5F" w14:textId="77777777" w:rsidTr="00D56C81">
        <w:trPr>
          <w:cantSplit/>
          <w:trHeight w:val="593"/>
        </w:trPr>
        <w:tc>
          <w:tcPr>
            <w:tcW w:w="5104" w:type="dxa"/>
            <w:tcBorders>
              <w:top w:val="nil"/>
              <w:left w:val="single" w:sz="4" w:space="0" w:color="auto"/>
              <w:bottom w:val="single" w:sz="4" w:space="0" w:color="auto"/>
              <w:right w:val="single" w:sz="4" w:space="0" w:color="auto"/>
            </w:tcBorders>
            <w:shd w:val="clear" w:color="auto" w:fill="auto"/>
            <w:hideMark/>
          </w:tcPr>
          <w:p w14:paraId="0B217BF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C1.1a describe th</w:t>
            </w:r>
            <w:r w:rsidR="00A96AB3" w:rsidRPr="003315FD">
              <w:rPr>
                <w:rFonts w:eastAsia="Times New Roman" w:cs="Arial"/>
                <w:color w:val="000000"/>
                <w:lang w:eastAsia="en-GB"/>
              </w:rPr>
              <w:t xml:space="preserve">e main features of the particle </w:t>
            </w:r>
            <w:r w:rsidRPr="003315FD">
              <w:rPr>
                <w:rFonts w:eastAsia="Times New Roman" w:cs="Arial"/>
                <w:color w:val="000000"/>
                <w:lang w:eastAsia="en-GB"/>
              </w:rPr>
              <w:t>model in terms of states of matter and change of state</w:t>
            </w:r>
          </w:p>
        </w:tc>
        <w:tc>
          <w:tcPr>
            <w:tcW w:w="2126" w:type="dxa"/>
            <w:tcBorders>
              <w:top w:val="nil"/>
              <w:left w:val="nil"/>
              <w:bottom w:val="single" w:sz="4" w:space="0" w:color="auto"/>
              <w:right w:val="single" w:sz="4" w:space="0" w:color="auto"/>
            </w:tcBorders>
            <w:shd w:val="clear" w:color="auto" w:fill="auto"/>
            <w:hideMark/>
          </w:tcPr>
          <w:p w14:paraId="1E9CADA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7BBEEF7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68</w:t>
            </w:r>
          </w:p>
        </w:tc>
        <w:tc>
          <w:tcPr>
            <w:tcW w:w="1560" w:type="dxa"/>
            <w:tcBorders>
              <w:top w:val="nil"/>
              <w:left w:val="nil"/>
              <w:bottom w:val="single" w:sz="4" w:space="0" w:color="auto"/>
              <w:right w:val="single" w:sz="4" w:space="0" w:color="auto"/>
            </w:tcBorders>
            <w:shd w:val="clear" w:color="auto" w:fill="auto"/>
            <w:hideMark/>
          </w:tcPr>
          <w:p w14:paraId="66F524C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BB76185" w14:textId="77777777" w:rsidTr="00D56C81">
        <w:trPr>
          <w:cantSplit/>
          <w:trHeight w:val="702"/>
        </w:trPr>
        <w:tc>
          <w:tcPr>
            <w:tcW w:w="5104" w:type="dxa"/>
            <w:tcBorders>
              <w:top w:val="nil"/>
              <w:left w:val="single" w:sz="4" w:space="0" w:color="auto"/>
              <w:bottom w:val="single" w:sz="4" w:space="0" w:color="auto"/>
              <w:right w:val="single" w:sz="4" w:space="0" w:color="auto"/>
            </w:tcBorders>
            <w:shd w:val="clear" w:color="auto" w:fill="auto"/>
            <w:hideMark/>
          </w:tcPr>
          <w:p w14:paraId="06A1BCE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C1.1b explain in </w:t>
            </w:r>
            <w:r w:rsidR="00A96AB3" w:rsidRPr="003315FD">
              <w:rPr>
                <w:rFonts w:eastAsia="Times New Roman" w:cs="Arial"/>
                <w:color w:val="000000"/>
                <w:lang w:eastAsia="en-GB"/>
              </w:rPr>
              <w:t xml:space="preserve">terms of the particle model the </w:t>
            </w:r>
            <w:r w:rsidRPr="003315FD">
              <w:rPr>
                <w:rFonts w:eastAsia="Times New Roman" w:cs="Arial"/>
                <w:color w:val="000000"/>
                <w:lang w:eastAsia="en-GB"/>
              </w:rPr>
              <w:t>distinction between physical changes and chemical changes</w:t>
            </w:r>
          </w:p>
        </w:tc>
        <w:tc>
          <w:tcPr>
            <w:tcW w:w="2126" w:type="dxa"/>
            <w:tcBorders>
              <w:top w:val="nil"/>
              <w:left w:val="nil"/>
              <w:bottom w:val="single" w:sz="4" w:space="0" w:color="auto"/>
              <w:right w:val="single" w:sz="4" w:space="0" w:color="auto"/>
            </w:tcBorders>
            <w:shd w:val="clear" w:color="auto" w:fill="auto"/>
            <w:hideMark/>
          </w:tcPr>
          <w:p w14:paraId="05D79D4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3BB9F76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68</w:t>
            </w:r>
          </w:p>
        </w:tc>
        <w:tc>
          <w:tcPr>
            <w:tcW w:w="1560" w:type="dxa"/>
            <w:tcBorders>
              <w:top w:val="nil"/>
              <w:left w:val="nil"/>
              <w:bottom w:val="single" w:sz="4" w:space="0" w:color="auto"/>
              <w:right w:val="single" w:sz="4" w:space="0" w:color="auto"/>
            </w:tcBorders>
            <w:shd w:val="clear" w:color="auto" w:fill="auto"/>
            <w:hideMark/>
          </w:tcPr>
          <w:p w14:paraId="6854E3E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ADBCFF8" w14:textId="77777777" w:rsidTr="00D56C81">
        <w:trPr>
          <w:cantSplit/>
          <w:trHeight w:val="812"/>
        </w:trPr>
        <w:tc>
          <w:tcPr>
            <w:tcW w:w="5104" w:type="dxa"/>
            <w:tcBorders>
              <w:top w:val="nil"/>
              <w:left w:val="single" w:sz="4" w:space="0" w:color="auto"/>
              <w:bottom w:val="single" w:sz="4" w:space="0" w:color="auto"/>
              <w:right w:val="single" w:sz="4" w:space="0" w:color="auto"/>
            </w:tcBorders>
            <w:shd w:val="clear" w:color="auto" w:fill="auto"/>
            <w:hideMark/>
          </w:tcPr>
          <w:p w14:paraId="6524EDED"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C1.1c explain the limitations of the particle model in relation to chan</w:t>
            </w:r>
            <w:r w:rsidR="00A96AB3" w:rsidRPr="003315FD">
              <w:rPr>
                <w:rFonts w:eastAsia="Times New Roman" w:cs="Arial"/>
                <w:b/>
                <w:bCs/>
                <w:color w:val="000000"/>
                <w:lang w:eastAsia="en-GB"/>
              </w:rPr>
              <w:t xml:space="preserve">ges of state when particles are </w:t>
            </w:r>
            <w:r w:rsidRPr="003315FD">
              <w:rPr>
                <w:rFonts w:eastAsia="Times New Roman" w:cs="Arial"/>
                <w:b/>
                <w:bCs/>
                <w:color w:val="000000"/>
                <w:lang w:eastAsia="en-GB"/>
              </w:rPr>
              <w:t>represented by inelastic spheres (e.g. like bowling balls)</w:t>
            </w:r>
          </w:p>
        </w:tc>
        <w:tc>
          <w:tcPr>
            <w:tcW w:w="2126" w:type="dxa"/>
            <w:tcBorders>
              <w:top w:val="nil"/>
              <w:left w:val="nil"/>
              <w:bottom w:val="single" w:sz="4" w:space="0" w:color="auto"/>
              <w:right w:val="single" w:sz="4" w:space="0" w:color="auto"/>
            </w:tcBorders>
            <w:shd w:val="clear" w:color="auto" w:fill="auto"/>
            <w:hideMark/>
          </w:tcPr>
          <w:p w14:paraId="54C8894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2C47E72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69</w:t>
            </w:r>
          </w:p>
        </w:tc>
        <w:tc>
          <w:tcPr>
            <w:tcW w:w="1560" w:type="dxa"/>
            <w:tcBorders>
              <w:top w:val="nil"/>
              <w:left w:val="nil"/>
              <w:bottom w:val="single" w:sz="4" w:space="0" w:color="auto"/>
              <w:right w:val="single" w:sz="4" w:space="0" w:color="auto"/>
            </w:tcBorders>
            <w:shd w:val="clear" w:color="auto" w:fill="auto"/>
            <w:hideMark/>
          </w:tcPr>
          <w:p w14:paraId="5D7C768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ECFFDD5" w14:textId="77777777" w:rsidTr="00D56C81">
        <w:trPr>
          <w:cantSplit/>
          <w:trHeight w:val="682"/>
        </w:trPr>
        <w:tc>
          <w:tcPr>
            <w:tcW w:w="5104" w:type="dxa"/>
            <w:tcBorders>
              <w:top w:val="nil"/>
              <w:left w:val="single" w:sz="4" w:space="0" w:color="auto"/>
              <w:bottom w:val="single" w:sz="4" w:space="0" w:color="auto"/>
              <w:right w:val="single" w:sz="4" w:space="0" w:color="auto"/>
            </w:tcBorders>
            <w:shd w:val="clear" w:color="auto" w:fill="auto"/>
            <w:hideMark/>
          </w:tcPr>
          <w:p w14:paraId="2DC6160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CM1.1i represent th</w:t>
            </w:r>
            <w:r w:rsidR="00A96AB3" w:rsidRPr="003315FD">
              <w:rPr>
                <w:rFonts w:eastAsia="Times New Roman" w:cs="Arial"/>
                <w:color w:val="000000"/>
                <w:lang w:eastAsia="en-GB"/>
              </w:rPr>
              <w:t xml:space="preserve">ree-dimensional shapes in two </w:t>
            </w:r>
            <w:r w:rsidRPr="003315FD">
              <w:rPr>
                <w:rFonts w:eastAsia="Times New Roman" w:cs="Arial"/>
                <w:color w:val="000000"/>
                <w:lang w:eastAsia="en-GB"/>
              </w:rPr>
              <w:t>dimensions and vice</w:t>
            </w:r>
            <w:r w:rsidR="00A96AB3" w:rsidRPr="003315FD">
              <w:rPr>
                <w:rFonts w:eastAsia="Times New Roman" w:cs="Arial"/>
                <w:color w:val="000000"/>
                <w:lang w:eastAsia="en-GB"/>
              </w:rPr>
              <w:t xml:space="preserve"> versa when looking at chemical </w:t>
            </w:r>
            <w:r w:rsidRPr="003315FD">
              <w:rPr>
                <w:rFonts w:eastAsia="Times New Roman" w:cs="Arial"/>
                <w:color w:val="000000"/>
                <w:lang w:eastAsia="en-GB"/>
              </w:rPr>
              <w:t>structures, e.g. allotropes of carbon</w:t>
            </w:r>
          </w:p>
        </w:tc>
        <w:tc>
          <w:tcPr>
            <w:tcW w:w="2126" w:type="dxa"/>
            <w:tcBorders>
              <w:top w:val="nil"/>
              <w:left w:val="nil"/>
              <w:bottom w:val="single" w:sz="4" w:space="0" w:color="auto"/>
              <w:right w:val="single" w:sz="4" w:space="0" w:color="auto"/>
            </w:tcBorders>
            <w:shd w:val="clear" w:color="auto" w:fill="auto"/>
            <w:hideMark/>
          </w:tcPr>
          <w:p w14:paraId="2348594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29958B8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90</w:t>
            </w:r>
          </w:p>
        </w:tc>
        <w:tc>
          <w:tcPr>
            <w:tcW w:w="1560" w:type="dxa"/>
            <w:tcBorders>
              <w:top w:val="nil"/>
              <w:left w:val="nil"/>
              <w:bottom w:val="single" w:sz="4" w:space="0" w:color="auto"/>
              <w:right w:val="single" w:sz="4" w:space="0" w:color="auto"/>
            </w:tcBorders>
            <w:shd w:val="clear" w:color="auto" w:fill="auto"/>
            <w:hideMark/>
          </w:tcPr>
          <w:p w14:paraId="69167D4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E6611C8"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C499857"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C1.2 Atomic structure</w:t>
            </w:r>
          </w:p>
        </w:tc>
      </w:tr>
      <w:tr w:rsidR="002B064F" w:rsidRPr="003315FD" w14:paraId="1BFF5E9E" w14:textId="77777777" w:rsidTr="00D56C81">
        <w:trPr>
          <w:cantSplit/>
          <w:trHeight w:val="485"/>
        </w:trPr>
        <w:tc>
          <w:tcPr>
            <w:tcW w:w="5104" w:type="dxa"/>
            <w:tcBorders>
              <w:top w:val="nil"/>
              <w:left w:val="single" w:sz="4" w:space="0" w:color="auto"/>
              <w:bottom w:val="single" w:sz="4" w:space="0" w:color="auto"/>
              <w:right w:val="single" w:sz="4" w:space="0" w:color="auto"/>
            </w:tcBorders>
            <w:shd w:val="clear" w:color="auto" w:fill="auto"/>
            <w:hideMark/>
          </w:tcPr>
          <w:p w14:paraId="4CC4E6C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C1.2a describe how and why the atomic model has changed over time</w:t>
            </w:r>
          </w:p>
        </w:tc>
        <w:tc>
          <w:tcPr>
            <w:tcW w:w="2126" w:type="dxa"/>
            <w:tcBorders>
              <w:top w:val="nil"/>
              <w:left w:val="nil"/>
              <w:bottom w:val="single" w:sz="4" w:space="0" w:color="auto"/>
              <w:right w:val="single" w:sz="4" w:space="0" w:color="auto"/>
            </w:tcBorders>
            <w:shd w:val="clear" w:color="auto" w:fill="auto"/>
            <w:hideMark/>
          </w:tcPr>
          <w:p w14:paraId="38D5E77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011E6AA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20</w:t>
            </w:r>
          </w:p>
        </w:tc>
        <w:tc>
          <w:tcPr>
            <w:tcW w:w="1560" w:type="dxa"/>
            <w:tcBorders>
              <w:top w:val="nil"/>
              <w:left w:val="nil"/>
              <w:bottom w:val="single" w:sz="4" w:space="0" w:color="auto"/>
              <w:right w:val="single" w:sz="4" w:space="0" w:color="auto"/>
            </w:tcBorders>
            <w:shd w:val="clear" w:color="auto" w:fill="auto"/>
            <w:hideMark/>
          </w:tcPr>
          <w:p w14:paraId="06EF0E2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2D30BFB" w14:textId="77777777" w:rsidTr="00D56C81">
        <w:trPr>
          <w:cantSplit/>
          <w:trHeight w:val="983"/>
        </w:trPr>
        <w:tc>
          <w:tcPr>
            <w:tcW w:w="5104" w:type="dxa"/>
            <w:tcBorders>
              <w:top w:val="nil"/>
              <w:left w:val="single" w:sz="4" w:space="0" w:color="auto"/>
              <w:bottom w:val="single" w:sz="4" w:space="0" w:color="auto"/>
              <w:right w:val="single" w:sz="4" w:space="0" w:color="auto"/>
            </w:tcBorders>
            <w:shd w:val="clear" w:color="auto" w:fill="auto"/>
            <w:hideMark/>
          </w:tcPr>
          <w:p w14:paraId="2EDD8DF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C1.2b describe t</w:t>
            </w:r>
            <w:r w:rsidR="00A96AB3" w:rsidRPr="003315FD">
              <w:rPr>
                <w:rFonts w:eastAsia="Times New Roman" w:cs="Arial"/>
                <w:color w:val="000000"/>
                <w:lang w:eastAsia="en-GB"/>
              </w:rPr>
              <w:t xml:space="preserve">he atom as a positively charged </w:t>
            </w:r>
            <w:r w:rsidRPr="003315FD">
              <w:rPr>
                <w:rFonts w:eastAsia="Times New Roman" w:cs="Arial"/>
                <w:color w:val="000000"/>
                <w:lang w:eastAsia="en-GB"/>
              </w:rPr>
              <w:t>nucleus surrounded by negatively charged electrons, with the nuclear radius much smaller than that of the atom and with most of the mass in the nucleus</w:t>
            </w:r>
          </w:p>
        </w:tc>
        <w:tc>
          <w:tcPr>
            <w:tcW w:w="2126" w:type="dxa"/>
            <w:tcBorders>
              <w:top w:val="nil"/>
              <w:left w:val="nil"/>
              <w:bottom w:val="single" w:sz="4" w:space="0" w:color="auto"/>
              <w:right w:val="single" w:sz="4" w:space="0" w:color="auto"/>
            </w:tcBorders>
            <w:shd w:val="clear" w:color="auto" w:fill="auto"/>
            <w:hideMark/>
          </w:tcPr>
          <w:p w14:paraId="049BB4D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6474E96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22</w:t>
            </w:r>
          </w:p>
        </w:tc>
        <w:tc>
          <w:tcPr>
            <w:tcW w:w="1560" w:type="dxa"/>
            <w:tcBorders>
              <w:top w:val="nil"/>
              <w:left w:val="nil"/>
              <w:bottom w:val="single" w:sz="4" w:space="0" w:color="auto"/>
              <w:right w:val="single" w:sz="4" w:space="0" w:color="auto"/>
            </w:tcBorders>
            <w:shd w:val="clear" w:color="auto" w:fill="auto"/>
            <w:hideMark/>
          </w:tcPr>
          <w:p w14:paraId="742B792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A18DB1E"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357F752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C1.2c recall the typical size (order of magnitude) of atoms and small molecules</w:t>
            </w:r>
          </w:p>
        </w:tc>
        <w:tc>
          <w:tcPr>
            <w:tcW w:w="2126" w:type="dxa"/>
            <w:tcBorders>
              <w:top w:val="nil"/>
              <w:left w:val="nil"/>
              <w:bottom w:val="single" w:sz="4" w:space="0" w:color="auto"/>
              <w:right w:val="single" w:sz="4" w:space="0" w:color="auto"/>
            </w:tcBorders>
            <w:shd w:val="clear" w:color="auto" w:fill="auto"/>
            <w:hideMark/>
          </w:tcPr>
          <w:p w14:paraId="75BD176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7237AEE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88</w:t>
            </w:r>
          </w:p>
        </w:tc>
        <w:tc>
          <w:tcPr>
            <w:tcW w:w="1560" w:type="dxa"/>
            <w:tcBorders>
              <w:top w:val="nil"/>
              <w:left w:val="nil"/>
              <w:bottom w:val="single" w:sz="4" w:space="0" w:color="auto"/>
              <w:right w:val="single" w:sz="4" w:space="0" w:color="auto"/>
            </w:tcBorders>
            <w:shd w:val="clear" w:color="auto" w:fill="auto"/>
            <w:hideMark/>
          </w:tcPr>
          <w:p w14:paraId="5D3D775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D5DF2F5" w14:textId="77777777" w:rsidTr="00D56C81">
        <w:trPr>
          <w:cantSplit/>
          <w:trHeight w:val="539"/>
        </w:trPr>
        <w:tc>
          <w:tcPr>
            <w:tcW w:w="5104" w:type="dxa"/>
            <w:tcBorders>
              <w:top w:val="nil"/>
              <w:left w:val="single" w:sz="4" w:space="0" w:color="auto"/>
              <w:bottom w:val="single" w:sz="4" w:space="0" w:color="auto"/>
              <w:right w:val="single" w:sz="4" w:space="0" w:color="auto"/>
            </w:tcBorders>
            <w:shd w:val="clear" w:color="auto" w:fill="auto"/>
            <w:hideMark/>
          </w:tcPr>
          <w:p w14:paraId="469AC77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C1.2d recall r</w:t>
            </w:r>
            <w:r w:rsidR="00A96AB3" w:rsidRPr="003315FD">
              <w:rPr>
                <w:rFonts w:eastAsia="Times New Roman" w:cs="Arial"/>
                <w:color w:val="000000"/>
                <w:lang w:eastAsia="en-GB"/>
              </w:rPr>
              <w:t xml:space="preserve">elative charges and approximate </w:t>
            </w:r>
            <w:r w:rsidRPr="003315FD">
              <w:rPr>
                <w:rFonts w:eastAsia="Times New Roman" w:cs="Arial"/>
                <w:color w:val="000000"/>
                <w:lang w:eastAsia="en-GB"/>
              </w:rPr>
              <w:t>relative masses of protons, neutrons and electrons</w:t>
            </w:r>
          </w:p>
        </w:tc>
        <w:tc>
          <w:tcPr>
            <w:tcW w:w="2126" w:type="dxa"/>
            <w:tcBorders>
              <w:top w:val="nil"/>
              <w:left w:val="nil"/>
              <w:bottom w:val="single" w:sz="4" w:space="0" w:color="auto"/>
              <w:right w:val="single" w:sz="4" w:space="0" w:color="auto"/>
            </w:tcBorders>
            <w:shd w:val="clear" w:color="auto" w:fill="auto"/>
            <w:hideMark/>
          </w:tcPr>
          <w:p w14:paraId="3AE2271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1101C26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24</w:t>
            </w:r>
          </w:p>
        </w:tc>
        <w:tc>
          <w:tcPr>
            <w:tcW w:w="1560" w:type="dxa"/>
            <w:tcBorders>
              <w:top w:val="nil"/>
              <w:left w:val="nil"/>
              <w:bottom w:val="single" w:sz="4" w:space="0" w:color="auto"/>
              <w:right w:val="single" w:sz="4" w:space="0" w:color="auto"/>
            </w:tcBorders>
            <w:shd w:val="clear" w:color="auto" w:fill="auto"/>
            <w:hideMark/>
          </w:tcPr>
          <w:p w14:paraId="0B8B62E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D77C344" w14:textId="77777777" w:rsidTr="00D56C81">
        <w:trPr>
          <w:cantSplit/>
          <w:trHeight w:val="688"/>
        </w:trPr>
        <w:tc>
          <w:tcPr>
            <w:tcW w:w="5104" w:type="dxa"/>
            <w:tcBorders>
              <w:top w:val="nil"/>
              <w:left w:val="single" w:sz="4" w:space="0" w:color="auto"/>
              <w:bottom w:val="single" w:sz="4" w:space="0" w:color="auto"/>
              <w:right w:val="single" w:sz="4" w:space="0" w:color="auto"/>
            </w:tcBorders>
            <w:shd w:val="clear" w:color="auto" w:fill="auto"/>
            <w:hideMark/>
          </w:tcPr>
          <w:p w14:paraId="183EA64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C1.2e calculate numbers of protons, neutrons and electrons in atoms and ions, given atomic number and mass number of isotopes</w:t>
            </w:r>
          </w:p>
        </w:tc>
        <w:tc>
          <w:tcPr>
            <w:tcW w:w="2126" w:type="dxa"/>
            <w:tcBorders>
              <w:top w:val="nil"/>
              <w:left w:val="nil"/>
              <w:bottom w:val="single" w:sz="4" w:space="0" w:color="auto"/>
              <w:right w:val="single" w:sz="4" w:space="0" w:color="auto"/>
            </w:tcBorders>
            <w:shd w:val="clear" w:color="auto" w:fill="auto"/>
            <w:hideMark/>
          </w:tcPr>
          <w:p w14:paraId="367EB73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364740E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26</w:t>
            </w:r>
          </w:p>
        </w:tc>
        <w:tc>
          <w:tcPr>
            <w:tcW w:w="1560" w:type="dxa"/>
            <w:tcBorders>
              <w:top w:val="nil"/>
              <w:left w:val="nil"/>
              <w:bottom w:val="single" w:sz="4" w:space="0" w:color="auto"/>
              <w:right w:val="single" w:sz="4" w:space="0" w:color="auto"/>
            </w:tcBorders>
            <w:shd w:val="clear" w:color="auto" w:fill="auto"/>
            <w:hideMark/>
          </w:tcPr>
          <w:p w14:paraId="6692815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530B9AD" w14:textId="77777777" w:rsidTr="00D56C81">
        <w:trPr>
          <w:cantSplit/>
          <w:trHeight w:val="514"/>
        </w:trPr>
        <w:tc>
          <w:tcPr>
            <w:tcW w:w="5104" w:type="dxa"/>
            <w:tcBorders>
              <w:top w:val="nil"/>
              <w:left w:val="single" w:sz="4" w:space="0" w:color="auto"/>
              <w:bottom w:val="single" w:sz="4" w:space="0" w:color="auto"/>
              <w:right w:val="single" w:sz="4" w:space="0" w:color="auto"/>
            </w:tcBorders>
            <w:shd w:val="clear" w:color="auto" w:fill="auto"/>
            <w:hideMark/>
          </w:tcPr>
          <w:p w14:paraId="168ABC1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CM1.2i relate size and s</w:t>
            </w:r>
            <w:r w:rsidR="00A96AB3" w:rsidRPr="003315FD">
              <w:rPr>
                <w:rFonts w:eastAsia="Times New Roman" w:cs="Arial"/>
                <w:color w:val="000000"/>
                <w:lang w:eastAsia="en-GB"/>
              </w:rPr>
              <w:t xml:space="preserve">cale of atoms to objects in the </w:t>
            </w:r>
            <w:r w:rsidRPr="003315FD">
              <w:rPr>
                <w:rFonts w:eastAsia="Times New Roman" w:cs="Arial"/>
                <w:color w:val="000000"/>
                <w:lang w:eastAsia="en-GB"/>
              </w:rPr>
              <w:t>physical world</w:t>
            </w:r>
          </w:p>
        </w:tc>
        <w:tc>
          <w:tcPr>
            <w:tcW w:w="2126" w:type="dxa"/>
            <w:tcBorders>
              <w:top w:val="nil"/>
              <w:left w:val="nil"/>
              <w:bottom w:val="single" w:sz="4" w:space="0" w:color="auto"/>
              <w:right w:val="single" w:sz="4" w:space="0" w:color="auto"/>
            </w:tcBorders>
            <w:shd w:val="clear" w:color="auto" w:fill="auto"/>
            <w:hideMark/>
          </w:tcPr>
          <w:p w14:paraId="635E23D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2D9170A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88</w:t>
            </w:r>
          </w:p>
        </w:tc>
        <w:tc>
          <w:tcPr>
            <w:tcW w:w="1560" w:type="dxa"/>
            <w:tcBorders>
              <w:top w:val="nil"/>
              <w:left w:val="nil"/>
              <w:bottom w:val="single" w:sz="4" w:space="0" w:color="auto"/>
              <w:right w:val="single" w:sz="4" w:space="0" w:color="auto"/>
            </w:tcBorders>
            <w:shd w:val="clear" w:color="auto" w:fill="auto"/>
            <w:hideMark/>
          </w:tcPr>
          <w:p w14:paraId="3F9C95E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F5F4052"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6950297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CM1.2ii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estim</w:t>
            </w:r>
            <w:r w:rsidR="00A96AB3" w:rsidRPr="003315FD">
              <w:rPr>
                <w:rFonts w:eastAsia="Times New Roman" w:cs="Arial"/>
                <w:color w:val="000000"/>
                <w:lang w:eastAsia="en-GB"/>
              </w:rPr>
              <w:t xml:space="preserve">ate size and scale of atoms and </w:t>
            </w:r>
            <w:r w:rsidRPr="003315FD">
              <w:rPr>
                <w:rFonts w:eastAsia="Times New Roman" w:cs="Arial"/>
                <w:color w:val="000000"/>
                <w:lang w:eastAsia="en-GB"/>
              </w:rPr>
              <w:t>nanoparticles</w:t>
            </w:r>
          </w:p>
        </w:tc>
        <w:tc>
          <w:tcPr>
            <w:tcW w:w="2126" w:type="dxa"/>
            <w:tcBorders>
              <w:top w:val="nil"/>
              <w:left w:val="nil"/>
              <w:bottom w:val="single" w:sz="4" w:space="0" w:color="auto"/>
              <w:right w:val="single" w:sz="4" w:space="0" w:color="auto"/>
            </w:tcBorders>
            <w:shd w:val="clear" w:color="auto" w:fill="auto"/>
            <w:hideMark/>
          </w:tcPr>
          <w:p w14:paraId="4353B1B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7CD694F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86</w:t>
            </w:r>
          </w:p>
        </w:tc>
        <w:tc>
          <w:tcPr>
            <w:tcW w:w="1560" w:type="dxa"/>
            <w:tcBorders>
              <w:top w:val="nil"/>
              <w:left w:val="nil"/>
              <w:bottom w:val="single" w:sz="4" w:space="0" w:color="auto"/>
              <w:right w:val="single" w:sz="4" w:space="0" w:color="auto"/>
            </w:tcBorders>
            <w:shd w:val="clear" w:color="auto" w:fill="auto"/>
            <w:hideMark/>
          </w:tcPr>
          <w:p w14:paraId="4F1EE5B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52B2A83"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4337563"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C2 Elements, compounds and mixtures</w:t>
            </w:r>
          </w:p>
        </w:tc>
      </w:tr>
      <w:tr w:rsidR="002B064F" w:rsidRPr="003315FD" w14:paraId="385D35CD"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40AAB5F"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C2.1 Purity and separating mixtures</w:t>
            </w:r>
          </w:p>
        </w:tc>
      </w:tr>
      <w:tr w:rsidR="002B064F" w:rsidRPr="003315FD" w14:paraId="3CAC6CA8" w14:textId="77777777" w:rsidTr="00D56C81">
        <w:trPr>
          <w:cantSplit/>
          <w:trHeight w:val="686"/>
        </w:trPr>
        <w:tc>
          <w:tcPr>
            <w:tcW w:w="5104" w:type="dxa"/>
            <w:tcBorders>
              <w:top w:val="nil"/>
              <w:left w:val="single" w:sz="4" w:space="0" w:color="auto"/>
              <w:bottom w:val="single" w:sz="4" w:space="0" w:color="auto"/>
              <w:right w:val="single" w:sz="4" w:space="0" w:color="auto"/>
            </w:tcBorders>
            <w:shd w:val="clear" w:color="auto" w:fill="auto"/>
            <w:hideMark/>
          </w:tcPr>
          <w:p w14:paraId="6AE5CE9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C2.1a explain what is meant by the purity of a substance, distinguishing between the scientific and everyday use of the term ‘pure’</w:t>
            </w:r>
          </w:p>
        </w:tc>
        <w:tc>
          <w:tcPr>
            <w:tcW w:w="2126" w:type="dxa"/>
            <w:tcBorders>
              <w:top w:val="nil"/>
              <w:left w:val="nil"/>
              <w:bottom w:val="single" w:sz="4" w:space="0" w:color="auto"/>
              <w:right w:val="single" w:sz="4" w:space="0" w:color="auto"/>
            </w:tcBorders>
            <w:shd w:val="clear" w:color="auto" w:fill="auto"/>
            <w:hideMark/>
          </w:tcPr>
          <w:p w14:paraId="0D335DE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06A577A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264</w:t>
            </w:r>
          </w:p>
        </w:tc>
        <w:tc>
          <w:tcPr>
            <w:tcW w:w="1560" w:type="dxa"/>
            <w:tcBorders>
              <w:top w:val="nil"/>
              <w:left w:val="nil"/>
              <w:bottom w:val="single" w:sz="4" w:space="0" w:color="auto"/>
              <w:right w:val="single" w:sz="4" w:space="0" w:color="auto"/>
            </w:tcBorders>
            <w:shd w:val="clear" w:color="auto" w:fill="auto"/>
            <w:hideMark/>
          </w:tcPr>
          <w:p w14:paraId="14EBFF4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E365DB6" w14:textId="77777777" w:rsidTr="00D56C81">
        <w:trPr>
          <w:cantSplit/>
          <w:trHeight w:val="498"/>
        </w:trPr>
        <w:tc>
          <w:tcPr>
            <w:tcW w:w="5104" w:type="dxa"/>
            <w:tcBorders>
              <w:top w:val="nil"/>
              <w:left w:val="single" w:sz="4" w:space="0" w:color="auto"/>
              <w:bottom w:val="single" w:sz="4" w:space="0" w:color="auto"/>
              <w:right w:val="single" w:sz="4" w:space="0" w:color="auto"/>
            </w:tcBorders>
            <w:shd w:val="clear" w:color="auto" w:fill="auto"/>
            <w:hideMark/>
          </w:tcPr>
          <w:p w14:paraId="3DD12F2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C2.1b use melting point data </w:t>
            </w:r>
            <w:r w:rsidR="00A96AB3" w:rsidRPr="003315FD">
              <w:rPr>
                <w:rFonts w:eastAsia="Times New Roman" w:cs="Arial"/>
                <w:color w:val="000000"/>
                <w:lang w:eastAsia="en-GB"/>
              </w:rPr>
              <w:t xml:space="preserve">to distinguish pure </w:t>
            </w:r>
            <w:r w:rsidRPr="003315FD">
              <w:rPr>
                <w:rFonts w:eastAsia="Times New Roman" w:cs="Arial"/>
                <w:color w:val="000000"/>
                <w:lang w:eastAsia="en-GB"/>
              </w:rPr>
              <w:t>from impure substances</w:t>
            </w:r>
          </w:p>
        </w:tc>
        <w:tc>
          <w:tcPr>
            <w:tcW w:w="2126" w:type="dxa"/>
            <w:tcBorders>
              <w:top w:val="nil"/>
              <w:left w:val="nil"/>
              <w:bottom w:val="single" w:sz="4" w:space="0" w:color="auto"/>
              <w:right w:val="single" w:sz="4" w:space="0" w:color="auto"/>
            </w:tcBorders>
            <w:shd w:val="clear" w:color="auto" w:fill="auto"/>
            <w:hideMark/>
          </w:tcPr>
          <w:p w14:paraId="1D0B38B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528AE7B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264</w:t>
            </w:r>
          </w:p>
        </w:tc>
        <w:tc>
          <w:tcPr>
            <w:tcW w:w="1560" w:type="dxa"/>
            <w:tcBorders>
              <w:top w:val="nil"/>
              <w:left w:val="nil"/>
              <w:bottom w:val="single" w:sz="4" w:space="0" w:color="auto"/>
              <w:right w:val="single" w:sz="4" w:space="0" w:color="auto"/>
            </w:tcBorders>
            <w:shd w:val="clear" w:color="auto" w:fill="auto"/>
            <w:hideMark/>
          </w:tcPr>
          <w:p w14:paraId="35E85CA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093264F" w14:textId="77777777" w:rsidTr="00D56C81">
        <w:trPr>
          <w:cantSplit/>
          <w:trHeight w:val="562"/>
        </w:trPr>
        <w:tc>
          <w:tcPr>
            <w:tcW w:w="5104" w:type="dxa"/>
            <w:tcBorders>
              <w:top w:val="nil"/>
              <w:left w:val="single" w:sz="4" w:space="0" w:color="auto"/>
              <w:bottom w:val="single" w:sz="4" w:space="0" w:color="auto"/>
              <w:right w:val="single" w:sz="4" w:space="0" w:color="auto"/>
            </w:tcBorders>
            <w:shd w:val="clear" w:color="auto" w:fill="auto"/>
            <w:hideMark/>
          </w:tcPr>
          <w:p w14:paraId="76B5E50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C2.1c calculate rel</w:t>
            </w:r>
            <w:r w:rsidR="00A96AB3" w:rsidRPr="003315FD">
              <w:rPr>
                <w:rFonts w:eastAsia="Times New Roman" w:cs="Arial"/>
                <w:color w:val="000000"/>
                <w:lang w:eastAsia="en-GB"/>
              </w:rPr>
              <w:t xml:space="preserve">ative formula masses of species </w:t>
            </w:r>
            <w:r w:rsidRPr="003315FD">
              <w:rPr>
                <w:rFonts w:eastAsia="Times New Roman" w:cs="Arial"/>
                <w:color w:val="000000"/>
                <w:lang w:eastAsia="en-GB"/>
              </w:rPr>
              <w:t>separately and in a balanced chemical equation</w:t>
            </w:r>
          </w:p>
        </w:tc>
        <w:tc>
          <w:tcPr>
            <w:tcW w:w="2126" w:type="dxa"/>
            <w:tcBorders>
              <w:top w:val="nil"/>
              <w:left w:val="nil"/>
              <w:bottom w:val="single" w:sz="4" w:space="0" w:color="auto"/>
              <w:right w:val="single" w:sz="4" w:space="0" w:color="auto"/>
            </w:tcBorders>
            <w:shd w:val="clear" w:color="auto" w:fill="auto"/>
            <w:hideMark/>
          </w:tcPr>
          <w:p w14:paraId="3B21576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0922D41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100</w:t>
            </w:r>
          </w:p>
        </w:tc>
        <w:tc>
          <w:tcPr>
            <w:tcW w:w="1560" w:type="dxa"/>
            <w:tcBorders>
              <w:top w:val="nil"/>
              <w:left w:val="nil"/>
              <w:bottom w:val="single" w:sz="4" w:space="0" w:color="auto"/>
              <w:right w:val="single" w:sz="4" w:space="0" w:color="auto"/>
            </w:tcBorders>
            <w:shd w:val="clear" w:color="auto" w:fill="auto"/>
            <w:hideMark/>
          </w:tcPr>
          <w:p w14:paraId="182EA59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C035D6E" w14:textId="77777777" w:rsidTr="00D56C81">
        <w:trPr>
          <w:cantSplit/>
          <w:trHeight w:val="698"/>
        </w:trPr>
        <w:tc>
          <w:tcPr>
            <w:tcW w:w="5104" w:type="dxa"/>
            <w:tcBorders>
              <w:top w:val="nil"/>
              <w:left w:val="single" w:sz="4" w:space="0" w:color="auto"/>
              <w:bottom w:val="single" w:sz="4" w:space="0" w:color="auto"/>
              <w:right w:val="single" w:sz="4" w:space="0" w:color="auto"/>
            </w:tcBorders>
            <w:shd w:val="clear" w:color="auto" w:fill="auto"/>
            <w:hideMark/>
          </w:tcPr>
          <w:p w14:paraId="3831951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C2.1d deduce the empirical formula of a </w:t>
            </w:r>
            <w:r w:rsidR="00A96AB3" w:rsidRPr="003315FD">
              <w:rPr>
                <w:rFonts w:eastAsia="Times New Roman" w:cs="Arial"/>
                <w:color w:val="000000"/>
                <w:lang w:eastAsia="en-GB"/>
              </w:rPr>
              <w:t xml:space="preserve">compound </w:t>
            </w:r>
            <w:r w:rsidRPr="003315FD">
              <w:rPr>
                <w:rFonts w:eastAsia="Times New Roman" w:cs="Arial"/>
                <w:color w:val="000000"/>
                <w:lang w:eastAsia="en-GB"/>
              </w:rPr>
              <w:t>from the relative numbers of atoms present or from a model or diagram and vice versa</w:t>
            </w:r>
          </w:p>
        </w:tc>
        <w:tc>
          <w:tcPr>
            <w:tcW w:w="2126" w:type="dxa"/>
            <w:tcBorders>
              <w:top w:val="nil"/>
              <w:left w:val="nil"/>
              <w:bottom w:val="single" w:sz="4" w:space="0" w:color="auto"/>
              <w:right w:val="single" w:sz="4" w:space="0" w:color="auto"/>
            </w:tcBorders>
            <w:shd w:val="clear" w:color="auto" w:fill="auto"/>
            <w:hideMark/>
          </w:tcPr>
          <w:p w14:paraId="61317EE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42DD4A5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91</w:t>
            </w:r>
          </w:p>
        </w:tc>
        <w:tc>
          <w:tcPr>
            <w:tcW w:w="1560" w:type="dxa"/>
            <w:tcBorders>
              <w:top w:val="nil"/>
              <w:left w:val="nil"/>
              <w:bottom w:val="single" w:sz="4" w:space="0" w:color="auto"/>
              <w:right w:val="single" w:sz="4" w:space="0" w:color="auto"/>
            </w:tcBorders>
            <w:shd w:val="clear" w:color="auto" w:fill="auto"/>
            <w:hideMark/>
          </w:tcPr>
          <w:p w14:paraId="3E78D15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C487928" w14:textId="77777777" w:rsidTr="00D56C81">
        <w:trPr>
          <w:cantSplit/>
          <w:trHeight w:val="525"/>
        </w:trPr>
        <w:tc>
          <w:tcPr>
            <w:tcW w:w="5104" w:type="dxa"/>
            <w:tcBorders>
              <w:top w:val="nil"/>
              <w:left w:val="single" w:sz="4" w:space="0" w:color="auto"/>
              <w:bottom w:val="single" w:sz="4" w:space="0" w:color="auto"/>
              <w:right w:val="single" w:sz="4" w:space="0" w:color="auto"/>
            </w:tcBorders>
            <w:shd w:val="clear" w:color="auto" w:fill="auto"/>
            <w:hideMark/>
          </w:tcPr>
          <w:p w14:paraId="68241D9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C2.1e explain that many useful materials are formulations of mixtures</w:t>
            </w:r>
          </w:p>
        </w:tc>
        <w:tc>
          <w:tcPr>
            <w:tcW w:w="2126" w:type="dxa"/>
            <w:tcBorders>
              <w:top w:val="nil"/>
              <w:left w:val="nil"/>
              <w:bottom w:val="single" w:sz="4" w:space="0" w:color="auto"/>
              <w:right w:val="single" w:sz="4" w:space="0" w:color="auto"/>
            </w:tcBorders>
            <w:shd w:val="clear" w:color="auto" w:fill="auto"/>
            <w:hideMark/>
          </w:tcPr>
          <w:p w14:paraId="4C90723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5C7A769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266</w:t>
            </w:r>
          </w:p>
        </w:tc>
        <w:tc>
          <w:tcPr>
            <w:tcW w:w="1560" w:type="dxa"/>
            <w:tcBorders>
              <w:top w:val="nil"/>
              <w:left w:val="nil"/>
              <w:bottom w:val="single" w:sz="4" w:space="0" w:color="auto"/>
              <w:right w:val="single" w:sz="4" w:space="0" w:color="auto"/>
            </w:tcBorders>
            <w:shd w:val="clear" w:color="auto" w:fill="auto"/>
            <w:hideMark/>
          </w:tcPr>
          <w:p w14:paraId="6123FA5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DDD4F2B" w14:textId="77777777" w:rsidTr="00D56C81">
        <w:trPr>
          <w:cantSplit/>
          <w:trHeight w:val="702"/>
        </w:trPr>
        <w:tc>
          <w:tcPr>
            <w:tcW w:w="5104" w:type="dxa"/>
            <w:tcBorders>
              <w:top w:val="nil"/>
              <w:left w:val="single" w:sz="4" w:space="0" w:color="auto"/>
              <w:bottom w:val="single" w:sz="4" w:space="0" w:color="auto"/>
              <w:right w:val="single" w:sz="4" w:space="0" w:color="auto"/>
            </w:tcBorders>
            <w:shd w:val="clear" w:color="auto" w:fill="auto"/>
            <w:hideMark/>
          </w:tcPr>
          <w:p w14:paraId="435CD64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C2.1f describe, expl</w:t>
            </w:r>
            <w:r w:rsidR="00A96AB3" w:rsidRPr="003315FD">
              <w:rPr>
                <w:rFonts w:eastAsia="Times New Roman" w:cs="Arial"/>
                <w:color w:val="000000"/>
                <w:lang w:eastAsia="en-GB"/>
              </w:rPr>
              <w:t xml:space="preserve">ain and exemplify the processes </w:t>
            </w:r>
            <w:r w:rsidRPr="003315FD">
              <w:rPr>
                <w:rFonts w:eastAsia="Times New Roman" w:cs="Arial"/>
                <w:color w:val="000000"/>
                <w:lang w:eastAsia="en-GB"/>
              </w:rPr>
              <w:t>of filtration, crystallisation, simple distillation, and fractional distillation</w:t>
            </w:r>
          </w:p>
        </w:tc>
        <w:tc>
          <w:tcPr>
            <w:tcW w:w="2126" w:type="dxa"/>
            <w:tcBorders>
              <w:top w:val="nil"/>
              <w:left w:val="nil"/>
              <w:bottom w:val="single" w:sz="4" w:space="0" w:color="auto"/>
              <w:right w:val="single" w:sz="4" w:space="0" w:color="auto"/>
            </w:tcBorders>
            <w:shd w:val="clear" w:color="auto" w:fill="auto"/>
            <w:hideMark/>
          </w:tcPr>
          <w:p w14:paraId="5B9597C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14ED287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18</w:t>
            </w:r>
          </w:p>
        </w:tc>
        <w:tc>
          <w:tcPr>
            <w:tcW w:w="1560" w:type="dxa"/>
            <w:tcBorders>
              <w:top w:val="nil"/>
              <w:left w:val="nil"/>
              <w:bottom w:val="single" w:sz="4" w:space="0" w:color="auto"/>
              <w:right w:val="single" w:sz="4" w:space="0" w:color="auto"/>
            </w:tcBorders>
            <w:shd w:val="clear" w:color="auto" w:fill="auto"/>
            <w:hideMark/>
          </w:tcPr>
          <w:p w14:paraId="6935BE9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8E010A3" w14:textId="77777777" w:rsidTr="00D56C81">
        <w:trPr>
          <w:cantSplit/>
          <w:trHeight w:val="515"/>
        </w:trPr>
        <w:tc>
          <w:tcPr>
            <w:tcW w:w="5104" w:type="dxa"/>
            <w:tcBorders>
              <w:top w:val="nil"/>
              <w:left w:val="single" w:sz="4" w:space="0" w:color="auto"/>
              <w:bottom w:val="single" w:sz="4" w:space="0" w:color="auto"/>
              <w:right w:val="single" w:sz="4" w:space="0" w:color="auto"/>
            </w:tcBorders>
            <w:shd w:val="clear" w:color="auto" w:fill="auto"/>
            <w:hideMark/>
          </w:tcPr>
          <w:p w14:paraId="3E32F3D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C2.1g describe the techniques of paper and thin layer chromatography</w:t>
            </w:r>
          </w:p>
        </w:tc>
        <w:tc>
          <w:tcPr>
            <w:tcW w:w="2126" w:type="dxa"/>
            <w:tcBorders>
              <w:top w:val="nil"/>
              <w:left w:val="nil"/>
              <w:bottom w:val="single" w:sz="4" w:space="0" w:color="auto"/>
              <w:right w:val="single" w:sz="4" w:space="0" w:color="auto"/>
            </w:tcBorders>
            <w:shd w:val="clear" w:color="auto" w:fill="auto"/>
            <w:hideMark/>
          </w:tcPr>
          <w:p w14:paraId="43C098E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4EB6B90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263</w:t>
            </w:r>
          </w:p>
        </w:tc>
        <w:tc>
          <w:tcPr>
            <w:tcW w:w="1560" w:type="dxa"/>
            <w:tcBorders>
              <w:top w:val="nil"/>
              <w:left w:val="nil"/>
              <w:bottom w:val="single" w:sz="4" w:space="0" w:color="auto"/>
              <w:right w:val="single" w:sz="4" w:space="0" w:color="auto"/>
            </w:tcBorders>
            <w:shd w:val="clear" w:color="auto" w:fill="auto"/>
            <w:hideMark/>
          </w:tcPr>
          <w:p w14:paraId="52E5E71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DC138C8" w14:textId="77777777" w:rsidTr="00D56C81">
        <w:trPr>
          <w:cantSplit/>
          <w:trHeight w:val="706"/>
        </w:trPr>
        <w:tc>
          <w:tcPr>
            <w:tcW w:w="5104" w:type="dxa"/>
            <w:tcBorders>
              <w:top w:val="nil"/>
              <w:left w:val="single" w:sz="4" w:space="0" w:color="auto"/>
              <w:bottom w:val="single" w:sz="4" w:space="0" w:color="auto"/>
              <w:right w:val="single" w:sz="4" w:space="0" w:color="auto"/>
            </w:tcBorders>
            <w:shd w:val="clear" w:color="auto" w:fill="auto"/>
            <w:hideMark/>
          </w:tcPr>
          <w:p w14:paraId="26EB138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C2.1h recall that chromatography involves a stationary and a mobile phase and that separation depends on the distribution between the phases</w:t>
            </w:r>
          </w:p>
        </w:tc>
        <w:tc>
          <w:tcPr>
            <w:tcW w:w="2126" w:type="dxa"/>
            <w:tcBorders>
              <w:top w:val="nil"/>
              <w:left w:val="nil"/>
              <w:bottom w:val="single" w:sz="4" w:space="0" w:color="auto"/>
              <w:right w:val="single" w:sz="4" w:space="0" w:color="auto"/>
            </w:tcBorders>
            <w:shd w:val="clear" w:color="auto" w:fill="auto"/>
            <w:hideMark/>
          </w:tcPr>
          <w:p w14:paraId="23592BD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2EF38C0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268</w:t>
            </w:r>
          </w:p>
        </w:tc>
        <w:tc>
          <w:tcPr>
            <w:tcW w:w="1560" w:type="dxa"/>
            <w:tcBorders>
              <w:top w:val="nil"/>
              <w:left w:val="nil"/>
              <w:bottom w:val="single" w:sz="4" w:space="0" w:color="auto"/>
              <w:right w:val="single" w:sz="4" w:space="0" w:color="auto"/>
            </w:tcBorders>
            <w:shd w:val="clear" w:color="auto" w:fill="auto"/>
            <w:hideMark/>
          </w:tcPr>
          <w:p w14:paraId="504EE55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6EB1644" w14:textId="77777777" w:rsidTr="00D56C81">
        <w:trPr>
          <w:cantSplit/>
          <w:trHeight w:val="391"/>
        </w:trPr>
        <w:tc>
          <w:tcPr>
            <w:tcW w:w="5104" w:type="dxa"/>
            <w:tcBorders>
              <w:top w:val="nil"/>
              <w:left w:val="single" w:sz="4" w:space="0" w:color="auto"/>
              <w:bottom w:val="single" w:sz="4" w:space="0" w:color="auto"/>
              <w:right w:val="single" w:sz="4" w:space="0" w:color="auto"/>
            </w:tcBorders>
            <w:shd w:val="clear" w:color="auto" w:fill="auto"/>
            <w:hideMark/>
          </w:tcPr>
          <w:p w14:paraId="78AC4C5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C2.1i interpret chromatograms, including measuring Rf values</w:t>
            </w:r>
          </w:p>
        </w:tc>
        <w:tc>
          <w:tcPr>
            <w:tcW w:w="2126" w:type="dxa"/>
            <w:tcBorders>
              <w:top w:val="nil"/>
              <w:left w:val="nil"/>
              <w:bottom w:val="single" w:sz="4" w:space="0" w:color="auto"/>
              <w:right w:val="single" w:sz="4" w:space="0" w:color="auto"/>
            </w:tcBorders>
            <w:shd w:val="clear" w:color="auto" w:fill="auto"/>
            <w:hideMark/>
          </w:tcPr>
          <w:p w14:paraId="04FA616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1478841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268</w:t>
            </w:r>
          </w:p>
        </w:tc>
        <w:tc>
          <w:tcPr>
            <w:tcW w:w="1560" w:type="dxa"/>
            <w:tcBorders>
              <w:top w:val="nil"/>
              <w:left w:val="nil"/>
              <w:bottom w:val="single" w:sz="4" w:space="0" w:color="auto"/>
              <w:right w:val="single" w:sz="4" w:space="0" w:color="auto"/>
            </w:tcBorders>
            <w:shd w:val="clear" w:color="auto" w:fill="auto"/>
            <w:hideMark/>
          </w:tcPr>
          <w:p w14:paraId="6E712D7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741EDAB" w14:textId="77777777" w:rsidTr="00D56C81">
        <w:trPr>
          <w:cantSplit/>
          <w:trHeight w:val="469"/>
        </w:trPr>
        <w:tc>
          <w:tcPr>
            <w:tcW w:w="5104" w:type="dxa"/>
            <w:tcBorders>
              <w:top w:val="nil"/>
              <w:left w:val="single" w:sz="4" w:space="0" w:color="auto"/>
              <w:bottom w:val="single" w:sz="4" w:space="0" w:color="auto"/>
              <w:right w:val="single" w:sz="4" w:space="0" w:color="auto"/>
            </w:tcBorders>
            <w:shd w:val="clear" w:color="auto" w:fill="auto"/>
            <w:hideMark/>
          </w:tcPr>
          <w:p w14:paraId="03C1D9F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C2.1j suggest s</w:t>
            </w:r>
            <w:r w:rsidR="00A96AB3" w:rsidRPr="003315FD">
              <w:rPr>
                <w:rFonts w:eastAsia="Times New Roman" w:cs="Arial"/>
                <w:color w:val="000000"/>
                <w:lang w:eastAsia="en-GB"/>
              </w:rPr>
              <w:t xml:space="preserve">uitable purification techniques </w:t>
            </w:r>
            <w:r w:rsidRPr="003315FD">
              <w:rPr>
                <w:rFonts w:eastAsia="Times New Roman" w:cs="Arial"/>
                <w:color w:val="000000"/>
                <w:lang w:eastAsia="en-GB"/>
              </w:rPr>
              <w:t>given information about the substances involved</w:t>
            </w:r>
          </w:p>
        </w:tc>
        <w:tc>
          <w:tcPr>
            <w:tcW w:w="2126" w:type="dxa"/>
            <w:tcBorders>
              <w:top w:val="nil"/>
              <w:left w:val="nil"/>
              <w:bottom w:val="single" w:sz="4" w:space="0" w:color="auto"/>
              <w:right w:val="single" w:sz="4" w:space="0" w:color="auto"/>
            </w:tcBorders>
            <w:shd w:val="clear" w:color="auto" w:fill="auto"/>
            <w:hideMark/>
          </w:tcPr>
          <w:p w14:paraId="3ED29E9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311B990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146</w:t>
            </w:r>
          </w:p>
        </w:tc>
        <w:tc>
          <w:tcPr>
            <w:tcW w:w="1560" w:type="dxa"/>
            <w:tcBorders>
              <w:top w:val="nil"/>
              <w:left w:val="nil"/>
              <w:bottom w:val="single" w:sz="4" w:space="0" w:color="auto"/>
              <w:right w:val="single" w:sz="4" w:space="0" w:color="auto"/>
            </w:tcBorders>
            <w:shd w:val="clear" w:color="auto" w:fill="auto"/>
            <w:hideMark/>
          </w:tcPr>
          <w:p w14:paraId="0ACA203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21D38D7" w14:textId="77777777" w:rsidTr="00D56C81">
        <w:trPr>
          <w:cantSplit/>
          <w:trHeight w:val="519"/>
        </w:trPr>
        <w:tc>
          <w:tcPr>
            <w:tcW w:w="5104" w:type="dxa"/>
            <w:tcBorders>
              <w:top w:val="nil"/>
              <w:left w:val="single" w:sz="4" w:space="0" w:color="auto"/>
              <w:bottom w:val="single" w:sz="4" w:space="0" w:color="auto"/>
              <w:right w:val="single" w:sz="4" w:space="0" w:color="auto"/>
            </w:tcBorders>
            <w:shd w:val="clear" w:color="auto" w:fill="auto"/>
            <w:hideMark/>
          </w:tcPr>
          <w:p w14:paraId="074761E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C2.1k sugg</w:t>
            </w:r>
            <w:r w:rsidR="00A96AB3" w:rsidRPr="003315FD">
              <w:rPr>
                <w:rFonts w:eastAsia="Times New Roman" w:cs="Arial"/>
                <w:color w:val="000000"/>
                <w:lang w:eastAsia="en-GB"/>
              </w:rPr>
              <w:t xml:space="preserve">est chromatographic methods for </w:t>
            </w:r>
            <w:r w:rsidRPr="003315FD">
              <w:rPr>
                <w:rFonts w:eastAsia="Times New Roman" w:cs="Arial"/>
                <w:color w:val="000000"/>
                <w:lang w:eastAsia="en-GB"/>
              </w:rPr>
              <w:t>distinguishing pure from impure substances</w:t>
            </w:r>
          </w:p>
        </w:tc>
        <w:tc>
          <w:tcPr>
            <w:tcW w:w="2126" w:type="dxa"/>
            <w:tcBorders>
              <w:top w:val="nil"/>
              <w:left w:val="nil"/>
              <w:bottom w:val="single" w:sz="4" w:space="0" w:color="auto"/>
              <w:right w:val="single" w:sz="4" w:space="0" w:color="auto"/>
            </w:tcBorders>
            <w:shd w:val="clear" w:color="auto" w:fill="auto"/>
            <w:hideMark/>
          </w:tcPr>
          <w:p w14:paraId="5882EDB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31E79FA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268</w:t>
            </w:r>
          </w:p>
        </w:tc>
        <w:tc>
          <w:tcPr>
            <w:tcW w:w="1560" w:type="dxa"/>
            <w:tcBorders>
              <w:top w:val="nil"/>
              <w:left w:val="nil"/>
              <w:bottom w:val="single" w:sz="4" w:space="0" w:color="auto"/>
              <w:right w:val="single" w:sz="4" w:space="0" w:color="auto"/>
            </w:tcBorders>
            <w:shd w:val="clear" w:color="auto" w:fill="auto"/>
            <w:hideMark/>
          </w:tcPr>
          <w:p w14:paraId="1DE4159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B0506DD" w14:textId="77777777" w:rsidTr="00D56C81">
        <w:trPr>
          <w:cantSplit/>
          <w:trHeight w:val="427"/>
        </w:trPr>
        <w:tc>
          <w:tcPr>
            <w:tcW w:w="5104" w:type="dxa"/>
            <w:tcBorders>
              <w:top w:val="nil"/>
              <w:left w:val="single" w:sz="4" w:space="0" w:color="auto"/>
              <w:bottom w:val="single" w:sz="4" w:space="0" w:color="auto"/>
              <w:right w:val="single" w:sz="4" w:space="0" w:color="auto"/>
            </w:tcBorders>
            <w:shd w:val="clear" w:color="auto" w:fill="auto"/>
            <w:hideMark/>
          </w:tcPr>
          <w:p w14:paraId="461A7B0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CM2.1i arithmetic computation, ratio, percentage and multistep calculations permeates quantitative chemistry</w:t>
            </w:r>
          </w:p>
        </w:tc>
        <w:tc>
          <w:tcPr>
            <w:tcW w:w="2126" w:type="dxa"/>
            <w:tcBorders>
              <w:top w:val="nil"/>
              <w:left w:val="nil"/>
              <w:bottom w:val="single" w:sz="4" w:space="0" w:color="auto"/>
              <w:right w:val="single" w:sz="4" w:space="0" w:color="auto"/>
            </w:tcBorders>
            <w:shd w:val="clear" w:color="auto" w:fill="auto"/>
            <w:hideMark/>
          </w:tcPr>
          <w:p w14:paraId="00EE9D1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5D0DB4F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110</w:t>
            </w:r>
          </w:p>
        </w:tc>
        <w:tc>
          <w:tcPr>
            <w:tcW w:w="1560" w:type="dxa"/>
            <w:tcBorders>
              <w:top w:val="nil"/>
              <w:left w:val="nil"/>
              <w:bottom w:val="single" w:sz="4" w:space="0" w:color="auto"/>
              <w:right w:val="single" w:sz="4" w:space="0" w:color="auto"/>
            </w:tcBorders>
            <w:shd w:val="clear" w:color="auto" w:fill="auto"/>
            <w:hideMark/>
          </w:tcPr>
          <w:p w14:paraId="71E3CB8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1B1D8EC" w14:textId="77777777" w:rsidTr="00D56C81">
        <w:trPr>
          <w:cantSplit/>
          <w:trHeight w:val="491"/>
        </w:trPr>
        <w:tc>
          <w:tcPr>
            <w:tcW w:w="5104" w:type="dxa"/>
            <w:tcBorders>
              <w:top w:val="nil"/>
              <w:left w:val="single" w:sz="4" w:space="0" w:color="auto"/>
              <w:bottom w:val="single" w:sz="4" w:space="0" w:color="auto"/>
              <w:right w:val="single" w:sz="4" w:space="0" w:color="auto"/>
            </w:tcBorders>
            <w:shd w:val="clear" w:color="auto" w:fill="auto"/>
            <w:hideMark/>
          </w:tcPr>
          <w:p w14:paraId="1AE524E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CM2.1ii provide answers to an appropriate number of significant figures</w:t>
            </w:r>
          </w:p>
        </w:tc>
        <w:tc>
          <w:tcPr>
            <w:tcW w:w="2126" w:type="dxa"/>
            <w:tcBorders>
              <w:top w:val="nil"/>
              <w:left w:val="nil"/>
              <w:bottom w:val="single" w:sz="4" w:space="0" w:color="auto"/>
              <w:right w:val="single" w:sz="4" w:space="0" w:color="auto"/>
            </w:tcBorders>
            <w:shd w:val="clear" w:color="auto" w:fill="auto"/>
            <w:hideMark/>
          </w:tcPr>
          <w:p w14:paraId="63C66D5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4E5E7DB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1A0AF6F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D56C81">
              <w:rPr>
                <w:rFonts w:eastAsia="Times New Roman" w:cs="Arial"/>
                <w:color w:val="000000"/>
                <w:lang w:eastAsia="en-GB"/>
              </w:rPr>
              <w:t>.</w:t>
            </w:r>
          </w:p>
        </w:tc>
      </w:tr>
      <w:tr w:rsidR="002B064F" w:rsidRPr="003315FD" w14:paraId="7C482AB1" w14:textId="77777777" w:rsidTr="00D56C81">
        <w:trPr>
          <w:cantSplit/>
          <w:trHeight w:val="284"/>
        </w:trPr>
        <w:tc>
          <w:tcPr>
            <w:tcW w:w="5104" w:type="dxa"/>
            <w:tcBorders>
              <w:top w:val="nil"/>
              <w:left w:val="single" w:sz="4" w:space="0" w:color="auto"/>
              <w:bottom w:val="single" w:sz="4" w:space="0" w:color="auto"/>
              <w:right w:val="single" w:sz="4" w:space="0" w:color="auto"/>
            </w:tcBorders>
            <w:shd w:val="clear" w:color="auto" w:fill="auto"/>
            <w:hideMark/>
          </w:tcPr>
          <w:p w14:paraId="0EDB922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CM2.1iii change the subject of a mathematical equation</w:t>
            </w:r>
          </w:p>
        </w:tc>
        <w:tc>
          <w:tcPr>
            <w:tcW w:w="2126" w:type="dxa"/>
            <w:tcBorders>
              <w:top w:val="nil"/>
              <w:left w:val="nil"/>
              <w:bottom w:val="single" w:sz="4" w:space="0" w:color="auto"/>
              <w:right w:val="single" w:sz="4" w:space="0" w:color="auto"/>
            </w:tcBorders>
            <w:shd w:val="clear" w:color="auto" w:fill="auto"/>
            <w:hideMark/>
          </w:tcPr>
          <w:p w14:paraId="1881BEE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44855F4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124</w:t>
            </w:r>
          </w:p>
        </w:tc>
        <w:tc>
          <w:tcPr>
            <w:tcW w:w="1560" w:type="dxa"/>
            <w:tcBorders>
              <w:top w:val="nil"/>
              <w:left w:val="nil"/>
              <w:bottom w:val="single" w:sz="4" w:space="0" w:color="auto"/>
              <w:right w:val="single" w:sz="4" w:space="0" w:color="auto"/>
            </w:tcBorders>
            <w:shd w:val="clear" w:color="auto" w:fill="auto"/>
            <w:hideMark/>
          </w:tcPr>
          <w:p w14:paraId="4BA461C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9592AB6" w14:textId="77777777" w:rsidTr="00D56C81">
        <w:trPr>
          <w:cantSplit/>
          <w:trHeight w:val="274"/>
        </w:trPr>
        <w:tc>
          <w:tcPr>
            <w:tcW w:w="5104" w:type="dxa"/>
            <w:tcBorders>
              <w:top w:val="nil"/>
              <w:left w:val="single" w:sz="4" w:space="0" w:color="auto"/>
              <w:bottom w:val="single" w:sz="4" w:space="0" w:color="auto"/>
              <w:right w:val="single" w:sz="4" w:space="0" w:color="auto"/>
            </w:tcBorders>
            <w:shd w:val="clear" w:color="auto" w:fill="auto"/>
            <w:hideMark/>
          </w:tcPr>
          <w:p w14:paraId="779ABDD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CM2.1iv arithm</w:t>
            </w:r>
            <w:r w:rsidR="00A96AB3" w:rsidRPr="003315FD">
              <w:rPr>
                <w:rFonts w:eastAsia="Times New Roman" w:cs="Arial"/>
                <w:color w:val="000000"/>
                <w:lang w:eastAsia="en-GB"/>
              </w:rPr>
              <w:t xml:space="preserve">etic computation and ratio when </w:t>
            </w:r>
            <w:r w:rsidRPr="003315FD">
              <w:rPr>
                <w:rFonts w:eastAsia="Times New Roman" w:cs="Arial"/>
                <w:color w:val="000000"/>
                <w:lang w:eastAsia="en-GB"/>
              </w:rPr>
              <w:t>determining empirical formulae, balancing equations</w:t>
            </w:r>
          </w:p>
        </w:tc>
        <w:tc>
          <w:tcPr>
            <w:tcW w:w="2126" w:type="dxa"/>
            <w:tcBorders>
              <w:top w:val="nil"/>
              <w:left w:val="nil"/>
              <w:bottom w:val="single" w:sz="4" w:space="0" w:color="auto"/>
              <w:right w:val="single" w:sz="4" w:space="0" w:color="auto"/>
            </w:tcBorders>
            <w:shd w:val="clear" w:color="auto" w:fill="auto"/>
            <w:hideMark/>
          </w:tcPr>
          <w:p w14:paraId="0672A0F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76965AA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110</w:t>
            </w:r>
          </w:p>
        </w:tc>
        <w:tc>
          <w:tcPr>
            <w:tcW w:w="1560" w:type="dxa"/>
            <w:tcBorders>
              <w:top w:val="nil"/>
              <w:left w:val="nil"/>
              <w:bottom w:val="single" w:sz="4" w:space="0" w:color="auto"/>
              <w:right w:val="single" w:sz="4" w:space="0" w:color="auto"/>
            </w:tcBorders>
            <w:shd w:val="clear" w:color="auto" w:fill="auto"/>
            <w:hideMark/>
          </w:tcPr>
          <w:p w14:paraId="011FBB1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Use of ratios but not for empirical formulae</w:t>
            </w:r>
            <w:r w:rsidR="00D56C81">
              <w:rPr>
                <w:rFonts w:eastAsia="Times New Roman" w:cs="Arial"/>
                <w:color w:val="000000"/>
                <w:lang w:eastAsia="en-GB"/>
              </w:rPr>
              <w:t>.</w:t>
            </w:r>
          </w:p>
        </w:tc>
      </w:tr>
      <w:tr w:rsidR="002B064F" w:rsidRPr="003315FD" w14:paraId="1D62FCA7"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CC85B4A"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C2.2 Bonding</w:t>
            </w:r>
          </w:p>
        </w:tc>
      </w:tr>
      <w:tr w:rsidR="002B064F" w:rsidRPr="003315FD" w14:paraId="762BD81B" w14:textId="77777777" w:rsidTr="00D56C81">
        <w:trPr>
          <w:cantSplit/>
          <w:trHeight w:val="538"/>
        </w:trPr>
        <w:tc>
          <w:tcPr>
            <w:tcW w:w="5104" w:type="dxa"/>
            <w:tcBorders>
              <w:top w:val="nil"/>
              <w:left w:val="single" w:sz="4" w:space="0" w:color="auto"/>
              <w:bottom w:val="single" w:sz="4" w:space="0" w:color="auto"/>
              <w:right w:val="single" w:sz="4" w:space="0" w:color="auto"/>
            </w:tcBorders>
            <w:shd w:val="clear" w:color="auto" w:fill="auto"/>
            <w:hideMark/>
          </w:tcPr>
          <w:p w14:paraId="7983532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C2.2a describe metals and non-metals and explain the differences bet</w:t>
            </w:r>
            <w:r w:rsidR="00A96AB3" w:rsidRPr="003315FD">
              <w:rPr>
                <w:rFonts w:eastAsia="Times New Roman" w:cs="Arial"/>
                <w:color w:val="000000"/>
                <w:lang w:eastAsia="en-GB"/>
              </w:rPr>
              <w:t xml:space="preserve">ween them on the basis of their </w:t>
            </w:r>
            <w:r w:rsidRPr="003315FD">
              <w:rPr>
                <w:rFonts w:eastAsia="Times New Roman" w:cs="Arial"/>
                <w:color w:val="000000"/>
                <w:lang w:eastAsia="en-GB"/>
              </w:rPr>
              <w:t>characteristic physical and chemical properties</w:t>
            </w:r>
          </w:p>
        </w:tc>
        <w:tc>
          <w:tcPr>
            <w:tcW w:w="2126" w:type="dxa"/>
            <w:tcBorders>
              <w:top w:val="nil"/>
              <w:left w:val="nil"/>
              <w:bottom w:val="single" w:sz="4" w:space="0" w:color="auto"/>
              <w:right w:val="single" w:sz="4" w:space="0" w:color="auto"/>
            </w:tcBorders>
            <w:shd w:val="clear" w:color="auto" w:fill="auto"/>
            <w:hideMark/>
          </w:tcPr>
          <w:p w14:paraId="3E1AF49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2B26E9E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w:t>
            </w:r>
          </w:p>
        </w:tc>
        <w:tc>
          <w:tcPr>
            <w:tcW w:w="1560" w:type="dxa"/>
            <w:tcBorders>
              <w:top w:val="nil"/>
              <w:left w:val="nil"/>
              <w:bottom w:val="single" w:sz="4" w:space="0" w:color="auto"/>
              <w:right w:val="single" w:sz="4" w:space="0" w:color="auto"/>
            </w:tcBorders>
            <w:shd w:val="clear" w:color="auto" w:fill="auto"/>
            <w:hideMark/>
          </w:tcPr>
          <w:p w14:paraId="0EE8059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0998777" w14:textId="77777777" w:rsidTr="00D56C81">
        <w:trPr>
          <w:cantSplit/>
          <w:trHeight w:val="519"/>
        </w:trPr>
        <w:tc>
          <w:tcPr>
            <w:tcW w:w="5104" w:type="dxa"/>
            <w:tcBorders>
              <w:top w:val="nil"/>
              <w:left w:val="single" w:sz="4" w:space="0" w:color="auto"/>
              <w:bottom w:val="single" w:sz="4" w:space="0" w:color="auto"/>
              <w:right w:val="single" w:sz="4" w:space="0" w:color="auto"/>
            </w:tcBorders>
            <w:shd w:val="clear" w:color="auto" w:fill="auto"/>
            <w:hideMark/>
          </w:tcPr>
          <w:p w14:paraId="0B0E8AF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C2.2b explain how the atomic structure of metals and non-metals r</w:t>
            </w:r>
            <w:r w:rsidR="00A96AB3" w:rsidRPr="003315FD">
              <w:rPr>
                <w:rFonts w:eastAsia="Times New Roman" w:cs="Arial"/>
                <w:color w:val="000000"/>
                <w:lang w:eastAsia="en-GB"/>
              </w:rPr>
              <w:t xml:space="preserve">elates to their position in the </w:t>
            </w:r>
            <w:r w:rsidRPr="003315FD">
              <w:rPr>
                <w:rFonts w:eastAsia="Times New Roman" w:cs="Arial"/>
                <w:color w:val="000000"/>
                <w:lang w:eastAsia="en-GB"/>
              </w:rPr>
              <w:t>periodic table</w:t>
            </w:r>
          </w:p>
        </w:tc>
        <w:tc>
          <w:tcPr>
            <w:tcW w:w="2126" w:type="dxa"/>
            <w:tcBorders>
              <w:top w:val="nil"/>
              <w:left w:val="nil"/>
              <w:bottom w:val="single" w:sz="4" w:space="0" w:color="auto"/>
              <w:right w:val="single" w:sz="4" w:space="0" w:color="auto"/>
            </w:tcBorders>
            <w:shd w:val="clear" w:color="auto" w:fill="auto"/>
            <w:hideMark/>
          </w:tcPr>
          <w:p w14:paraId="47F68CB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5881E20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36</w:t>
            </w:r>
          </w:p>
        </w:tc>
        <w:tc>
          <w:tcPr>
            <w:tcW w:w="1560" w:type="dxa"/>
            <w:tcBorders>
              <w:top w:val="nil"/>
              <w:left w:val="nil"/>
              <w:bottom w:val="single" w:sz="4" w:space="0" w:color="auto"/>
              <w:right w:val="single" w:sz="4" w:space="0" w:color="auto"/>
            </w:tcBorders>
            <w:shd w:val="clear" w:color="auto" w:fill="auto"/>
            <w:hideMark/>
          </w:tcPr>
          <w:p w14:paraId="09CA4A8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2D0DA5B" w14:textId="77777777" w:rsidTr="00D56C81">
        <w:trPr>
          <w:cantSplit/>
          <w:trHeight w:val="682"/>
        </w:trPr>
        <w:tc>
          <w:tcPr>
            <w:tcW w:w="5104" w:type="dxa"/>
            <w:tcBorders>
              <w:top w:val="nil"/>
              <w:left w:val="single" w:sz="4" w:space="0" w:color="auto"/>
              <w:bottom w:val="single" w:sz="4" w:space="0" w:color="auto"/>
              <w:right w:val="single" w:sz="4" w:space="0" w:color="auto"/>
            </w:tcBorders>
            <w:shd w:val="clear" w:color="auto" w:fill="auto"/>
            <w:hideMark/>
          </w:tcPr>
          <w:p w14:paraId="0CEEAE1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C2.2c explain how th</w:t>
            </w:r>
            <w:r w:rsidR="00A96AB3" w:rsidRPr="003315FD">
              <w:rPr>
                <w:rFonts w:eastAsia="Times New Roman" w:cs="Arial"/>
                <w:color w:val="000000"/>
                <w:lang w:eastAsia="en-GB"/>
              </w:rPr>
              <w:t xml:space="preserve">e position of an element in the </w:t>
            </w:r>
            <w:r w:rsidRPr="003315FD">
              <w:rPr>
                <w:rFonts w:eastAsia="Times New Roman" w:cs="Arial"/>
                <w:color w:val="000000"/>
                <w:lang w:eastAsia="en-GB"/>
              </w:rPr>
              <w:t>periodic table is related to the arrangement of electrons in its atoms and hence to its atomic number</w:t>
            </w:r>
          </w:p>
        </w:tc>
        <w:tc>
          <w:tcPr>
            <w:tcW w:w="2126" w:type="dxa"/>
            <w:tcBorders>
              <w:top w:val="nil"/>
              <w:left w:val="nil"/>
              <w:bottom w:val="single" w:sz="4" w:space="0" w:color="auto"/>
              <w:right w:val="single" w:sz="4" w:space="0" w:color="auto"/>
            </w:tcBorders>
            <w:shd w:val="clear" w:color="auto" w:fill="auto"/>
            <w:hideMark/>
          </w:tcPr>
          <w:p w14:paraId="3B992AE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7E0FC07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30</w:t>
            </w:r>
          </w:p>
        </w:tc>
        <w:tc>
          <w:tcPr>
            <w:tcW w:w="1560" w:type="dxa"/>
            <w:tcBorders>
              <w:top w:val="nil"/>
              <w:left w:val="nil"/>
              <w:bottom w:val="single" w:sz="4" w:space="0" w:color="auto"/>
              <w:right w:val="single" w:sz="4" w:space="0" w:color="auto"/>
            </w:tcBorders>
            <w:shd w:val="clear" w:color="auto" w:fill="auto"/>
            <w:hideMark/>
          </w:tcPr>
          <w:p w14:paraId="3D58CD8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0595D29" w14:textId="77777777" w:rsidTr="00D56C81">
        <w:trPr>
          <w:cantSplit/>
          <w:trHeight w:val="1643"/>
        </w:trPr>
        <w:tc>
          <w:tcPr>
            <w:tcW w:w="5104" w:type="dxa"/>
            <w:tcBorders>
              <w:top w:val="nil"/>
              <w:left w:val="single" w:sz="4" w:space="0" w:color="auto"/>
              <w:bottom w:val="single" w:sz="4" w:space="0" w:color="auto"/>
              <w:right w:val="single" w:sz="4" w:space="0" w:color="auto"/>
            </w:tcBorders>
            <w:shd w:val="clear" w:color="auto" w:fill="auto"/>
            <w:hideMark/>
          </w:tcPr>
          <w:p w14:paraId="71559EA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C2.2d desc</w:t>
            </w:r>
            <w:r w:rsidR="00A96AB3" w:rsidRPr="003315FD">
              <w:rPr>
                <w:rFonts w:eastAsia="Times New Roman" w:cs="Arial"/>
                <w:color w:val="000000"/>
                <w:lang w:eastAsia="en-GB"/>
              </w:rPr>
              <w:t xml:space="preserve">ribe and compare the nature and </w:t>
            </w:r>
            <w:r w:rsidRPr="003315FD">
              <w:rPr>
                <w:rFonts w:eastAsia="Times New Roman" w:cs="Arial"/>
                <w:color w:val="000000"/>
                <w:lang w:eastAsia="en-GB"/>
              </w:rPr>
              <w:t>arrangement of chemical bonds in:</w:t>
            </w:r>
            <w:r w:rsidRPr="003315FD">
              <w:rPr>
                <w:rFonts w:eastAsia="Times New Roman" w:cs="Arial"/>
                <w:color w:val="000000"/>
                <w:lang w:eastAsia="en-GB"/>
              </w:rPr>
              <w:br/>
            </w:r>
            <w:proofErr w:type="spellStart"/>
            <w:r w:rsidRPr="003315FD">
              <w:rPr>
                <w:rFonts w:eastAsia="Times New Roman" w:cs="Arial"/>
                <w:color w:val="000000"/>
                <w:lang w:eastAsia="en-GB"/>
              </w:rPr>
              <w:t>i</w:t>
            </w:r>
            <w:proofErr w:type="spellEnd"/>
            <w:r w:rsidRPr="003315FD">
              <w:rPr>
                <w:rFonts w:eastAsia="Times New Roman" w:cs="Arial"/>
                <w:color w:val="000000"/>
                <w:lang w:eastAsia="en-GB"/>
              </w:rPr>
              <w:t>. ionic compounds</w:t>
            </w:r>
            <w:r w:rsidRPr="003315FD">
              <w:rPr>
                <w:rFonts w:eastAsia="Times New Roman" w:cs="Arial"/>
                <w:color w:val="000000"/>
                <w:lang w:eastAsia="en-GB"/>
              </w:rPr>
              <w:br/>
              <w:t>ii. simple molecules</w:t>
            </w:r>
            <w:r w:rsidRPr="003315FD">
              <w:rPr>
                <w:rFonts w:eastAsia="Times New Roman" w:cs="Arial"/>
                <w:color w:val="000000"/>
                <w:lang w:eastAsia="en-GB"/>
              </w:rPr>
              <w:br/>
              <w:t>iii. giant covalent structures</w:t>
            </w:r>
            <w:r w:rsidRPr="003315FD">
              <w:rPr>
                <w:rFonts w:eastAsia="Times New Roman" w:cs="Arial"/>
                <w:color w:val="000000"/>
                <w:lang w:eastAsia="en-GB"/>
              </w:rPr>
              <w:br/>
              <w:t>iv. polymers</w:t>
            </w:r>
            <w:r w:rsidRPr="003315FD">
              <w:rPr>
                <w:rFonts w:eastAsia="Times New Roman" w:cs="Arial"/>
                <w:color w:val="000000"/>
                <w:lang w:eastAsia="en-GB"/>
              </w:rPr>
              <w:br/>
              <w:t>v. metals</w:t>
            </w:r>
          </w:p>
        </w:tc>
        <w:tc>
          <w:tcPr>
            <w:tcW w:w="2126" w:type="dxa"/>
            <w:tcBorders>
              <w:top w:val="nil"/>
              <w:left w:val="nil"/>
              <w:bottom w:val="single" w:sz="4" w:space="0" w:color="auto"/>
              <w:right w:val="single" w:sz="4" w:space="0" w:color="auto"/>
            </w:tcBorders>
            <w:shd w:val="clear" w:color="auto" w:fill="auto"/>
            <w:hideMark/>
          </w:tcPr>
          <w:p w14:paraId="7CB3BB4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1624EB4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56-64</w:t>
            </w:r>
          </w:p>
        </w:tc>
        <w:tc>
          <w:tcPr>
            <w:tcW w:w="1560" w:type="dxa"/>
            <w:tcBorders>
              <w:top w:val="nil"/>
              <w:left w:val="nil"/>
              <w:bottom w:val="single" w:sz="4" w:space="0" w:color="auto"/>
              <w:right w:val="single" w:sz="4" w:space="0" w:color="auto"/>
            </w:tcBorders>
            <w:shd w:val="clear" w:color="auto" w:fill="auto"/>
            <w:hideMark/>
          </w:tcPr>
          <w:p w14:paraId="21623A0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C0364E5" w14:textId="77777777" w:rsidTr="00D56C81">
        <w:trPr>
          <w:cantSplit/>
          <w:trHeight w:val="491"/>
        </w:trPr>
        <w:tc>
          <w:tcPr>
            <w:tcW w:w="5104" w:type="dxa"/>
            <w:tcBorders>
              <w:top w:val="nil"/>
              <w:left w:val="single" w:sz="4" w:space="0" w:color="auto"/>
              <w:bottom w:val="single" w:sz="4" w:space="0" w:color="auto"/>
              <w:right w:val="single" w:sz="4" w:space="0" w:color="auto"/>
            </w:tcBorders>
            <w:shd w:val="clear" w:color="auto" w:fill="auto"/>
            <w:hideMark/>
          </w:tcPr>
          <w:p w14:paraId="0F57CB5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C2.2e explain chemical bonding in terms of electrostatic forces and the transfer or sharing of electrons</w:t>
            </w:r>
          </w:p>
        </w:tc>
        <w:tc>
          <w:tcPr>
            <w:tcW w:w="2126" w:type="dxa"/>
            <w:tcBorders>
              <w:top w:val="nil"/>
              <w:left w:val="nil"/>
              <w:bottom w:val="single" w:sz="4" w:space="0" w:color="auto"/>
              <w:right w:val="single" w:sz="4" w:space="0" w:color="auto"/>
            </w:tcBorders>
            <w:shd w:val="clear" w:color="auto" w:fill="auto"/>
            <w:hideMark/>
          </w:tcPr>
          <w:p w14:paraId="362042C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0EAE063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60</w:t>
            </w:r>
          </w:p>
        </w:tc>
        <w:tc>
          <w:tcPr>
            <w:tcW w:w="1560" w:type="dxa"/>
            <w:tcBorders>
              <w:top w:val="nil"/>
              <w:left w:val="nil"/>
              <w:bottom w:val="single" w:sz="4" w:space="0" w:color="auto"/>
              <w:right w:val="single" w:sz="4" w:space="0" w:color="auto"/>
            </w:tcBorders>
            <w:shd w:val="clear" w:color="auto" w:fill="auto"/>
            <w:hideMark/>
          </w:tcPr>
          <w:p w14:paraId="45320C0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1DCD24B"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1942799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C2.2f construct dot and cross diagrams for </w:t>
            </w:r>
            <w:r w:rsidR="00A96AB3" w:rsidRPr="003315FD">
              <w:rPr>
                <w:rFonts w:eastAsia="Times New Roman" w:cs="Arial"/>
                <w:color w:val="000000"/>
                <w:lang w:eastAsia="en-GB"/>
              </w:rPr>
              <w:t xml:space="preserve">simple </w:t>
            </w:r>
            <w:r w:rsidRPr="003315FD">
              <w:rPr>
                <w:rFonts w:eastAsia="Times New Roman" w:cs="Arial"/>
                <w:color w:val="000000"/>
                <w:lang w:eastAsia="en-GB"/>
              </w:rPr>
              <w:t>covalent and binary ionic substances</w:t>
            </w:r>
          </w:p>
        </w:tc>
        <w:tc>
          <w:tcPr>
            <w:tcW w:w="2126" w:type="dxa"/>
            <w:tcBorders>
              <w:top w:val="nil"/>
              <w:left w:val="nil"/>
              <w:bottom w:val="single" w:sz="4" w:space="0" w:color="auto"/>
              <w:right w:val="single" w:sz="4" w:space="0" w:color="auto"/>
            </w:tcBorders>
            <w:shd w:val="clear" w:color="auto" w:fill="auto"/>
            <w:hideMark/>
          </w:tcPr>
          <w:p w14:paraId="263E510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3FB7002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64</w:t>
            </w:r>
          </w:p>
        </w:tc>
        <w:tc>
          <w:tcPr>
            <w:tcW w:w="1560" w:type="dxa"/>
            <w:tcBorders>
              <w:top w:val="nil"/>
              <w:left w:val="nil"/>
              <w:bottom w:val="single" w:sz="4" w:space="0" w:color="auto"/>
              <w:right w:val="single" w:sz="4" w:space="0" w:color="auto"/>
            </w:tcBorders>
            <w:shd w:val="clear" w:color="auto" w:fill="auto"/>
            <w:hideMark/>
          </w:tcPr>
          <w:p w14:paraId="6A8D17F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r w:rsidR="00D56C81">
              <w:rPr>
                <w:rFonts w:eastAsia="Times New Roman" w:cs="Arial"/>
                <w:color w:val="000000"/>
                <w:lang w:eastAsia="en-GB"/>
              </w:rPr>
              <w:t>.</w:t>
            </w:r>
          </w:p>
        </w:tc>
      </w:tr>
      <w:tr w:rsidR="002B064F" w:rsidRPr="003315FD" w14:paraId="48B0ACBF" w14:textId="77777777" w:rsidTr="00D56C81">
        <w:trPr>
          <w:cantSplit/>
          <w:trHeight w:val="710"/>
        </w:trPr>
        <w:tc>
          <w:tcPr>
            <w:tcW w:w="5104" w:type="dxa"/>
            <w:tcBorders>
              <w:top w:val="nil"/>
              <w:left w:val="single" w:sz="4" w:space="0" w:color="auto"/>
              <w:bottom w:val="single" w:sz="4" w:space="0" w:color="auto"/>
              <w:right w:val="single" w:sz="4" w:space="0" w:color="auto"/>
            </w:tcBorders>
            <w:shd w:val="clear" w:color="auto" w:fill="auto"/>
            <w:hideMark/>
          </w:tcPr>
          <w:p w14:paraId="4F7C5B3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C2.2g describ</w:t>
            </w:r>
            <w:r w:rsidR="00A96AB3" w:rsidRPr="003315FD">
              <w:rPr>
                <w:rFonts w:eastAsia="Times New Roman" w:cs="Arial"/>
                <w:color w:val="000000"/>
                <w:lang w:eastAsia="en-GB"/>
              </w:rPr>
              <w:t xml:space="preserve">e the limitations of particular </w:t>
            </w:r>
            <w:r w:rsidRPr="003315FD">
              <w:rPr>
                <w:rFonts w:eastAsia="Times New Roman" w:cs="Arial"/>
                <w:color w:val="000000"/>
                <w:lang w:eastAsia="en-GB"/>
              </w:rPr>
              <w:t>representations and models to include dot and cross diagrams, ball and stick models and two- and three-dimensional representations</w:t>
            </w:r>
          </w:p>
        </w:tc>
        <w:tc>
          <w:tcPr>
            <w:tcW w:w="2126" w:type="dxa"/>
            <w:tcBorders>
              <w:top w:val="nil"/>
              <w:left w:val="nil"/>
              <w:bottom w:val="single" w:sz="4" w:space="0" w:color="auto"/>
              <w:right w:val="single" w:sz="4" w:space="0" w:color="auto"/>
            </w:tcBorders>
            <w:shd w:val="clear" w:color="auto" w:fill="auto"/>
            <w:hideMark/>
          </w:tcPr>
          <w:p w14:paraId="70C524C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561FC1A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69</w:t>
            </w:r>
          </w:p>
        </w:tc>
        <w:tc>
          <w:tcPr>
            <w:tcW w:w="1560" w:type="dxa"/>
            <w:tcBorders>
              <w:top w:val="nil"/>
              <w:left w:val="nil"/>
              <w:bottom w:val="single" w:sz="4" w:space="0" w:color="auto"/>
              <w:right w:val="single" w:sz="4" w:space="0" w:color="auto"/>
            </w:tcBorders>
            <w:shd w:val="clear" w:color="auto" w:fill="auto"/>
            <w:hideMark/>
          </w:tcPr>
          <w:p w14:paraId="1B55E14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8101F70" w14:textId="77777777" w:rsidTr="00D56C81">
        <w:trPr>
          <w:cantSplit/>
          <w:trHeight w:val="678"/>
        </w:trPr>
        <w:tc>
          <w:tcPr>
            <w:tcW w:w="5104" w:type="dxa"/>
            <w:tcBorders>
              <w:top w:val="nil"/>
              <w:left w:val="single" w:sz="4" w:space="0" w:color="auto"/>
              <w:bottom w:val="single" w:sz="4" w:space="0" w:color="auto"/>
              <w:right w:val="single" w:sz="4" w:space="0" w:color="auto"/>
            </w:tcBorders>
            <w:shd w:val="clear" w:color="auto" w:fill="auto"/>
            <w:hideMark/>
          </w:tcPr>
          <w:p w14:paraId="3CE0059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C2.2h explain ho</w:t>
            </w:r>
            <w:r w:rsidR="00A96AB3" w:rsidRPr="003315FD">
              <w:rPr>
                <w:rFonts w:eastAsia="Times New Roman" w:cs="Arial"/>
                <w:color w:val="000000"/>
                <w:lang w:eastAsia="en-GB"/>
              </w:rPr>
              <w:t xml:space="preserve">w the reactions of elements are </w:t>
            </w:r>
            <w:r w:rsidRPr="003315FD">
              <w:rPr>
                <w:rFonts w:eastAsia="Times New Roman" w:cs="Arial"/>
                <w:color w:val="000000"/>
                <w:lang w:eastAsia="en-GB"/>
              </w:rPr>
              <w:t>related to the arrangement of electrons in their atoms and hence to their atomic number</w:t>
            </w:r>
          </w:p>
        </w:tc>
        <w:tc>
          <w:tcPr>
            <w:tcW w:w="2126" w:type="dxa"/>
            <w:tcBorders>
              <w:top w:val="nil"/>
              <w:left w:val="nil"/>
              <w:bottom w:val="single" w:sz="4" w:space="0" w:color="auto"/>
              <w:right w:val="single" w:sz="4" w:space="0" w:color="auto"/>
            </w:tcBorders>
            <w:shd w:val="clear" w:color="auto" w:fill="auto"/>
            <w:hideMark/>
          </w:tcPr>
          <w:p w14:paraId="7942278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79F4159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28</w:t>
            </w:r>
          </w:p>
        </w:tc>
        <w:tc>
          <w:tcPr>
            <w:tcW w:w="1560" w:type="dxa"/>
            <w:tcBorders>
              <w:top w:val="nil"/>
              <w:left w:val="nil"/>
              <w:bottom w:val="single" w:sz="4" w:space="0" w:color="auto"/>
              <w:right w:val="single" w:sz="4" w:space="0" w:color="auto"/>
            </w:tcBorders>
            <w:shd w:val="clear" w:color="auto" w:fill="auto"/>
            <w:hideMark/>
          </w:tcPr>
          <w:p w14:paraId="23ECA20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CB8A4B3" w14:textId="77777777" w:rsidTr="00D56C81">
        <w:trPr>
          <w:cantSplit/>
          <w:trHeight w:val="491"/>
        </w:trPr>
        <w:tc>
          <w:tcPr>
            <w:tcW w:w="5104" w:type="dxa"/>
            <w:tcBorders>
              <w:top w:val="nil"/>
              <w:left w:val="single" w:sz="4" w:space="0" w:color="auto"/>
              <w:bottom w:val="single" w:sz="4" w:space="0" w:color="auto"/>
              <w:right w:val="single" w:sz="4" w:space="0" w:color="auto"/>
            </w:tcBorders>
            <w:shd w:val="clear" w:color="auto" w:fill="auto"/>
            <w:hideMark/>
          </w:tcPr>
          <w:p w14:paraId="2D92D71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C2.2i explai</w:t>
            </w:r>
            <w:r w:rsidR="00A96AB3" w:rsidRPr="003315FD">
              <w:rPr>
                <w:rFonts w:eastAsia="Times New Roman" w:cs="Arial"/>
                <w:color w:val="000000"/>
                <w:lang w:eastAsia="en-GB"/>
              </w:rPr>
              <w:t xml:space="preserve">n in terms of atomic number how </w:t>
            </w:r>
            <w:r w:rsidRPr="003315FD">
              <w:rPr>
                <w:rFonts w:eastAsia="Times New Roman" w:cs="Arial"/>
                <w:color w:val="000000"/>
                <w:lang w:eastAsia="en-GB"/>
              </w:rPr>
              <w:t>Mendeleev’s arrangement was refined into the modern periodic table</w:t>
            </w:r>
          </w:p>
        </w:tc>
        <w:tc>
          <w:tcPr>
            <w:tcW w:w="2126" w:type="dxa"/>
            <w:tcBorders>
              <w:top w:val="nil"/>
              <w:left w:val="nil"/>
              <w:bottom w:val="single" w:sz="4" w:space="0" w:color="auto"/>
              <w:right w:val="single" w:sz="4" w:space="0" w:color="auto"/>
            </w:tcBorders>
            <w:shd w:val="clear" w:color="auto" w:fill="auto"/>
            <w:hideMark/>
          </w:tcPr>
          <w:p w14:paraId="755176A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514299F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32</w:t>
            </w:r>
          </w:p>
        </w:tc>
        <w:tc>
          <w:tcPr>
            <w:tcW w:w="1560" w:type="dxa"/>
            <w:tcBorders>
              <w:top w:val="nil"/>
              <w:left w:val="nil"/>
              <w:bottom w:val="single" w:sz="4" w:space="0" w:color="auto"/>
              <w:right w:val="single" w:sz="4" w:space="0" w:color="auto"/>
            </w:tcBorders>
            <w:shd w:val="clear" w:color="auto" w:fill="auto"/>
            <w:hideMark/>
          </w:tcPr>
          <w:p w14:paraId="0319B81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15BF043" w14:textId="77777777" w:rsidTr="00D56C81">
        <w:trPr>
          <w:cantSplit/>
          <w:trHeight w:val="427"/>
        </w:trPr>
        <w:tc>
          <w:tcPr>
            <w:tcW w:w="5104" w:type="dxa"/>
            <w:tcBorders>
              <w:top w:val="nil"/>
              <w:left w:val="single" w:sz="4" w:space="0" w:color="auto"/>
              <w:bottom w:val="single" w:sz="4" w:space="0" w:color="auto"/>
              <w:right w:val="single" w:sz="4" w:space="0" w:color="auto"/>
            </w:tcBorders>
            <w:shd w:val="clear" w:color="auto" w:fill="auto"/>
            <w:hideMark/>
          </w:tcPr>
          <w:p w14:paraId="2293260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CM2.2i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estim</w:t>
            </w:r>
            <w:r w:rsidR="00D325DE" w:rsidRPr="003315FD">
              <w:rPr>
                <w:rFonts w:eastAsia="Times New Roman" w:cs="Arial"/>
                <w:color w:val="000000"/>
                <w:lang w:eastAsia="en-GB"/>
              </w:rPr>
              <w:t xml:space="preserve">ate size and scale of atoms and </w:t>
            </w:r>
            <w:r w:rsidRPr="003315FD">
              <w:rPr>
                <w:rFonts w:eastAsia="Times New Roman" w:cs="Arial"/>
                <w:color w:val="000000"/>
                <w:lang w:eastAsia="en-GB"/>
              </w:rPr>
              <w:t>nanoparticles</w:t>
            </w:r>
          </w:p>
        </w:tc>
        <w:tc>
          <w:tcPr>
            <w:tcW w:w="2126" w:type="dxa"/>
            <w:tcBorders>
              <w:top w:val="nil"/>
              <w:left w:val="nil"/>
              <w:bottom w:val="single" w:sz="4" w:space="0" w:color="auto"/>
              <w:right w:val="single" w:sz="4" w:space="0" w:color="auto"/>
            </w:tcBorders>
            <w:shd w:val="clear" w:color="auto" w:fill="auto"/>
            <w:hideMark/>
          </w:tcPr>
          <w:p w14:paraId="02275B9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3AF268A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86</w:t>
            </w:r>
          </w:p>
        </w:tc>
        <w:tc>
          <w:tcPr>
            <w:tcW w:w="1560" w:type="dxa"/>
            <w:tcBorders>
              <w:top w:val="nil"/>
              <w:left w:val="nil"/>
              <w:bottom w:val="single" w:sz="4" w:space="0" w:color="auto"/>
              <w:right w:val="single" w:sz="4" w:space="0" w:color="auto"/>
            </w:tcBorders>
            <w:shd w:val="clear" w:color="auto" w:fill="auto"/>
            <w:hideMark/>
          </w:tcPr>
          <w:p w14:paraId="00A5528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BFBD58C" w14:textId="77777777" w:rsidTr="00D56C81">
        <w:trPr>
          <w:cantSplit/>
          <w:trHeight w:val="664"/>
        </w:trPr>
        <w:tc>
          <w:tcPr>
            <w:tcW w:w="5104" w:type="dxa"/>
            <w:tcBorders>
              <w:top w:val="nil"/>
              <w:left w:val="single" w:sz="4" w:space="0" w:color="auto"/>
              <w:bottom w:val="single" w:sz="4" w:space="0" w:color="auto"/>
              <w:right w:val="single" w:sz="4" w:space="0" w:color="auto"/>
            </w:tcBorders>
            <w:shd w:val="clear" w:color="auto" w:fill="auto"/>
            <w:hideMark/>
          </w:tcPr>
          <w:p w14:paraId="1F1D37C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CM2.2ii represent </w:t>
            </w:r>
            <w:r w:rsidR="00D325DE" w:rsidRPr="003315FD">
              <w:rPr>
                <w:rFonts w:eastAsia="Times New Roman" w:cs="Arial"/>
                <w:color w:val="000000"/>
                <w:lang w:eastAsia="en-GB"/>
              </w:rPr>
              <w:t xml:space="preserve">three-dimensional shapes in two </w:t>
            </w:r>
            <w:r w:rsidRPr="003315FD">
              <w:rPr>
                <w:rFonts w:eastAsia="Times New Roman" w:cs="Arial"/>
                <w:color w:val="000000"/>
                <w:lang w:eastAsia="en-GB"/>
              </w:rPr>
              <w:t>dimensions and vice</w:t>
            </w:r>
            <w:r w:rsidR="00975B2E">
              <w:rPr>
                <w:rFonts w:eastAsia="Times New Roman" w:cs="Arial"/>
                <w:color w:val="000000"/>
                <w:lang w:eastAsia="en-GB"/>
              </w:rPr>
              <w:t xml:space="preserve"> versa when looking at chemical </w:t>
            </w:r>
            <w:r w:rsidRPr="003315FD">
              <w:rPr>
                <w:rFonts w:eastAsia="Times New Roman" w:cs="Arial"/>
                <w:color w:val="000000"/>
                <w:lang w:eastAsia="en-GB"/>
              </w:rPr>
              <w:t>structures, e.g. allotropes of carbon</w:t>
            </w:r>
          </w:p>
        </w:tc>
        <w:tc>
          <w:tcPr>
            <w:tcW w:w="2126" w:type="dxa"/>
            <w:tcBorders>
              <w:top w:val="nil"/>
              <w:left w:val="nil"/>
              <w:bottom w:val="single" w:sz="4" w:space="0" w:color="auto"/>
              <w:right w:val="single" w:sz="4" w:space="0" w:color="auto"/>
            </w:tcBorders>
            <w:shd w:val="clear" w:color="auto" w:fill="auto"/>
            <w:hideMark/>
          </w:tcPr>
          <w:p w14:paraId="3EF1686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4E3FA14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90</w:t>
            </w:r>
          </w:p>
        </w:tc>
        <w:tc>
          <w:tcPr>
            <w:tcW w:w="1560" w:type="dxa"/>
            <w:tcBorders>
              <w:top w:val="nil"/>
              <w:left w:val="nil"/>
              <w:bottom w:val="single" w:sz="4" w:space="0" w:color="auto"/>
              <w:right w:val="single" w:sz="4" w:space="0" w:color="auto"/>
            </w:tcBorders>
            <w:shd w:val="clear" w:color="auto" w:fill="auto"/>
            <w:hideMark/>
          </w:tcPr>
          <w:p w14:paraId="7A1AAA1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40D639A" w14:textId="77777777" w:rsidTr="00D56C81">
        <w:trPr>
          <w:cantSplit/>
          <w:trHeight w:val="504"/>
        </w:trPr>
        <w:tc>
          <w:tcPr>
            <w:tcW w:w="5104" w:type="dxa"/>
            <w:tcBorders>
              <w:top w:val="nil"/>
              <w:left w:val="single" w:sz="4" w:space="0" w:color="auto"/>
              <w:bottom w:val="single" w:sz="4" w:space="0" w:color="auto"/>
              <w:right w:val="single" w:sz="4" w:space="0" w:color="auto"/>
            </w:tcBorders>
            <w:shd w:val="clear" w:color="auto" w:fill="auto"/>
            <w:hideMark/>
          </w:tcPr>
          <w:p w14:paraId="373C47A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CM2.2iii translate information between diagrammatic and numerical forms </w:t>
            </w:r>
          </w:p>
        </w:tc>
        <w:tc>
          <w:tcPr>
            <w:tcW w:w="2126" w:type="dxa"/>
            <w:tcBorders>
              <w:top w:val="nil"/>
              <w:left w:val="nil"/>
              <w:bottom w:val="single" w:sz="4" w:space="0" w:color="auto"/>
              <w:right w:val="single" w:sz="4" w:space="0" w:color="auto"/>
            </w:tcBorders>
            <w:shd w:val="clear" w:color="auto" w:fill="auto"/>
            <w:hideMark/>
          </w:tcPr>
          <w:p w14:paraId="1E96C6B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1953030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90</w:t>
            </w:r>
          </w:p>
        </w:tc>
        <w:tc>
          <w:tcPr>
            <w:tcW w:w="1560" w:type="dxa"/>
            <w:tcBorders>
              <w:top w:val="nil"/>
              <w:left w:val="nil"/>
              <w:bottom w:val="single" w:sz="4" w:space="0" w:color="auto"/>
              <w:right w:val="single" w:sz="4" w:space="0" w:color="auto"/>
            </w:tcBorders>
            <w:shd w:val="clear" w:color="auto" w:fill="auto"/>
            <w:hideMark/>
          </w:tcPr>
          <w:p w14:paraId="20A8BAA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22F1EB4"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10B2B0A3"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C2.3 Properties of materials</w:t>
            </w:r>
          </w:p>
        </w:tc>
      </w:tr>
      <w:tr w:rsidR="002B064F" w:rsidRPr="003315FD" w14:paraId="0F34243F"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54B9AFC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C2.3a recall that carbon can form four covalent bonds</w:t>
            </w:r>
          </w:p>
        </w:tc>
        <w:tc>
          <w:tcPr>
            <w:tcW w:w="2126" w:type="dxa"/>
            <w:tcBorders>
              <w:top w:val="nil"/>
              <w:left w:val="nil"/>
              <w:bottom w:val="single" w:sz="4" w:space="0" w:color="auto"/>
              <w:right w:val="single" w:sz="4" w:space="0" w:color="auto"/>
            </w:tcBorders>
            <w:shd w:val="clear" w:color="auto" w:fill="auto"/>
            <w:hideMark/>
          </w:tcPr>
          <w:p w14:paraId="7299AE6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0CC46CF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76-84</w:t>
            </w:r>
          </w:p>
        </w:tc>
        <w:tc>
          <w:tcPr>
            <w:tcW w:w="1560" w:type="dxa"/>
            <w:tcBorders>
              <w:top w:val="nil"/>
              <w:left w:val="nil"/>
              <w:bottom w:val="single" w:sz="4" w:space="0" w:color="auto"/>
              <w:right w:val="single" w:sz="4" w:space="0" w:color="auto"/>
            </w:tcBorders>
            <w:shd w:val="clear" w:color="auto" w:fill="auto"/>
            <w:hideMark/>
          </w:tcPr>
          <w:p w14:paraId="6695784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C77EABD" w14:textId="77777777" w:rsidTr="00D56C81">
        <w:trPr>
          <w:cantSplit/>
          <w:trHeight w:val="686"/>
        </w:trPr>
        <w:tc>
          <w:tcPr>
            <w:tcW w:w="5104" w:type="dxa"/>
            <w:tcBorders>
              <w:top w:val="nil"/>
              <w:left w:val="single" w:sz="4" w:space="0" w:color="auto"/>
              <w:bottom w:val="single" w:sz="4" w:space="0" w:color="auto"/>
              <w:right w:val="single" w:sz="4" w:space="0" w:color="auto"/>
            </w:tcBorders>
            <w:shd w:val="clear" w:color="auto" w:fill="auto"/>
            <w:hideMark/>
          </w:tcPr>
          <w:p w14:paraId="5E5F404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C2.3b explain that the vast array of natural and synthetic organic compounds occur due to the ability of carbon to form families of similar compounds, chains and rings</w:t>
            </w:r>
          </w:p>
        </w:tc>
        <w:tc>
          <w:tcPr>
            <w:tcW w:w="2126" w:type="dxa"/>
            <w:tcBorders>
              <w:top w:val="nil"/>
              <w:left w:val="nil"/>
              <w:bottom w:val="single" w:sz="4" w:space="0" w:color="auto"/>
              <w:right w:val="single" w:sz="4" w:space="0" w:color="auto"/>
            </w:tcBorders>
            <w:shd w:val="clear" w:color="auto" w:fill="auto"/>
            <w:hideMark/>
          </w:tcPr>
          <w:p w14:paraId="0732CBC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42BF4F4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76-84</w:t>
            </w:r>
          </w:p>
        </w:tc>
        <w:tc>
          <w:tcPr>
            <w:tcW w:w="1560" w:type="dxa"/>
            <w:tcBorders>
              <w:top w:val="nil"/>
              <w:left w:val="nil"/>
              <w:bottom w:val="single" w:sz="4" w:space="0" w:color="auto"/>
              <w:right w:val="single" w:sz="4" w:space="0" w:color="auto"/>
            </w:tcBorders>
            <w:shd w:val="clear" w:color="auto" w:fill="auto"/>
            <w:hideMark/>
          </w:tcPr>
          <w:p w14:paraId="405232E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BD5BC7C" w14:textId="77777777" w:rsidTr="00D56C81">
        <w:trPr>
          <w:cantSplit/>
          <w:trHeight w:val="796"/>
        </w:trPr>
        <w:tc>
          <w:tcPr>
            <w:tcW w:w="5104" w:type="dxa"/>
            <w:tcBorders>
              <w:top w:val="nil"/>
              <w:left w:val="single" w:sz="4" w:space="0" w:color="auto"/>
              <w:bottom w:val="single" w:sz="4" w:space="0" w:color="auto"/>
              <w:right w:val="single" w:sz="4" w:space="0" w:color="auto"/>
            </w:tcBorders>
            <w:shd w:val="clear" w:color="auto" w:fill="auto"/>
            <w:hideMark/>
          </w:tcPr>
          <w:p w14:paraId="0F75233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C2.3c explain the p</w:t>
            </w:r>
            <w:r w:rsidR="00D325DE" w:rsidRPr="003315FD">
              <w:rPr>
                <w:rFonts w:eastAsia="Times New Roman" w:cs="Arial"/>
                <w:color w:val="000000"/>
                <w:lang w:eastAsia="en-GB"/>
              </w:rPr>
              <w:t xml:space="preserve">roperties of diamond, graphite, </w:t>
            </w:r>
            <w:r w:rsidRPr="003315FD">
              <w:rPr>
                <w:rFonts w:eastAsia="Times New Roman" w:cs="Arial"/>
                <w:color w:val="000000"/>
                <w:lang w:eastAsia="en-GB"/>
              </w:rPr>
              <w:t>fullerenes and graphe</w:t>
            </w:r>
            <w:r w:rsidR="00975B2E">
              <w:rPr>
                <w:rFonts w:eastAsia="Times New Roman" w:cs="Arial"/>
                <w:color w:val="000000"/>
                <w:lang w:eastAsia="en-GB"/>
              </w:rPr>
              <w:t xml:space="preserve">ne in terms of their structures </w:t>
            </w:r>
            <w:r w:rsidRPr="003315FD">
              <w:rPr>
                <w:rFonts w:eastAsia="Times New Roman" w:cs="Arial"/>
                <w:color w:val="000000"/>
                <w:lang w:eastAsia="en-GB"/>
              </w:rPr>
              <w:t>and bonding</w:t>
            </w:r>
          </w:p>
        </w:tc>
        <w:tc>
          <w:tcPr>
            <w:tcW w:w="2126" w:type="dxa"/>
            <w:tcBorders>
              <w:top w:val="nil"/>
              <w:left w:val="nil"/>
              <w:bottom w:val="single" w:sz="4" w:space="0" w:color="auto"/>
              <w:right w:val="single" w:sz="4" w:space="0" w:color="auto"/>
            </w:tcBorders>
            <w:shd w:val="clear" w:color="auto" w:fill="auto"/>
            <w:hideMark/>
          </w:tcPr>
          <w:p w14:paraId="1BD3A9B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222219E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77</w:t>
            </w:r>
          </w:p>
        </w:tc>
        <w:tc>
          <w:tcPr>
            <w:tcW w:w="1560" w:type="dxa"/>
            <w:tcBorders>
              <w:top w:val="nil"/>
              <w:left w:val="nil"/>
              <w:bottom w:val="single" w:sz="4" w:space="0" w:color="auto"/>
              <w:right w:val="single" w:sz="4" w:space="0" w:color="auto"/>
            </w:tcBorders>
            <w:shd w:val="clear" w:color="auto" w:fill="auto"/>
            <w:hideMark/>
          </w:tcPr>
          <w:p w14:paraId="1147D57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Diamond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80, Graphite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82, Graphene/Fullerenes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84</w:t>
            </w:r>
          </w:p>
        </w:tc>
      </w:tr>
      <w:tr w:rsidR="002B064F" w:rsidRPr="003315FD" w14:paraId="06CF4D43" w14:textId="77777777" w:rsidTr="00D56C81">
        <w:trPr>
          <w:cantSplit/>
          <w:trHeight w:val="983"/>
        </w:trPr>
        <w:tc>
          <w:tcPr>
            <w:tcW w:w="5104" w:type="dxa"/>
            <w:tcBorders>
              <w:top w:val="nil"/>
              <w:left w:val="single" w:sz="4" w:space="0" w:color="auto"/>
              <w:bottom w:val="single" w:sz="4" w:space="0" w:color="auto"/>
              <w:right w:val="single" w:sz="4" w:space="0" w:color="auto"/>
            </w:tcBorders>
            <w:shd w:val="clear" w:color="auto" w:fill="auto"/>
            <w:hideMark/>
          </w:tcPr>
          <w:p w14:paraId="21AC8AA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C2.3d use ideas about energy transfers and the relative strength of chemical bonds and intermolecular forces to explain the different temperatures at which changes of state occur</w:t>
            </w:r>
          </w:p>
        </w:tc>
        <w:tc>
          <w:tcPr>
            <w:tcW w:w="2126" w:type="dxa"/>
            <w:tcBorders>
              <w:top w:val="nil"/>
              <w:left w:val="nil"/>
              <w:bottom w:val="single" w:sz="4" w:space="0" w:color="auto"/>
              <w:right w:val="single" w:sz="4" w:space="0" w:color="auto"/>
            </w:tcBorders>
            <w:shd w:val="clear" w:color="auto" w:fill="auto"/>
            <w:hideMark/>
          </w:tcPr>
          <w:p w14:paraId="734F3B6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41A77E8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231-233</w:t>
            </w:r>
          </w:p>
        </w:tc>
        <w:tc>
          <w:tcPr>
            <w:tcW w:w="1560" w:type="dxa"/>
            <w:tcBorders>
              <w:top w:val="nil"/>
              <w:left w:val="nil"/>
              <w:bottom w:val="single" w:sz="4" w:space="0" w:color="auto"/>
              <w:right w:val="single" w:sz="4" w:space="0" w:color="auto"/>
            </w:tcBorders>
            <w:shd w:val="clear" w:color="auto" w:fill="auto"/>
            <w:hideMark/>
          </w:tcPr>
          <w:p w14:paraId="51AD778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193BB82"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59D3C74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C2.3e use data to pre</w:t>
            </w:r>
            <w:r w:rsidR="00D325DE" w:rsidRPr="003315FD">
              <w:rPr>
                <w:rFonts w:eastAsia="Times New Roman" w:cs="Arial"/>
                <w:color w:val="000000"/>
                <w:lang w:eastAsia="en-GB"/>
              </w:rPr>
              <w:t xml:space="preserve">dict states of substances under </w:t>
            </w:r>
            <w:r w:rsidRPr="003315FD">
              <w:rPr>
                <w:rFonts w:eastAsia="Times New Roman" w:cs="Arial"/>
                <w:color w:val="000000"/>
                <w:lang w:eastAsia="en-GB"/>
              </w:rPr>
              <w:t>given conditions</w:t>
            </w:r>
          </w:p>
        </w:tc>
        <w:tc>
          <w:tcPr>
            <w:tcW w:w="2126" w:type="dxa"/>
            <w:tcBorders>
              <w:top w:val="nil"/>
              <w:left w:val="nil"/>
              <w:bottom w:val="single" w:sz="4" w:space="0" w:color="auto"/>
              <w:right w:val="single" w:sz="4" w:space="0" w:color="auto"/>
            </w:tcBorders>
            <w:shd w:val="clear" w:color="auto" w:fill="auto"/>
            <w:hideMark/>
          </w:tcPr>
          <w:p w14:paraId="2C91A52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6A7963E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68</w:t>
            </w:r>
          </w:p>
        </w:tc>
        <w:tc>
          <w:tcPr>
            <w:tcW w:w="1560" w:type="dxa"/>
            <w:tcBorders>
              <w:top w:val="nil"/>
              <w:left w:val="nil"/>
              <w:bottom w:val="single" w:sz="4" w:space="0" w:color="auto"/>
              <w:right w:val="single" w:sz="4" w:space="0" w:color="auto"/>
            </w:tcBorders>
            <w:shd w:val="clear" w:color="auto" w:fill="auto"/>
            <w:hideMark/>
          </w:tcPr>
          <w:p w14:paraId="4DFB024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0A96965" w14:textId="77777777" w:rsidTr="00D56C81">
        <w:trPr>
          <w:cantSplit/>
          <w:trHeight w:val="1517"/>
        </w:trPr>
        <w:tc>
          <w:tcPr>
            <w:tcW w:w="5104" w:type="dxa"/>
            <w:tcBorders>
              <w:top w:val="nil"/>
              <w:left w:val="single" w:sz="4" w:space="0" w:color="auto"/>
              <w:bottom w:val="single" w:sz="4" w:space="0" w:color="auto"/>
              <w:right w:val="single" w:sz="4" w:space="0" w:color="auto"/>
            </w:tcBorders>
            <w:shd w:val="clear" w:color="auto" w:fill="auto"/>
            <w:hideMark/>
          </w:tcPr>
          <w:p w14:paraId="0B8D2FE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C2.3f explain how the bulk properties of materials (ionic compounds; s</w:t>
            </w:r>
            <w:r w:rsidR="00D325DE" w:rsidRPr="003315FD">
              <w:rPr>
                <w:rFonts w:eastAsia="Times New Roman" w:cs="Arial"/>
                <w:color w:val="000000"/>
                <w:lang w:eastAsia="en-GB"/>
              </w:rPr>
              <w:t xml:space="preserve">imple molecules; giant covalent </w:t>
            </w:r>
            <w:r w:rsidRPr="003315FD">
              <w:rPr>
                <w:rFonts w:eastAsia="Times New Roman" w:cs="Arial"/>
                <w:color w:val="000000"/>
                <w:lang w:eastAsia="en-GB"/>
              </w:rPr>
              <w:t>structures; polymers</w:t>
            </w:r>
            <w:r w:rsidR="00D325DE" w:rsidRPr="003315FD">
              <w:rPr>
                <w:rFonts w:eastAsia="Times New Roman" w:cs="Arial"/>
                <w:color w:val="000000"/>
                <w:lang w:eastAsia="en-GB"/>
              </w:rPr>
              <w:t xml:space="preserve"> and metals) are related to the </w:t>
            </w:r>
            <w:r w:rsidRPr="003315FD">
              <w:rPr>
                <w:rFonts w:eastAsia="Times New Roman" w:cs="Arial"/>
                <w:color w:val="000000"/>
                <w:lang w:eastAsia="en-GB"/>
              </w:rPr>
              <w:t>different types of</w:t>
            </w:r>
            <w:r w:rsidR="00D325DE" w:rsidRPr="003315FD">
              <w:rPr>
                <w:rFonts w:eastAsia="Times New Roman" w:cs="Arial"/>
                <w:color w:val="000000"/>
                <w:lang w:eastAsia="en-GB"/>
              </w:rPr>
              <w:t xml:space="preserve"> bonds they contain, their bond </w:t>
            </w:r>
            <w:r w:rsidRPr="003315FD">
              <w:rPr>
                <w:rFonts w:eastAsia="Times New Roman" w:cs="Arial"/>
                <w:color w:val="000000"/>
                <w:lang w:eastAsia="en-GB"/>
              </w:rPr>
              <w:t>strengths in relati</w:t>
            </w:r>
            <w:r w:rsidR="00D325DE" w:rsidRPr="003315FD">
              <w:rPr>
                <w:rFonts w:eastAsia="Times New Roman" w:cs="Arial"/>
                <w:color w:val="000000"/>
                <w:lang w:eastAsia="en-GB"/>
              </w:rPr>
              <w:t xml:space="preserve">on to intermolecular forces and </w:t>
            </w:r>
            <w:r w:rsidRPr="003315FD">
              <w:rPr>
                <w:rFonts w:eastAsia="Times New Roman" w:cs="Arial"/>
                <w:color w:val="000000"/>
                <w:lang w:eastAsia="en-GB"/>
              </w:rPr>
              <w:t>the ways in which their bonds are arranged</w:t>
            </w:r>
          </w:p>
        </w:tc>
        <w:tc>
          <w:tcPr>
            <w:tcW w:w="2126" w:type="dxa"/>
            <w:tcBorders>
              <w:top w:val="nil"/>
              <w:left w:val="nil"/>
              <w:bottom w:val="single" w:sz="4" w:space="0" w:color="auto"/>
              <w:right w:val="single" w:sz="4" w:space="0" w:color="auto"/>
            </w:tcBorders>
            <w:shd w:val="clear" w:color="auto" w:fill="auto"/>
            <w:hideMark/>
          </w:tcPr>
          <w:p w14:paraId="4273D4A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70B146A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64</w:t>
            </w:r>
          </w:p>
        </w:tc>
        <w:tc>
          <w:tcPr>
            <w:tcW w:w="1560" w:type="dxa"/>
            <w:tcBorders>
              <w:top w:val="nil"/>
              <w:left w:val="nil"/>
              <w:bottom w:val="single" w:sz="4" w:space="0" w:color="auto"/>
              <w:right w:val="single" w:sz="4" w:space="0" w:color="auto"/>
            </w:tcBorders>
            <w:shd w:val="clear" w:color="auto" w:fill="auto"/>
            <w:hideMark/>
          </w:tcPr>
          <w:p w14:paraId="5BEF916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F6E1000" w14:textId="77777777" w:rsidTr="00D56C81">
        <w:trPr>
          <w:cantSplit/>
          <w:trHeight w:val="560"/>
        </w:trPr>
        <w:tc>
          <w:tcPr>
            <w:tcW w:w="5104" w:type="dxa"/>
            <w:tcBorders>
              <w:top w:val="nil"/>
              <w:left w:val="single" w:sz="4" w:space="0" w:color="auto"/>
              <w:bottom w:val="single" w:sz="4" w:space="0" w:color="auto"/>
              <w:right w:val="single" w:sz="4" w:space="0" w:color="auto"/>
            </w:tcBorders>
            <w:shd w:val="clear" w:color="auto" w:fill="auto"/>
            <w:hideMark/>
          </w:tcPr>
          <w:p w14:paraId="4E3D06C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C2.3g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compare ‘nano’ dimensions to typical dimensions of atoms and molecules</w:t>
            </w:r>
          </w:p>
        </w:tc>
        <w:tc>
          <w:tcPr>
            <w:tcW w:w="2126" w:type="dxa"/>
            <w:tcBorders>
              <w:top w:val="nil"/>
              <w:left w:val="nil"/>
              <w:bottom w:val="single" w:sz="4" w:space="0" w:color="auto"/>
              <w:right w:val="single" w:sz="4" w:space="0" w:color="auto"/>
            </w:tcBorders>
            <w:shd w:val="clear" w:color="auto" w:fill="auto"/>
            <w:hideMark/>
          </w:tcPr>
          <w:p w14:paraId="1639FE4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49DB9DB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86</w:t>
            </w:r>
          </w:p>
        </w:tc>
        <w:tc>
          <w:tcPr>
            <w:tcW w:w="1560" w:type="dxa"/>
            <w:tcBorders>
              <w:top w:val="nil"/>
              <w:left w:val="nil"/>
              <w:bottom w:val="single" w:sz="4" w:space="0" w:color="auto"/>
              <w:right w:val="single" w:sz="4" w:space="0" w:color="auto"/>
            </w:tcBorders>
            <w:shd w:val="clear" w:color="auto" w:fill="auto"/>
            <w:hideMark/>
          </w:tcPr>
          <w:p w14:paraId="093D4AD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B344E5E" w14:textId="77777777" w:rsidTr="00D56C81">
        <w:trPr>
          <w:cantSplit/>
          <w:trHeight w:val="670"/>
        </w:trPr>
        <w:tc>
          <w:tcPr>
            <w:tcW w:w="5104" w:type="dxa"/>
            <w:tcBorders>
              <w:top w:val="nil"/>
              <w:left w:val="single" w:sz="4" w:space="0" w:color="auto"/>
              <w:bottom w:val="single" w:sz="4" w:space="0" w:color="auto"/>
              <w:right w:val="single" w:sz="4" w:space="0" w:color="auto"/>
            </w:tcBorders>
            <w:shd w:val="clear" w:color="auto" w:fill="auto"/>
            <w:hideMark/>
          </w:tcPr>
          <w:p w14:paraId="0C68925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C2.3h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surface area to volume relationship for different-sized particles and describe how this affects properties</w:t>
            </w:r>
          </w:p>
        </w:tc>
        <w:tc>
          <w:tcPr>
            <w:tcW w:w="2126" w:type="dxa"/>
            <w:tcBorders>
              <w:top w:val="nil"/>
              <w:left w:val="nil"/>
              <w:bottom w:val="single" w:sz="4" w:space="0" w:color="auto"/>
              <w:right w:val="single" w:sz="4" w:space="0" w:color="auto"/>
            </w:tcBorders>
            <w:shd w:val="clear" w:color="auto" w:fill="auto"/>
            <w:hideMark/>
          </w:tcPr>
          <w:p w14:paraId="22C1D76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0170C00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87</w:t>
            </w:r>
          </w:p>
        </w:tc>
        <w:tc>
          <w:tcPr>
            <w:tcW w:w="1560" w:type="dxa"/>
            <w:tcBorders>
              <w:top w:val="nil"/>
              <w:left w:val="nil"/>
              <w:bottom w:val="single" w:sz="4" w:space="0" w:color="auto"/>
              <w:right w:val="single" w:sz="4" w:space="0" w:color="auto"/>
            </w:tcBorders>
            <w:shd w:val="clear" w:color="auto" w:fill="auto"/>
            <w:hideMark/>
          </w:tcPr>
          <w:p w14:paraId="5D83252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915D4D5"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70AF0FE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C2.3i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how the properties of nano</w:t>
            </w:r>
            <w:r w:rsidR="00975B2E">
              <w:rPr>
                <w:rFonts w:eastAsia="Times New Roman" w:cs="Arial"/>
                <w:color w:val="000000"/>
                <w:lang w:eastAsia="en-GB"/>
              </w:rPr>
              <w:t>-</w:t>
            </w:r>
            <w:r w:rsidRPr="003315FD">
              <w:rPr>
                <w:rFonts w:eastAsia="Times New Roman" w:cs="Arial"/>
                <w:color w:val="000000"/>
                <w:lang w:eastAsia="en-GB"/>
              </w:rPr>
              <w:t>particulate materials are related to their uses</w:t>
            </w:r>
          </w:p>
        </w:tc>
        <w:tc>
          <w:tcPr>
            <w:tcW w:w="2126" w:type="dxa"/>
            <w:tcBorders>
              <w:top w:val="nil"/>
              <w:left w:val="nil"/>
              <w:bottom w:val="single" w:sz="4" w:space="0" w:color="auto"/>
              <w:right w:val="single" w:sz="4" w:space="0" w:color="auto"/>
            </w:tcBorders>
            <w:shd w:val="clear" w:color="auto" w:fill="auto"/>
            <w:hideMark/>
          </w:tcPr>
          <w:p w14:paraId="070169F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5C4AA47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87</w:t>
            </w:r>
          </w:p>
        </w:tc>
        <w:tc>
          <w:tcPr>
            <w:tcW w:w="1560" w:type="dxa"/>
            <w:tcBorders>
              <w:top w:val="nil"/>
              <w:left w:val="nil"/>
              <w:bottom w:val="single" w:sz="4" w:space="0" w:color="auto"/>
              <w:right w:val="single" w:sz="4" w:space="0" w:color="auto"/>
            </w:tcBorders>
            <w:shd w:val="clear" w:color="auto" w:fill="auto"/>
            <w:hideMark/>
          </w:tcPr>
          <w:p w14:paraId="36940F2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7FFC9B4"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0592D9C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C2.3j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the possible risks associated with some nano</w:t>
            </w:r>
            <w:r w:rsidR="00975B2E">
              <w:rPr>
                <w:rFonts w:eastAsia="Times New Roman" w:cs="Arial"/>
                <w:color w:val="000000"/>
                <w:lang w:eastAsia="en-GB"/>
              </w:rPr>
              <w:t>-</w:t>
            </w:r>
            <w:r w:rsidRPr="003315FD">
              <w:rPr>
                <w:rFonts w:eastAsia="Times New Roman" w:cs="Arial"/>
                <w:color w:val="000000"/>
                <w:lang w:eastAsia="en-GB"/>
              </w:rPr>
              <w:t>particulate materials</w:t>
            </w:r>
          </w:p>
        </w:tc>
        <w:tc>
          <w:tcPr>
            <w:tcW w:w="2126" w:type="dxa"/>
            <w:tcBorders>
              <w:top w:val="nil"/>
              <w:left w:val="nil"/>
              <w:bottom w:val="single" w:sz="4" w:space="0" w:color="auto"/>
              <w:right w:val="single" w:sz="4" w:space="0" w:color="auto"/>
            </w:tcBorders>
            <w:shd w:val="clear" w:color="auto" w:fill="auto"/>
            <w:hideMark/>
          </w:tcPr>
          <w:p w14:paraId="6DB97E6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00344BA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87</w:t>
            </w:r>
          </w:p>
        </w:tc>
        <w:tc>
          <w:tcPr>
            <w:tcW w:w="1560" w:type="dxa"/>
            <w:tcBorders>
              <w:top w:val="nil"/>
              <w:left w:val="nil"/>
              <w:bottom w:val="single" w:sz="4" w:space="0" w:color="auto"/>
              <w:right w:val="single" w:sz="4" w:space="0" w:color="auto"/>
            </w:tcBorders>
            <w:shd w:val="clear" w:color="auto" w:fill="auto"/>
            <w:hideMark/>
          </w:tcPr>
          <w:p w14:paraId="714826A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C82B171" w14:textId="77777777" w:rsidTr="00D56C81">
        <w:trPr>
          <w:cantSplit/>
          <w:trHeight w:val="702"/>
        </w:trPr>
        <w:tc>
          <w:tcPr>
            <w:tcW w:w="5104" w:type="dxa"/>
            <w:tcBorders>
              <w:top w:val="nil"/>
              <w:left w:val="single" w:sz="4" w:space="0" w:color="auto"/>
              <w:bottom w:val="single" w:sz="4" w:space="0" w:color="auto"/>
              <w:right w:val="single" w:sz="4" w:space="0" w:color="auto"/>
            </w:tcBorders>
            <w:shd w:val="clear" w:color="auto" w:fill="auto"/>
            <w:hideMark/>
          </w:tcPr>
          <w:p w14:paraId="2AEA025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CM2.3i represent </w:t>
            </w:r>
            <w:r w:rsidR="00D325DE" w:rsidRPr="003315FD">
              <w:rPr>
                <w:rFonts w:eastAsia="Times New Roman" w:cs="Arial"/>
                <w:color w:val="000000"/>
                <w:lang w:eastAsia="en-GB"/>
              </w:rPr>
              <w:t xml:space="preserve">three-dimensional shapes in two </w:t>
            </w:r>
            <w:r w:rsidRPr="003315FD">
              <w:rPr>
                <w:rFonts w:eastAsia="Times New Roman" w:cs="Arial"/>
                <w:color w:val="000000"/>
                <w:lang w:eastAsia="en-GB"/>
              </w:rPr>
              <w:t>dimensions and vice</w:t>
            </w:r>
            <w:r w:rsidR="00D325DE" w:rsidRPr="003315FD">
              <w:rPr>
                <w:rFonts w:eastAsia="Times New Roman" w:cs="Arial"/>
                <w:color w:val="000000"/>
                <w:lang w:eastAsia="en-GB"/>
              </w:rPr>
              <w:t xml:space="preserve"> versa when looking at chemical </w:t>
            </w:r>
            <w:r w:rsidRPr="003315FD">
              <w:rPr>
                <w:rFonts w:eastAsia="Times New Roman" w:cs="Arial"/>
                <w:color w:val="000000"/>
                <w:lang w:eastAsia="en-GB"/>
              </w:rPr>
              <w:t>structures, e.g. allotropes of carbon</w:t>
            </w:r>
          </w:p>
        </w:tc>
        <w:tc>
          <w:tcPr>
            <w:tcW w:w="2126" w:type="dxa"/>
            <w:tcBorders>
              <w:top w:val="nil"/>
              <w:left w:val="nil"/>
              <w:bottom w:val="single" w:sz="4" w:space="0" w:color="auto"/>
              <w:right w:val="single" w:sz="4" w:space="0" w:color="auto"/>
            </w:tcBorders>
            <w:shd w:val="clear" w:color="auto" w:fill="auto"/>
            <w:hideMark/>
          </w:tcPr>
          <w:p w14:paraId="6E68987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3DAF389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90</w:t>
            </w:r>
          </w:p>
        </w:tc>
        <w:tc>
          <w:tcPr>
            <w:tcW w:w="1560" w:type="dxa"/>
            <w:tcBorders>
              <w:top w:val="nil"/>
              <w:left w:val="nil"/>
              <w:bottom w:val="single" w:sz="4" w:space="0" w:color="auto"/>
              <w:right w:val="single" w:sz="4" w:space="0" w:color="auto"/>
            </w:tcBorders>
            <w:shd w:val="clear" w:color="auto" w:fill="auto"/>
            <w:hideMark/>
          </w:tcPr>
          <w:p w14:paraId="061C089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8A90AAA"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3CDE306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CM2.3ii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relate size and scale of atoms to objects in the physical world</w:t>
            </w:r>
          </w:p>
        </w:tc>
        <w:tc>
          <w:tcPr>
            <w:tcW w:w="2126" w:type="dxa"/>
            <w:tcBorders>
              <w:top w:val="nil"/>
              <w:left w:val="nil"/>
              <w:bottom w:val="single" w:sz="4" w:space="0" w:color="auto"/>
              <w:right w:val="single" w:sz="4" w:space="0" w:color="auto"/>
            </w:tcBorders>
            <w:shd w:val="clear" w:color="auto" w:fill="auto"/>
            <w:hideMark/>
          </w:tcPr>
          <w:p w14:paraId="32F42FC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5CDA5E0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88</w:t>
            </w:r>
          </w:p>
        </w:tc>
        <w:tc>
          <w:tcPr>
            <w:tcW w:w="1560" w:type="dxa"/>
            <w:tcBorders>
              <w:top w:val="nil"/>
              <w:left w:val="nil"/>
              <w:bottom w:val="single" w:sz="4" w:space="0" w:color="auto"/>
              <w:right w:val="single" w:sz="4" w:space="0" w:color="auto"/>
            </w:tcBorders>
            <w:shd w:val="clear" w:color="auto" w:fill="auto"/>
            <w:hideMark/>
          </w:tcPr>
          <w:p w14:paraId="40571AB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1A80B1A"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380B055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CM2.3iii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estim</w:t>
            </w:r>
            <w:r w:rsidR="00D325DE" w:rsidRPr="003315FD">
              <w:rPr>
                <w:rFonts w:eastAsia="Times New Roman" w:cs="Arial"/>
                <w:color w:val="000000"/>
                <w:lang w:eastAsia="en-GB"/>
              </w:rPr>
              <w:t xml:space="preserve">ate size and scale of atoms and </w:t>
            </w:r>
            <w:r w:rsidRPr="003315FD">
              <w:rPr>
                <w:rFonts w:eastAsia="Times New Roman" w:cs="Arial"/>
                <w:color w:val="000000"/>
                <w:lang w:eastAsia="en-GB"/>
              </w:rPr>
              <w:t>nanoparticles</w:t>
            </w:r>
          </w:p>
        </w:tc>
        <w:tc>
          <w:tcPr>
            <w:tcW w:w="2126" w:type="dxa"/>
            <w:tcBorders>
              <w:top w:val="nil"/>
              <w:left w:val="nil"/>
              <w:bottom w:val="single" w:sz="4" w:space="0" w:color="auto"/>
              <w:right w:val="single" w:sz="4" w:space="0" w:color="auto"/>
            </w:tcBorders>
            <w:shd w:val="clear" w:color="auto" w:fill="auto"/>
            <w:hideMark/>
          </w:tcPr>
          <w:p w14:paraId="19D8651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1DAB340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86</w:t>
            </w:r>
          </w:p>
        </w:tc>
        <w:tc>
          <w:tcPr>
            <w:tcW w:w="1560" w:type="dxa"/>
            <w:tcBorders>
              <w:top w:val="nil"/>
              <w:left w:val="nil"/>
              <w:bottom w:val="single" w:sz="4" w:space="0" w:color="auto"/>
              <w:right w:val="single" w:sz="4" w:space="0" w:color="auto"/>
            </w:tcBorders>
            <w:shd w:val="clear" w:color="auto" w:fill="auto"/>
            <w:hideMark/>
          </w:tcPr>
          <w:p w14:paraId="4BF85A2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7323E1C" w14:textId="77777777" w:rsidTr="00D56C81">
        <w:trPr>
          <w:cantSplit/>
          <w:trHeight w:val="762"/>
        </w:trPr>
        <w:tc>
          <w:tcPr>
            <w:tcW w:w="5104" w:type="dxa"/>
            <w:tcBorders>
              <w:top w:val="nil"/>
              <w:left w:val="single" w:sz="4" w:space="0" w:color="auto"/>
              <w:bottom w:val="single" w:sz="4" w:space="0" w:color="auto"/>
              <w:right w:val="single" w:sz="4" w:space="0" w:color="auto"/>
            </w:tcBorders>
            <w:shd w:val="clear" w:color="auto" w:fill="auto"/>
            <w:hideMark/>
          </w:tcPr>
          <w:p w14:paraId="76BE920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CM2.3iv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interpret, order and calculate with numbers written in standard form when dealing with nanoparticles </w:t>
            </w:r>
          </w:p>
        </w:tc>
        <w:tc>
          <w:tcPr>
            <w:tcW w:w="2126" w:type="dxa"/>
            <w:tcBorders>
              <w:top w:val="nil"/>
              <w:left w:val="nil"/>
              <w:bottom w:val="single" w:sz="4" w:space="0" w:color="auto"/>
              <w:right w:val="single" w:sz="4" w:space="0" w:color="auto"/>
            </w:tcBorders>
            <w:shd w:val="clear" w:color="auto" w:fill="auto"/>
            <w:hideMark/>
          </w:tcPr>
          <w:p w14:paraId="07F3F4A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34FC63E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88</w:t>
            </w:r>
          </w:p>
        </w:tc>
        <w:tc>
          <w:tcPr>
            <w:tcW w:w="1560" w:type="dxa"/>
            <w:tcBorders>
              <w:top w:val="nil"/>
              <w:left w:val="nil"/>
              <w:bottom w:val="single" w:sz="4" w:space="0" w:color="auto"/>
              <w:right w:val="single" w:sz="4" w:space="0" w:color="auto"/>
            </w:tcBorders>
            <w:shd w:val="clear" w:color="auto" w:fill="auto"/>
            <w:hideMark/>
          </w:tcPr>
          <w:p w14:paraId="5190B31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1C23647" w14:textId="77777777" w:rsidTr="00D56C81">
        <w:trPr>
          <w:cantSplit/>
          <w:trHeight w:val="546"/>
        </w:trPr>
        <w:tc>
          <w:tcPr>
            <w:tcW w:w="5104" w:type="dxa"/>
            <w:tcBorders>
              <w:top w:val="nil"/>
              <w:left w:val="single" w:sz="4" w:space="0" w:color="auto"/>
              <w:bottom w:val="single" w:sz="4" w:space="0" w:color="auto"/>
              <w:right w:val="single" w:sz="4" w:space="0" w:color="auto"/>
            </w:tcBorders>
            <w:shd w:val="clear" w:color="auto" w:fill="auto"/>
            <w:hideMark/>
          </w:tcPr>
          <w:p w14:paraId="1D85951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CM2.3v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use ratios when considering relative sizes and surface area to volume comparisons </w:t>
            </w:r>
          </w:p>
        </w:tc>
        <w:tc>
          <w:tcPr>
            <w:tcW w:w="2126" w:type="dxa"/>
            <w:tcBorders>
              <w:top w:val="nil"/>
              <w:left w:val="nil"/>
              <w:bottom w:val="single" w:sz="4" w:space="0" w:color="auto"/>
              <w:right w:val="single" w:sz="4" w:space="0" w:color="auto"/>
            </w:tcBorders>
            <w:shd w:val="clear" w:color="auto" w:fill="auto"/>
            <w:hideMark/>
          </w:tcPr>
          <w:p w14:paraId="28B5297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49045DB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88</w:t>
            </w:r>
          </w:p>
        </w:tc>
        <w:tc>
          <w:tcPr>
            <w:tcW w:w="1560" w:type="dxa"/>
            <w:tcBorders>
              <w:top w:val="nil"/>
              <w:left w:val="nil"/>
              <w:bottom w:val="single" w:sz="4" w:space="0" w:color="auto"/>
              <w:right w:val="single" w:sz="4" w:space="0" w:color="auto"/>
            </w:tcBorders>
            <w:shd w:val="clear" w:color="auto" w:fill="auto"/>
            <w:hideMark/>
          </w:tcPr>
          <w:p w14:paraId="478D45F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89D27A3"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62A90CF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CM2.3vi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calculate surface areas and volumes of cubes</w:t>
            </w:r>
          </w:p>
        </w:tc>
        <w:tc>
          <w:tcPr>
            <w:tcW w:w="2126" w:type="dxa"/>
            <w:tcBorders>
              <w:top w:val="nil"/>
              <w:left w:val="nil"/>
              <w:bottom w:val="single" w:sz="4" w:space="0" w:color="auto"/>
              <w:right w:val="single" w:sz="4" w:space="0" w:color="auto"/>
            </w:tcBorders>
            <w:shd w:val="clear" w:color="auto" w:fill="auto"/>
            <w:hideMark/>
          </w:tcPr>
          <w:p w14:paraId="0A6280E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7FF6C67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86</w:t>
            </w:r>
          </w:p>
        </w:tc>
        <w:tc>
          <w:tcPr>
            <w:tcW w:w="1560" w:type="dxa"/>
            <w:tcBorders>
              <w:top w:val="nil"/>
              <w:left w:val="nil"/>
              <w:bottom w:val="single" w:sz="4" w:space="0" w:color="auto"/>
              <w:right w:val="single" w:sz="4" w:space="0" w:color="auto"/>
            </w:tcBorders>
            <w:shd w:val="clear" w:color="auto" w:fill="auto"/>
            <w:hideMark/>
          </w:tcPr>
          <w:p w14:paraId="3929EE0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C113CCA"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0064851"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C3 Chemical reactions</w:t>
            </w:r>
          </w:p>
        </w:tc>
      </w:tr>
      <w:tr w:rsidR="002B064F" w:rsidRPr="003315FD" w14:paraId="3BE7E4EF"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C560AC4"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C3.1 Introducing chemical reactions</w:t>
            </w:r>
          </w:p>
        </w:tc>
      </w:tr>
      <w:tr w:rsidR="002B064F" w:rsidRPr="003315FD" w14:paraId="1FB32936"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4A4675AC" w14:textId="77777777" w:rsidR="002B064F" w:rsidRPr="003315FD" w:rsidRDefault="002B064F" w:rsidP="00AA64CF">
            <w:pPr>
              <w:spacing w:after="0" w:line="240" w:lineRule="auto"/>
              <w:rPr>
                <w:rFonts w:eastAsia="Times New Roman" w:cs="Arial"/>
                <w:color w:val="000000"/>
                <w:lang w:eastAsia="en-GB"/>
              </w:rPr>
            </w:pPr>
            <w:r w:rsidRPr="003315FD">
              <w:rPr>
                <w:rFonts w:eastAsia="Times New Roman" w:cs="Arial"/>
                <w:color w:val="000000"/>
                <w:lang w:eastAsia="en-GB"/>
              </w:rPr>
              <w:t>C3.1a use chemical symbols to write the formulae</w:t>
            </w:r>
            <w:r w:rsidR="00AA64CF">
              <w:rPr>
                <w:rFonts w:eastAsia="Times New Roman" w:cs="Arial"/>
                <w:color w:val="000000"/>
                <w:lang w:eastAsia="en-GB"/>
              </w:rPr>
              <w:t xml:space="preserve"> </w:t>
            </w:r>
            <w:r w:rsidRPr="003315FD">
              <w:rPr>
                <w:rFonts w:eastAsia="Times New Roman" w:cs="Arial"/>
                <w:color w:val="000000"/>
                <w:lang w:eastAsia="en-GB"/>
              </w:rPr>
              <w:t>of elements and simple covalent and ionic compounds</w:t>
            </w:r>
          </w:p>
        </w:tc>
        <w:tc>
          <w:tcPr>
            <w:tcW w:w="2126" w:type="dxa"/>
            <w:tcBorders>
              <w:top w:val="nil"/>
              <w:left w:val="nil"/>
              <w:bottom w:val="single" w:sz="4" w:space="0" w:color="auto"/>
              <w:right w:val="single" w:sz="4" w:space="0" w:color="auto"/>
            </w:tcBorders>
            <w:shd w:val="clear" w:color="auto" w:fill="auto"/>
            <w:hideMark/>
          </w:tcPr>
          <w:p w14:paraId="0C1D20F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5485DF7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68</w:t>
            </w:r>
          </w:p>
        </w:tc>
        <w:tc>
          <w:tcPr>
            <w:tcW w:w="1560" w:type="dxa"/>
            <w:tcBorders>
              <w:top w:val="nil"/>
              <w:left w:val="nil"/>
              <w:bottom w:val="single" w:sz="4" w:space="0" w:color="auto"/>
              <w:right w:val="single" w:sz="4" w:space="0" w:color="auto"/>
            </w:tcBorders>
            <w:shd w:val="clear" w:color="auto" w:fill="auto"/>
            <w:hideMark/>
          </w:tcPr>
          <w:p w14:paraId="2EDAEC9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98544A2" w14:textId="77777777" w:rsidTr="00D56C81">
        <w:trPr>
          <w:cantSplit/>
          <w:trHeight w:val="969"/>
        </w:trPr>
        <w:tc>
          <w:tcPr>
            <w:tcW w:w="5104" w:type="dxa"/>
            <w:tcBorders>
              <w:top w:val="nil"/>
              <w:left w:val="single" w:sz="4" w:space="0" w:color="auto"/>
              <w:bottom w:val="single" w:sz="4" w:space="0" w:color="auto"/>
              <w:right w:val="single" w:sz="4" w:space="0" w:color="auto"/>
            </w:tcBorders>
            <w:shd w:val="clear" w:color="auto" w:fill="auto"/>
            <w:hideMark/>
          </w:tcPr>
          <w:p w14:paraId="3740B39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C3.1b use </w:t>
            </w:r>
            <w:r w:rsidR="00D325DE" w:rsidRPr="003315FD">
              <w:rPr>
                <w:rFonts w:eastAsia="Times New Roman" w:cs="Arial"/>
                <w:color w:val="000000"/>
                <w:lang w:eastAsia="en-GB"/>
              </w:rPr>
              <w:t xml:space="preserve">the names and symbols of common </w:t>
            </w:r>
            <w:r w:rsidRPr="003315FD">
              <w:rPr>
                <w:rFonts w:eastAsia="Times New Roman" w:cs="Arial"/>
                <w:color w:val="000000"/>
                <w:lang w:eastAsia="en-GB"/>
              </w:rPr>
              <w:t xml:space="preserve">elements and compounds and the principle of conservation of mass to write formulae and balanced chemical equations </w:t>
            </w:r>
            <w:r w:rsidRPr="003315FD">
              <w:rPr>
                <w:rFonts w:eastAsia="Times New Roman" w:cs="Arial"/>
                <w:b/>
                <w:bCs/>
                <w:color w:val="000000"/>
                <w:lang w:eastAsia="en-GB"/>
              </w:rPr>
              <w:t>and half equations</w:t>
            </w:r>
          </w:p>
        </w:tc>
        <w:tc>
          <w:tcPr>
            <w:tcW w:w="2126" w:type="dxa"/>
            <w:tcBorders>
              <w:top w:val="nil"/>
              <w:left w:val="nil"/>
              <w:bottom w:val="single" w:sz="4" w:space="0" w:color="auto"/>
              <w:right w:val="single" w:sz="4" w:space="0" w:color="auto"/>
            </w:tcBorders>
            <w:shd w:val="clear" w:color="auto" w:fill="auto"/>
            <w:hideMark/>
          </w:tcPr>
          <w:p w14:paraId="4837745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1275F89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62</w:t>
            </w:r>
          </w:p>
        </w:tc>
        <w:tc>
          <w:tcPr>
            <w:tcW w:w="1560" w:type="dxa"/>
            <w:tcBorders>
              <w:top w:val="nil"/>
              <w:left w:val="nil"/>
              <w:bottom w:val="single" w:sz="4" w:space="0" w:color="auto"/>
              <w:right w:val="single" w:sz="4" w:space="0" w:color="auto"/>
            </w:tcBorders>
            <w:shd w:val="clear" w:color="auto" w:fill="auto"/>
            <w:hideMark/>
          </w:tcPr>
          <w:p w14:paraId="52CE259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r>
      <w:tr w:rsidR="002B064F" w:rsidRPr="003315FD" w14:paraId="21A51ABE" w14:textId="77777777" w:rsidTr="00D56C81">
        <w:trPr>
          <w:cantSplit/>
          <w:trHeight w:val="686"/>
        </w:trPr>
        <w:tc>
          <w:tcPr>
            <w:tcW w:w="5104" w:type="dxa"/>
            <w:tcBorders>
              <w:top w:val="nil"/>
              <w:left w:val="single" w:sz="4" w:space="0" w:color="auto"/>
              <w:bottom w:val="single" w:sz="4" w:space="0" w:color="auto"/>
              <w:right w:val="single" w:sz="4" w:space="0" w:color="auto"/>
            </w:tcBorders>
            <w:shd w:val="clear" w:color="auto" w:fill="auto"/>
            <w:hideMark/>
          </w:tcPr>
          <w:p w14:paraId="18A6E3D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C3.1c use </w:t>
            </w:r>
            <w:r w:rsidR="00D325DE" w:rsidRPr="003315FD">
              <w:rPr>
                <w:rFonts w:eastAsia="Times New Roman" w:cs="Arial"/>
                <w:color w:val="000000"/>
                <w:lang w:eastAsia="en-GB"/>
              </w:rPr>
              <w:t xml:space="preserve">the names and symbols of common </w:t>
            </w:r>
            <w:r w:rsidRPr="003315FD">
              <w:rPr>
                <w:rFonts w:eastAsia="Times New Roman" w:cs="Arial"/>
                <w:color w:val="000000"/>
                <w:lang w:eastAsia="en-GB"/>
              </w:rPr>
              <w:t>elements from a supplied periodic table to write formulae and balanced chemical equations where appropriate</w:t>
            </w:r>
          </w:p>
        </w:tc>
        <w:tc>
          <w:tcPr>
            <w:tcW w:w="2126" w:type="dxa"/>
            <w:tcBorders>
              <w:top w:val="nil"/>
              <w:left w:val="nil"/>
              <w:bottom w:val="single" w:sz="4" w:space="0" w:color="auto"/>
              <w:right w:val="single" w:sz="4" w:space="0" w:color="auto"/>
            </w:tcBorders>
            <w:shd w:val="clear" w:color="auto" w:fill="auto"/>
            <w:hideMark/>
          </w:tcPr>
          <w:p w14:paraId="557F01D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0476C6C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98</w:t>
            </w:r>
          </w:p>
        </w:tc>
        <w:tc>
          <w:tcPr>
            <w:tcW w:w="1560" w:type="dxa"/>
            <w:tcBorders>
              <w:top w:val="nil"/>
              <w:left w:val="nil"/>
              <w:bottom w:val="single" w:sz="4" w:space="0" w:color="auto"/>
              <w:right w:val="single" w:sz="4" w:space="0" w:color="auto"/>
            </w:tcBorders>
            <w:shd w:val="clear" w:color="auto" w:fill="auto"/>
            <w:hideMark/>
          </w:tcPr>
          <w:p w14:paraId="5BB3F40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2A79F23"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55FFA3F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C3.1d use the f</w:t>
            </w:r>
            <w:r w:rsidR="00D325DE" w:rsidRPr="003315FD">
              <w:rPr>
                <w:rFonts w:eastAsia="Times New Roman" w:cs="Arial"/>
                <w:color w:val="000000"/>
                <w:lang w:eastAsia="en-GB"/>
              </w:rPr>
              <w:t xml:space="preserve">ormula of common ions to deduce </w:t>
            </w:r>
            <w:r w:rsidRPr="003315FD">
              <w:rPr>
                <w:rFonts w:eastAsia="Times New Roman" w:cs="Arial"/>
                <w:color w:val="000000"/>
                <w:lang w:eastAsia="en-GB"/>
              </w:rPr>
              <w:t>the formula of a compound</w:t>
            </w:r>
          </w:p>
        </w:tc>
        <w:tc>
          <w:tcPr>
            <w:tcW w:w="2126" w:type="dxa"/>
            <w:tcBorders>
              <w:top w:val="nil"/>
              <w:left w:val="nil"/>
              <w:bottom w:val="single" w:sz="4" w:space="0" w:color="auto"/>
              <w:right w:val="single" w:sz="4" w:space="0" w:color="auto"/>
            </w:tcBorders>
            <w:shd w:val="clear" w:color="auto" w:fill="auto"/>
            <w:hideMark/>
          </w:tcPr>
          <w:p w14:paraId="4B423CB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4720B16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62</w:t>
            </w:r>
          </w:p>
        </w:tc>
        <w:tc>
          <w:tcPr>
            <w:tcW w:w="1560" w:type="dxa"/>
            <w:tcBorders>
              <w:top w:val="nil"/>
              <w:left w:val="nil"/>
              <w:bottom w:val="single" w:sz="4" w:space="0" w:color="auto"/>
              <w:right w:val="single" w:sz="4" w:space="0" w:color="auto"/>
            </w:tcBorders>
            <w:shd w:val="clear" w:color="auto" w:fill="auto"/>
            <w:hideMark/>
          </w:tcPr>
          <w:p w14:paraId="4C4232E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B3807E1" w14:textId="77777777" w:rsidTr="00D56C81">
        <w:trPr>
          <w:cantSplit/>
          <w:trHeight w:val="300"/>
        </w:trPr>
        <w:tc>
          <w:tcPr>
            <w:tcW w:w="5104" w:type="dxa"/>
            <w:tcBorders>
              <w:top w:val="nil"/>
              <w:left w:val="single" w:sz="4" w:space="0" w:color="auto"/>
              <w:bottom w:val="single" w:sz="4" w:space="0" w:color="auto"/>
              <w:right w:val="single" w:sz="4" w:space="0" w:color="auto"/>
            </w:tcBorders>
            <w:shd w:val="clear" w:color="auto" w:fill="auto"/>
            <w:noWrap/>
            <w:hideMark/>
          </w:tcPr>
          <w:p w14:paraId="1390C5AE"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C3.1e construct balanced ionic equations</w:t>
            </w:r>
          </w:p>
        </w:tc>
        <w:tc>
          <w:tcPr>
            <w:tcW w:w="2126" w:type="dxa"/>
            <w:tcBorders>
              <w:top w:val="nil"/>
              <w:left w:val="nil"/>
              <w:bottom w:val="single" w:sz="4" w:space="0" w:color="auto"/>
              <w:right w:val="single" w:sz="4" w:space="0" w:color="auto"/>
            </w:tcBorders>
            <w:shd w:val="clear" w:color="auto" w:fill="auto"/>
            <w:hideMark/>
          </w:tcPr>
          <w:p w14:paraId="33FC4E0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7149FD4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139</w:t>
            </w:r>
          </w:p>
        </w:tc>
        <w:tc>
          <w:tcPr>
            <w:tcW w:w="1560" w:type="dxa"/>
            <w:tcBorders>
              <w:top w:val="nil"/>
              <w:left w:val="nil"/>
              <w:bottom w:val="single" w:sz="4" w:space="0" w:color="auto"/>
              <w:right w:val="single" w:sz="4" w:space="0" w:color="auto"/>
            </w:tcBorders>
            <w:shd w:val="clear" w:color="auto" w:fill="auto"/>
            <w:hideMark/>
          </w:tcPr>
          <w:p w14:paraId="3E86FA2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F1A9E32"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0F932EC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C3.1f describe the </w:t>
            </w:r>
            <w:r w:rsidR="00746FE5" w:rsidRPr="003315FD">
              <w:rPr>
                <w:rFonts w:eastAsia="Times New Roman" w:cs="Arial"/>
                <w:color w:val="000000"/>
                <w:lang w:eastAsia="en-GB"/>
              </w:rPr>
              <w:t xml:space="preserve">physical states of products and </w:t>
            </w:r>
            <w:r w:rsidRPr="003315FD">
              <w:rPr>
                <w:rFonts w:eastAsia="Times New Roman" w:cs="Arial"/>
                <w:color w:val="000000"/>
                <w:lang w:eastAsia="en-GB"/>
              </w:rPr>
              <w:t xml:space="preserve">reactants using state symbols (s, l, g and </w:t>
            </w:r>
            <w:proofErr w:type="spellStart"/>
            <w:r w:rsidRPr="003315FD">
              <w:rPr>
                <w:rFonts w:eastAsia="Times New Roman" w:cs="Arial"/>
                <w:color w:val="000000"/>
                <w:lang w:eastAsia="en-GB"/>
              </w:rPr>
              <w:t>aq</w:t>
            </w:r>
            <w:proofErr w:type="spellEnd"/>
            <w:r w:rsidRPr="003315FD">
              <w:rPr>
                <w:rFonts w:eastAsia="Times New Roman" w:cs="Arial"/>
                <w:color w:val="000000"/>
                <w:lang w:eastAsia="en-GB"/>
              </w:rPr>
              <w:t>)</w:t>
            </w:r>
          </w:p>
        </w:tc>
        <w:tc>
          <w:tcPr>
            <w:tcW w:w="2126" w:type="dxa"/>
            <w:tcBorders>
              <w:top w:val="nil"/>
              <w:left w:val="nil"/>
              <w:bottom w:val="single" w:sz="4" w:space="0" w:color="auto"/>
              <w:right w:val="single" w:sz="4" w:space="0" w:color="auto"/>
            </w:tcBorders>
            <w:shd w:val="clear" w:color="auto" w:fill="auto"/>
            <w:hideMark/>
          </w:tcPr>
          <w:p w14:paraId="1C76AC0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0FB1C48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68</w:t>
            </w:r>
          </w:p>
        </w:tc>
        <w:tc>
          <w:tcPr>
            <w:tcW w:w="1560" w:type="dxa"/>
            <w:tcBorders>
              <w:top w:val="nil"/>
              <w:left w:val="nil"/>
              <w:bottom w:val="single" w:sz="4" w:space="0" w:color="auto"/>
              <w:right w:val="single" w:sz="4" w:space="0" w:color="auto"/>
            </w:tcBorders>
            <w:shd w:val="clear" w:color="auto" w:fill="auto"/>
            <w:hideMark/>
          </w:tcPr>
          <w:p w14:paraId="31CC8BC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8EA4077"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0B339C4A"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lastRenderedPageBreak/>
              <w:t>C3.1g recall and use the definitions of the Avogadro constant (in standard form) and of the mole</w:t>
            </w:r>
          </w:p>
        </w:tc>
        <w:tc>
          <w:tcPr>
            <w:tcW w:w="2126" w:type="dxa"/>
            <w:tcBorders>
              <w:top w:val="nil"/>
              <w:left w:val="nil"/>
              <w:bottom w:val="single" w:sz="4" w:space="0" w:color="auto"/>
              <w:right w:val="single" w:sz="4" w:space="0" w:color="auto"/>
            </w:tcBorders>
            <w:shd w:val="clear" w:color="auto" w:fill="auto"/>
            <w:hideMark/>
          </w:tcPr>
          <w:p w14:paraId="55FF783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44B455D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106</w:t>
            </w:r>
          </w:p>
        </w:tc>
        <w:tc>
          <w:tcPr>
            <w:tcW w:w="1560" w:type="dxa"/>
            <w:tcBorders>
              <w:top w:val="nil"/>
              <w:left w:val="nil"/>
              <w:bottom w:val="single" w:sz="4" w:space="0" w:color="auto"/>
              <w:right w:val="single" w:sz="4" w:space="0" w:color="auto"/>
            </w:tcBorders>
            <w:shd w:val="clear" w:color="auto" w:fill="auto"/>
            <w:hideMark/>
          </w:tcPr>
          <w:p w14:paraId="554EBE6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AA6050C" w14:textId="77777777" w:rsidTr="00D56C81">
        <w:trPr>
          <w:cantSplit/>
          <w:trHeight w:val="505"/>
        </w:trPr>
        <w:tc>
          <w:tcPr>
            <w:tcW w:w="5104" w:type="dxa"/>
            <w:tcBorders>
              <w:top w:val="nil"/>
              <w:left w:val="single" w:sz="4" w:space="0" w:color="auto"/>
              <w:bottom w:val="single" w:sz="4" w:space="0" w:color="auto"/>
              <w:right w:val="single" w:sz="4" w:space="0" w:color="auto"/>
            </w:tcBorders>
            <w:shd w:val="clear" w:color="auto" w:fill="auto"/>
            <w:hideMark/>
          </w:tcPr>
          <w:p w14:paraId="5DB7FC08"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C3.1h explain how t</w:t>
            </w:r>
            <w:r w:rsidR="00746FE5" w:rsidRPr="003315FD">
              <w:rPr>
                <w:rFonts w:eastAsia="Times New Roman" w:cs="Arial"/>
                <w:b/>
                <w:bCs/>
                <w:color w:val="000000"/>
                <w:lang w:eastAsia="en-GB"/>
              </w:rPr>
              <w:t xml:space="preserve">he mass of a given substance is </w:t>
            </w:r>
            <w:r w:rsidRPr="003315FD">
              <w:rPr>
                <w:rFonts w:eastAsia="Times New Roman" w:cs="Arial"/>
                <w:b/>
                <w:bCs/>
                <w:color w:val="000000"/>
                <w:lang w:eastAsia="en-GB"/>
              </w:rPr>
              <w:t>related to the amount of that substance in moles and vice versa</w:t>
            </w:r>
          </w:p>
        </w:tc>
        <w:tc>
          <w:tcPr>
            <w:tcW w:w="2126" w:type="dxa"/>
            <w:tcBorders>
              <w:top w:val="nil"/>
              <w:left w:val="nil"/>
              <w:bottom w:val="single" w:sz="4" w:space="0" w:color="auto"/>
              <w:right w:val="single" w:sz="4" w:space="0" w:color="auto"/>
            </w:tcBorders>
            <w:shd w:val="clear" w:color="auto" w:fill="auto"/>
            <w:hideMark/>
          </w:tcPr>
          <w:p w14:paraId="764CA0D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74C31B1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106</w:t>
            </w:r>
          </w:p>
        </w:tc>
        <w:tc>
          <w:tcPr>
            <w:tcW w:w="1560" w:type="dxa"/>
            <w:tcBorders>
              <w:top w:val="nil"/>
              <w:left w:val="nil"/>
              <w:bottom w:val="single" w:sz="4" w:space="0" w:color="auto"/>
              <w:right w:val="single" w:sz="4" w:space="0" w:color="auto"/>
            </w:tcBorders>
            <w:shd w:val="clear" w:color="auto" w:fill="auto"/>
            <w:hideMark/>
          </w:tcPr>
          <w:p w14:paraId="7BF32A2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CE3693E"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0E1C6B3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C3.1i recall and use the law of conservation of mass</w:t>
            </w:r>
          </w:p>
        </w:tc>
        <w:tc>
          <w:tcPr>
            <w:tcW w:w="2126" w:type="dxa"/>
            <w:tcBorders>
              <w:top w:val="nil"/>
              <w:left w:val="nil"/>
              <w:bottom w:val="single" w:sz="4" w:space="0" w:color="auto"/>
              <w:right w:val="single" w:sz="4" w:space="0" w:color="auto"/>
            </w:tcBorders>
            <w:shd w:val="clear" w:color="auto" w:fill="auto"/>
            <w:hideMark/>
          </w:tcPr>
          <w:p w14:paraId="7349C5E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70399C6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100</w:t>
            </w:r>
          </w:p>
        </w:tc>
        <w:tc>
          <w:tcPr>
            <w:tcW w:w="1560" w:type="dxa"/>
            <w:tcBorders>
              <w:top w:val="nil"/>
              <w:left w:val="nil"/>
              <w:bottom w:val="single" w:sz="4" w:space="0" w:color="auto"/>
              <w:right w:val="single" w:sz="4" w:space="0" w:color="auto"/>
            </w:tcBorders>
            <w:shd w:val="clear" w:color="auto" w:fill="auto"/>
            <w:hideMark/>
          </w:tcPr>
          <w:p w14:paraId="6D32473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9F7DEF1" w14:textId="77777777" w:rsidTr="00D56C81">
        <w:trPr>
          <w:cantSplit/>
          <w:trHeight w:val="648"/>
        </w:trPr>
        <w:tc>
          <w:tcPr>
            <w:tcW w:w="5104" w:type="dxa"/>
            <w:tcBorders>
              <w:top w:val="nil"/>
              <w:left w:val="single" w:sz="4" w:space="0" w:color="auto"/>
              <w:bottom w:val="single" w:sz="4" w:space="0" w:color="auto"/>
              <w:right w:val="single" w:sz="4" w:space="0" w:color="auto"/>
            </w:tcBorders>
            <w:shd w:val="clear" w:color="auto" w:fill="auto"/>
            <w:hideMark/>
          </w:tcPr>
          <w:p w14:paraId="7B493C0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C3.1j explain </w:t>
            </w:r>
            <w:r w:rsidR="00746FE5" w:rsidRPr="003315FD">
              <w:rPr>
                <w:rFonts w:eastAsia="Times New Roman" w:cs="Arial"/>
                <w:color w:val="000000"/>
                <w:lang w:eastAsia="en-GB"/>
              </w:rPr>
              <w:t xml:space="preserve">any observed changes in mass in </w:t>
            </w:r>
            <w:r w:rsidRPr="003315FD">
              <w:rPr>
                <w:rFonts w:eastAsia="Times New Roman" w:cs="Arial"/>
                <w:color w:val="000000"/>
                <w:lang w:eastAsia="en-GB"/>
              </w:rPr>
              <w:t>non-enclosed systems during a chemical reaction and explain them using the particle model</w:t>
            </w:r>
          </w:p>
        </w:tc>
        <w:tc>
          <w:tcPr>
            <w:tcW w:w="2126" w:type="dxa"/>
            <w:tcBorders>
              <w:top w:val="nil"/>
              <w:left w:val="nil"/>
              <w:bottom w:val="single" w:sz="4" w:space="0" w:color="auto"/>
              <w:right w:val="single" w:sz="4" w:space="0" w:color="auto"/>
            </w:tcBorders>
            <w:shd w:val="clear" w:color="auto" w:fill="auto"/>
            <w:hideMark/>
          </w:tcPr>
          <w:p w14:paraId="43909D7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1DF62F5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102</w:t>
            </w:r>
          </w:p>
        </w:tc>
        <w:tc>
          <w:tcPr>
            <w:tcW w:w="1560" w:type="dxa"/>
            <w:tcBorders>
              <w:top w:val="nil"/>
              <w:left w:val="nil"/>
              <w:bottom w:val="single" w:sz="4" w:space="0" w:color="auto"/>
              <w:right w:val="single" w:sz="4" w:space="0" w:color="auto"/>
            </w:tcBorders>
            <w:shd w:val="clear" w:color="auto" w:fill="auto"/>
            <w:hideMark/>
          </w:tcPr>
          <w:p w14:paraId="08838E5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5A79C81" w14:textId="77777777" w:rsidTr="00D56C81">
        <w:trPr>
          <w:cantSplit/>
          <w:trHeight w:val="745"/>
        </w:trPr>
        <w:tc>
          <w:tcPr>
            <w:tcW w:w="5104" w:type="dxa"/>
            <w:tcBorders>
              <w:top w:val="nil"/>
              <w:left w:val="single" w:sz="4" w:space="0" w:color="auto"/>
              <w:bottom w:val="single" w:sz="4" w:space="0" w:color="auto"/>
              <w:right w:val="single" w:sz="4" w:space="0" w:color="auto"/>
            </w:tcBorders>
            <w:shd w:val="clear" w:color="auto" w:fill="auto"/>
            <w:hideMark/>
          </w:tcPr>
          <w:p w14:paraId="7530A6C1"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C3.1k deduce t</w:t>
            </w:r>
            <w:r w:rsidR="00746FE5" w:rsidRPr="003315FD">
              <w:rPr>
                <w:rFonts w:eastAsia="Times New Roman" w:cs="Arial"/>
                <w:b/>
                <w:bCs/>
                <w:color w:val="000000"/>
                <w:lang w:eastAsia="en-GB"/>
              </w:rPr>
              <w:t xml:space="preserve">he stoichiometry of an equation </w:t>
            </w:r>
            <w:r w:rsidRPr="003315FD">
              <w:rPr>
                <w:rFonts w:eastAsia="Times New Roman" w:cs="Arial"/>
                <w:b/>
                <w:bCs/>
                <w:color w:val="000000"/>
                <w:lang w:eastAsia="en-GB"/>
              </w:rPr>
              <w:t>from the masses of reactants and products and explain the effect of a limiting quantity of a reactant</w:t>
            </w:r>
          </w:p>
        </w:tc>
        <w:tc>
          <w:tcPr>
            <w:tcW w:w="2126" w:type="dxa"/>
            <w:tcBorders>
              <w:top w:val="nil"/>
              <w:left w:val="nil"/>
              <w:bottom w:val="single" w:sz="4" w:space="0" w:color="auto"/>
              <w:right w:val="single" w:sz="4" w:space="0" w:color="auto"/>
            </w:tcBorders>
            <w:shd w:val="clear" w:color="auto" w:fill="auto"/>
            <w:hideMark/>
          </w:tcPr>
          <w:p w14:paraId="667A26D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7730A8C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196</w:t>
            </w:r>
          </w:p>
        </w:tc>
        <w:tc>
          <w:tcPr>
            <w:tcW w:w="1560" w:type="dxa"/>
            <w:tcBorders>
              <w:top w:val="nil"/>
              <w:left w:val="nil"/>
              <w:bottom w:val="single" w:sz="4" w:space="0" w:color="auto"/>
              <w:right w:val="single" w:sz="4" w:space="0" w:color="auto"/>
            </w:tcBorders>
            <w:shd w:val="clear" w:color="auto" w:fill="auto"/>
            <w:hideMark/>
          </w:tcPr>
          <w:p w14:paraId="20C877C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4C998AB" w14:textId="77777777" w:rsidTr="00D56C81">
        <w:trPr>
          <w:cantSplit/>
          <w:trHeight w:val="429"/>
        </w:trPr>
        <w:tc>
          <w:tcPr>
            <w:tcW w:w="5104" w:type="dxa"/>
            <w:tcBorders>
              <w:top w:val="nil"/>
              <w:left w:val="single" w:sz="4" w:space="0" w:color="auto"/>
              <w:bottom w:val="single" w:sz="4" w:space="0" w:color="auto"/>
              <w:right w:val="single" w:sz="4" w:space="0" w:color="auto"/>
            </w:tcBorders>
            <w:shd w:val="clear" w:color="auto" w:fill="auto"/>
            <w:hideMark/>
          </w:tcPr>
          <w:p w14:paraId="4A2BD5D5"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C3.1l use a balanced equation to calculate masses of reactants or products</w:t>
            </w:r>
          </w:p>
        </w:tc>
        <w:tc>
          <w:tcPr>
            <w:tcW w:w="2126" w:type="dxa"/>
            <w:tcBorders>
              <w:top w:val="nil"/>
              <w:left w:val="nil"/>
              <w:bottom w:val="single" w:sz="4" w:space="0" w:color="auto"/>
              <w:right w:val="single" w:sz="4" w:space="0" w:color="auto"/>
            </w:tcBorders>
            <w:shd w:val="clear" w:color="auto" w:fill="auto"/>
            <w:hideMark/>
          </w:tcPr>
          <w:p w14:paraId="0EB7257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2325455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110</w:t>
            </w:r>
          </w:p>
        </w:tc>
        <w:tc>
          <w:tcPr>
            <w:tcW w:w="1560" w:type="dxa"/>
            <w:tcBorders>
              <w:top w:val="nil"/>
              <w:left w:val="nil"/>
              <w:bottom w:val="single" w:sz="4" w:space="0" w:color="auto"/>
              <w:right w:val="single" w:sz="4" w:space="0" w:color="auto"/>
            </w:tcBorders>
            <w:shd w:val="clear" w:color="auto" w:fill="auto"/>
            <w:hideMark/>
          </w:tcPr>
          <w:p w14:paraId="67E0C3E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55013AA"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34F2A0B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CM3.1i arithmetic computation and ratio when determining empirical formulae, balancing equations</w:t>
            </w:r>
          </w:p>
        </w:tc>
        <w:tc>
          <w:tcPr>
            <w:tcW w:w="2126" w:type="dxa"/>
            <w:tcBorders>
              <w:top w:val="nil"/>
              <w:left w:val="nil"/>
              <w:bottom w:val="single" w:sz="4" w:space="0" w:color="auto"/>
              <w:right w:val="single" w:sz="4" w:space="0" w:color="auto"/>
            </w:tcBorders>
            <w:shd w:val="clear" w:color="auto" w:fill="auto"/>
            <w:hideMark/>
          </w:tcPr>
          <w:p w14:paraId="5B0CD9C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170BC22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110</w:t>
            </w:r>
          </w:p>
        </w:tc>
        <w:tc>
          <w:tcPr>
            <w:tcW w:w="1560" w:type="dxa"/>
            <w:tcBorders>
              <w:top w:val="nil"/>
              <w:left w:val="nil"/>
              <w:bottom w:val="single" w:sz="4" w:space="0" w:color="auto"/>
              <w:right w:val="single" w:sz="4" w:space="0" w:color="auto"/>
            </w:tcBorders>
            <w:shd w:val="clear" w:color="auto" w:fill="auto"/>
            <w:hideMark/>
          </w:tcPr>
          <w:p w14:paraId="3924D6C5" w14:textId="77777777" w:rsidR="00AA64C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Use of ratios but not for empirical formulae</w:t>
            </w:r>
            <w:r w:rsidR="00AA64CF">
              <w:rPr>
                <w:rFonts w:eastAsia="Times New Roman" w:cs="Arial"/>
                <w:color w:val="000000"/>
                <w:lang w:eastAsia="en-GB"/>
              </w:rPr>
              <w:t>.</w:t>
            </w:r>
          </w:p>
        </w:tc>
      </w:tr>
      <w:tr w:rsidR="002B064F" w:rsidRPr="003315FD" w14:paraId="3D2ADE36"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7C0F4143"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CM3.1ii calculations with numbers written in standard form when using the Avogadro constant </w:t>
            </w:r>
          </w:p>
        </w:tc>
        <w:tc>
          <w:tcPr>
            <w:tcW w:w="2126" w:type="dxa"/>
            <w:tcBorders>
              <w:top w:val="nil"/>
              <w:left w:val="nil"/>
              <w:bottom w:val="single" w:sz="4" w:space="0" w:color="auto"/>
              <w:right w:val="single" w:sz="4" w:space="0" w:color="auto"/>
            </w:tcBorders>
            <w:shd w:val="clear" w:color="auto" w:fill="auto"/>
            <w:hideMark/>
          </w:tcPr>
          <w:p w14:paraId="7047A5B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07AE545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107</w:t>
            </w:r>
          </w:p>
        </w:tc>
        <w:tc>
          <w:tcPr>
            <w:tcW w:w="1560" w:type="dxa"/>
            <w:tcBorders>
              <w:top w:val="nil"/>
              <w:left w:val="nil"/>
              <w:bottom w:val="single" w:sz="4" w:space="0" w:color="auto"/>
              <w:right w:val="single" w:sz="4" w:space="0" w:color="auto"/>
            </w:tcBorders>
            <w:shd w:val="clear" w:color="auto" w:fill="auto"/>
            <w:hideMark/>
          </w:tcPr>
          <w:p w14:paraId="45E6AA9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23A4CED" w14:textId="77777777" w:rsidTr="00D56C81">
        <w:trPr>
          <w:cantSplit/>
          <w:trHeight w:val="412"/>
        </w:trPr>
        <w:tc>
          <w:tcPr>
            <w:tcW w:w="5104" w:type="dxa"/>
            <w:tcBorders>
              <w:top w:val="nil"/>
              <w:left w:val="single" w:sz="4" w:space="0" w:color="auto"/>
              <w:bottom w:val="single" w:sz="4" w:space="0" w:color="auto"/>
              <w:right w:val="single" w:sz="4" w:space="0" w:color="auto"/>
            </w:tcBorders>
            <w:shd w:val="clear" w:color="auto" w:fill="auto"/>
            <w:hideMark/>
          </w:tcPr>
          <w:p w14:paraId="309B8D6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CM3.1iii provide answers to an appropriate number of significant figures</w:t>
            </w:r>
          </w:p>
        </w:tc>
        <w:tc>
          <w:tcPr>
            <w:tcW w:w="2126" w:type="dxa"/>
            <w:tcBorders>
              <w:top w:val="nil"/>
              <w:left w:val="nil"/>
              <w:bottom w:val="single" w:sz="4" w:space="0" w:color="auto"/>
              <w:right w:val="single" w:sz="4" w:space="0" w:color="auto"/>
            </w:tcBorders>
            <w:shd w:val="clear" w:color="auto" w:fill="auto"/>
            <w:hideMark/>
          </w:tcPr>
          <w:p w14:paraId="5A8D068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F3F6B6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6F079DB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AA64CF">
              <w:rPr>
                <w:rFonts w:eastAsia="Times New Roman" w:cs="Arial"/>
                <w:color w:val="000000"/>
                <w:lang w:eastAsia="en-GB"/>
              </w:rPr>
              <w:t>.</w:t>
            </w:r>
          </w:p>
        </w:tc>
      </w:tr>
      <w:tr w:rsidR="002B064F" w:rsidRPr="003315FD" w14:paraId="3B521FC0" w14:textId="77777777" w:rsidTr="00D56C81">
        <w:trPr>
          <w:cantSplit/>
          <w:trHeight w:val="476"/>
        </w:trPr>
        <w:tc>
          <w:tcPr>
            <w:tcW w:w="5104" w:type="dxa"/>
            <w:tcBorders>
              <w:top w:val="nil"/>
              <w:left w:val="single" w:sz="4" w:space="0" w:color="auto"/>
              <w:bottom w:val="single" w:sz="4" w:space="0" w:color="auto"/>
              <w:right w:val="single" w:sz="4" w:space="0" w:color="auto"/>
            </w:tcBorders>
            <w:shd w:val="clear" w:color="auto" w:fill="auto"/>
            <w:hideMark/>
          </w:tcPr>
          <w:p w14:paraId="61A5D2A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CM3.1iv convert units where appropriate </w:t>
            </w:r>
            <w:r w:rsidRPr="003315FD">
              <w:rPr>
                <w:rFonts w:eastAsia="Times New Roman" w:cs="Arial"/>
                <w:b/>
                <w:bCs/>
                <w:color w:val="000000"/>
                <w:lang w:eastAsia="en-GB"/>
              </w:rPr>
              <w:t>particularly from mass to moles</w:t>
            </w:r>
          </w:p>
        </w:tc>
        <w:tc>
          <w:tcPr>
            <w:tcW w:w="2126" w:type="dxa"/>
            <w:tcBorders>
              <w:top w:val="nil"/>
              <w:left w:val="nil"/>
              <w:bottom w:val="single" w:sz="4" w:space="0" w:color="auto"/>
              <w:right w:val="single" w:sz="4" w:space="0" w:color="auto"/>
            </w:tcBorders>
            <w:shd w:val="clear" w:color="auto" w:fill="auto"/>
            <w:hideMark/>
          </w:tcPr>
          <w:p w14:paraId="319001A1" w14:textId="77777777" w:rsidR="002B064F"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p w14:paraId="7C9B3B9A" w14:textId="77777777" w:rsidR="00AA64CF" w:rsidRDefault="00AA64CF" w:rsidP="00D56C81">
            <w:pPr>
              <w:spacing w:after="0" w:line="240" w:lineRule="auto"/>
              <w:rPr>
                <w:rFonts w:eastAsia="Times New Roman" w:cs="Arial"/>
                <w:color w:val="000000"/>
                <w:lang w:eastAsia="en-GB"/>
              </w:rPr>
            </w:pPr>
          </w:p>
          <w:p w14:paraId="6A4A7309" w14:textId="77777777" w:rsidR="00AA64CF" w:rsidRPr="003315FD" w:rsidRDefault="00AA64CF" w:rsidP="00D56C81">
            <w:pPr>
              <w:spacing w:after="0" w:line="240" w:lineRule="auto"/>
              <w:rPr>
                <w:rFonts w:eastAsia="Times New Roman" w:cs="Arial"/>
                <w:color w:val="000000"/>
                <w:lang w:eastAsia="en-GB"/>
              </w:rPr>
            </w:pPr>
          </w:p>
        </w:tc>
        <w:tc>
          <w:tcPr>
            <w:tcW w:w="1134" w:type="dxa"/>
            <w:tcBorders>
              <w:top w:val="nil"/>
              <w:left w:val="nil"/>
              <w:bottom w:val="single" w:sz="4" w:space="0" w:color="auto"/>
              <w:right w:val="single" w:sz="4" w:space="0" w:color="auto"/>
            </w:tcBorders>
            <w:shd w:val="clear" w:color="auto" w:fill="auto"/>
            <w:hideMark/>
          </w:tcPr>
          <w:p w14:paraId="452C164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106</w:t>
            </w:r>
          </w:p>
        </w:tc>
        <w:tc>
          <w:tcPr>
            <w:tcW w:w="1560" w:type="dxa"/>
            <w:tcBorders>
              <w:top w:val="nil"/>
              <w:left w:val="nil"/>
              <w:bottom w:val="single" w:sz="4" w:space="0" w:color="auto"/>
              <w:right w:val="single" w:sz="4" w:space="0" w:color="auto"/>
            </w:tcBorders>
            <w:shd w:val="clear" w:color="auto" w:fill="auto"/>
            <w:hideMark/>
          </w:tcPr>
          <w:p w14:paraId="475FA53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899164C"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898CA63"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C3.2 Energetics</w:t>
            </w:r>
          </w:p>
        </w:tc>
      </w:tr>
      <w:tr w:rsidR="002B064F" w:rsidRPr="003315FD" w14:paraId="52B90782" w14:textId="77777777" w:rsidTr="00D56C81">
        <w:trPr>
          <w:cantSplit/>
          <w:trHeight w:val="659"/>
        </w:trPr>
        <w:tc>
          <w:tcPr>
            <w:tcW w:w="5104" w:type="dxa"/>
            <w:tcBorders>
              <w:top w:val="nil"/>
              <w:left w:val="single" w:sz="4" w:space="0" w:color="auto"/>
              <w:bottom w:val="single" w:sz="4" w:space="0" w:color="auto"/>
              <w:right w:val="single" w:sz="4" w:space="0" w:color="auto"/>
            </w:tcBorders>
            <w:shd w:val="clear" w:color="auto" w:fill="auto"/>
            <w:hideMark/>
          </w:tcPr>
          <w:p w14:paraId="23F955C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C3.2a distinguish between endothermic and exothermic reactions on the basis of the temperature change of the surroundings</w:t>
            </w:r>
          </w:p>
        </w:tc>
        <w:tc>
          <w:tcPr>
            <w:tcW w:w="2126" w:type="dxa"/>
            <w:tcBorders>
              <w:top w:val="nil"/>
              <w:left w:val="nil"/>
              <w:bottom w:val="single" w:sz="4" w:space="0" w:color="auto"/>
              <w:right w:val="single" w:sz="4" w:space="0" w:color="auto"/>
            </w:tcBorders>
            <w:shd w:val="clear" w:color="auto" w:fill="auto"/>
            <w:hideMark/>
          </w:tcPr>
          <w:p w14:paraId="2F5B6F3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34" w:type="dxa"/>
            <w:tcBorders>
              <w:top w:val="nil"/>
              <w:left w:val="nil"/>
              <w:bottom w:val="single" w:sz="4" w:space="0" w:color="auto"/>
              <w:right w:val="single" w:sz="4" w:space="0" w:color="auto"/>
            </w:tcBorders>
            <w:shd w:val="clear" w:color="auto" w:fill="auto"/>
            <w:hideMark/>
          </w:tcPr>
          <w:p w14:paraId="61C6108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178</w:t>
            </w:r>
          </w:p>
        </w:tc>
        <w:tc>
          <w:tcPr>
            <w:tcW w:w="1560" w:type="dxa"/>
            <w:tcBorders>
              <w:top w:val="nil"/>
              <w:left w:val="nil"/>
              <w:bottom w:val="single" w:sz="4" w:space="0" w:color="auto"/>
              <w:right w:val="single" w:sz="4" w:space="0" w:color="auto"/>
            </w:tcBorders>
            <w:shd w:val="clear" w:color="auto" w:fill="auto"/>
            <w:hideMark/>
          </w:tcPr>
          <w:p w14:paraId="067507C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464CA4B" w14:textId="77777777" w:rsidTr="00D56C81">
        <w:trPr>
          <w:cantSplit/>
          <w:trHeight w:val="499"/>
        </w:trPr>
        <w:tc>
          <w:tcPr>
            <w:tcW w:w="5104" w:type="dxa"/>
            <w:tcBorders>
              <w:top w:val="nil"/>
              <w:left w:val="single" w:sz="4" w:space="0" w:color="auto"/>
              <w:bottom w:val="single" w:sz="4" w:space="0" w:color="auto"/>
              <w:right w:val="single" w:sz="4" w:space="0" w:color="auto"/>
            </w:tcBorders>
            <w:shd w:val="clear" w:color="auto" w:fill="auto"/>
            <w:hideMark/>
          </w:tcPr>
          <w:p w14:paraId="1F61DD5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C3.2b draw and </w:t>
            </w:r>
            <w:r w:rsidR="00746FE5" w:rsidRPr="003315FD">
              <w:rPr>
                <w:rFonts w:eastAsia="Times New Roman" w:cs="Arial"/>
                <w:color w:val="000000"/>
                <w:lang w:eastAsia="en-GB"/>
              </w:rPr>
              <w:t xml:space="preserve">label a reaction profile for an </w:t>
            </w:r>
            <w:r w:rsidRPr="003315FD">
              <w:rPr>
                <w:rFonts w:eastAsia="Times New Roman" w:cs="Arial"/>
                <w:color w:val="000000"/>
                <w:lang w:eastAsia="en-GB"/>
              </w:rPr>
              <w:t>exothermic and an endothermic reaction</w:t>
            </w:r>
          </w:p>
        </w:tc>
        <w:tc>
          <w:tcPr>
            <w:tcW w:w="2126" w:type="dxa"/>
            <w:tcBorders>
              <w:top w:val="nil"/>
              <w:left w:val="nil"/>
              <w:bottom w:val="single" w:sz="4" w:space="0" w:color="auto"/>
              <w:right w:val="single" w:sz="4" w:space="0" w:color="auto"/>
            </w:tcBorders>
            <w:shd w:val="clear" w:color="auto" w:fill="auto"/>
            <w:hideMark/>
          </w:tcPr>
          <w:p w14:paraId="0876428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34" w:type="dxa"/>
            <w:tcBorders>
              <w:top w:val="nil"/>
              <w:left w:val="nil"/>
              <w:bottom w:val="single" w:sz="4" w:space="0" w:color="auto"/>
              <w:right w:val="single" w:sz="4" w:space="0" w:color="auto"/>
            </w:tcBorders>
            <w:shd w:val="clear" w:color="auto" w:fill="auto"/>
            <w:hideMark/>
          </w:tcPr>
          <w:p w14:paraId="3BE2232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178</w:t>
            </w:r>
          </w:p>
        </w:tc>
        <w:tc>
          <w:tcPr>
            <w:tcW w:w="1560" w:type="dxa"/>
            <w:tcBorders>
              <w:top w:val="nil"/>
              <w:left w:val="nil"/>
              <w:bottom w:val="single" w:sz="4" w:space="0" w:color="auto"/>
              <w:right w:val="single" w:sz="4" w:space="0" w:color="auto"/>
            </w:tcBorders>
            <w:shd w:val="clear" w:color="auto" w:fill="auto"/>
            <w:hideMark/>
          </w:tcPr>
          <w:p w14:paraId="6D6B9CA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025EB3C" w14:textId="77777777" w:rsidTr="00D56C81">
        <w:trPr>
          <w:cantSplit/>
          <w:trHeight w:val="549"/>
        </w:trPr>
        <w:tc>
          <w:tcPr>
            <w:tcW w:w="5104" w:type="dxa"/>
            <w:tcBorders>
              <w:top w:val="nil"/>
              <w:left w:val="single" w:sz="4" w:space="0" w:color="auto"/>
              <w:bottom w:val="single" w:sz="4" w:space="0" w:color="auto"/>
              <w:right w:val="single" w:sz="4" w:space="0" w:color="auto"/>
            </w:tcBorders>
            <w:shd w:val="clear" w:color="auto" w:fill="auto"/>
            <w:hideMark/>
          </w:tcPr>
          <w:p w14:paraId="39B1783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C3.2c explain </w:t>
            </w:r>
            <w:r w:rsidR="00746FE5" w:rsidRPr="003315FD">
              <w:rPr>
                <w:rFonts w:eastAsia="Times New Roman" w:cs="Arial"/>
                <w:color w:val="000000"/>
                <w:lang w:eastAsia="en-GB"/>
              </w:rPr>
              <w:t xml:space="preserve">activation energy as the energy </w:t>
            </w:r>
            <w:r w:rsidRPr="003315FD">
              <w:rPr>
                <w:rFonts w:eastAsia="Times New Roman" w:cs="Arial"/>
                <w:color w:val="000000"/>
                <w:lang w:eastAsia="en-GB"/>
              </w:rPr>
              <w:t>needed for a reaction to occur</w:t>
            </w:r>
          </w:p>
        </w:tc>
        <w:tc>
          <w:tcPr>
            <w:tcW w:w="2126" w:type="dxa"/>
            <w:tcBorders>
              <w:top w:val="nil"/>
              <w:left w:val="nil"/>
              <w:bottom w:val="single" w:sz="4" w:space="0" w:color="auto"/>
              <w:right w:val="single" w:sz="4" w:space="0" w:color="auto"/>
            </w:tcBorders>
            <w:shd w:val="clear" w:color="auto" w:fill="auto"/>
            <w:hideMark/>
          </w:tcPr>
          <w:p w14:paraId="685C943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34" w:type="dxa"/>
            <w:tcBorders>
              <w:top w:val="nil"/>
              <w:left w:val="nil"/>
              <w:bottom w:val="single" w:sz="4" w:space="0" w:color="auto"/>
              <w:right w:val="single" w:sz="4" w:space="0" w:color="auto"/>
            </w:tcBorders>
            <w:shd w:val="clear" w:color="auto" w:fill="auto"/>
            <w:hideMark/>
          </w:tcPr>
          <w:p w14:paraId="42AEE67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178</w:t>
            </w:r>
          </w:p>
        </w:tc>
        <w:tc>
          <w:tcPr>
            <w:tcW w:w="1560" w:type="dxa"/>
            <w:tcBorders>
              <w:top w:val="nil"/>
              <w:left w:val="nil"/>
              <w:bottom w:val="single" w:sz="4" w:space="0" w:color="auto"/>
              <w:right w:val="single" w:sz="4" w:space="0" w:color="auto"/>
            </w:tcBorders>
            <w:shd w:val="clear" w:color="auto" w:fill="auto"/>
            <w:hideMark/>
          </w:tcPr>
          <w:p w14:paraId="4ACC069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5CFEEB6" w14:textId="77777777" w:rsidTr="00D56C81">
        <w:trPr>
          <w:cantSplit/>
          <w:trHeight w:val="401"/>
        </w:trPr>
        <w:tc>
          <w:tcPr>
            <w:tcW w:w="5104" w:type="dxa"/>
            <w:tcBorders>
              <w:top w:val="nil"/>
              <w:left w:val="single" w:sz="4" w:space="0" w:color="auto"/>
              <w:bottom w:val="single" w:sz="4" w:space="0" w:color="auto"/>
              <w:right w:val="single" w:sz="4" w:space="0" w:color="auto"/>
            </w:tcBorders>
            <w:shd w:val="clear" w:color="auto" w:fill="auto"/>
            <w:hideMark/>
          </w:tcPr>
          <w:p w14:paraId="19BE137F"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C3.2d calcula</w:t>
            </w:r>
            <w:r w:rsidR="00746FE5" w:rsidRPr="003315FD">
              <w:rPr>
                <w:rFonts w:eastAsia="Times New Roman" w:cs="Arial"/>
                <w:b/>
                <w:bCs/>
                <w:color w:val="000000"/>
                <w:lang w:eastAsia="en-GB"/>
              </w:rPr>
              <w:t xml:space="preserve">te energy changes in a chemical </w:t>
            </w:r>
            <w:r w:rsidRPr="003315FD">
              <w:rPr>
                <w:rFonts w:eastAsia="Times New Roman" w:cs="Arial"/>
                <w:b/>
                <w:bCs/>
                <w:color w:val="000000"/>
                <w:lang w:eastAsia="en-GB"/>
              </w:rPr>
              <w:t>reaction by considering bond making and bond breaking energies</w:t>
            </w:r>
          </w:p>
        </w:tc>
        <w:tc>
          <w:tcPr>
            <w:tcW w:w="2126" w:type="dxa"/>
            <w:tcBorders>
              <w:top w:val="nil"/>
              <w:left w:val="nil"/>
              <w:bottom w:val="single" w:sz="4" w:space="0" w:color="auto"/>
              <w:right w:val="single" w:sz="4" w:space="0" w:color="auto"/>
            </w:tcBorders>
            <w:shd w:val="clear" w:color="auto" w:fill="auto"/>
            <w:hideMark/>
          </w:tcPr>
          <w:p w14:paraId="2BFEB98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34" w:type="dxa"/>
            <w:tcBorders>
              <w:top w:val="nil"/>
              <w:left w:val="nil"/>
              <w:bottom w:val="single" w:sz="4" w:space="0" w:color="auto"/>
              <w:right w:val="single" w:sz="4" w:space="0" w:color="auto"/>
            </w:tcBorders>
            <w:shd w:val="clear" w:color="auto" w:fill="auto"/>
            <w:hideMark/>
          </w:tcPr>
          <w:p w14:paraId="6620CB2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180</w:t>
            </w:r>
          </w:p>
        </w:tc>
        <w:tc>
          <w:tcPr>
            <w:tcW w:w="1560" w:type="dxa"/>
            <w:tcBorders>
              <w:top w:val="nil"/>
              <w:left w:val="nil"/>
              <w:bottom w:val="single" w:sz="4" w:space="0" w:color="auto"/>
              <w:right w:val="single" w:sz="4" w:space="0" w:color="auto"/>
            </w:tcBorders>
            <w:shd w:val="clear" w:color="auto" w:fill="auto"/>
            <w:hideMark/>
          </w:tcPr>
          <w:p w14:paraId="131DB5B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04F7F81" w14:textId="77777777" w:rsidTr="00D56C81">
        <w:trPr>
          <w:cantSplit/>
          <w:trHeight w:val="479"/>
        </w:trPr>
        <w:tc>
          <w:tcPr>
            <w:tcW w:w="5104" w:type="dxa"/>
            <w:tcBorders>
              <w:top w:val="nil"/>
              <w:left w:val="single" w:sz="4" w:space="0" w:color="auto"/>
              <w:bottom w:val="single" w:sz="4" w:space="0" w:color="auto"/>
              <w:right w:val="single" w:sz="4" w:space="0" w:color="auto"/>
            </w:tcBorders>
            <w:shd w:val="clear" w:color="auto" w:fill="auto"/>
            <w:hideMark/>
          </w:tcPr>
          <w:p w14:paraId="4505AAC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CM3.2i interpretation of charts and graphs when dealing with reaction profiles</w:t>
            </w:r>
          </w:p>
        </w:tc>
        <w:tc>
          <w:tcPr>
            <w:tcW w:w="2126" w:type="dxa"/>
            <w:tcBorders>
              <w:top w:val="nil"/>
              <w:left w:val="nil"/>
              <w:bottom w:val="single" w:sz="4" w:space="0" w:color="auto"/>
              <w:right w:val="single" w:sz="4" w:space="0" w:color="auto"/>
            </w:tcBorders>
            <w:shd w:val="clear" w:color="auto" w:fill="auto"/>
            <w:hideMark/>
          </w:tcPr>
          <w:p w14:paraId="0575C5C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34" w:type="dxa"/>
            <w:tcBorders>
              <w:top w:val="nil"/>
              <w:left w:val="nil"/>
              <w:bottom w:val="single" w:sz="4" w:space="0" w:color="auto"/>
              <w:right w:val="single" w:sz="4" w:space="0" w:color="auto"/>
            </w:tcBorders>
            <w:shd w:val="clear" w:color="auto" w:fill="auto"/>
            <w:hideMark/>
          </w:tcPr>
          <w:p w14:paraId="123208B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179</w:t>
            </w:r>
          </w:p>
        </w:tc>
        <w:tc>
          <w:tcPr>
            <w:tcW w:w="1560" w:type="dxa"/>
            <w:tcBorders>
              <w:top w:val="nil"/>
              <w:left w:val="nil"/>
              <w:bottom w:val="single" w:sz="4" w:space="0" w:color="auto"/>
              <w:right w:val="single" w:sz="4" w:space="0" w:color="auto"/>
            </w:tcBorders>
            <w:shd w:val="clear" w:color="auto" w:fill="auto"/>
            <w:hideMark/>
          </w:tcPr>
          <w:p w14:paraId="248513A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235F76B" w14:textId="77777777" w:rsidTr="00D56C81">
        <w:trPr>
          <w:cantSplit/>
          <w:trHeight w:val="556"/>
        </w:trPr>
        <w:tc>
          <w:tcPr>
            <w:tcW w:w="5104" w:type="dxa"/>
            <w:tcBorders>
              <w:top w:val="nil"/>
              <w:left w:val="single" w:sz="4" w:space="0" w:color="auto"/>
              <w:bottom w:val="single" w:sz="4" w:space="0" w:color="auto"/>
              <w:right w:val="single" w:sz="4" w:space="0" w:color="auto"/>
            </w:tcBorders>
            <w:shd w:val="clear" w:color="auto" w:fill="auto"/>
            <w:hideMark/>
          </w:tcPr>
          <w:p w14:paraId="24DB342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CM3.2ii arithmetic computation when calculating energy changes</w:t>
            </w:r>
          </w:p>
        </w:tc>
        <w:tc>
          <w:tcPr>
            <w:tcW w:w="2126" w:type="dxa"/>
            <w:tcBorders>
              <w:top w:val="nil"/>
              <w:left w:val="nil"/>
              <w:bottom w:val="single" w:sz="4" w:space="0" w:color="auto"/>
              <w:right w:val="single" w:sz="4" w:space="0" w:color="auto"/>
            </w:tcBorders>
            <w:shd w:val="clear" w:color="auto" w:fill="auto"/>
            <w:hideMark/>
          </w:tcPr>
          <w:p w14:paraId="086DAB0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34" w:type="dxa"/>
            <w:tcBorders>
              <w:top w:val="nil"/>
              <w:left w:val="nil"/>
              <w:bottom w:val="single" w:sz="4" w:space="0" w:color="auto"/>
              <w:right w:val="single" w:sz="4" w:space="0" w:color="auto"/>
            </w:tcBorders>
            <w:shd w:val="clear" w:color="auto" w:fill="auto"/>
            <w:hideMark/>
          </w:tcPr>
          <w:p w14:paraId="72469E4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180</w:t>
            </w:r>
          </w:p>
        </w:tc>
        <w:tc>
          <w:tcPr>
            <w:tcW w:w="1560" w:type="dxa"/>
            <w:tcBorders>
              <w:top w:val="nil"/>
              <w:left w:val="nil"/>
              <w:bottom w:val="single" w:sz="4" w:space="0" w:color="auto"/>
              <w:right w:val="single" w:sz="4" w:space="0" w:color="auto"/>
            </w:tcBorders>
            <w:shd w:val="clear" w:color="auto" w:fill="auto"/>
            <w:hideMark/>
          </w:tcPr>
          <w:p w14:paraId="1A33043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8C159C0" w14:textId="77777777" w:rsidTr="00AA64CF">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B618F3F" w14:textId="77777777" w:rsidR="002B064F" w:rsidRPr="003315FD" w:rsidRDefault="002B064F" w:rsidP="00AA64CF">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lastRenderedPageBreak/>
              <w:t>C3.3 Types of chemical reactions</w:t>
            </w:r>
          </w:p>
        </w:tc>
      </w:tr>
      <w:tr w:rsidR="002B064F" w:rsidRPr="003315FD" w14:paraId="156E30F4" w14:textId="77777777" w:rsidTr="00D56C81">
        <w:trPr>
          <w:cantSplit/>
          <w:trHeight w:val="810"/>
        </w:trPr>
        <w:tc>
          <w:tcPr>
            <w:tcW w:w="5104" w:type="dxa"/>
            <w:tcBorders>
              <w:top w:val="nil"/>
              <w:left w:val="single" w:sz="4" w:space="0" w:color="auto"/>
              <w:bottom w:val="single" w:sz="4" w:space="0" w:color="auto"/>
              <w:right w:val="single" w:sz="4" w:space="0" w:color="auto"/>
            </w:tcBorders>
            <w:shd w:val="clear" w:color="auto" w:fill="auto"/>
            <w:hideMark/>
          </w:tcPr>
          <w:p w14:paraId="3C9CE9E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C3.3a explain reduction and oxidation in terms of loss or gain of oxygen</w:t>
            </w:r>
            <w:r w:rsidR="00746FE5" w:rsidRPr="003315FD">
              <w:rPr>
                <w:rFonts w:eastAsia="Times New Roman" w:cs="Arial"/>
                <w:color w:val="000000"/>
                <w:lang w:eastAsia="en-GB"/>
              </w:rPr>
              <w:t xml:space="preserve">, identifying which species are </w:t>
            </w:r>
            <w:r w:rsidRPr="003315FD">
              <w:rPr>
                <w:rFonts w:eastAsia="Times New Roman" w:cs="Arial"/>
                <w:color w:val="000000"/>
                <w:lang w:eastAsia="en-GB"/>
              </w:rPr>
              <w:t>oxidised and which are reduced</w:t>
            </w:r>
          </w:p>
        </w:tc>
        <w:tc>
          <w:tcPr>
            <w:tcW w:w="2126" w:type="dxa"/>
            <w:tcBorders>
              <w:top w:val="nil"/>
              <w:left w:val="nil"/>
              <w:bottom w:val="single" w:sz="4" w:space="0" w:color="auto"/>
              <w:right w:val="single" w:sz="4" w:space="0" w:color="auto"/>
            </w:tcBorders>
            <w:shd w:val="clear" w:color="auto" w:fill="auto"/>
            <w:hideMark/>
          </w:tcPr>
          <w:p w14:paraId="6AC5090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23F7EC1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132 and 136</w:t>
            </w:r>
          </w:p>
        </w:tc>
        <w:tc>
          <w:tcPr>
            <w:tcW w:w="1560" w:type="dxa"/>
            <w:tcBorders>
              <w:top w:val="nil"/>
              <w:left w:val="nil"/>
              <w:bottom w:val="single" w:sz="4" w:space="0" w:color="auto"/>
              <w:right w:val="single" w:sz="4" w:space="0" w:color="auto"/>
            </w:tcBorders>
            <w:shd w:val="clear" w:color="auto" w:fill="auto"/>
            <w:hideMark/>
          </w:tcPr>
          <w:p w14:paraId="79282DB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65C6179" w14:textId="77777777" w:rsidTr="00D56C81">
        <w:trPr>
          <w:cantSplit/>
          <w:trHeight w:val="694"/>
        </w:trPr>
        <w:tc>
          <w:tcPr>
            <w:tcW w:w="5104" w:type="dxa"/>
            <w:tcBorders>
              <w:top w:val="nil"/>
              <w:left w:val="single" w:sz="4" w:space="0" w:color="auto"/>
              <w:bottom w:val="single" w:sz="4" w:space="0" w:color="auto"/>
              <w:right w:val="single" w:sz="4" w:space="0" w:color="auto"/>
            </w:tcBorders>
            <w:shd w:val="clear" w:color="auto" w:fill="auto"/>
            <w:hideMark/>
          </w:tcPr>
          <w:p w14:paraId="3F58BD1C"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C3.3b explain reduction and oxidation in terms of gain or loss of electrons, identifying which species are oxidised and which are reduced</w:t>
            </w:r>
          </w:p>
        </w:tc>
        <w:tc>
          <w:tcPr>
            <w:tcW w:w="2126" w:type="dxa"/>
            <w:tcBorders>
              <w:top w:val="nil"/>
              <w:left w:val="nil"/>
              <w:bottom w:val="single" w:sz="4" w:space="0" w:color="auto"/>
              <w:right w:val="single" w:sz="4" w:space="0" w:color="auto"/>
            </w:tcBorders>
            <w:shd w:val="clear" w:color="auto" w:fill="auto"/>
            <w:hideMark/>
          </w:tcPr>
          <w:p w14:paraId="4A5BA50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38D7C14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138</w:t>
            </w:r>
          </w:p>
        </w:tc>
        <w:tc>
          <w:tcPr>
            <w:tcW w:w="1560" w:type="dxa"/>
            <w:tcBorders>
              <w:top w:val="nil"/>
              <w:left w:val="nil"/>
              <w:bottom w:val="single" w:sz="4" w:space="0" w:color="auto"/>
              <w:right w:val="single" w:sz="4" w:space="0" w:color="auto"/>
            </w:tcBorders>
            <w:shd w:val="clear" w:color="auto" w:fill="auto"/>
            <w:hideMark/>
          </w:tcPr>
          <w:p w14:paraId="481FC88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831F074" w14:textId="77777777" w:rsidTr="00D56C81">
        <w:trPr>
          <w:cantSplit/>
          <w:trHeight w:val="662"/>
        </w:trPr>
        <w:tc>
          <w:tcPr>
            <w:tcW w:w="5104" w:type="dxa"/>
            <w:tcBorders>
              <w:top w:val="nil"/>
              <w:left w:val="single" w:sz="4" w:space="0" w:color="auto"/>
              <w:bottom w:val="single" w:sz="4" w:space="0" w:color="auto"/>
              <w:right w:val="single" w:sz="4" w:space="0" w:color="auto"/>
            </w:tcBorders>
            <w:shd w:val="clear" w:color="auto" w:fill="auto"/>
            <w:hideMark/>
          </w:tcPr>
          <w:p w14:paraId="2114198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C3.3c recall that acids form hydrogen ions when they dissolve in water and solutions of alkalis contain hydroxide ions</w:t>
            </w:r>
          </w:p>
        </w:tc>
        <w:tc>
          <w:tcPr>
            <w:tcW w:w="2126" w:type="dxa"/>
            <w:tcBorders>
              <w:top w:val="nil"/>
              <w:left w:val="nil"/>
              <w:bottom w:val="single" w:sz="4" w:space="0" w:color="auto"/>
              <w:right w:val="single" w:sz="4" w:space="0" w:color="auto"/>
            </w:tcBorders>
            <w:shd w:val="clear" w:color="auto" w:fill="auto"/>
            <w:hideMark/>
          </w:tcPr>
          <w:p w14:paraId="1B2511B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782544A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149</w:t>
            </w:r>
          </w:p>
        </w:tc>
        <w:tc>
          <w:tcPr>
            <w:tcW w:w="1560" w:type="dxa"/>
            <w:tcBorders>
              <w:top w:val="nil"/>
              <w:left w:val="nil"/>
              <w:bottom w:val="single" w:sz="4" w:space="0" w:color="auto"/>
              <w:right w:val="single" w:sz="4" w:space="0" w:color="auto"/>
            </w:tcBorders>
            <w:shd w:val="clear" w:color="auto" w:fill="auto"/>
            <w:hideMark/>
          </w:tcPr>
          <w:p w14:paraId="48C7130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BD960F2" w14:textId="77777777" w:rsidTr="00D56C81">
        <w:trPr>
          <w:cantSplit/>
          <w:trHeight w:val="347"/>
        </w:trPr>
        <w:tc>
          <w:tcPr>
            <w:tcW w:w="5104" w:type="dxa"/>
            <w:tcBorders>
              <w:top w:val="nil"/>
              <w:left w:val="single" w:sz="4" w:space="0" w:color="auto"/>
              <w:bottom w:val="single" w:sz="4" w:space="0" w:color="auto"/>
              <w:right w:val="single" w:sz="4" w:space="0" w:color="auto"/>
            </w:tcBorders>
            <w:shd w:val="clear" w:color="auto" w:fill="auto"/>
            <w:hideMark/>
          </w:tcPr>
          <w:p w14:paraId="4EE23DC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C3.3d describe neutralisation as acid reacting with alkali or a base to form a salt plus water</w:t>
            </w:r>
          </w:p>
        </w:tc>
        <w:tc>
          <w:tcPr>
            <w:tcW w:w="2126" w:type="dxa"/>
            <w:tcBorders>
              <w:top w:val="nil"/>
              <w:left w:val="nil"/>
              <w:bottom w:val="single" w:sz="4" w:space="0" w:color="auto"/>
              <w:right w:val="single" w:sz="4" w:space="0" w:color="auto"/>
            </w:tcBorders>
            <w:shd w:val="clear" w:color="auto" w:fill="auto"/>
            <w:hideMark/>
          </w:tcPr>
          <w:p w14:paraId="5867BDA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1EE36D6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140</w:t>
            </w:r>
          </w:p>
        </w:tc>
        <w:tc>
          <w:tcPr>
            <w:tcW w:w="1560" w:type="dxa"/>
            <w:tcBorders>
              <w:top w:val="nil"/>
              <w:left w:val="nil"/>
              <w:bottom w:val="single" w:sz="4" w:space="0" w:color="auto"/>
              <w:right w:val="single" w:sz="4" w:space="0" w:color="auto"/>
            </w:tcBorders>
            <w:shd w:val="clear" w:color="auto" w:fill="auto"/>
            <w:hideMark/>
          </w:tcPr>
          <w:p w14:paraId="15E9226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913450F" w14:textId="77777777" w:rsidTr="00D56C81">
        <w:trPr>
          <w:cantSplit/>
          <w:trHeight w:val="699"/>
        </w:trPr>
        <w:tc>
          <w:tcPr>
            <w:tcW w:w="5104" w:type="dxa"/>
            <w:tcBorders>
              <w:top w:val="nil"/>
              <w:left w:val="single" w:sz="4" w:space="0" w:color="auto"/>
              <w:bottom w:val="single" w:sz="4" w:space="0" w:color="auto"/>
              <w:right w:val="single" w:sz="4" w:space="0" w:color="auto"/>
            </w:tcBorders>
            <w:shd w:val="clear" w:color="auto" w:fill="auto"/>
            <w:hideMark/>
          </w:tcPr>
          <w:p w14:paraId="4D68FF1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C3.3e recognise that aqueous neutralisation reactions can be generalised to hydrogen ions reacting with hydroxide ions to form water</w:t>
            </w:r>
          </w:p>
        </w:tc>
        <w:tc>
          <w:tcPr>
            <w:tcW w:w="2126" w:type="dxa"/>
            <w:tcBorders>
              <w:top w:val="nil"/>
              <w:left w:val="nil"/>
              <w:bottom w:val="single" w:sz="4" w:space="0" w:color="auto"/>
              <w:right w:val="single" w:sz="4" w:space="0" w:color="auto"/>
            </w:tcBorders>
            <w:shd w:val="clear" w:color="auto" w:fill="auto"/>
            <w:hideMark/>
          </w:tcPr>
          <w:p w14:paraId="500F647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798DB87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149</w:t>
            </w:r>
          </w:p>
        </w:tc>
        <w:tc>
          <w:tcPr>
            <w:tcW w:w="1560" w:type="dxa"/>
            <w:tcBorders>
              <w:top w:val="nil"/>
              <w:left w:val="nil"/>
              <w:bottom w:val="single" w:sz="4" w:space="0" w:color="auto"/>
              <w:right w:val="single" w:sz="4" w:space="0" w:color="auto"/>
            </w:tcBorders>
            <w:shd w:val="clear" w:color="auto" w:fill="auto"/>
            <w:hideMark/>
          </w:tcPr>
          <w:p w14:paraId="4CE99C0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858BA49" w14:textId="77777777" w:rsidTr="00D56C81">
        <w:trPr>
          <w:cantSplit/>
          <w:trHeight w:val="667"/>
        </w:trPr>
        <w:tc>
          <w:tcPr>
            <w:tcW w:w="5104" w:type="dxa"/>
            <w:tcBorders>
              <w:top w:val="nil"/>
              <w:left w:val="single" w:sz="4" w:space="0" w:color="auto"/>
              <w:bottom w:val="single" w:sz="4" w:space="0" w:color="auto"/>
              <w:right w:val="single" w:sz="4" w:space="0" w:color="auto"/>
            </w:tcBorders>
            <w:shd w:val="clear" w:color="auto" w:fill="auto"/>
            <w:hideMark/>
          </w:tcPr>
          <w:p w14:paraId="334D10B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C3.3f recall that carbonates and some metals react with acids and writ</w:t>
            </w:r>
            <w:r w:rsidR="00746FE5" w:rsidRPr="003315FD">
              <w:rPr>
                <w:rFonts w:eastAsia="Times New Roman" w:cs="Arial"/>
                <w:color w:val="000000"/>
                <w:lang w:eastAsia="en-GB"/>
              </w:rPr>
              <w:t xml:space="preserve">e balanced equations predicting </w:t>
            </w:r>
            <w:r w:rsidRPr="003315FD">
              <w:rPr>
                <w:rFonts w:eastAsia="Times New Roman" w:cs="Arial"/>
                <w:color w:val="000000"/>
                <w:lang w:eastAsia="en-GB"/>
              </w:rPr>
              <w:t>products from given reactants</w:t>
            </w:r>
          </w:p>
        </w:tc>
        <w:tc>
          <w:tcPr>
            <w:tcW w:w="2126" w:type="dxa"/>
            <w:tcBorders>
              <w:top w:val="nil"/>
              <w:left w:val="nil"/>
              <w:bottom w:val="single" w:sz="4" w:space="0" w:color="auto"/>
              <w:right w:val="single" w:sz="4" w:space="0" w:color="auto"/>
            </w:tcBorders>
            <w:shd w:val="clear" w:color="auto" w:fill="auto"/>
            <w:hideMark/>
          </w:tcPr>
          <w:p w14:paraId="2E87F6A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310E564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144</w:t>
            </w:r>
          </w:p>
        </w:tc>
        <w:tc>
          <w:tcPr>
            <w:tcW w:w="1560" w:type="dxa"/>
            <w:tcBorders>
              <w:top w:val="nil"/>
              <w:left w:val="nil"/>
              <w:bottom w:val="single" w:sz="4" w:space="0" w:color="auto"/>
              <w:right w:val="single" w:sz="4" w:space="0" w:color="auto"/>
            </w:tcBorders>
            <w:shd w:val="clear" w:color="auto" w:fill="auto"/>
            <w:hideMark/>
          </w:tcPr>
          <w:p w14:paraId="0E1009E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ACE8CB1" w14:textId="77777777" w:rsidTr="00D56C81">
        <w:trPr>
          <w:cantSplit/>
          <w:trHeight w:val="791"/>
        </w:trPr>
        <w:tc>
          <w:tcPr>
            <w:tcW w:w="5104" w:type="dxa"/>
            <w:tcBorders>
              <w:top w:val="nil"/>
              <w:left w:val="single" w:sz="4" w:space="0" w:color="auto"/>
              <w:bottom w:val="single" w:sz="4" w:space="0" w:color="auto"/>
              <w:right w:val="single" w:sz="4" w:space="0" w:color="auto"/>
            </w:tcBorders>
            <w:shd w:val="clear" w:color="auto" w:fill="auto"/>
            <w:hideMark/>
          </w:tcPr>
          <w:p w14:paraId="1EEF546B"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C3.3g use and explain the terms dilute and concentrated (amount of substance) and weak and strong (degree of ionisation) in relation to acids</w:t>
            </w:r>
          </w:p>
        </w:tc>
        <w:tc>
          <w:tcPr>
            <w:tcW w:w="2126" w:type="dxa"/>
            <w:tcBorders>
              <w:top w:val="nil"/>
              <w:left w:val="nil"/>
              <w:bottom w:val="single" w:sz="4" w:space="0" w:color="auto"/>
              <w:right w:val="single" w:sz="4" w:space="0" w:color="auto"/>
            </w:tcBorders>
            <w:shd w:val="clear" w:color="auto" w:fill="auto"/>
            <w:hideMark/>
          </w:tcPr>
          <w:p w14:paraId="5E8654C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627024B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152</w:t>
            </w:r>
          </w:p>
        </w:tc>
        <w:tc>
          <w:tcPr>
            <w:tcW w:w="1560" w:type="dxa"/>
            <w:tcBorders>
              <w:top w:val="nil"/>
              <w:left w:val="nil"/>
              <w:bottom w:val="single" w:sz="4" w:space="0" w:color="auto"/>
              <w:right w:val="single" w:sz="4" w:space="0" w:color="auto"/>
            </w:tcBorders>
            <w:shd w:val="clear" w:color="auto" w:fill="auto"/>
            <w:hideMark/>
          </w:tcPr>
          <w:p w14:paraId="033CB3E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8D770BD" w14:textId="77777777" w:rsidTr="00D56C81">
        <w:trPr>
          <w:cantSplit/>
          <w:trHeight w:val="547"/>
        </w:trPr>
        <w:tc>
          <w:tcPr>
            <w:tcW w:w="5104" w:type="dxa"/>
            <w:tcBorders>
              <w:top w:val="nil"/>
              <w:left w:val="single" w:sz="4" w:space="0" w:color="auto"/>
              <w:bottom w:val="single" w:sz="4" w:space="0" w:color="auto"/>
              <w:right w:val="single" w:sz="4" w:space="0" w:color="auto"/>
            </w:tcBorders>
            <w:shd w:val="clear" w:color="auto" w:fill="auto"/>
            <w:hideMark/>
          </w:tcPr>
          <w:p w14:paraId="70F8521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C3.3h recall that rela</w:t>
            </w:r>
            <w:r w:rsidR="00746FE5" w:rsidRPr="003315FD">
              <w:rPr>
                <w:rFonts w:eastAsia="Times New Roman" w:cs="Arial"/>
                <w:color w:val="000000"/>
                <w:lang w:eastAsia="en-GB"/>
              </w:rPr>
              <w:t xml:space="preserve">tive acidity and alkalinity are </w:t>
            </w:r>
            <w:r w:rsidRPr="003315FD">
              <w:rPr>
                <w:rFonts w:eastAsia="Times New Roman" w:cs="Arial"/>
                <w:color w:val="000000"/>
                <w:lang w:eastAsia="en-GB"/>
              </w:rPr>
              <w:t>measured by pH</w:t>
            </w:r>
          </w:p>
        </w:tc>
        <w:tc>
          <w:tcPr>
            <w:tcW w:w="2126" w:type="dxa"/>
            <w:tcBorders>
              <w:top w:val="nil"/>
              <w:left w:val="nil"/>
              <w:bottom w:val="single" w:sz="4" w:space="0" w:color="auto"/>
              <w:right w:val="single" w:sz="4" w:space="0" w:color="auto"/>
            </w:tcBorders>
            <w:shd w:val="clear" w:color="auto" w:fill="auto"/>
            <w:hideMark/>
          </w:tcPr>
          <w:p w14:paraId="017253D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1A08038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148</w:t>
            </w:r>
          </w:p>
        </w:tc>
        <w:tc>
          <w:tcPr>
            <w:tcW w:w="1560" w:type="dxa"/>
            <w:tcBorders>
              <w:top w:val="nil"/>
              <w:left w:val="nil"/>
              <w:bottom w:val="single" w:sz="4" w:space="0" w:color="auto"/>
              <w:right w:val="single" w:sz="4" w:space="0" w:color="auto"/>
            </w:tcBorders>
            <w:shd w:val="clear" w:color="auto" w:fill="auto"/>
            <w:hideMark/>
          </w:tcPr>
          <w:p w14:paraId="407D0FE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44E9127" w14:textId="77777777" w:rsidTr="00D56C81">
        <w:trPr>
          <w:cantSplit/>
          <w:trHeight w:val="696"/>
        </w:trPr>
        <w:tc>
          <w:tcPr>
            <w:tcW w:w="5104" w:type="dxa"/>
            <w:tcBorders>
              <w:top w:val="nil"/>
              <w:left w:val="single" w:sz="4" w:space="0" w:color="auto"/>
              <w:bottom w:val="single" w:sz="4" w:space="0" w:color="auto"/>
              <w:right w:val="single" w:sz="4" w:space="0" w:color="auto"/>
            </w:tcBorders>
            <w:shd w:val="clear" w:color="auto" w:fill="auto"/>
            <w:hideMark/>
          </w:tcPr>
          <w:p w14:paraId="1C0CC8CC"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C3.3i describe neut</w:t>
            </w:r>
            <w:r w:rsidR="00746FE5" w:rsidRPr="003315FD">
              <w:rPr>
                <w:rFonts w:eastAsia="Times New Roman" w:cs="Arial"/>
                <w:b/>
                <w:bCs/>
                <w:color w:val="000000"/>
                <w:lang w:eastAsia="en-GB"/>
              </w:rPr>
              <w:t xml:space="preserve">rality and relative acidity and </w:t>
            </w:r>
            <w:r w:rsidRPr="003315FD">
              <w:rPr>
                <w:rFonts w:eastAsia="Times New Roman" w:cs="Arial"/>
                <w:b/>
                <w:bCs/>
                <w:color w:val="000000"/>
                <w:lang w:eastAsia="en-GB"/>
              </w:rPr>
              <w:t>alkalinity in terms of the effect of the concentration of hydrogen ions on the numerical value of pH (whole numbers only)</w:t>
            </w:r>
          </w:p>
        </w:tc>
        <w:tc>
          <w:tcPr>
            <w:tcW w:w="2126" w:type="dxa"/>
            <w:tcBorders>
              <w:top w:val="nil"/>
              <w:left w:val="nil"/>
              <w:bottom w:val="single" w:sz="4" w:space="0" w:color="auto"/>
              <w:right w:val="single" w:sz="4" w:space="0" w:color="auto"/>
            </w:tcBorders>
            <w:shd w:val="clear" w:color="auto" w:fill="auto"/>
            <w:hideMark/>
          </w:tcPr>
          <w:p w14:paraId="317FEE3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13E1642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148</w:t>
            </w:r>
          </w:p>
        </w:tc>
        <w:tc>
          <w:tcPr>
            <w:tcW w:w="1560" w:type="dxa"/>
            <w:tcBorders>
              <w:top w:val="nil"/>
              <w:left w:val="nil"/>
              <w:bottom w:val="single" w:sz="4" w:space="0" w:color="auto"/>
              <w:right w:val="single" w:sz="4" w:space="0" w:color="auto"/>
            </w:tcBorders>
            <w:shd w:val="clear" w:color="auto" w:fill="auto"/>
            <w:hideMark/>
          </w:tcPr>
          <w:p w14:paraId="48CB24C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605CE04" w14:textId="77777777" w:rsidTr="00D56C81">
        <w:trPr>
          <w:cantSplit/>
          <w:trHeight w:val="678"/>
        </w:trPr>
        <w:tc>
          <w:tcPr>
            <w:tcW w:w="5104" w:type="dxa"/>
            <w:tcBorders>
              <w:top w:val="nil"/>
              <w:left w:val="single" w:sz="4" w:space="0" w:color="auto"/>
              <w:bottom w:val="single" w:sz="4" w:space="0" w:color="auto"/>
              <w:right w:val="single" w:sz="4" w:space="0" w:color="auto"/>
            </w:tcBorders>
            <w:shd w:val="clear" w:color="auto" w:fill="auto"/>
            <w:hideMark/>
          </w:tcPr>
          <w:p w14:paraId="45235B1C"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C3.3j recall tha</w:t>
            </w:r>
            <w:r w:rsidR="00746FE5" w:rsidRPr="003315FD">
              <w:rPr>
                <w:rFonts w:eastAsia="Times New Roman" w:cs="Arial"/>
                <w:b/>
                <w:bCs/>
                <w:color w:val="000000"/>
                <w:lang w:eastAsia="en-GB"/>
              </w:rPr>
              <w:t xml:space="preserve">t as hydrogen ion concentration </w:t>
            </w:r>
            <w:r w:rsidRPr="003315FD">
              <w:rPr>
                <w:rFonts w:eastAsia="Times New Roman" w:cs="Arial"/>
                <w:b/>
                <w:bCs/>
                <w:color w:val="000000"/>
                <w:lang w:eastAsia="en-GB"/>
              </w:rPr>
              <w:t>increases by a factor of ten the pH value of a solution decreases by a factor of one</w:t>
            </w:r>
          </w:p>
        </w:tc>
        <w:tc>
          <w:tcPr>
            <w:tcW w:w="2126" w:type="dxa"/>
            <w:tcBorders>
              <w:top w:val="nil"/>
              <w:left w:val="nil"/>
              <w:bottom w:val="single" w:sz="4" w:space="0" w:color="auto"/>
              <w:right w:val="single" w:sz="4" w:space="0" w:color="auto"/>
            </w:tcBorders>
            <w:shd w:val="clear" w:color="auto" w:fill="auto"/>
            <w:hideMark/>
          </w:tcPr>
          <w:p w14:paraId="786B281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41EF1D2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148</w:t>
            </w:r>
          </w:p>
        </w:tc>
        <w:tc>
          <w:tcPr>
            <w:tcW w:w="1560" w:type="dxa"/>
            <w:tcBorders>
              <w:top w:val="nil"/>
              <w:left w:val="nil"/>
              <w:bottom w:val="single" w:sz="4" w:space="0" w:color="auto"/>
              <w:right w:val="single" w:sz="4" w:space="0" w:color="auto"/>
            </w:tcBorders>
            <w:shd w:val="clear" w:color="auto" w:fill="auto"/>
            <w:hideMark/>
          </w:tcPr>
          <w:p w14:paraId="0D3D5C2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BD22015" w14:textId="77777777" w:rsidTr="00D56C81">
        <w:trPr>
          <w:cantSplit/>
          <w:trHeight w:val="491"/>
        </w:trPr>
        <w:tc>
          <w:tcPr>
            <w:tcW w:w="5104" w:type="dxa"/>
            <w:tcBorders>
              <w:top w:val="nil"/>
              <w:left w:val="single" w:sz="4" w:space="0" w:color="auto"/>
              <w:bottom w:val="single" w:sz="4" w:space="0" w:color="auto"/>
              <w:right w:val="single" w:sz="4" w:space="0" w:color="auto"/>
            </w:tcBorders>
            <w:shd w:val="clear" w:color="auto" w:fill="auto"/>
            <w:hideMark/>
          </w:tcPr>
          <w:p w14:paraId="27BD349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C3.3k describe tec</w:t>
            </w:r>
            <w:r w:rsidR="00746FE5" w:rsidRPr="003315FD">
              <w:rPr>
                <w:rFonts w:eastAsia="Times New Roman" w:cs="Arial"/>
                <w:color w:val="000000"/>
                <w:lang w:eastAsia="en-GB"/>
              </w:rPr>
              <w:t xml:space="preserve">hniques and apparatus used to </w:t>
            </w:r>
            <w:r w:rsidRPr="003315FD">
              <w:rPr>
                <w:rFonts w:eastAsia="Times New Roman" w:cs="Arial"/>
                <w:color w:val="000000"/>
                <w:lang w:eastAsia="en-GB"/>
              </w:rPr>
              <w:t>measure pH</w:t>
            </w:r>
          </w:p>
        </w:tc>
        <w:tc>
          <w:tcPr>
            <w:tcW w:w="2126" w:type="dxa"/>
            <w:tcBorders>
              <w:top w:val="nil"/>
              <w:left w:val="nil"/>
              <w:bottom w:val="single" w:sz="4" w:space="0" w:color="auto"/>
              <w:right w:val="single" w:sz="4" w:space="0" w:color="auto"/>
            </w:tcBorders>
            <w:shd w:val="clear" w:color="auto" w:fill="auto"/>
            <w:hideMark/>
          </w:tcPr>
          <w:p w14:paraId="2098379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0A9A4DF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148</w:t>
            </w:r>
          </w:p>
        </w:tc>
        <w:tc>
          <w:tcPr>
            <w:tcW w:w="1560" w:type="dxa"/>
            <w:tcBorders>
              <w:top w:val="nil"/>
              <w:left w:val="nil"/>
              <w:bottom w:val="single" w:sz="4" w:space="0" w:color="auto"/>
              <w:right w:val="single" w:sz="4" w:space="0" w:color="auto"/>
            </w:tcBorders>
            <w:shd w:val="clear" w:color="auto" w:fill="auto"/>
            <w:hideMark/>
          </w:tcPr>
          <w:p w14:paraId="5CACCA1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6721D41" w14:textId="77777777" w:rsidTr="00D56C81">
        <w:trPr>
          <w:cantSplit/>
          <w:trHeight w:val="568"/>
        </w:trPr>
        <w:tc>
          <w:tcPr>
            <w:tcW w:w="5104" w:type="dxa"/>
            <w:tcBorders>
              <w:top w:val="nil"/>
              <w:left w:val="single" w:sz="4" w:space="0" w:color="auto"/>
              <w:bottom w:val="single" w:sz="4" w:space="0" w:color="auto"/>
              <w:right w:val="single" w:sz="4" w:space="0" w:color="auto"/>
            </w:tcBorders>
            <w:shd w:val="clear" w:color="auto" w:fill="auto"/>
            <w:hideMark/>
          </w:tcPr>
          <w:p w14:paraId="7725C14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CM3.3i arithmetic computation, ratio, percentage and multistep calc</w:t>
            </w:r>
            <w:r w:rsidR="00746FE5" w:rsidRPr="003315FD">
              <w:rPr>
                <w:rFonts w:eastAsia="Times New Roman" w:cs="Arial"/>
                <w:color w:val="000000"/>
                <w:lang w:eastAsia="en-GB"/>
              </w:rPr>
              <w:t xml:space="preserve">ulations permeates quantitative </w:t>
            </w:r>
            <w:r w:rsidRPr="003315FD">
              <w:rPr>
                <w:rFonts w:eastAsia="Times New Roman" w:cs="Arial"/>
                <w:color w:val="000000"/>
                <w:lang w:eastAsia="en-GB"/>
              </w:rPr>
              <w:t>chemistry</w:t>
            </w:r>
          </w:p>
        </w:tc>
        <w:tc>
          <w:tcPr>
            <w:tcW w:w="2126" w:type="dxa"/>
            <w:tcBorders>
              <w:top w:val="nil"/>
              <w:left w:val="nil"/>
              <w:bottom w:val="single" w:sz="4" w:space="0" w:color="auto"/>
              <w:right w:val="single" w:sz="4" w:space="0" w:color="auto"/>
            </w:tcBorders>
            <w:shd w:val="clear" w:color="auto" w:fill="auto"/>
            <w:hideMark/>
          </w:tcPr>
          <w:p w14:paraId="7E73F61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41B4A69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110</w:t>
            </w:r>
          </w:p>
        </w:tc>
        <w:tc>
          <w:tcPr>
            <w:tcW w:w="1560" w:type="dxa"/>
            <w:tcBorders>
              <w:top w:val="nil"/>
              <w:left w:val="nil"/>
              <w:bottom w:val="single" w:sz="4" w:space="0" w:color="auto"/>
              <w:right w:val="single" w:sz="4" w:space="0" w:color="auto"/>
            </w:tcBorders>
            <w:shd w:val="clear" w:color="auto" w:fill="auto"/>
            <w:hideMark/>
          </w:tcPr>
          <w:p w14:paraId="4A68181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9B14E02"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2D8FEBC"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C3.4 Electrolysis</w:t>
            </w:r>
          </w:p>
        </w:tc>
      </w:tr>
      <w:tr w:rsidR="002B064F" w:rsidRPr="003315FD" w14:paraId="7F2FAE11" w14:textId="77777777" w:rsidTr="00D56C81">
        <w:trPr>
          <w:cantSplit/>
          <w:trHeight w:val="666"/>
        </w:trPr>
        <w:tc>
          <w:tcPr>
            <w:tcW w:w="5104" w:type="dxa"/>
            <w:tcBorders>
              <w:top w:val="nil"/>
              <w:left w:val="single" w:sz="4" w:space="0" w:color="auto"/>
              <w:bottom w:val="single" w:sz="4" w:space="0" w:color="auto"/>
              <w:right w:val="single" w:sz="4" w:space="0" w:color="auto"/>
            </w:tcBorders>
            <w:shd w:val="clear" w:color="auto" w:fill="auto"/>
            <w:hideMark/>
          </w:tcPr>
          <w:p w14:paraId="320A892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C3.4a recall that metals (or hydrogen) are formed at the cathode and non-metals are formed at the anode in electrolysis using inert electrodes</w:t>
            </w:r>
          </w:p>
        </w:tc>
        <w:tc>
          <w:tcPr>
            <w:tcW w:w="2126" w:type="dxa"/>
            <w:tcBorders>
              <w:top w:val="nil"/>
              <w:left w:val="nil"/>
              <w:bottom w:val="single" w:sz="4" w:space="0" w:color="auto"/>
              <w:right w:val="single" w:sz="4" w:space="0" w:color="auto"/>
            </w:tcBorders>
            <w:shd w:val="clear" w:color="auto" w:fill="auto"/>
            <w:hideMark/>
          </w:tcPr>
          <w:p w14:paraId="593C829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016BE55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156</w:t>
            </w:r>
          </w:p>
        </w:tc>
        <w:tc>
          <w:tcPr>
            <w:tcW w:w="1560" w:type="dxa"/>
            <w:tcBorders>
              <w:top w:val="nil"/>
              <w:left w:val="nil"/>
              <w:bottom w:val="single" w:sz="4" w:space="0" w:color="auto"/>
              <w:right w:val="single" w:sz="4" w:space="0" w:color="auto"/>
            </w:tcBorders>
            <w:shd w:val="clear" w:color="auto" w:fill="auto"/>
            <w:hideMark/>
          </w:tcPr>
          <w:p w14:paraId="234A948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A83BA97" w14:textId="77777777" w:rsidTr="00D56C81">
        <w:trPr>
          <w:cantSplit/>
          <w:trHeight w:val="492"/>
        </w:trPr>
        <w:tc>
          <w:tcPr>
            <w:tcW w:w="5104" w:type="dxa"/>
            <w:tcBorders>
              <w:top w:val="nil"/>
              <w:left w:val="single" w:sz="4" w:space="0" w:color="auto"/>
              <w:bottom w:val="single" w:sz="4" w:space="0" w:color="auto"/>
              <w:right w:val="single" w:sz="4" w:space="0" w:color="auto"/>
            </w:tcBorders>
            <w:shd w:val="clear" w:color="auto" w:fill="auto"/>
            <w:hideMark/>
          </w:tcPr>
          <w:p w14:paraId="6335B70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C3.4b predict the products of electrolysis of binary ionic compounds in the molten state</w:t>
            </w:r>
          </w:p>
        </w:tc>
        <w:tc>
          <w:tcPr>
            <w:tcW w:w="2126" w:type="dxa"/>
            <w:tcBorders>
              <w:top w:val="nil"/>
              <w:left w:val="nil"/>
              <w:bottom w:val="single" w:sz="4" w:space="0" w:color="auto"/>
              <w:right w:val="single" w:sz="4" w:space="0" w:color="auto"/>
            </w:tcBorders>
            <w:shd w:val="clear" w:color="auto" w:fill="auto"/>
            <w:hideMark/>
          </w:tcPr>
          <w:p w14:paraId="1EBB588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14408D8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156</w:t>
            </w:r>
          </w:p>
        </w:tc>
        <w:tc>
          <w:tcPr>
            <w:tcW w:w="1560" w:type="dxa"/>
            <w:tcBorders>
              <w:top w:val="nil"/>
              <w:left w:val="nil"/>
              <w:bottom w:val="single" w:sz="4" w:space="0" w:color="auto"/>
              <w:right w:val="single" w:sz="4" w:space="0" w:color="auto"/>
            </w:tcBorders>
            <w:shd w:val="clear" w:color="auto" w:fill="auto"/>
            <w:hideMark/>
          </w:tcPr>
          <w:p w14:paraId="0B828DB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A4DC6E9" w14:textId="77777777" w:rsidTr="00D56C81">
        <w:trPr>
          <w:cantSplit/>
          <w:trHeight w:val="698"/>
        </w:trPr>
        <w:tc>
          <w:tcPr>
            <w:tcW w:w="5104" w:type="dxa"/>
            <w:tcBorders>
              <w:top w:val="nil"/>
              <w:left w:val="single" w:sz="4" w:space="0" w:color="auto"/>
              <w:bottom w:val="single" w:sz="4" w:space="0" w:color="auto"/>
              <w:right w:val="single" w:sz="4" w:space="0" w:color="auto"/>
            </w:tcBorders>
            <w:shd w:val="clear" w:color="auto" w:fill="auto"/>
            <w:hideMark/>
          </w:tcPr>
          <w:p w14:paraId="1A99F82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C3.4c describe competing reactions in the electrolysis of aqueous solutions of ionic compounds in terms of the different species present</w:t>
            </w:r>
          </w:p>
        </w:tc>
        <w:tc>
          <w:tcPr>
            <w:tcW w:w="2126" w:type="dxa"/>
            <w:tcBorders>
              <w:top w:val="nil"/>
              <w:left w:val="nil"/>
              <w:bottom w:val="single" w:sz="4" w:space="0" w:color="auto"/>
              <w:right w:val="single" w:sz="4" w:space="0" w:color="auto"/>
            </w:tcBorders>
            <w:shd w:val="clear" w:color="auto" w:fill="auto"/>
            <w:hideMark/>
          </w:tcPr>
          <w:p w14:paraId="1FD23DC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5F98989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161</w:t>
            </w:r>
          </w:p>
        </w:tc>
        <w:tc>
          <w:tcPr>
            <w:tcW w:w="1560" w:type="dxa"/>
            <w:tcBorders>
              <w:top w:val="nil"/>
              <w:left w:val="nil"/>
              <w:bottom w:val="single" w:sz="4" w:space="0" w:color="auto"/>
              <w:right w:val="single" w:sz="4" w:space="0" w:color="auto"/>
            </w:tcBorders>
            <w:shd w:val="clear" w:color="auto" w:fill="auto"/>
            <w:hideMark/>
          </w:tcPr>
          <w:p w14:paraId="7C22B38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B6634B1" w14:textId="77777777" w:rsidTr="00D56C81">
        <w:trPr>
          <w:cantSplit/>
          <w:trHeight w:val="511"/>
        </w:trPr>
        <w:tc>
          <w:tcPr>
            <w:tcW w:w="5104" w:type="dxa"/>
            <w:tcBorders>
              <w:top w:val="nil"/>
              <w:left w:val="single" w:sz="4" w:space="0" w:color="auto"/>
              <w:bottom w:val="single" w:sz="4" w:space="0" w:color="auto"/>
              <w:right w:val="single" w:sz="4" w:space="0" w:color="auto"/>
            </w:tcBorders>
            <w:shd w:val="clear" w:color="auto" w:fill="auto"/>
            <w:hideMark/>
          </w:tcPr>
          <w:p w14:paraId="74D4D18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C3.4d describe electrolysis in terms of the ions present and reactions at the electrodes</w:t>
            </w:r>
          </w:p>
        </w:tc>
        <w:tc>
          <w:tcPr>
            <w:tcW w:w="2126" w:type="dxa"/>
            <w:tcBorders>
              <w:top w:val="nil"/>
              <w:left w:val="nil"/>
              <w:bottom w:val="single" w:sz="4" w:space="0" w:color="auto"/>
              <w:right w:val="single" w:sz="4" w:space="0" w:color="auto"/>
            </w:tcBorders>
            <w:shd w:val="clear" w:color="auto" w:fill="auto"/>
            <w:hideMark/>
          </w:tcPr>
          <w:p w14:paraId="23761B2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04FD7AF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154</w:t>
            </w:r>
          </w:p>
        </w:tc>
        <w:tc>
          <w:tcPr>
            <w:tcW w:w="1560" w:type="dxa"/>
            <w:tcBorders>
              <w:top w:val="nil"/>
              <w:left w:val="nil"/>
              <w:bottom w:val="single" w:sz="4" w:space="0" w:color="auto"/>
              <w:right w:val="single" w:sz="4" w:space="0" w:color="auto"/>
            </w:tcBorders>
            <w:shd w:val="clear" w:color="auto" w:fill="auto"/>
            <w:hideMark/>
          </w:tcPr>
          <w:p w14:paraId="0B634BF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5C187C9" w14:textId="77777777" w:rsidTr="00D56C81">
        <w:trPr>
          <w:cantSplit/>
          <w:trHeight w:val="418"/>
        </w:trPr>
        <w:tc>
          <w:tcPr>
            <w:tcW w:w="5104" w:type="dxa"/>
            <w:tcBorders>
              <w:top w:val="nil"/>
              <w:left w:val="single" w:sz="4" w:space="0" w:color="auto"/>
              <w:bottom w:val="single" w:sz="4" w:space="0" w:color="auto"/>
              <w:right w:val="single" w:sz="4" w:space="0" w:color="auto"/>
            </w:tcBorders>
            <w:shd w:val="clear" w:color="auto" w:fill="auto"/>
            <w:hideMark/>
          </w:tcPr>
          <w:p w14:paraId="1B00751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C3.4e describe the technique of electrolysis using inert and non-inert electrodes</w:t>
            </w:r>
          </w:p>
        </w:tc>
        <w:tc>
          <w:tcPr>
            <w:tcW w:w="2126" w:type="dxa"/>
            <w:tcBorders>
              <w:top w:val="nil"/>
              <w:left w:val="nil"/>
              <w:bottom w:val="single" w:sz="4" w:space="0" w:color="auto"/>
              <w:right w:val="single" w:sz="4" w:space="0" w:color="auto"/>
            </w:tcBorders>
            <w:shd w:val="clear" w:color="auto" w:fill="auto"/>
            <w:hideMark/>
          </w:tcPr>
          <w:p w14:paraId="7B97F64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0FD0BBB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160</w:t>
            </w:r>
          </w:p>
        </w:tc>
        <w:tc>
          <w:tcPr>
            <w:tcW w:w="1560" w:type="dxa"/>
            <w:tcBorders>
              <w:top w:val="nil"/>
              <w:left w:val="nil"/>
              <w:bottom w:val="single" w:sz="4" w:space="0" w:color="auto"/>
              <w:right w:val="single" w:sz="4" w:space="0" w:color="auto"/>
            </w:tcBorders>
            <w:shd w:val="clear" w:color="auto" w:fill="auto"/>
            <w:hideMark/>
          </w:tcPr>
          <w:p w14:paraId="55BF44D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0130D03" w14:textId="77777777" w:rsidTr="00D56C81">
        <w:trPr>
          <w:cantSplit/>
          <w:trHeight w:val="482"/>
        </w:trPr>
        <w:tc>
          <w:tcPr>
            <w:tcW w:w="5104" w:type="dxa"/>
            <w:tcBorders>
              <w:top w:val="nil"/>
              <w:left w:val="single" w:sz="4" w:space="0" w:color="auto"/>
              <w:bottom w:val="single" w:sz="4" w:space="0" w:color="auto"/>
              <w:right w:val="single" w:sz="4" w:space="0" w:color="auto"/>
            </w:tcBorders>
            <w:shd w:val="clear" w:color="auto" w:fill="auto"/>
            <w:hideMark/>
          </w:tcPr>
          <w:p w14:paraId="0C82F80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CM3.4i arithmetic computation and ratio when determining empirical formulae, balancing equations </w:t>
            </w:r>
          </w:p>
        </w:tc>
        <w:tc>
          <w:tcPr>
            <w:tcW w:w="2126" w:type="dxa"/>
            <w:tcBorders>
              <w:top w:val="nil"/>
              <w:left w:val="nil"/>
              <w:bottom w:val="single" w:sz="4" w:space="0" w:color="auto"/>
              <w:right w:val="single" w:sz="4" w:space="0" w:color="auto"/>
            </w:tcBorders>
            <w:shd w:val="clear" w:color="auto" w:fill="auto"/>
            <w:hideMark/>
          </w:tcPr>
          <w:p w14:paraId="1771B50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003AA5E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110</w:t>
            </w:r>
          </w:p>
        </w:tc>
        <w:tc>
          <w:tcPr>
            <w:tcW w:w="1560" w:type="dxa"/>
            <w:tcBorders>
              <w:top w:val="nil"/>
              <w:left w:val="nil"/>
              <w:bottom w:val="single" w:sz="4" w:space="0" w:color="auto"/>
              <w:right w:val="single" w:sz="4" w:space="0" w:color="auto"/>
            </w:tcBorders>
            <w:shd w:val="clear" w:color="auto" w:fill="auto"/>
            <w:hideMark/>
          </w:tcPr>
          <w:p w14:paraId="64FAAED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Use of ratios but not for empirical formulae</w:t>
            </w:r>
            <w:r w:rsidR="00AA64CF">
              <w:rPr>
                <w:rFonts w:eastAsia="Times New Roman" w:cs="Arial"/>
                <w:color w:val="000000"/>
                <w:lang w:eastAsia="en-GB"/>
              </w:rPr>
              <w:t>.</w:t>
            </w:r>
          </w:p>
        </w:tc>
      </w:tr>
      <w:tr w:rsidR="002B064F" w:rsidRPr="003315FD" w14:paraId="3466777F"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5E6DAD8"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C4 Predicting and identifying reactions and products</w:t>
            </w:r>
          </w:p>
        </w:tc>
      </w:tr>
      <w:tr w:rsidR="002B064F" w:rsidRPr="003315FD" w14:paraId="45222CFE"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A032152"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C4.1 Predicting chemical reactions</w:t>
            </w:r>
          </w:p>
        </w:tc>
      </w:tr>
      <w:tr w:rsidR="002B064F" w:rsidRPr="003315FD" w14:paraId="2641859F"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4B24DCD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C4.1a recall the simple properties of Groups 1, 7 and 0</w:t>
            </w:r>
          </w:p>
        </w:tc>
        <w:tc>
          <w:tcPr>
            <w:tcW w:w="2126" w:type="dxa"/>
            <w:tcBorders>
              <w:top w:val="nil"/>
              <w:left w:val="nil"/>
              <w:bottom w:val="single" w:sz="4" w:space="0" w:color="auto"/>
              <w:right w:val="single" w:sz="4" w:space="0" w:color="auto"/>
            </w:tcBorders>
            <w:shd w:val="clear" w:color="auto" w:fill="auto"/>
            <w:hideMark/>
          </w:tcPr>
          <w:p w14:paraId="6038483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6A38583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47</w:t>
            </w:r>
          </w:p>
        </w:tc>
        <w:tc>
          <w:tcPr>
            <w:tcW w:w="1560" w:type="dxa"/>
            <w:tcBorders>
              <w:top w:val="nil"/>
              <w:left w:val="nil"/>
              <w:bottom w:val="single" w:sz="4" w:space="0" w:color="auto"/>
              <w:right w:val="single" w:sz="4" w:space="0" w:color="auto"/>
            </w:tcBorders>
            <w:shd w:val="clear" w:color="auto" w:fill="auto"/>
            <w:hideMark/>
          </w:tcPr>
          <w:p w14:paraId="0E9C890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74BDDE2" w14:textId="77777777" w:rsidTr="00D56C81">
        <w:trPr>
          <w:cantSplit/>
          <w:trHeight w:val="794"/>
        </w:trPr>
        <w:tc>
          <w:tcPr>
            <w:tcW w:w="5104" w:type="dxa"/>
            <w:tcBorders>
              <w:top w:val="nil"/>
              <w:left w:val="single" w:sz="4" w:space="0" w:color="auto"/>
              <w:bottom w:val="single" w:sz="4" w:space="0" w:color="auto"/>
              <w:right w:val="single" w:sz="4" w:space="0" w:color="auto"/>
            </w:tcBorders>
            <w:shd w:val="clear" w:color="auto" w:fill="auto"/>
            <w:hideMark/>
          </w:tcPr>
          <w:p w14:paraId="3AAFE17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C4.1b explain ho</w:t>
            </w:r>
            <w:r w:rsidR="00746FE5" w:rsidRPr="003315FD">
              <w:rPr>
                <w:rFonts w:eastAsia="Times New Roman" w:cs="Arial"/>
                <w:color w:val="000000"/>
                <w:lang w:eastAsia="en-GB"/>
              </w:rPr>
              <w:t xml:space="preserve">w observed simple properties of </w:t>
            </w:r>
            <w:r w:rsidRPr="003315FD">
              <w:rPr>
                <w:rFonts w:eastAsia="Times New Roman" w:cs="Arial"/>
                <w:color w:val="000000"/>
                <w:lang w:eastAsia="en-GB"/>
              </w:rPr>
              <w:t>Groups 1, 7 and 0 depend on the outer shell of electrons of the atoms and predict properties from given trends down the groups</w:t>
            </w:r>
          </w:p>
        </w:tc>
        <w:tc>
          <w:tcPr>
            <w:tcW w:w="2126" w:type="dxa"/>
            <w:tcBorders>
              <w:top w:val="nil"/>
              <w:left w:val="nil"/>
              <w:bottom w:val="single" w:sz="4" w:space="0" w:color="auto"/>
              <w:right w:val="single" w:sz="4" w:space="0" w:color="auto"/>
            </w:tcBorders>
            <w:shd w:val="clear" w:color="auto" w:fill="auto"/>
            <w:hideMark/>
          </w:tcPr>
          <w:p w14:paraId="0868FDE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3EE23E5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47</w:t>
            </w:r>
          </w:p>
        </w:tc>
        <w:tc>
          <w:tcPr>
            <w:tcW w:w="1560" w:type="dxa"/>
            <w:tcBorders>
              <w:top w:val="nil"/>
              <w:left w:val="nil"/>
              <w:bottom w:val="single" w:sz="4" w:space="0" w:color="auto"/>
              <w:right w:val="single" w:sz="4" w:space="0" w:color="auto"/>
            </w:tcBorders>
            <w:shd w:val="clear" w:color="auto" w:fill="auto"/>
            <w:hideMark/>
          </w:tcPr>
          <w:p w14:paraId="087DA5B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65960F1" w14:textId="77777777" w:rsidTr="00D56C81">
        <w:trPr>
          <w:cantSplit/>
          <w:trHeight w:val="692"/>
        </w:trPr>
        <w:tc>
          <w:tcPr>
            <w:tcW w:w="5104" w:type="dxa"/>
            <w:tcBorders>
              <w:top w:val="nil"/>
              <w:left w:val="single" w:sz="4" w:space="0" w:color="auto"/>
              <w:bottom w:val="single" w:sz="4" w:space="0" w:color="auto"/>
              <w:right w:val="single" w:sz="4" w:space="0" w:color="auto"/>
            </w:tcBorders>
            <w:shd w:val="clear" w:color="auto" w:fill="auto"/>
            <w:hideMark/>
          </w:tcPr>
          <w:p w14:paraId="148C16F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C4.1c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the g</w:t>
            </w:r>
            <w:r w:rsidR="00746FE5" w:rsidRPr="003315FD">
              <w:rPr>
                <w:rFonts w:eastAsia="Times New Roman" w:cs="Arial"/>
                <w:color w:val="000000"/>
                <w:lang w:eastAsia="en-GB"/>
              </w:rPr>
              <w:t xml:space="preserve">eneral properties of transition </w:t>
            </w:r>
            <w:r w:rsidRPr="003315FD">
              <w:rPr>
                <w:rFonts w:eastAsia="Times New Roman" w:cs="Arial"/>
                <w:color w:val="000000"/>
                <w:lang w:eastAsia="en-GB"/>
              </w:rPr>
              <w:t>metals and their compounds and exemplify these by reference to a small number of transition metals</w:t>
            </w:r>
          </w:p>
        </w:tc>
        <w:tc>
          <w:tcPr>
            <w:tcW w:w="2126" w:type="dxa"/>
            <w:tcBorders>
              <w:top w:val="nil"/>
              <w:left w:val="nil"/>
              <w:bottom w:val="single" w:sz="4" w:space="0" w:color="auto"/>
              <w:right w:val="single" w:sz="4" w:space="0" w:color="auto"/>
            </w:tcBorders>
            <w:shd w:val="clear" w:color="auto" w:fill="auto"/>
            <w:hideMark/>
          </w:tcPr>
          <w:p w14:paraId="5D5A093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621FD2F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48</w:t>
            </w:r>
          </w:p>
        </w:tc>
        <w:tc>
          <w:tcPr>
            <w:tcW w:w="1560" w:type="dxa"/>
            <w:tcBorders>
              <w:top w:val="nil"/>
              <w:left w:val="nil"/>
              <w:bottom w:val="single" w:sz="4" w:space="0" w:color="auto"/>
              <w:right w:val="single" w:sz="4" w:space="0" w:color="auto"/>
            </w:tcBorders>
            <w:shd w:val="clear" w:color="auto" w:fill="auto"/>
            <w:hideMark/>
          </w:tcPr>
          <w:p w14:paraId="79ECA3E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4328DA3" w14:textId="77777777" w:rsidTr="00D56C81">
        <w:trPr>
          <w:cantSplit/>
          <w:trHeight w:val="519"/>
        </w:trPr>
        <w:tc>
          <w:tcPr>
            <w:tcW w:w="5104" w:type="dxa"/>
            <w:tcBorders>
              <w:top w:val="nil"/>
              <w:left w:val="single" w:sz="4" w:space="0" w:color="auto"/>
              <w:bottom w:val="single" w:sz="4" w:space="0" w:color="auto"/>
              <w:right w:val="single" w:sz="4" w:space="0" w:color="auto"/>
            </w:tcBorders>
            <w:shd w:val="clear" w:color="auto" w:fill="auto"/>
            <w:hideMark/>
          </w:tcPr>
          <w:p w14:paraId="2DE8A6B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C4.1d predict </w:t>
            </w:r>
            <w:r w:rsidR="00746FE5" w:rsidRPr="003315FD">
              <w:rPr>
                <w:rFonts w:eastAsia="Times New Roman" w:cs="Arial"/>
                <w:color w:val="000000"/>
                <w:lang w:eastAsia="en-GB"/>
              </w:rPr>
              <w:t xml:space="preserve">possible reactions and probable </w:t>
            </w:r>
            <w:r w:rsidRPr="003315FD">
              <w:rPr>
                <w:rFonts w:eastAsia="Times New Roman" w:cs="Arial"/>
                <w:color w:val="000000"/>
                <w:lang w:eastAsia="en-GB"/>
              </w:rPr>
              <w:t>reactivity of elements from their positions in the periodic table</w:t>
            </w:r>
          </w:p>
        </w:tc>
        <w:tc>
          <w:tcPr>
            <w:tcW w:w="2126" w:type="dxa"/>
            <w:tcBorders>
              <w:top w:val="nil"/>
              <w:left w:val="nil"/>
              <w:bottom w:val="single" w:sz="4" w:space="0" w:color="auto"/>
              <w:right w:val="single" w:sz="4" w:space="0" w:color="auto"/>
            </w:tcBorders>
            <w:shd w:val="clear" w:color="auto" w:fill="auto"/>
            <w:hideMark/>
          </w:tcPr>
          <w:p w14:paraId="514F7D1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34" w:type="dxa"/>
            <w:tcBorders>
              <w:top w:val="nil"/>
              <w:left w:val="nil"/>
              <w:bottom w:val="single" w:sz="4" w:space="0" w:color="auto"/>
              <w:right w:val="single" w:sz="4" w:space="0" w:color="auto"/>
            </w:tcBorders>
            <w:shd w:val="clear" w:color="auto" w:fill="auto"/>
            <w:hideMark/>
          </w:tcPr>
          <w:p w14:paraId="717DA17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46</w:t>
            </w:r>
          </w:p>
        </w:tc>
        <w:tc>
          <w:tcPr>
            <w:tcW w:w="1560" w:type="dxa"/>
            <w:tcBorders>
              <w:top w:val="nil"/>
              <w:left w:val="nil"/>
              <w:bottom w:val="single" w:sz="4" w:space="0" w:color="auto"/>
              <w:right w:val="single" w:sz="4" w:space="0" w:color="auto"/>
            </w:tcBorders>
            <w:shd w:val="clear" w:color="auto" w:fill="auto"/>
            <w:hideMark/>
          </w:tcPr>
          <w:p w14:paraId="7BA7ECC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7A360DE" w14:textId="77777777" w:rsidTr="00D56C81">
        <w:trPr>
          <w:cantSplit/>
          <w:trHeight w:val="696"/>
        </w:trPr>
        <w:tc>
          <w:tcPr>
            <w:tcW w:w="5104" w:type="dxa"/>
            <w:tcBorders>
              <w:top w:val="nil"/>
              <w:left w:val="single" w:sz="4" w:space="0" w:color="auto"/>
              <w:bottom w:val="single" w:sz="4" w:space="0" w:color="auto"/>
              <w:right w:val="single" w:sz="4" w:space="0" w:color="auto"/>
            </w:tcBorders>
            <w:shd w:val="clear" w:color="auto" w:fill="auto"/>
            <w:hideMark/>
          </w:tcPr>
          <w:p w14:paraId="5270AB3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C4.1e explain ho</w:t>
            </w:r>
            <w:r w:rsidR="00746FE5" w:rsidRPr="003315FD">
              <w:rPr>
                <w:rFonts w:eastAsia="Times New Roman" w:cs="Arial"/>
                <w:color w:val="000000"/>
                <w:lang w:eastAsia="en-GB"/>
              </w:rPr>
              <w:t xml:space="preserve">w the reactivity of metals with </w:t>
            </w:r>
            <w:r w:rsidRPr="003315FD">
              <w:rPr>
                <w:rFonts w:eastAsia="Times New Roman" w:cs="Arial"/>
                <w:color w:val="000000"/>
                <w:lang w:eastAsia="en-GB"/>
              </w:rPr>
              <w:t>water or dilute acids is related to the tendency of the metal to form its positive ion</w:t>
            </w:r>
          </w:p>
        </w:tc>
        <w:tc>
          <w:tcPr>
            <w:tcW w:w="2126" w:type="dxa"/>
            <w:tcBorders>
              <w:top w:val="nil"/>
              <w:left w:val="nil"/>
              <w:bottom w:val="single" w:sz="4" w:space="0" w:color="auto"/>
              <w:right w:val="single" w:sz="4" w:space="0" w:color="auto"/>
            </w:tcBorders>
            <w:shd w:val="clear" w:color="auto" w:fill="auto"/>
            <w:hideMark/>
          </w:tcPr>
          <w:p w14:paraId="4765205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0D968EC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135</w:t>
            </w:r>
          </w:p>
        </w:tc>
        <w:tc>
          <w:tcPr>
            <w:tcW w:w="1560" w:type="dxa"/>
            <w:tcBorders>
              <w:top w:val="nil"/>
              <w:left w:val="nil"/>
              <w:bottom w:val="single" w:sz="4" w:space="0" w:color="auto"/>
              <w:right w:val="single" w:sz="4" w:space="0" w:color="auto"/>
            </w:tcBorders>
            <w:shd w:val="clear" w:color="auto" w:fill="auto"/>
            <w:hideMark/>
          </w:tcPr>
          <w:p w14:paraId="63EF8A8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E64736D" w14:textId="77777777" w:rsidTr="00D56C81">
        <w:trPr>
          <w:cantSplit/>
          <w:trHeight w:val="70"/>
        </w:trPr>
        <w:tc>
          <w:tcPr>
            <w:tcW w:w="5104" w:type="dxa"/>
            <w:tcBorders>
              <w:top w:val="nil"/>
              <w:left w:val="single" w:sz="4" w:space="0" w:color="auto"/>
              <w:bottom w:val="single" w:sz="4" w:space="0" w:color="auto"/>
              <w:right w:val="single" w:sz="4" w:space="0" w:color="auto"/>
            </w:tcBorders>
            <w:shd w:val="clear" w:color="auto" w:fill="auto"/>
            <w:hideMark/>
          </w:tcPr>
          <w:p w14:paraId="51C82B7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C4.1f deduce an order of reactivity of metals based on experimental results</w:t>
            </w:r>
          </w:p>
        </w:tc>
        <w:tc>
          <w:tcPr>
            <w:tcW w:w="2126" w:type="dxa"/>
            <w:tcBorders>
              <w:top w:val="nil"/>
              <w:left w:val="nil"/>
              <w:bottom w:val="single" w:sz="4" w:space="0" w:color="auto"/>
              <w:right w:val="single" w:sz="4" w:space="0" w:color="auto"/>
            </w:tcBorders>
            <w:shd w:val="clear" w:color="auto" w:fill="auto"/>
            <w:hideMark/>
          </w:tcPr>
          <w:p w14:paraId="0737859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780BB44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134</w:t>
            </w:r>
          </w:p>
        </w:tc>
        <w:tc>
          <w:tcPr>
            <w:tcW w:w="1560" w:type="dxa"/>
            <w:tcBorders>
              <w:top w:val="nil"/>
              <w:left w:val="nil"/>
              <w:bottom w:val="single" w:sz="4" w:space="0" w:color="auto"/>
              <w:right w:val="single" w:sz="4" w:space="0" w:color="auto"/>
            </w:tcBorders>
            <w:shd w:val="clear" w:color="auto" w:fill="auto"/>
            <w:hideMark/>
          </w:tcPr>
          <w:p w14:paraId="74103F9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08A0D07" w14:textId="77777777" w:rsidTr="00D56C81">
        <w:trPr>
          <w:cantSplit/>
          <w:trHeight w:val="603"/>
        </w:trPr>
        <w:tc>
          <w:tcPr>
            <w:tcW w:w="5104" w:type="dxa"/>
            <w:tcBorders>
              <w:top w:val="nil"/>
              <w:left w:val="single" w:sz="4" w:space="0" w:color="auto"/>
              <w:bottom w:val="single" w:sz="4" w:space="0" w:color="auto"/>
              <w:right w:val="single" w:sz="4" w:space="0" w:color="auto"/>
            </w:tcBorders>
            <w:shd w:val="clear" w:color="auto" w:fill="auto"/>
            <w:hideMark/>
          </w:tcPr>
          <w:p w14:paraId="5EACE1E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CM4.1i arithmetic computation and ratio when determining empirical formulae, balancing equations </w:t>
            </w:r>
          </w:p>
        </w:tc>
        <w:tc>
          <w:tcPr>
            <w:tcW w:w="2126" w:type="dxa"/>
            <w:tcBorders>
              <w:top w:val="nil"/>
              <w:left w:val="nil"/>
              <w:bottom w:val="single" w:sz="4" w:space="0" w:color="auto"/>
              <w:right w:val="single" w:sz="4" w:space="0" w:color="auto"/>
            </w:tcBorders>
            <w:shd w:val="clear" w:color="auto" w:fill="auto"/>
            <w:hideMark/>
          </w:tcPr>
          <w:p w14:paraId="29635BC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63C564C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110</w:t>
            </w:r>
          </w:p>
        </w:tc>
        <w:tc>
          <w:tcPr>
            <w:tcW w:w="1560" w:type="dxa"/>
            <w:tcBorders>
              <w:top w:val="nil"/>
              <w:left w:val="nil"/>
              <w:bottom w:val="single" w:sz="4" w:space="0" w:color="auto"/>
              <w:right w:val="single" w:sz="4" w:space="0" w:color="auto"/>
            </w:tcBorders>
            <w:shd w:val="clear" w:color="auto" w:fill="auto"/>
            <w:hideMark/>
          </w:tcPr>
          <w:p w14:paraId="26B7B43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Use of ratios but not for empirical formulae</w:t>
            </w:r>
            <w:r w:rsidR="00AA64CF">
              <w:rPr>
                <w:rFonts w:eastAsia="Times New Roman" w:cs="Arial"/>
                <w:color w:val="000000"/>
                <w:lang w:eastAsia="en-GB"/>
              </w:rPr>
              <w:t>.</w:t>
            </w:r>
          </w:p>
        </w:tc>
      </w:tr>
      <w:tr w:rsidR="002B064F" w:rsidRPr="003315FD" w14:paraId="7EEC6EDC"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B22BE53"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C4.2 Identifying the products of chemical reactions</w:t>
            </w:r>
          </w:p>
        </w:tc>
      </w:tr>
      <w:tr w:rsidR="002B064F" w:rsidRPr="003315FD" w14:paraId="5405602E" w14:textId="77777777" w:rsidTr="00D56C81">
        <w:trPr>
          <w:cantSplit/>
          <w:trHeight w:val="300"/>
        </w:trPr>
        <w:tc>
          <w:tcPr>
            <w:tcW w:w="5104" w:type="dxa"/>
            <w:tcBorders>
              <w:top w:val="nil"/>
              <w:left w:val="single" w:sz="4" w:space="0" w:color="auto"/>
              <w:bottom w:val="single" w:sz="4" w:space="0" w:color="auto"/>
              <w:right w:val="single" w:sz="4" w:space="0" w:color="auto"/>
            </w:tcBorders>
            <w:shd w:val="clear" w:color="auto" w:fill="auto"/>
            <w:noWrap/>
            <w:hideMark/>
          </w:tcPr>
          <w:p w14:paraId="4F65DFB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C4.2a describe tests to identify selected gases </w:t>
            </w:r>
          </w:p>
        </w:tc>
        <w:tc>
          <w:tcPr>
            <w:tcW w:w="2126" w:type="dxa"/>
            <w:tcBorders>
              <w:top w:val="nil"/>
              <w:left w:val="nil"/>
              <w:bottom w:val="single" w:sz="4" w:space="0" w:color="auto"/>
              <w:right w:val="single" w:sz="4" w:space="0" w:color="auto"/>
            </w:tcBorders>
            <w:shd w:val="clear" w:color="auto" w:fill="auto"/>
            <w:hideMark/>
          </w:tcPr>
          <w:p w14:paraId="12452C3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02BD98D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272</w:t>
            </w:r>
          </w:p>
        </w:tc>
        <w:tc>
          <w:tcPr>
            <w:tcW w:w="1560" w:type="dxa"/>
            <w:tcBorders>
              <w:top w:val="nil"/>
              <w:left w:val="nil"/>
              <w:bottom w:val="single" w:sz="4" w:space="0" w:color="auto"/>
              <w:right w:val="single" w:sz="4" w:space="0" w:color="auto"/>
            </w:tcBorders>
            <w:shd w:val="clear" w:color="auto" w:fill="auto"/>
            <w:hideMark/>
          </w:tcPr>
          <w:p w14:paraId="3E9E252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055B4F1" w14:textId="77777777" w:rsidTr="00D56C81">
        <w:trPr>
          <w:cantSplit/>
          <w:trHeight w:val="509"/>
        </w:trPr>
        <w:tc>
          <w:tcPr>
            <w:tcW w:w="5104" w:type="dxa"/>
            <w:tcBorders>
              <w:top w:val="nil"/>
              <w:left w:val="single" w:sz="4" w:space="0" w:color="auto"/>
              <w:bottom w:val="single" w:sz="4" w:space="0" w:color="auto"/>
              <w:right w:val="single" w:sz="4" w:space="0" w:color="auto"/>
            </w:tcBorders>
            <w:shd w:val="clear" w:color="auto" w:fill="auto"/>
            <w:hideMark/>
          </w:tcPr>
          <w:p w14:paraId="6D47A8F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C4.2b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tests to identify aqueous cations and aqueous anions</w:t>
            </w:r>
          </w:p>
        </w:tc>
        <w:tc>
          <w:tcPr>
            <w:tcW w:w="2126" w:type="dxa"/>
            <w:tcBorders>
              <w:top w:val="nil"/>
              <w:left w:val="nil"/>
              <w:bottom w:val="single" w:sz="4" w:space="0" w:color="auto"/>
              <w:right w:val="single" w:sz="4" w:space="0" w:color="auto"/>
            </w:tcBorders>
            <w:shd w:val="clear" w:color="auto" w:fill="auto"/>
            <w:hideMark/>
          </w:tcPr>
          <w:p w14:paraId="7129E6E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6F8CA17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276-279</w:t>
            </w:r>
          </w:p>
        </w:tc>
        <w:tc>
          <w:tcPr>
            <w:tcW w:w="1560" w:type="dxa"/>
            <w:tcBorders>
              <w:top w:val="nil"/>
              <w:left w:val="nil"/>
              <w:bottom w:val="single" w:sz="4" w:space="0" w:color="auto"/>
              <w:right w:val="single" w:sz="4" w:space="0" w:color="auto"/>
            </w:tcBorders>
            <w:shd w:val="clear" w:color="auto" w:fill="auto"/>
            <w:hideMark/>
          </w:tcPr>
          <w:p w14:paraId="011AE87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7543512" w14:textId="77777777" w:rsidTr="00D56C81">
        <w:trPr>
          <w:cantSplit/>
          <w:trHeight w:val="300"/>
        </w:trPr>
        <w:tc>
          <w:tcPr>
            <w:tcW w:w="5104" w:type="dxa"/>
            <w:tcBorders>
              <w:top w:val="nil"/>
              <w:left w:val="single" w:sz="4" w:space="0" w:color="auto"/>
              <w:bottom w:val="single" w:sz="4" w:space="0" w:color="auto"/>
              <w:right w:val="single" w:sz="4" w:space="0" w:color="auto"/>
            </w:tcBorders>
            <w:shd w:val="clear" w:color="auto" w:fill="auto"/>
            <w:noWrap/>
            <w:hideMark/>
          </w:tcPr>
          <w:p w14:paraId="730B377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C4.2c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how to perform a flame test</w:t>
            </w:r>
          </w:p>
        </w:tc>
        <w:tc>
          <w:tcPr>
            <w:tcW w:w="2126" w:type="dxa"/>
            <w:tcBorders>
              <w:top w:val="nil"/>
              <w:left w:val="nil"/>
              <w:bottom w:val="single" w:sz="4" w:space="0" w:color="auto"/>
              <w:right w:val="single" w:sz="4" w:space="0" w:color="auto"/>
            </w:tcBorders>
            <w:shd w:val="clear" w:color="auto" w:fill="auto"/>
            <w:hideMark/>
          </w:tcPr>
          <w:p w14:paraId="105D067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5BCD28C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274</w:t>
            </w:r>
          </w:p>
        </w:tc>
        <w:tc>
          <w:tcPr>
            <w:tcW w:w="1560" w:type="dxa"/>
            <w:tcBorders>
              <w:top w:val="nil"/>
              <w:left w:val="nil"/>
              <w:bottom w:val="single" w:sz="4" w:space="0" w:color="auto"/>
              <w:right w:val="single" w:sz="4" w:space="0" w:color="auto"/>
            </w:tcBorders>
            <w:shd w:val="clear" w:color="auto" w:fill="auto"/>
            <w:hideMark/>
          </w:tcPr>
          <w:p w14:paraId="68A2C45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EB8A8F8" w14:textId="77777777" w:rsidTr="00D56C81">
        <w:trPr>
          <w:cantSplit/>
          <w:trHeight w:val="300"/>
        </w:trPr>
        <w:tc>
          <w:tcPr>
            <w:tcW w:w="5104" w:type="dxa"/>
            <w:tcBorders>
              <w:top w:val="nil"/>
              <w:left w:val="single" w:sz="4" w:space="0" w:color="auto"/>
              <w:bottom w:val="single" w:sz="4" w:space="0" w:color="auto"/>
              <w:right w:val="single" w:sz="4" w:space="0" w:color="auto"/>
            </w:tcBorders>
            <w:shd w:val="clear" w:color="auto" w:fill="auto"/>
            <w:noWrap/>
            <w:hideMark/>
          </w:tcPr>
          <w:p w14:paraId="0484D51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C4.2d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identify species from test results</w:t>
            </w:r>
          </w:p>
        </w:tc>
        <w:tc>
          <w:tcPr>
            <w:tcW w:w="2126" w:type="dxa"/>
            <w:tcBorders>
              <w:top w:val="nil"/>
              <w:left w:val="nil"/>
              <w:bottom w:val="single" w:sz="4" w:space="0" w:color="auto"/>
              <w:right w:val="single" w:sz="4" w:space="0" w:color="auto"/>
            </w:tcBorders>
            <w:shd w:val="clear" w:color="auto" w:fill="auto"/>
            <w:hideMark/>
          </w:tcPr>
          <w:p w14:paraId="76EFE69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6C6E05C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274</w:t>
            </w:r>
          </w:p>
        </w:tc>
        <w:tc>
          <w:tcPr>
            <w:tcW w:w="1560" w:type="dxa"/>
            <w:tcBorders>
              <w:top w:val="nil"/>
              <w:left w:val="nil"/>
              <w:bottom w:val="single" w:sz="4" w:space="0" w:color="auto"/>
              <w:right w:val="single" w:sz="4" w:space="0" w:color="auto"/>
            </w:tcBorders>
            <w:shd w:val="clear" w:color="auto" w:fill="auto"/>
            <w:hideMark/>
          </w:tcPr>
          <w:p w14:paraId="53E04B6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5F206AC" w14:textId="77777777" w:rsidTr="00D56C81">
        <w:trPr>
          <w:cantSplit/>
          <w:trHeight w:val="369"/>
        </w:trPr>
        <w:tc>
          <w:tcPr>
            <w:tcW w:w="5104" w:type="dxa"/>
            <w:tcBorders>
              <w:top w:val="nil"/>
              <w:left w:val="single" w:sz="4" w:space="0" w:color="auto"/>
              <w:bottom w:val="single" w:sz="4" w:space="0" w:color="auto"/>
              <w:right w:val="single" w:sz="4" w:space="0" w:color="auto"/>
            </w:tcBorders>
            <w:shd w:val="clear" w:color="auto" w:fill="auto"/>
            <w:hideMark/>
          </w:tcPr>
          <w:p w14:paraId="6D371F0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C4.2e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interpre</w:t>
            </w:r>
            <w:r w:rsidR="00746FE5" w:rsidRPr="003315FD">
              <w:rPr>
                <w:rFonts w:eastAsia="Times New Roman" w:cs="Arial"/>
                <w:color w:val="000000"/>
                <w:lang w:eastAsia="en-GB"/>
              </w:rPr>
              <w:t xml:space="preserve">t flame tests to identify metal </w:t>
            </w:r>
            <w:r w:rsidRPr="003315FD">
              <w:rPr>
                <w:rFonts w:eastAsia="Times New Roman" w:cs="Arial"/>
                <w:color w:val="000000"/>
                <w:lang w:eastAsia="en-GB"/>
              </w:rPr>
              <w:t>ions</w:t>
            </w:r>
          </w:p>
        </w:tc>
        <w:tc>
          <w:tcPr>
            <w:tcW w:w="2126" w:type="dxa"/>
            <w:tcBorders>
              <w:top w:val="nil"/>
              <w:left w:val="nil"/>
              <w:bottom w:val="single" w:sz="4" w:space="0" w:color="auto"/>
              <w:right w:val="single" w:sz="4" w:space="0" w:color="auto"/>
            </w:tcBorders>
            <w:shd w:val="clear" w:color="auto" w:fill="auto"/>
            <w:hideMark/>
          </w:tcPr>
          <w:p w14:paraId="76AEA08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2450D8B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274</w:t>
            </w:r>
          </w:p>
        </w:tc>
        <w:tc>
          <w:tcPr>
            <w:tcW w:w="1560" w:type="dxa"/>
            <w:tcBorders>
              <w:top w:val="nil"/>
              <w:left w:val="nil"/>
              <w:bottom w:val="single" w:sz="4" w:space="0" w:color="auto"/>
              <w:right w:val="single" w:sz="4" w:space="0" w:color="auto"/>
            </w:tcBorders>
            <w:shd w:val="clear" w:color="auto" w:fill="auto"/>
            <w:hideMark/>
          </w:tcPr>
          <w:p w14:paraId="4C96F2E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CAF2AAE" w14:textId="77777777" w:rsidTr="00D56C81">
        <w:trPr>
          <w:cantSplit/>
          <w:trHeight w:val="416"/>
        </w:trPr>
        <w:tc>
          <w:tcPr>
            <w:tcW w:w="5104" w:type="dxa"/>
            <w:tcBorders>
              <w:top w:val="nil"/>
              <w:left w:val="single" w:sz="4" w:space="0" w:color="auto"/>
              <w:bottom w:val="single" w:sz="4" w:space="0" w:color="auto"/>
              <w:right w:val="single" w:sz="4" w:space="0" w:color="auto"/>
            </w:tcBorders>
            <w:shd w:val="clear" w:color="auto" w:fill="auto"/>
            <w:hideMark/>
          </w:tcPr>
          <w:p w14:paraId="40F6E48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C4.2f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w:t>
            </w:r>
            <w:r w:rsidR="00746FE5" w:rsidRPr="003315FD">
              <w:rPr>
                <w:rFonts w:eastAsia="Times New Roman" w:cs="Arial"/>
                <w:color w:val="000000"/>
                <w:lang w:eastAsia="en-GB"/>
              </w:rPr>
              <w:t xml:space="preserve"> the advantages of instrumental </w:t>
            </w:r>
            <w:r w:rsidRPr="003315FD">
              <w:rPr>
                <w:rFonts w:eastAsia="Times New Roman" w:cs="Arial"/>
                <w:color w:val="000000"/>
                <w:lang w:eastAsia="en-GB"/>
              </w:rPr>
              <w:t>methods of analysis</w:t>
            </w:r>
          </w:p>
        </w:tc>
        <w:tc>
          <w:tcPr>
            <w:tcW w:w="2126" w:type="dxa"/>
            <w:tcBorders>
              <w:top w:val="nil"/>
              <w:left w:val="nil"/>
              <w:bottom w:val="single" w:sz="4" w:space="0" w:color="auto"/>
              <w:right w:val="single" w:sz="4" w:space="0" w:color="auto"/>
            </w:tcBorders>
            <w:shd w:val="clear" w:color="auto" w:fill="auto"/>
            <w:hideMark/>
          </w:tcPr>
          <w:p w14:paraId="5AA8F18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1E4742A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284</w:t>
            </w:r>
          </w:p>
        </w:tc>
        <w:tc>
          <w:tcPr>
            <w:tcW w:w="1560" w:type="dxa"/>
            <w:tcBorders>
              <w:top w:val="nil"/>
              <w:left w:val="nil"/>
              <w:bottom w:val="single" w:sz="4" w:space="0" w:color="auto"/>
              <w:right w:val="single" w:sz="4" w:space="0" w:color="auto"/>
            </w:tcBorders>
            <w:shd w:val="clear" w:color="auto" w:fill="auto"/>
            <w:hideMark/>
          </w:tcPr>
          <w:p w14:paraId="2ED5D73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E17C7EC" w14:textId="77777777" w:rsidTr="00D56C81">
        <w:trPr>
          <w:cantSplit/>
          <w:trHeight w:val="750"/>
        </w:trPr>
        <w:tc>
          <w:tcPr>
            <w:tcW w:w="5104" w:type="dxa"/>
            <w:tcBorders>
              <w:top w:val="nil"/>
              <w:left w:val="single" w:sz="4" w:space="0" w:color="auto"/>
              <w:bottom w:val="single" w:sz="4" w:space="0" w:color="auto"/>
              <w:right w:val="single" w:sz="4" w:space="0" w:color="auto"/>
            </w:tcBorders>
            <w:shd w:val="clear" w:color="auto" w:fill="auto"/>
            <w:hideMark/>
          </w:tcPr>
          <w:p w14:paraId="4705482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C4.2g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w:t>
            </w:r>
            <w:r w:rsidR="00746FE5" w:rsidRPr="003315FD">
              <w:rPr>
                <w:rFonts w:eastAsia="Times New Roman" w:cs="Arial"/>
                <w:color w:val="000000"/>
                <w:lang w:eastAsia="en-GB"/>
              </w:rPr>
              <w:t xml:space="preserve">et an instrumental result given </w:t>
            </w:r>
            <w:r w:rsidRPr="003315FD">
              <w:rPr>
                <w:rFonts w:eastAsia="Times New Roman" w:cs="Arial"/>
                <w:color w:val="000000"/>
                <w:lang w:eastAsia="en-GB"/>
              </w:rPr>
              <w:t>appropriate data in chart or tabular form, when accompanied by a reference set of data in the same form</w:t>
            </w:r>
          </w:p>
        </w:tc>
        <w:tc>
          <w:tcPr>
            <w:tcW w:w="2126" w:type="dxa"/>
            <w:tcBorders>
              <w:top w:val="nil"/>
              <w:left w:val="nil"/>
              <w:bottom w:val="single" w:sz="4" w:space="0" w:color="auto"/>
              <w:right w:val="single" w:sz="4" w:space="0" w:color="auto"/>
            </w:tcBorders>
            <w:shd w:val="clear" w:color="auto" w:fill="auto"/>
            <w:hideMark/>
          </w:tcPr>
          <w:p w14:paraId="30ADCC1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167AA87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282</w:t>
            </w:r>
          </w:p>
        </w:tc>
        <w:tc>
          <w:tcPr>
            <w:tcW w:w="1560" w:type="dxa"/>
            <w:tcBorders>
              <w:top w:val="nil"/>
              <w:left w:val="nil"/>
              <w:bottom w:val="single" w:sz="4" w:space="0" w:color="auto"/>
              <w:right w:val="single" w:sz="4" w:space="0" w:color="auto"/>
            </w:tcBorders>
            <w:shd w:val="clear" w:color="auto" w:fill="auto"/>
            <w:hideMark/>
          </w:tcPr>
          <w:p w14:paraId="7A9D42C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F5A0245" w14:textId="77777777" w:rsidTr="00D56C81">
        <w:trPr>
          <w:cantSplit/>
          <w:trHeight w:val="300"/>
        </w:trPr>
        <w:tc>
          <w:tcPr>
            <w:tcW w:w="5104" w:type="dxa"/>
            <w:tcBorders>
              <w:top w:val="nil"/>
              <w:left w:val="single" w:sz="4" w:space="0" w:color="auto"/>
              <w:bottom w:val="single" w:sz="4" w:space="0" w:color="auto"/>
              <w:right w:val="single" w:sz="4" w:space="0" w:color="auto"/>
            </w:tcBorders>
            <w:shd w:val="clear" w:color="auto" w:fill="auto"/>
            <w:hideMark/>
          </w:tcPr>
          <w:p w14:paraId="715D9DD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CM4.2i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interpret charts, particularly in spectroscopy</w:t>
            </w:r>
          </w:p>
        </w:tc>
        <w:tc>
          <w:tcPr>
            <w:tcW w:w="2126" w:type="dxa"/>
            <w:tcBorders>
              <w:top w:val="nil"/>
              <w:left w:val="nil"/>
              <w:bottom w:val="single" w:sz="4" w:space="0" w:color="auto"/>
              <w:right w:val="single" w:sz="4" w:space="0" w:color="auto"/>
            </w:tcBorders>
            <w:shd w:val="clear" w:color="auto" w:fill="auto"/>
            <w:hideMark/>
          </w:tcPr>
          <w:p w14:paraId="2F7D641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34" w:type="dxa"/>
            <w:tcBorders>
              <w:top w:val="nil"/>
              <w:left w:val="nil"/>
              <w:bottom w:val="single" w:sz="4" w:space="0" w:color="auto"/>
              <w:right w:val="single" w:sz="4" w:space="0" w:color="auto"/>
            </w:tcBorders>
            <w:shd w:val="clear" w:color="auto" w:fill="auto"/>
            <w:hideMark/>
          </w:tcPr>
          <w:p w14:paraId="7875097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282</w:t>
            </w:r>
          </w:p>
        </w:tc>
        <w:tc>
          <w:tcPr>
            <w:tcW w:w="1560" w:type="dxa"/>
            <w:tcBorders>
              <w:top w:val="nil"/>
              <w:left w:val="nil"/>
              <w:bottom w:val="single" w:sz="4" w:space="0" w:color="auto"/>
              <w:right w:val="single" w:sz="4" w:space="0" w:color="auto"/>
            </w:tcBorders>
            <w:shd w:val="clear" w:color="auto" w:fill="auto"/>
            <w:hideMark/>
          </w:tcPr>
          <w:p w14:paraId="3CF7F40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F805EE1"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B15D45B"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C5 Monitoring and controlling chemical reactions</w:t>
            </w:r>
          </w:p>
        </w:tc>
      </w:tr>
      <w:tr w:rsidR="002B064F" w:rsidRPr="003315FD" w14:paraId="499DC519"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AC4C3F0"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C5.1 Monitoring chemical reactions</w:t>
            </w:r>
          </w:p>
        </w:tc>
      </w:tr>
      <w:tr w:rsidR="002B064F" w:rsidRPr="003315FD" w14:paraId="02750F30" w14:textId="77777777" w:rsidTr="00D56C81">
        <w:trPr>
          <w:cantSplit/>
          <w:trHeight w:val="774"/>
        </w:trPr>
        <w:tc>
          <w:tcPr>
            <w:tcW w:w="5104" w:type="dxa"/>
            <w:tcBorders>
              <w:top w:val="nil"/>
              <w:left w:val="single" w:sz="4" w:space="0" w:color="auto"/>
              <w:bottom w:val="single" w:sz="4" w:space="0" w:color="auto"/>
              <w:right w:val="single" w:sz="4" w:space="0" w:color="auto"/>
            </w:tcBorders>
            <w:shd w:val="clear" w:color="auto" w:fill="auto"/>
            <w:hideMark/>
          </w:tcPr>
          <w:p w14:paraId="449F3409"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C5.1a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how the concentration of a solution in mol/dm</w:t>
            </w:r>
            <w:r w:rsidRPr="00AA64CF">
              <w:rPr>
                <w:rFonts w:eastAsia="Times New Roman" w:cs="Arial"/>
                <w:b/>
                <w:bCs/>
                <w:color w:val="000000"/>
                <w:vertAlign w:val="superscript"/>
                <w:lang w:eastAsia="en-GB"/>
              </w:rPr>
              <w:t>3</w:t>
            </w:r>
            <w:r w:rsidRPr="003315FD">
              <w:rPr>
                <w:rFonts w:eastAsia="Times New Roman" w:cs="Arial"/>
                <w:b/>
                <w:bCs/>
                <w:color w:val="000000"/>
                <w:lang w:eastAsia="en-GB"/>
              </w:rPr>
              <w:t xml:space="preserve"> is related to the mass of the solute and the volume of the solution</w:t>
            </w:r>
          </w:p>
        </w:tc>
        <w:tc>
          <w:tcPr>
            <w:tcW w:w="2126" w:type="dxa"/>
            <w:tcBorders>
              <w:top w:val="nil"/>
              <w:left w:val="nil"/>
              <w:bottom w:val="single" w:sz="4" w:space="0" w:color="auto"/>
              <w:right w:val="single" w:sz="4" w:space="0" w:color="auto"/>
            </w:tcBorders>
            <w:shd w:val="clear" w:color="auto" w:fill="auto"/>
            <w:hideMark/>
          </w:tcPr>
          <w:p w14:paraId="2A9C22F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42F58A6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113</w:t>
            </w:r>
          </w:p>
        </w:tc>
        <w:tc>
          <w:tcPr>
            <w:tcW w:w="1560" w:type="dxa"/>
            <w:tcBorders>
              <w:top w:val="nil"/>
              <w:left w:val="nil"/>
              <w:bottom w:val="single" w:sz="4" w:space="0" w:color="auto"/>
              <w:right w:val="single" w:sz="4" w:space="0" w:color="auto"/>
            </w:tcBorders>
            <w:shd w:val="clear" w:color="auto" w:fill="auto"/>
            <w:hideMark/>
          </w:tcPr>
          <w:p w14:paraId="60CBB89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23D7D58"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noWrap/>
            <w:hideMark/>
          </w:tcPr>
          <w:p w14:paraId="5FD45CD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C5.1b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technique of titration</w:t>
            </w:r>
          </w:p>
        </w:tc>
        <w:tc>
          <w:tcPr>
            <w:tcW w:w="2126" w:type="dxa"/>
            <w:tcBorders>
              <w:top w:val="nil"/>
              <w:left w:val="nil"/>
              <w:bottom w:val="single" w:sz="4" w:space="0" w:color="auto"/>
              <w:right w:val="single" w:sz="4" w:space="0" w:color="auto"/>
            </w:tcBorders>
            <w:shd w:val="clear" w:color="auto" w:fill="auto"/>
            <w:hideMark/>
          </w:tcPr>
          <w:p w14:paraId="70FB352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7032B96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118</w:t>
            </w:r>
          </w:p>
        </w:tc>
        <w:tc>
          <w:tcPr>
            <w:tcW w:w="1560" w:type="dxa"/>
            <w:tcBorders>
              <w:top w:val="nil"/>
              <w:left w:val="nil"/>
              <w:bottom w:val="single" w:sz="4" w:space="0" w:color="auto"/>
              <w:right w:val="single" w:sz="4" w:space="0" w:color="auto"/>
            </w:tcBorders>
            <w:shd w:val="clear" w:color="auto" w:fill="auto"/>
            <w:hideMark/>
          </w:tcPr>
          <w:p w14:paraId="64FEE8F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E950BEB" w14:textId="77777777" w:rsidTr="00D56C81">
        <w:trPr>
          <w:cantSplit/>
          <w:trHeight w:val="936"/>
        </w:trPr>
        <w:tc>
          <w:tcPr>
            <w:tcW w:w="5104" w:type="dxa"/>
            <w:tcBorders>
              <w:top w:val="nil"/>
              <w:left w:val="single" w:sz="4" w:space="0" w:color="auto"/>
              <w:bottom w:val="single" w:sz="4" w:space="0" w:color="auto"/>
              <w:right w:val="single" w:sz="4" w:space="0" w:color="auto"/>
            </w:tcBorders>
            <w:shd w:val="clear" w:color="auto" w:fill="auto"/>
            <w:hideMark/>
          </w:tcPr>
          <w:p w14:paraId="2BFE525E"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C5.1c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the relationship between the volume of a solution of known concentration of a substance and the volume or concentration of another substance that react completely together</w:t>
            </w:r>
          </w:p>
        </w:tc>
        <w:tc>
          <w:tcPr>
            <w:tcW w:w="2126" w:type="dxa"/>
            <w:tcBorders>
              <w:top w:val="nil"/>
              <w:left w:val="nil"/>
              <w:bottom w:val="single" w:sz="4" w:space="0" w:color="auto"/>
              <w:right w:val="single" w:sz="4" w:space="0" w:color="auto"/>
            </w:tcBorders>
            <w:shd w:val="clear" w:color="auto" w:fill="auto"/>
            <w:hideMark/>
          </w:tcPr>
          <w:p w14:paraId="56AA98D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69B769B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119</w:t>
            </w:r>
          </w:p>
        </w:tc>
        <w:tc>
          <w:tcPr>
            <w:tcW w:w="1560" w:type="dxa"/>
            <w:tcBorders>
              <w:top w:val="nil"/>
              <w:left w:val="nil"/>
              <w:bottom w:val="single" w:sz="4" w:space="0" w:color="auto"/>
              <w:right w:val="single" w:sz="4" w:space="0" w:color="auto"/>
            </w:tcBorders>
            <w:shd w:val="clear" w:color="auto" w:fill="auto"/>
            <w:hideMark/>
          </w:tcPr>
          <w:p w14:paraId="3C6089D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7E771E6" w14:textId="77777777" w:rsidTr="00D56C81">
        <w:trPr>
          <w:cantSplit/>
          <w:trHeight w:val="511"/>
        </w:trPr>
        <w:tc>
          <w:tcPr>
            <w:tcW w:w="5104" w:type="dxa"/>
            <w:tcBorders>
              <w:top w:val="nil"/>
              <w:left w:val="single" w:sz="4" w:space="0" w:color="auto"/>
              <w:bottom w:val="single" w:sz="4" w:space="0" w:color="auto"/>
              <w:right w:val="single" w:sz="4" w:space="0" w:color="auto"/>
            </w:tcBorders>
            <w:shd w:val="clear" w:color="auto" w:fill="auto"/>
            <w:hideMark/>
          </w:tcPr>
          <w:p w14:paraId="16F71828"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C5.1d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describe</w:t>
            </w:r>
            <w:r w:rsidR="00746FE5" w:rsidRPr="003315FD">
              <w:rPr>
                <w:rFonts w:eastAsia="Times New Roman" w:cs="Arial"/>
                <w:b/>
                <w:bCs/>
                <w:color w:val="000000"/>
                <w:lang w:eastAsia="en-GB"/>
              </w:rPr>
              <w:t xml:space="preserve"> the relationship between molar </w:t>
            </w:r>
            <w:r w:rsidRPr="003315FD">
              <w:rPr>
                <w:rFonts w:eastAsia="Times New Roman" w:cs="Arial"/>
                <w:b/>
                <w:bCs/>
                <w:color w:val="000000"/>
                <w:lang w:eastAsia="en-GB"/>
              </w:rPr>
              <w:t>amounts of gases and their volumes and vice versa</w:t>
            </w:r>
          </w:p>
        </w:tc>
        <w:tc>
          <w:tcPr>
            <w:tcW w:w="2126" w:type="dxa"/>
            <w:tcBorders>
              <w:top w:val="nil"/>
              <w:left w:val="nil"/>
              <w:bottom w:val="single" w:sz="4" w:space="0" w:color="auto"/>
              <w:right w:val="single" w:sz="4" w:space="0" w:color="auto"/>
            </w:tcBorders>
            <w:shd w:val="clear" w:color="auto" w:fill="auto"/>
            <w:hideMark/>
          </w:tcPr>
          <w:p w14:paraId="20666B9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1439FDB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120</w:t>
            </w:r>
          </w:p>
        </w:tc>
        <w:tc>
          <w:tcPr>
            <w:tcW w:w="1560" w:type="dxa"/>
            <w:tcBorders>
              <w:top w:val="nil"/>
              <w:left w:val="nil"/>
              <w:bottom w:val="single" w:sz="4" w:space="0" w:color="auto"/>
              <w:right w:val="single" w:sz="4" w:space="0" w:color="auto"/>
            </w:tcBorders>
            <w:shd w:val="clear" w:color="auto" w:fill="auto"/>
            <w:hideMark/>
          </w:tcPr>
          <w:p w14:paraId="0FC5F22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035F970" w14:textId="77777777" w:rsidTr="00D56C81">
        <w:trPr>
          <w:cantSplit/>
          <w:trHeight w:val="844"/>
        </w:trPr>
        <w:tc>
          <w:tcPr>
            <w:tcW w:w="5104" w:type="dxa"/>
            <w:tcBorders>
              <w:top w:val="nil"/>
              <w:left w:val="single" w:sz="4" w:space="0" w:color="auto"/>
              <w:bottom w:val="single" w:sz="4" w:space="0" w:color="auto"/>
              <w:right w:val="single" w:sz="4" w:space="0" w:color="auto"/>
            </w:tcBorders>
            <w:shd w:val="clear" w:color="auto" w:fill="auto"/>
            <w:hideMark/>
          </w:tcPr>
          <w:p w14:paraId="45095314"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C5.1e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calculat</w:t>
            </w:r>
            <w:r w:rsidR="00746FE5" w:rsidRPr="003315FD">
              <w:rPr>
                <w:rFonts w:eastAsia="Times New Roman" w:cs="Arial"/>
                <w:b/>
                <w:bCs/>
                <w:color w:val="000000"/>
                <w:lang w:eastAsia="en-GB"/>
              </w:rPr>
              <w:t xml:space="preserve">e the volumes of gases involved </w:t>
            </w:r>
            <w:r w:rsidRPr="003315FD">
              <w:rPr>
                <w:rFonts w:eastAsia="Times New Roman" w:cs="Arial"/>
                <w:b/>
                <w:bCs/>
                <w:color w:val="000000"/>
                <w:lang w:eastAsia="en-GB"/>
              </w:rPr>
              <w:t>in reactions usi</w:t>
            </w:r>
            <w:r w:rsidR="00746FE5" w:rsidRPr="003315FD">
              <w:rPr>
                <w:rFonts w:eastAsia="Times New Roman" w:cs="Arial"/>
                <w:b/>
                <w:bCs/>
                <w:color w:val="000000"/>
                <w:lang w:eastAsia="en-GB"/>
              </w:rPr>
              <w:t xml:space="preserve">ng the molar gas volume at room </w:t>
            </w:r>
            <w:r w:rsidRPr="003315FD">
              <w:rPr>
                <w:rFonts w:eastAsia="Times New Roman" w:cs="Arial"/>
                <w:b/>
                <w:bCs/>
                <w:color w:val="000000"/>
                <w:lang w:eastAsia="en-GB"/>
              </w:rPr>
              <w:t>temperature and pressure (assumed to be 24dm</w:t>
            </w:r>
            <w:r w:rsidRPr="00975B2E">
              <w:rPr>
                <w:rFonts w:eastAsia="Times New Roman" w:cs="Arial"/>
                <w:b/>
                <w:bCs/>
                <w:color w:val="000000"/>
                <w:vertAlign w:val="superscript"/>
                <w:lang w:eastAsia="en-GB"/>
              </w:rPr>
              <w:t>3</w:t>
            </w:r>
            <w:r w:rsidRPr="003315FD">
              <w:rPr>
                <w:rFonts w:eastAsia="Times New Roman" w:cs="Arial"/>
                <w:b/>
                <w:bCs/>
                <w:color w:val="000000"/>
                <w:lang w:eastAsia="en-GB"/>
              </w:rPr>
              <w:t>)</w:t>
            </w:r>
          </w:p>
        </w:tc>
        <w:tc>
          <w:tcPr>
            <w:tcW w:w="2126" w:type="dxa"/>
            <w:tcBorders>
              <w:top w:val="nil"/>
              <w:left w:val="nil"/>
              <w:bottom w:val="single" w:sz="4" w:space="0" w:color="auto"/>
              <w:right w:val="single" w:sz="4" w:space="0" w:color="auto"/>
            </w:tcBorders>
            <w:shd w:val="clear" w:color="auto" w:fill="auto"/>
            <w:hideMark/>
          </w:tcPr>
          <w:p w14:paraId="11C50DE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4FB2C5A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120</w:t>
            </w:r>
          </w:p>
        </w:tc>
        <w:tc>
          <w:tcPr>
            <w:tcW w:w="1560" w:type="dxa"/>
            <w:tcBorders>
              <w:top w:val="nil"/>
              <w:left w:val="nil"/>
              <w:bottom w:val="single" w:sz="4" w:space="0" w:color="auto"/>
              <w:right w:val="single" w:sz="4" w:space="0" w:color="auto"/>
            </w:tcBorders>
            <w:shd w:val="clear" w:color="auto" w:fill="auto"/>
            <w:hideMark/>
          </w:tcPr>
          <w:p w14:paraId="1856ACF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431A814" w14:textId="77777777" w:rsidTr="00D56C81">
        <w:trPr>
          <w:cantSplit/>
          <w:trHeight w:val="559"/>
        </w:trPr>
        <w:tc>
          <w:tcPr>
            <w:tcW w:w="5104" w:type="dxa"/>
            <w:tcBorders>
              <w:top w:val="nil"/>
              <w:left w:val="single" w:sz="4" w:space="0" w:color="auto"/>
              <w:bottom w:val="single" w:sz="4" w:space="0" w:color="auto"/>
              <w:right w:val="single" w:sz="4" w:space="0" w:color="auto"/>
            </w:tcBorders>
            <w:shd w:val="clear" w:color="auto" w:fill="auto"/>
            <w:hideMark/>
          </w:tcPr>
          <w:p w14:paraId="41AF0DA3"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C5.1f explain how the mass of a solute and the volume of the solution is related to the concentration of the solution</w:t>
            </w:r>
          </w:p>
        </w:tc>
        <w:tc>
          <w:tcPr>
            <w:tcW w:w="2126" w:type="dxa"/>
            <w:tcBorders>
              <w:top w:val="nil"/>
              <w:left w:val="nil"/>
              <w:bottom w:val="single" w:sz="4" w:space="0" w:color="auto"/>
              <w:right w:val="single" w:sz="4" w:space="0" w:color="auto"/>
            </w:tcBorders>
            <w:shd w:val="clear" w:color="auto" w:fill="auto"/>
            <w:hideMark/>
          </w:tcPr>
          <w:p w14:paraId="73AAF8C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0117174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112</w:t>
            </w:r>
          </w:p>
        </w:tc>
        <w:tc>
          <w:tcPr>
            <w:tcW w:w="1560" w:type="dxa"/>
            <w:tcBorders>
              <w:top w:val="nil"/>
              <w:left w:val="nil"/>
              <w:bottom w:val="single" w:sz="4" w:space="0" w:color="auto"/>
              <w:right w:val="single" w:sz="4" w:space="0" w:color="auto"/>
            </w:tcBorders>
            <w:shd w:val="clear" w:color="auto" w:fill="auto"/>
            <w:hideMark/>
          </w:tcPr>
          <w:p w14:paraId="6DE5CE8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822D9D1" w14:textId="77777777" w:rsidTr="00D56C81">
        <w:trPr>
          <w:cantSplit/>
          <w:trHeight w:val="425"/>
        </w:trPr>
        <w:tc>
          <w:tcPr>
            <w:tcW w:w="5104" w:type="dxa"/>
            <w:tcBorders>
              <w:top w:val="nil"/>
              <w:left w:val="single" w:sz="4" w:space="0" w:color="auto"/>
              <w:bottom w:val="single" w:sz="4" w:space="0" w:color="auto"/>
              <w:right w:val="single" w:sz="4" w:space="0" w:color="auto"/>
            </w:tcBorders>
            <w:shd w:val="clear" w:color="auto" w:fill="auto"/>
            <w:hideMark/>
          </w:tcPr>
          <w:p w14:paraId="2009D6C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C5.1g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w:t>
            </w:r>
            <w:r w:rsidR="00746FE5" w:rsidRPr="003315FD">
              <w:rPr>
                <w:rFonts w:eastAsia="Times New Roman" w:cs="Arial"/>
                <w:color w:val="000000"/>
                <w:lang w:eastAsia="en-GB"/>
              </w:rPr>
              <w:t xml:space="preserve">ate the theoretical amount of a </w:t>
            </w:r>
            <w:r w:rsidRPr="003315FD">
              <w:rPr>
                <w:rFonts w:eastAsia="Times New Roman" w:cs="Arial"/>
                <w:color w:val="000000"/>
                <w:lang w:eastAsia="en-GB"/>
              </w:rPr>
              <w:t>product from a given amount of reactant</w:t>
            </w:r>
          </w:p>
        </w:tc>
        <w:tc>
          <w:tcPr>
            <w:tcW w:w="2126" w:type="dxa"/>
            <w:tcBorders>
              <w:top w:val="nil"/>
              <w:left w:val="nil"/>
              <w:bottom w:val="single" w:sz="4" w:space="0" w:color="auto"/>
              <w:right w:val="single" w:sz="4" w:space="0" w:color="auto"/>
            </w:tcBorders>
            <w:shd w:val="clear" w:color="auto" w:fill="auto"/>
            <w:hideMark/>
          </w:tcPr>
          <w:p w14:paraId="3480EC5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50F7252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109</w:t>
            </w:r>
          </w:p>
        </w:tc>
        <w:tc>
          <w:tcPr>
            <w:tcW w:w="1560" w:type="dxa"/>
            <w:tcBorders>
              <w:top w:val="nil"/>
              <w:left w:val="nil"/>
              <w:bottom w:val="single" w:sz="4" w:space="0" w:color="auto"/>
              <w:right w:val="single" w:sz="4" w:space="0" w:color="auto"/>
            </w:tcBorders>
            <w:shd w:val="clear" w:color="auto" w:fill="auto"/>
            <w:hideMark/>
          </w:tcPr>
          <w:p w14:paraId="34597D2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F8BCD11" w14:textId="77777777" w:rsidTr="00D56C81">
        <w:trPr>
          <w:cantSplit/>
          <w:trHeight w:val="475"/>
        </w:trPr>
        <w:tc>
          <w:tcPr>
            <w:tcW w:w="5104" w:type="dxa"/>
            <w:tcBorders>
              <w:top w:val="nil"/>
              <w:left w:val="single" w:sz="4" w:space="0" w:color="auto"/>
              <w:bottom w:val="single" w:sz="4" w:space="0" w:color="auto"/>
              <w:right w:val="single" w:sz="4" w:space="0" w:color="auto"/>
            </w:tcBorders>
            <w:shd w:val="clear" w:color="auto" w:fill="auto"/>
            <w:hideMark/>
          </w:tcPr>
          <w:p w14:paraId="1C0B1DEA" w14:textId="77777777" w:rsidR="002B064F" w:rsidRPr="003315FD" w:rsidRDefault="002B064F" w:rsidP="00AA64CF">
            <w:pPr>
              <w:spacing w:after="0" w:line="240" w:lineRule="auto"/>
              <w:rPr>
                <w:rFonts w:eastAsia="Times New Roman" w:cs="Arial"/>
                <w:color w:val="000000"/>
                <w:lang w:eastAsia="en-GB"/>
              </w:rPr>
            </w:pPr>
            <w:r w:rsidRPr="003315FD">
              <w:rPr>
                <w:rFonts w:eastAsia="Times New Roman" w:cs="Arial"/>
                <w:color w:val="000000"/>
                <w:lang w:eastAsia="en-GB"/>
              </w:rPr>
              <w:t xml:space="preserve">C5.1h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calculate the percentage yield of a reaction</w:t>
            </w:r>
            <w:r w:rsidR="00AA64CF">
              <w:rPr>
                <w:rFonts w:eastAsia="Times New Roman" w:cs="Arial"/>
                <w:color w:val="000000"/>
                <w:lang w:eastAsia="en-GB"/>
              </w:rPr>
              <w:t xml:space="preserve"> </w:t>
            </w:r>
            <w:r w:rsidRPr="003315FD">
              <w:rPr>
                <w:rFonts w:eastAsia="Times New Roman" w:cs="Arial"/>
                <w:color w:val="000000"/>
                <w:lang w:eastAsia="en-GB"/>
              </w:rPr>
              <w:t>product from the actual yield of a reaction</w:t>
            </w:r>
          </w:p>
        </w:tc>
        <w:tc>
          <w:tcPr>
            <w:tcW w:w="2126" w:type="dxa"/>
            <w:tcBorders>
              <w:top w:val="nil"/>
              <w:left w:val="nil"/>
              <w:bottom w:val="single" w:sz="4" w:space="0" w:color="auto"/>
              <w:right w:val="single" w:sz="4" w:space="0" w:color="auto"/>
            </w:tcBorders>
            <w:shd w:val="clear" w:color="auto" w:fill="auto"/>
            <w:hideMark/>
          </w:tcPr>
          <w:p w14:paraId="71875E9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7143C23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114</w:t>
            </w:r>
          </w:p>
        </w:tc>
        <w:tc>
          <w:tcPr>
            <w:tcW w:w="1560" w:type="dxa"/>
            <w:tcBorders>
              <w:top w:val="nil"/>
              <w:left w:val="nil"/>
              <w:bottom w:val="single" w:sz="4" w:space="0" w:color="auto"/>
              <w:right w:val="single" w:sz="4" w:space="0" w:color="auto"/>
            </w:tcBorders>
            <w:shd w:val="clear" w:color="auto" w:fill="auto"/>
            <w:hideMark/>
          </w:tcPr>
          <w:p w14:paraId="4F7F3E7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2EB8C9A"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noWrap/>
            <w:hideMark/>
          </w:tcPr>
          <w:p w14:paraId="1146F8B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C5.1i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define the atom economy of a reaction</w:t>
            </w:r>
          </w:p>
        </w:tc>
        <w:tc>
          <w:tcPr>
            <w:tcW w:w="2126" w:type="dxa"/>
            <w:tcBorders>
              <w:top w:val="nil"/>
              <w:left w:val="nil"/>
              <w:bottom w:val="single" w:sz="4" w:space="0" w:color="auto"/>
              <w:right w:val="single" w:sz="4" w:space="0" w:color="auto"/>
            </w:tcBorders>
            <w:shd w:val="clear" w:color="auto" w:fill="auto"/>
            <w:hideMark/>
          </w:tcPr>
          <w:p w14:paraId="6AC061C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71737B8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116</w:t>
            </w:r>
          </w:p>
        </w:tc>
        <w:tc>
          <w:tcPr>
            <w:tcW w:w="1560" w:type="dxa"/>
            <w:tcBorders>
              <w:top w:val="nil"/>
              <w:left w:val="nil"/>
              <w:bottom w:val="single" w:sz="4" w:space="0" w:color="auto"/>
              <w:right w:val="single" w:sz="4" w:space="0" w:color="auto"/>
            </w:tcBorders>
            <w:shd w:val="clear" w:color="auto" w:fill="auto"/>
            <w:hideMark/>
          </w:tcPr>
          <w:p w14:paraId="76562C3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A8D772F" w14:textId="77777777" w:rsidTr="00D56C81">
        <w:trPr>
          <w:cantSplit/>
          <w:trHeight w:val="505"/>
        </w:trPr>
        <w:tc>
          <w:tcPr>
            <w:tcW w:w="5104" w:type="dxa"/>
            <w:tcBorders>
              <w:top w:val="nil"/>
              <w:left w:val="single" w:sz="4" w:space="0" w:color="auto"/>
              <w:bottom w:val="single" w:sz="4" w:space="0" w:color="auto"/>
              <w:right w:val="single" w:sz="4" w:space="0" w:color="auto"/>
            </w:tcBorders>
            <w:shd w:val="clear" w:color="auto" w:fill="auto"/>
            <w:hideMark/>
          </w:tcPr>
          <w:p w14:paraId="017DE09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C5.1j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calculate th</w:t>
            </w:r>
            <w:r w:rsidR="00975B2E">
              <w:rPr>
                <w:rFonts w:eastAsia="Times New Roman" w:cs="Arial"/>
                <w:color w:val="000000"/>
                <w:lang w:eastAsia="en-GB"/>
              </w:rPr>
              <w:t xml:space="preserve">e atom economy of a reaction to </w:t>
            </w:r>
            <w:r w:rsidRPr="003315FD">
              <w:rPr>
                <w:rFonts w:eastAsia="Times New Roman" w:cs="Arial"/>
                <w:color w:val="000000"/>
                <w:lang w:eastAsia="en-GB"/>
              </w:rPr>
              <w:t>form a de</w:t>
            </w:r>
            <w:r w:rsidR="00746FE5" w:rsidRPr="003315FD">
              <w:rPr>
                <w:rFonts w:eastAsia="Times New Roman" w:cs="Arial"/>
                <w:color w:val="000000"/>
                <w:lang w:eastAsia="en-GB"/>
              </w:rPr>
              <w:t xml:space="preserve">sired product from the balanced </w:t>
            </w:r>
            <w:r w:rsidRPr="003315FD">
              <w:rPr>
                <w:rFonts w:eastAsia="Times New Roman" w:cs="Arial"/>
                <w:color w:val="000000"/>
                <w:lang w:eastAsia="en-GB"/>
              </w:rPr>
              <w:t>equation</w:t>
            </w:r>
          </w:p>
        </w:tc>
        <w:tc>
          <w:tcPr>
            <w:tcW w:w="2126" w:type="dxa"/>
            <w:tcBorders>
              <w:top w:val="nil"/>
              <w:left w:val="nil"/>
              <w:bottom w:val="single" w:sz="4" w:space="0" w:color="auto"/>
              <w:right w:val="single" w:sz="4" w:space="0" w:color="auto"/>
            </w:tcBorders>
            <w:shd w:val="clear" w:color="auto" w:fill="auto"/>
            <w:hideMark/>
          </w:tcPr>
          <w:p w14:paraId="551CCE6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4D261F7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116</w:t>
            </w:r>
          </w:p>
        </w:tc>
        <w:tc>
          <w:tcPr>
            <w:tcW w:w="1560" w:type="dxa"/>
            <w:tcBorders>
              <w:top w:val="nil"/>
              <w:left w:val="nil"/>
              <w:bottom w:val="single" w:sz="4" w:space="0" w:color="auto"/>
              <w:right w:val="single" w:sz="4" w:space="0" w:color="auto"/>
            </w:tcBorders>
            <w:shd w:val="clear" w:color="auto" w:fill="auto"/>
            <w:hideMark/>
          </w:tcPr>
          <w:p w14:paraId="4A917DA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025DBFB" w14:textId="77777777" w:rsidTr="00D56C81">
        <w:trPr>
          <w:cantSplit/>
          <w:trHeight w:val="710"/>
        </w:trPr>
        <w:tc>
          <w:tcPr>
            <w:tcW w:w="5104" w:type="dxa"/>
            <w:tcBorders>
              <w:top w:val="nil"/>
              <w:left w:val="single" w:sz="4" w:space="0" w:color="auto"/>
              <w:bottom w:val="single" w:sz="4" w:space="0" w:color="auto"/>
              <w:right w:val="single" w:sz="4" w:space="0" w:color="auto"/>
            </w:tcBorders>
            <w:shd w:val="clear" w:color="auto" w:fill="auto"/>
            <w:hideMark/>
          </w:tcPr>
          <w:p w14:paraId="30221CEB"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C5.1k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why a particular reaction pathway is chosen to produce a specified produc</w:t>
            </w:r>
            <w:r w:rsidR="00746FE5" w:rsidRPr="003315FD">
              <w:rPr>
                <w:rFonts w:eastAsia="Times New Roman" w:cs="Arial"/>
                <w:b/>
                <w:bCs/>
                <w:color w:val="000000"/>
                <w:lang w:eastAsia="en-GB"/>
              </w:rPr>
              <w:t xml:space="preserve">t given </w:t>
            </w:r>
            <w:r w:rsidRPr="003315FD">
              <w:rPr>
                <w:rFonts w:eastAsia="Times New Roman" w:cs="Arial"/>
                <w:b/>
                <w:bCs/>
                <w:color w:val="000000"/>
                <w:lang w:eastAsia="en-GB"/>
              </w:rPr>
              <w:t>appropriate data</w:t>
            </w:r>
          </w:p>
        </w:tc>
        <w:tc>
          <w:tcPr>
            <w:tcW w:w="2126" w:type="dxa"/>
            <w:tcBorders>
              <w:top w:val="nil"/>
              <w:left w:val="nil"/>
              <w:bottom w:val="single" w:sz="4" w:space="0" w:color="auto"/>
              <w:right w:val="single" w:sz="4" w:space="0" w:color="auto"/>
            </w:tcBorders>
            <w:shd w:val="clear" w:color="auto" w:fill="auto"/>
            <w:hideMark/>
          </w:tcPr>
          <w:p w14:paraId="27BC2AD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78C4D1F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116</w:t>
            </w:r>
          </w:p>
        </w:tc>
        <w:tc>
          <w:tcPr>
            <w:tcW w:w="1560" w:type="dxa"/>
            <w:tcBorders>
              <w:top w:val="nil"/>
              <w:left w:val="nil"/>
              <w:bottom w:val="single" w:sz="4" w:space="0" w:color="auto"/>
              <w:right w:val="single" w:sz="4" w:space="0" w:color="auto"/>
            </w:tcBorders>
            <w:shd w:val="clear" w:color="auto" w:fill="auto"/>
            <w:hideMark/>
          </w:tcPr>
          <w:p w14:paraId="31B8231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4C051EC" w14:textId="77777777" w:rsidTr="00D56C81">
        <w:trPr>
          <w:cantSplit/>
          <w:trHeight w:val="395"/>
        </w:trPr>
        <w:tc>
          <w:tcPr>
            <w:tcW w:w="5104" w:type="dxa"/>
            <w:tcBorders>
              <w:top w:val="nil"/>
              <w:left w:val="single" w:sz="4" w:space="0" w:color="auto"/>
              <w:bottom w:val="single" w:sz="4" w:space="0" w:color="auto"/>
              <w:right w:val="single" w:sz="4" w:space="0" w:color="auto"/>
            </w:tcBorders>
            <w:shd w:val="clear" w:color="auto" w:fill="auto"/>
            <w:hideMark/>
          </w:tcPr>
          <w:p w14:paraId="4774E461"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CM5.1i </w:t>
            </w:r>
            <w:r w:rsidR="00402CAC" w:rsidRPr="00402CAC">
              <w:rPr>
                <w:rFonts w:ascii="Wingdings" w:eastAsia="Times New Roman" w:hAnsi="Wingdings" w:cs="Arial"/>
                <w:b/>
                <w:bCs/>
                <w:color w:val="000000"/>
                <w:lang w:eastAsia="en-GB"/>
              </w:rPr>
              <w:t></w:t>
            </w:r>
            <w:r w:rsidR="00975B2E">
              <w:rPr>
                <w:rFonts w:eastAsia="Times New Roman" w:cs="Arial"/>
                <w:b/>
                <w:bCs/>
                <w:color w:val="000000"/>
                <w:lang w:eastAsia="en-GB"/>
              </w:rPr>
              <w:t xml:space="preserve"> </w:t>
            </w:r>
            <w:r w:rsidRPr="003315FD">
              <w:rPr>
                <w:rFonts w:eastAsia="Times New Roman" w:cs="Arial"/>
                <w:b/>
                <w:bCs/>
                <w:color w:val="000000"/>
                <w:lang w:eastAsia="en-GB"/>
              </w:rPr>
              <w:t xml:space="preserve">calculations with numbers written in standard form when using the Avogadro constant </w:t>
            </w:r>
          </w:p>
        </w:tc>
        <w:tc>
          <w:tcPr>
            <w:tcW w:w="2126" w:type="dxa"/>
            <w:tcBorders>
              <w:top w:val="nil"/>
              <w:left w:val="nil"/>
              <w:bottom w:val="single" w:sz="4" w:space="0" w:color="auto"/>
              <w:right w:val="single" w:sz="4" w:space="0" w:color="auto"/>
            </w:tcBorders>
            <w:shd w:val="clear" w:color="auto" w:fill="auto"/>
            <w:hideMark/>
          </w:tcPr>
          <w:p w14:paraId="6A6A3FE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09230B1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107</w:t>
            </w:r>
          </w:p>
        </w:tc>
        <w:tc>
          <w:tcPr>
            <w:tcW w:w="1560" w:type="dxa"/>
            <w:tcBorders>
              <w:top w:val="nil"/>
              <w:left w:val="nil"/>
              <w:bottom w:val="single" w:sz="4" w:space="0" w:color="auto"/>
              <w:right w:val="single" w:sz="4" w:space="0" w:color="auto"/>
            </w:tcBorders>
            <w:shd w:val="clear" w:color="auto" w:fill="auto"/>
            <w:hideMark/>
          </w:tcPr>
          <w:p w14:paraId="206C45D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52435AA" w14:textId="77777777" w:rsidTr="00D56C81">
        <w:trPr>
          <w:cantSplit/>
          <w:trHeight w:val="445"/>
        </w:trPr>
        <w:tc>
          <w:tcPr>
            <w:tcW w:w="5104" w:type="dxa"/>
            <w:tcBorders>
              <w:top w:val="nil"/>
              <w:left w:val="single" w:sz="4" w:space="0" w:color="auto"/>
              <w:bottom w:val="single" w:sz="4" w:space="0" w:color="auto"/>
              <w:right w:val="single" w:sz="4" w:space="0" w:color="auto"/>
            </w:tcBorders>
            <w:shd w:val="clear" w:color="auto" w:fill="auto"/>
            <w:hideMark/>
          </w:tcPr>
          <w:p w14:paraId="1113BE8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CM5.1ii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provide answers to an appropriate number of significant figures </w:t>
            </w:r>
          </w:p>
        </w:tc>
        <w:tc>
          <w:tcPr>
            <w:tcW w:w="2126" w:type="dxa"/>
            <w:tcBorders>
              <w:top w:val="nil"/>
              <w:left w:val="nil"/>
              <w:bottom w:val="single" w:sz="4" w:space="0" w:color="auto"/>
              <w:right w:val="single" w:sz="4" w:space="0" w:color="auto"/>
            </w:tcBorders>
            <w:shd w:val="clear" w:color="auto" w:fill="auto"/>
            <w:hideMark/>
          </w:tcPr>
          <w:p w14:paraId="3D80006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729C495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70B61A8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AA64CF">
              <w:rPr>
                <w:rFonts w:eastAsia="Times New Roman" w:cs="Arial"/>
                <w:color w:val="000000"/>
                <w:lang w:eastAsia="en-GB"/>
              </w:rPr>
              <w:t>.</w:t>
            </w:r>
          </w:p>
        </w:tc>
      </w:tr>
      <w:tr w:rsidR="002B064F" w:rsidRPr="003315FD" w14:paraId="48746084" w14:textId="77777777" w:rsidTr="00D56C81">
        <w:trPr>
          <w:cantSplit/>
          <w:trHeight w:val="132"/>
        </w:trPr>
        <w:tc>
          <w:tcPr>
            <w:tcW w:w="5104" w:type="dxa"/>
            <w:tcBorders>
              <w:top w:val="nil"/>
              <w:left w:val="single" w:sz="4" w:space="0" w:color="auto"/>
              <w:bottom w:val="single" w:sz="4" w:space="0" w:color="auto"/>
              <w:right w:val="single" w:sz="4" w:space="0" w:color="auto"/>
            </w:tcBorders>
            <w:shd w:val="clear" w:color="auto" w:fill="auto"/>
            <w:hideMark/>
          </w:tcPr>
          <w:p w14:paraId="292B6A0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CM5.1iii </w:t>
            </w:r>
            <w:r w:rsidR="00402CAC" w:rsidRPr="00402CAC">
              <w:rPr>
                <w:rFonts w:ascii="Wingdings" w:eastAsia="Times New Roman" w:hAnsi="Wingdings" w:cs="Arial"/>
                <w:color w:val="000000"/>
                <w:lang w:eastAsia="en-GB"/>
              </w:rPr>
              <w:t></w:t>
            </w:r>
            <w:r w:rsidR="00975B2E">
              <w:rPr>
                <w:rFonts w:eastAsia="Times New Roman" w:cs="Arial"/>
                <w:color w:val="000000"/>
                <w:lang w:eastAsia="en-GB"/>
              </w:rPr>
              <w:t xml:space="preserve"> </w:t>
            </w:r>
            <w:r w:rsidRPr="003315FD">
              <w:rPr>
                <w:rFonts w:eastAsia="Times New Roman" w:cs="Arial"/>
                <w:color w:val="000000"/>
                <w:lang w:eastAsia="en-GB"/>
              </w:rPr>
              <w:t xml:space="preserve">convert units where appropriate </w:t>
            </w:r>
            <w:r w:rsidRPr="003315FD">
              <w:rPr>
                <w:rFonts w:eastAsia="Times New Roman" w:cs="Arial"/>
                <w:b/>
                <w:bCs/>
                <w:color w:val="000000"/>
                <w:lang w:eastAsia="en-GB"/>
              </w:rPr>
              <w:t xml:space="preserve">particularly from mass to moles </w:t>
            </w:r>
          </w:p>
        </w:tc>
        <w:tc>
          <w:tcPr>
            <w:tcW w:w="2126" w:type="dxa"/>
            <w:tcBorders>
              <w:top w:val="nil"/>
              <w:left w:val="nil"/>
              <w:bottom w:val="single" w:sz="4" w:space="0" w:color="auto"/>
              <w:right w:val="single" w:sz="4" w:space="0" w:color="auto"/>
            </w:tcBorders>
            <w:shd w:val="clear" w:color="auto" w:fill="auto"/>
            <w:hideMark/>
          </w:tcPr>
          <w:p w14:paraId="018FCCB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04AD3C1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106</w:t>
            </w:r>
          </w:p>
        </w:tc>
        <w:tc>
          <w:tcPr>
            <w:tcW w:w="1560" w:type="dxa"/>
            <w:tcBorders>
              <w:top w:val="nil"/>
              <w:left w:val="nil"/>
              <w:bottom w:val="single" w:sz="4" w:space="0" w:color="auto"/>
              <w:right w:val="single" w:sz="4" w:space="0" w:color="auto"/>
            </w:tcBorders>
            <w:shd w:val="clear" w:color="auto" w:fill="auto"/>
            <w:hideMark/>
          </w:tcPr>
          <w:p w14:paraId="04E7B76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C458C51" w14:textId="77777777" w:rsidTr="00D56C81">
        <w:trPr>
          <w:cantSplit/>
          <w:trHeight w:val="461"/>
        </w:trPr>
        <w:tc>
          <w:tcPr>
            <w:tcW w:w="5104" w:type="dxa"/>
            <w:tcBorders>
              <w:top w:val="nil"/>
              <w:left w:val="single" w:sz="4" w:space="0" w:color="auto"/>
              <w:bottom w:val="single" w:sz="4" w:space="0" w:color="auto"/>
              <w:right w:val="single" w:sz="4" w:space="0" w:color="auto"/>
            </w:tcBorders>
            <w:shd w:val="clear" w:color="auto" w:fill="auto"/>
            <w:hideMark/>
          </w:tcPr>
          <w:p w14:paraId="33A77DF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CM5.1iv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arithmetic computation, ratio, percentage and multistep calculations permeates quantitative chemistry</w:t>
            </w:r>
          </w:p>
        </w:tc>
        <w:tc>
          <w:tcPr>
            <w:tcW w:w="2126" w:type="dxa"/>
            <w:tcBorders>
              <w:top w:val="nil"/>
              <w:left w:val="nil"/>
              <w:bottom w:val="single" w:sz="4" w:space="0" w:color="auto"/>
              <w:right w:val="single" w:sz="4" w:space="0" w:color="auto"/>
            </w:tcBorders>
            <w:shd w:val="clear" w:color="auto" w:fill="auto"/>
            <w:hideMark/>
          </w:tcPr>
          <w:p w14:paraId="3B979B0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422468B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110</w:t>
            </w:r>
          </w:p>
        </w:tc>
        <w:tc>
          <w:tcPr>
            <w:tcW w:w="1560" w:type="dxa"/>
            <w:tcBorders>
              <w:top w:val="nil"/>
              <w:left w:val="nil"/>
              <w:bottom w:val="single" w:sz="4" w:space="0" w:color="auto"/>
              <w:right w:val="single" w:sz="4" w:space="0" w:color="auto"/>
            </w:tcBorders>
            <w:shd w:val="clear" w:color="auto" w:fill="auto"/>
            <w:hideMark/>
          </w:tcPr>
          <w:p w14:paraId="09D2EFC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Throughout chapter 3</w:t>
            </w:r>
            <w:r w:rsidR="00AA64CF">
              <w:rPr>
                <w:rFonts w:eastAsia="Times New Roman" w:cs="Arial"/>
                <w:color w:val="000000"/>
                <w:lang w:eastAsia="en-GB"/>
              </w:rPr>
              <w:t>.</w:t>
            </w:r>
          </w:p>
        </w:tc>
      </w:tr>
      <w:tr w:rsidR="002B064F" w:rsidRPr="003315FD" w14:paraId="4B123F6C"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1324F64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CM5.1v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arithmetic computation when calculating yields and atom economy </w:t>
            </w:r>
          </w:p>
        </w:tc>
        <w:tc>
          <w:tcPr>
            <w:tcW w:w="2126" w:type="dxa"/>
            <w:tcBorders>
              <w:top w:val="nil"/>
              <w:left w:val="nil"/>
              <w:bottom w:val="single" w:sz="4" w:space="0" w:color="auto"/>
              <w:right w:val="single" w:sz="4" w:space="0" w:color="auto"/>
            </w:tcBorders>
            <w:shd w:val="clear" w:color="auto" w:fill="auto"/>
            <w:hideMark/>
          </w:tcPr>
          <w:p w14:paraId="0C08457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345E2AB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114</w:t>
            </w:r>
          </w:p>
        </w:tc>
        <w:tc>
          <w:tcPr>
            <w:tcW w:w="1560" w:type="dxa"/>
            <w:tcBorders>
              <w:top w:val="nil"/>
              <w:left w:val="nil"/>
              <w:bottom w:val="single" w:sz="4" w:space="0" w:color="auto"/>
              <w:right w:val="single" w:sz="4" w:space="0" w:color="auto"/>
            </w:tcBorders>
            <w:shd w:val="clear" w:color="auto" w:fill="auto"/>
            <w:hideMark/>
          </w:tcPr>
          <w:p w14:paraId="1B98AC2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B08B276"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1617DC7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CM5.1vi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change the subject of a mathematical equation</w:t>
            </w:r>
          </w:p>
        </w:tc>
        <w:tc>
          <w:tcPr>
            <w:tcW w:w="2126" w:type="dxa"/>
            <w:tcBorders>
              <w:top w:val="nil"/>
              <w:left w:val="nil"/>
              <w:bottom w:val="single" w:sz="4" w:space="0" w:color="auto"/>
              <w:right w:val="single" w:sz="4" w:space="0" w:color="auto"/>
            </w:tcBorders>
            <w:shd w:val="clear" w:color="auto" w:fill="auto"/>
            <w:hideMark/>
          </w:tcPr>
          <w:p w14:paraId="2C72817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C3 Chemical quantities and calculations</w:t>
            </w:r>
          </w:p>
        </w:tc>
        <w:tc>
          <w:tcPr>
            <w:tcW w:w="1134" w:type="dxa"/>
            <w:tcBorders>
              <w:top w:val="nil"/>
              <w:left w:val="nil"/>
              <w:bottom w:val="single" w:sz="4" w:space="0" w:color="auto"/>
              <w:right w:val="single" w:sz="4" w:space="0" w:color="auto"/>
            </w:tcBorders>
            <w:shd w:val="clear" w:color="auto" w:fill="auto"/>
            <w:hideMark/>
          </w:tcPr>
          <w:p w14:paraId="3FDDE58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124</w:t>
            </w:r>
          </w:p>
        </w:tc>
        <w:tc>
          <w:tcPr>
            <w:tcW w:w="1560" w:type="dxa"/>
            <w:tcBorders>
              <w:top w:val="nil"/>
              <w:left w:val="nil"/>
              <w:bottom w:val="single" w:sz="4" w:space="0" w:color="auto"/>
              <w:right w:val="single" w:sz="4" w:space="0" w:color="auto"/>
            </w:tcBorders>
            <w:shd w:val="clear" w:color="auto" w:fill="auto"/>
            <w:hideMark/>
          </w:tcPr>
          <w:p w14:paraId="3EBB85C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CFB65FA"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7B31A0E"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C5.2 Controlling reactions</w:t>
            </w:r>
          </w:p>
        </w:tc>
      </w:tr>
      <w:tr w:rsidR="002B064F" w:rsidRPr="003315FD" w14:paraId="3BE4192E" w14:textId="77777777" w:rsidTr="00D56C81">
        <w:trPr>
          <w:cantSplit/>
          <w:trHeight w:val="419"/>
        </w:trPr>
        <w:tc>
          <w:tcPr>
            <w:tcW w:w="5104" w:type="dxa"/>
            <w:tcBorders>
              <w:top w:val="nil"/>
              <w:left w:val="single" w:sz="4" w:space="0" w:color="auto"/>
              <w:bottom w:val="single" w:sz="4" w:space="0" w:color="auto"/>
              <w:right w:val="single" w:sz="4" w:space="0" w:color="auto"/>
            </w:tcBorders>
            <w:shd w:val="clear" w:color="auto" w:fill="auto"/>
            <w:hideMark/>
          </w:tcPr>
          <w:p w14:paraId="2383E7F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C5.2a suggest pr</w:t>
            </w:r>
            <w:r w:rsidR="00746FE5" w:rsidRPr="003315FD">
              <w:rPr>
                <w:rFonts w:eastAsia="Times New Roman" w:cs="Arial"/>
                <w:color w:val="000000"/>
                <w:lang w:eastAsia="en-GB"/>
              </w:rPr>
              <w:t xml:space="preserve">actical methods for determining </w:t>
            </w:r>
            <w:r w:rsidRPr="003315FD">
              <w:rPr>
                <w:rFonts w:eastAsia="Times New Roman" w:cs="Arial"/>
                <w:color w:val="000000"/>
                <w:lang w:eastAsia="en-GB"/>
              </w:rPr>
              <w:t>the rate of a given reaction</w:t>
            </w:r>
          </w:p>
        </w:tc>
        <w:tc>
          <w:tcPr>
            <w:tcW w:w="2126" w:type="dxa"/>
            <w:tcBorders>
              <w:top w:val="nil"/>
              <w:left w:val="nil"/>
              <w:bottom w:val="single" w:sz="4" w:space="0" w:color="auto"/>
              <w:right w:val="single" w:sz="4" w:space="0" w:color="auto"/>
            </w:tcBorders>
            <w:shd w:val="clear" w:color="auto" w:fill="auto"/>
            <w:hideMark/>
          </w:tcPr>
          <w:p w14:paraId="16668E6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7772BF1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194</w:t>
            </w:r>
          </w:p>
        </w:tc>
        <w:tc>
          <w:tcPr>
            <w:tcW w:w="1560" w:type="dxa"/>
            <w:tcBorders>
              <w:top w:val="nil"/>
              <w:left w:val="nil"/>
              <w:bottom w:val="single" w:sz="4" w:space="0" w:color="auto"/>
              <w:right w:val="single" w:sz="4" w:space="0" w:color="auto"/>
            </w:tcBorders>
            <w:shd w:val="clear" w:color="auto" w:fill="auto"/>
            <w:hideMark/>
          </w:tcPr>
          <w:p w14:paraId="0818D65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57F87C8" w14:textId="77777777" w:rsidTr="00D56C81">
        <w:trPr>
          <w:cantSplit/>
          <w:trHeight w:val="327"/>
        </w:trPr>
        <w:tc>
          <w:tcPr>
            <w:tcW w:w="5104" w:type="dxa"/>
            <w:tcBorders>
              <w:top w:val="nil"/>
              <w:left w:val="single" w:sz="4" w:space="0" w:color="auto"/>
              <w:bottom w:val="single" w:sz="4" w:space="0" w:color="auto"/>
              <w:right w:val="single" w:sz="4" w:space="0" w:color="auto"/>
            </w:tcBorders>
            <w:shd w:val="clear" w:color="auto" w:fill="auto"/>
            <w:noWrap/>
            <w:hideMark/>
          </w:tcPr>
          <w:p w14:paraId="38A6D56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C5.2b interpret rate of reaction graphs</w:t>
            </w:r>
          </w:p>
        </w:tc>
        <w:tc>
          <w:tcPr>
            <w:tcW w:w="2126" w:type="dxa"/>
            <w:tcBorders>
              <w:top w:val="nil"/>
              <w:left w:val="nil"/>
              <w:bottom w:val="single" w:sz="4" w:space="0" w:color="auto"/>
              <w:right w:val="single" w:sz="4" w:space="0" w:color="auto"/>
            </w:tcBorders>
            <w:shd w:val="clear" w:color="auto" w:fill="auto"/>
            <w:hideMark/>
          </w:tcPr>
          <w:p w14:paraId="735676A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571316D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12605A9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19ED0B9" w14:textId="77777777" w:rsidTr="00D56C81">
        <w:trPr>
          <w:cantSplit/>
          <w:trHeight w:val="688"/>
        </w:trPr>
        <w:tc>
          <w:tcPr>
            <w:tcW w:w="5104" w:type="dxa"/>
            <w:tcBorders>
              <w:top w:val="nil"/>
              <w:left w:val="single" w:sz="4" w:space="0" w:color="auto"/>
              <w:bottom w:val="single" w:sz="4" w:space="0" w:color="auto"/>
              <w:right w:val="single" w:sz="4" w:space="0" w:color="auto"/>
            </w:tcBorders>
            <w:shd w:val="clear" w:color="auto" w:fill="auto"/>
            <w:hideMark/>
          </w:tcPr>
          <w:p w14:paraId="5888B6F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C5.2c describe the ef</w:t>
            </w:r>
            <w:r w:rsidR="00746FE5" w:rsidRPr="003315FD">
              <w:rPr>
                <w:rFonts w:eastAsia="Times New Roman" w:cs="Arial"/>
                <w:color w:val="000000"/>
                <w:lang w:eastAsia="en-GB"/>
              </w:rPr>
              <w:t xml:space="preserve">fect of changes in temperature, </w:t>
            </w:r>
            <w:r w:rsidRPr="003315FD">
              <w:rPr>
                <w:rFonts w:eastAsia="Times New Roman" w:cs="Arial"/>
                <w:color w:val="000000"/>
                <w:lang w:eastAsia="en-GB"/>
              </w:rPr>
              <w:t>concentration, pressure, and surface area on rate of reaction</w:t>
            </w:r>
          </w:p>
        </w:tc>
        <w:tc>
          <w:tcPr>
            <w:tcW w:w="2126" w:type="dxa"/>
            <w:tcBorders>
              <w:top w:val="nil"/>
              <w:left w:val="nil"/>
              <w:bottom w:val="single" w:sz="4" w:space="0" w:color="auto"/>
              <w:right w:val="single" w:sz="4" w:space="0" w:color="auto"/>
            </w:tcBorders>
            <w:shd w:val="clear" w:color="auto" w:fill="auto"/>
            <w:hideMark/>
          </w:tcPr>
          <w:p w14:paraId="0FE0A54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38319CC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200</w:t>
            </w:r>
          </w:p>
        </w:tc>
        <w:tc>
          <w:tcPr>
            <w:tcW w:w="1560" w:type="dxa"/>
            <w:tcBorders>
              <w:top w:val="nil"/>
              <w:left w:val="nil"/>
              <w:bottom w:val="single" w:sz="4" w:space="0" w:color="auto"/>
              <w:right w:val="single" w:sz="4" w:space="0" w:color="auto"/>
            </w:tcBorders>
            <w:shd w:val="clear" w:color="auto" w:fill="auto"/>
            <w:hideMark/>
          </w:tcPr>
          <w:p w14:paraId="6258BED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FEFA098" w14:textId="77777777" w:rsidTr="00D56C81">
        <w:trPr>
          <w:cantSplit/>
          <w:trHeight w:val="798"/>
        </w:trPr>
        <w:tc>
          <w:tcPr>
            <w:tcW w:w="5104" w:type="dxa"/>
            <w:tcBorders>
              <w:top w:val="nil"/>
              <w:left w:val="single" w:sz="4" w:space="0" w:color="auto"/>
              <w:bottom w:val="single" w:sz="4" w:space="0" w:color="auto"/>
              <w:right w:val="single" w:sz="4" w:space="0" w:color="auto"/>
            </w:tcBorders>
            <w:shd w:val="clear" w:color="auto" w:fill="auto"/>
            <w:hideMark/>
          </w:tcPr>
          <w:p w14:paraId="44B9F1A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C5.2d explain the effects on rates of reac</w:t>
            </w:r>
            <w:r w:rsidR="00746FE5" w:rsidRPr="003315FD">
              <w:rPr>
                <w:rFonts w:eastAsia="Times New Roman" w:cs="Arial"/>
                <w:color w:val="000000"/>
                <w:lang w:eastAsia="en-GB"/>
              </w:rPr>
              <w:t xml:space="preserve">tion of </w:t>
            </w:r>
            <w:r w:rsidRPr="003315FD">
              <w:rPr>
                <w:rFonts w:eastAsia="Times New Roman" w:cs="Arial"/>
                <w:color w:val="000000"/>
                <w:lang w:eastAsia="en-GB"/>
              </w:rPr>
              <w:t>changes in temperature, concentration and pressure in terms of frequency and energy of collision between particles</w:t>
            </w:r>
          </w:p>
        </w:tc>
        <w:tc>
          <w:tcPr>
            <w:tcW w:w="2126" w:type="dxa"/>
            <w:tcBorders>
              <w:top w:val="nil"/>
              <w:left w:val="nil"/>
              <w:bottom w:val="single" w:sz="4" w:space="0" w:color="auto"/>
              <w:right w:val="single" w:sz="4" w:space="0" w:color="auto"/>
            </w:tcBorders>
            <w:shd w:val="clear" w:color="auto" w:fill="auto"/>
            <w:hideMark/>
          </w:tcPr>
          <w:p w14:paraId="2C790A4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3A8B62D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206</w:t>
            </w:r>
          </w:p>
        </w:tc>
        <w:tc>
          <w:tcPr>
            <w:tcW w:w="1560" w:type="dxa"/>
            <w:tcBorders>
              <w:top w:val="nil"/>
              <w:left w:val="nil"/>
              <w:bottom w:val="single" w:sz="4" w:space="0" w:color="auto"/>
              <w:right w:val="single" w:sz="4" w:space="0" w:color="auto"/>
            </w:tcBorders>
            <w:shd w:val="clear" w:color="auto" w:fill="auto"/>
            <w:hideMark/>
          </w:tcPr>
          <w:p w14:paraId="105AA16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5E38D8D" w14:textId="77777777" w:rsidTr="00D56C81">
        <w:trPr>
          <w:cantSplit/>
          <w:trHeight w:val="710"/>
        </w:trPr>
        <w:tc>
          <w:tcPr>
            <w:tcW w:w="5104" w:type="dxa"/>
            <w:tcBorders>
              <w:top w:val="nil"/>
              <w:left w:val="single" w:sz="4" w:space="0" w:color="auto"/>
              <w:bottom w:val="single" w:sz="4" w:space="0" w:color="auto"/>
              <w:right w:val="single" w:sz="4" w:space="0" w:color="auto"/>
            </w:tcBorders>
            <w:shd w:val="clear" w:color="auto" w:fill="auto"/>
            <w:hideMark/>
          </w:tcPr>
          <w:p w14:paraId="26F0EAC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C5.2e explain the </w:t>
            </w:r>
            <w:r w:rsidR="00746FE5" w:rsidRPr="003315FD">
              <w:rPr>
                <w:rFonts w:eastAsia="Times New Roman" w:cs="Arial"/>
                <w:color w:val="000000"/>
                <w:lang w:eastAsia="en-GB"/>
              </w:rPr>
              <w:t xml:space="preserve">effects on rates of reaction of </w:t>
            </w:r>
            <w:r w:rsidRPr="003315FD">
              <w:rPr>
                <w:rFonts w:eastAsia="Times New Roman" w:cs="Arial"/>
                <w:color w:val="000000"/>
                <w:lang w:eastAsia="en-GB"/>
              </w:rPr>
              <w:t>changes in the size of the pieces of a reacting solid in terms of surface area to volume ratio</w:t>
            </w:r>
          </w:p>
        </w:tc>
        <w:tc>
          <w:tcPr>
            <w:tcW w:w="2126" w:type="dxa"/>
            <w:tcBorders>
              <w:top w:val="nil"/>
              <w:left w:val="nil"/>
              <w:bottom w:val="single" w:sz="4" w:space="0" w:color="auto"/>
              <w:right w:val="single" w:sz="4" w:space="0" w:color="auto"/>
            </w:tcBorders>
            <w:shd w:val="clear" w:color="auto" w:fill="auto"/>
            <w:hideMark/>
          </w:tcPr>
          <w:p w14:paraId="036C461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6BC999C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200</w:t>
            </w:r>
          </w:p>
        </w:tc>
        <w:tc>
          <w:tcPr>
            <w:tcW w:w="1560" w:type="dxa"/>
            <w:tcBorders>
              <w:top w:val="nil"/>
              <w:left w:val="nil"/>
              <w:bottom w:val="single" w:sz="4" w:space="0" w:color="auto"/>
              <w:right w:val="single" w:sz="4" w:space="0" w:color="auto"/>
            </w:tcBorders>
            <w:shd w:val="clear" w:color="auto" w:fill="auto"/>
            <w:hideMark/>
          </w:tcPr>
          <w:p w14:paraId="301C39D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FD4A8B5"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45BA26A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C5.2f describe the characteristics of catalysts and their effect on rates of reaction</w:t>
            </w:r>
          </w:p>
        </w:tc>
        <w:tc>
          <w:tcPr>
            <w:tcW w:w="2126" w:type="dxa"/>
            <w:tcBorders>
              <w:top w:val="nil"/>
              <w:left w:val="nil"/>
              <w:bottom w:val="single" w:sz="4" w:space="0" w:color="auto"/>
              <w:right w:val="single" w:sz="4" w:space="0" w:color="auto"/>
            </w:tcBorders>
            <w:shd w:val="clear" w:color="auto" w:fill="auto"/>
            <w:hideMark/>
          </w:tcPr>
          <w:p w14:paraId="116992A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1A2B330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200</w:t>
            </w:r>
          </w:p>
        </w:tc>
        <w:tc>
          <w:tcPr>
            <w:tcW w:w="1560" w:type="dxa"/>
            <w:tcBorders>
              <w:top w:val="nil"/>
              <w:left w:val="nil"/>
              <w:bottom w:val="single" w:sz="4" w:space="0" w:color="auto"/>
              <w:right w:val="single" w:sz="4" w:space="0" w:color="auto"/>
            </w:tcBorders>
            <w:shd w:val="clear" w:color="auto" w:fill="auto"/>
            <w:hideMark/>
          </w:tcPr>
          <w:p w14:paraId="0650AB9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B80322C"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noWrap/>
            <w:hideMark/>
          </w:tcPr>
          <w:p w14:paraId="7C591F9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C5.2g identify catalysts in reactions</w:t>
            </w:r>
          </w:p>
        </w:tc>
        <w:tc>
          <w:tcPr>
            <w:tcW w:w="2126" w:type="dxa"/>
            <w:tcBorders>
              <w:top w:val="nil"/>
              <w:left w:val="nil"/>
              <w:bottom w:val="single" w:sz="4" w:space="0" w:color="auto"/>
              <w:right w:val="single" w:sz="4" w:space="0" w:color="auto"/>
            </w:tcBorders>
            <w:shd w:val="clear" w:color="auto" w:fill="auto"/>
            <w:hideMark/>
          </w:tcPr>
          <w:p w14:paraId="021CC22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245179A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208</w:t>
            </w:r>
          </w:p>
        </w:tc>
        <w:tc>
          <w:tcPr>
            <w:tcW w:w="1560" w:type="dxa"/>
            <w:tcBorders>
              <w:top w:val="nil"/>
              <w:left w:val="nil"/>
              <w:bottom w:val="single" w:sz="4" w:space="0" w:color="auto"/>
              <w:right w:val="single" w:sz="4" w:space="0" w:color="auto"/>
            </w:tcBorders>
            <w:shd w:val="clear" w:color="auto" w:fill="auto"/>
            <w:hideMark/>
          </w:tcPr>
          <w:p w14:paraId="64B4146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D8BC076" w14:textId="77777777" w:rsidTr="00D56C81">
        <w:trPr>
          <w:cantSplit/>
          <w:trHeight w:val="299"/>
        </w:trPr>
        <w:tc>
          <w:tcPr>
            <w:tcW w:w="5104" w:type="dxa"/>
            <w:tcBorders>
              <w:top w:val="nil"/>
              <w:left w:val="single" w:sz="4" w:space="0" w:color="auto"/>
              <w:bottom w:val="single" w:sz="4" w:space="0" w:color="auto"/>
              <w:right w:val="single" w:sz="4" w:space="0" w:color="auto"/>
            </w:tcBorders>
            <w:shd w:val="clear" w:color="auto" w:fill="auto"/>
            <w:hideMark/>
          </w:tcPr>
          <w:p w14:paraId="3011B20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C5.2h explain catalytic action in terms of activation energy</w:t>
            </w:r>
          </w:p>
        </w:tc>
        <w:tc>
          <w:tcPr>
            <w:tcW w:w="2126" w:type="dxa"/>
            <w:tcBorders>
              <w:top w:val="nil"/>
              <w:left w:val="nil"/>
              <w:bottom w:val="single" w:sz="4" w:space="0" w:color="auto"/>
              <w:right w:val="single" w:sz="4" w:space="0" w:color="auto"/>
            </w:tcBorders>
            <w:shd w:val="clear" w:color="auto" w:fill="auto"/>
            <w:hideMark/>
          </w:tcPr>
          <w:p w14:paraId="31E6991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34" w:type="dxa"/>
            <w:tcBorders>
              <w:top w:val="nil"/>
              <w:left w:val="nil"/>
              <w:bottom w:val="single" w:sz="4" w:space="0" w:color="auto"/>
              <w:right w:val="single" w:sz="4" w:space="0" w:color="auto"/>
            </w:tcBorders>
            <w:shd w:val="clear" w:color="auto" w:fill="auto"/>
            <w:hideMark/>
          </w:tcPr>
          <w:p w14:paraId="768CFC0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178</w:t>
            </w:r>
          </w:p>
        </w:tc>
        <w:tc>
          <w:tcPr>
            <w:tcW w:w="1560" w:type="dxa"/>
            <w:tcBorders>
              <w:top w:val="nil"/>
              <w:left w:val="nil"/>
              <w:bottom w:val="single" w:sz="4" w:space="0" w:color="auto"/>
              <w:right w:val="single" w:sz="4" w:space="0" w:color="auto"/>
            </w:tcBorders>
            <w:shd w:val="clear" w:color="auto" w:fill="auto"/>
            <w:hideMark/>
          </w:tcPr>
          <w:p w14:paraId="19AE44A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D754820"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05633EE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C5.2i recall t</w:t>
            </w:r>
            <w:r w:rsidR="00746FE5" w:rsidRPr="003315FD">
              <w:rPr>
                <w:rFonts w:eastAsia="Times New Roman" w:cs="Arial"/>
                <w:color w:val="000000"/>
                <w:lang w:eastAsia="en-GB"/>
              </w:rPr>
              <w:t xml:space="preserve">hat enzymes act as catalysts in </w:t>
            </w:r>
            <w:r w:rsidRPr="003315FD">
              <w:rPr>
                <w:rFonts w:eastAsia="Times New Roman" w:cs="Arial"/>
                <w:color w:val="000000"/>
                <w:lang w:eastAsia="en-GB"/>
              </w:rPr>
              <w:t>biological systems</w:t>
            </w:r>
          </w:p>
        </w:tc>
        <w:tc>
          <w:tcPr>
            <w:tcW w:w="2126" w:type="dxa"/>
            <w:tcBorders>
              <w:top w:val="nil"/>
              <w:left w:val="nil"/>
              <w:bottom w:val="single" w:sz="4" w:space="0" w:color="auto"/>
              <w:right w:val="single" w:sz="4" w:space="0" w:color="auto"/>
            </w:tcBorders>
            <w:shd w:val="clear" w:color="auto" w:fill="auto"/>
            <w:hideMark/>
          </w:tcPr>
          <w:p w14:paraId="4B708A5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3779145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248</w:t>
            </w:r>
          </w:p>
        </w:tc>
        <w:tc>
          <w:tcPr>
            <w:tcW w:w="1560" w:type="dxa"/>
            <w:tcBorders>
              <w:top w:val="nil"/>
              <w:left w:val="nil"/>
              <w:bottom w:val="single" w:sz="4" w:space="0" w:color="auto"/>
              <w:right w:val="single" w:sz="4" w:space="0" w:color="auto"/>
            </w:tcBorders>
            <w:shd w:val="clear" w:color="auto" w:fill="auto"/>
            <w:hideMark/>
          </w:tcPr>
          <w:p w14:paraId="3B0D0493" w14:textId="77777777" w:rsidR="002B064F" w:rsidRPr="003315FD" w:rsidRDefault="002B064F" w:rsidP="00AA64CF">
            <w:pPr>
              <w:spacing w:after="0" w:line="240" w:lineRule="auto"/>
              <w:rPr>
                <w:rFonts w:eastAsia="Times New Roman" w:cs="Arial"/>
                <w:color w:val="000000"/>
                <w:lang w:eastAsia="en-GB"/>
              </w:rPr>
            </w:pPr>
            <w:r w:rsidRPr="003315FD">
              <w:rPr>
                <w:rFonts w:eastAsia="Times New Roman" w:cs="Arial"/>
                <w:color w:val="000000"/>
                <w:lang w:eastAsia="en-GB"/>
              </w:rPr>
              <w:t>Quick men</w:t>
            </w:r>
            <w:r w:rsidR="00AA64CF">
              <w:rPr>
                <w:rFonts w:eastAsia="Times New Roman" w:cs="Arial"/>
                <w:color w:val="000000"/>
                <w:lang w:eastAsia="en-GB"/>
              </w:rPr>
              <w:t>tion in relation to yeast</w:t>
            </w:r>
            <w:r w:rsidRPr="003315FD">
              <w:rPr>
                <w:rFonts w:eastAsia="Times New Roman" w:cs="Arial"/>
                <w:color w:val="000000"/>
                <w:lang w:eastAsia="en-GB"/>
              </w:rPr>
              <w:t>/alcohol otherwise not explicit</w:t>
            </w:r>
            <w:r w:rsidR="00AA64CF">
              <w:rPr>
                <w:rFonts w:eastAsia="Times New Roman" w:cs="Arial"/>
                <w:color w:val="000000"/>
                <w:lang w:eastAsia="en-GB"/>
              </w:rPr>
              <w:t>.</w:t>
            </w:r>
          </w:p>
        </w:tc>
      </w:tr>
      <w:tr w:rsidR="002B064F" w:rsidRPr="003315FD" w14:paraId="611DFAFA" w14:textId="77777777" w:rsidTr="00D56C81">
        <w:trPr>
          <w:cantSplit/>
          <w:trHeight w:val="430"/>
        </w:trPr>
        <w:tc>
          <w:tcPr>
            <w:tcW w:w="5104" w:type="dxa"/>
            <w:tcBorders>
              <w:top w:val="nil"/>
              <w:left w:val="single" w:sz="4" w:space="0" w:color="auto"/>
              <w:bottom w:val="single" w:sz="4" w:space="0" w:color="auto"/>
              <w:right w:val="single" w:sz="4" w:space="0" w:color="auto"/>
            </w:tcBorders>
            <w:shd w:val="clear" w:color="auto" w:fill="auto"/>
            <w:hideMark/>
          </w:tcPr>
          <w:p w14:paraId="175CF3D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CM5.2i arithmetic computation, ratio when measuring rates of reaction </w:t>
            </w:r>
          </w:p>
        </w:tc>
        <w:tc>
          <w:tcPr>
            <w:tcW w:w="2126" w:type="dxa"/>
            <w:tcBorders>
              <w:top w:val="nil"/>
              <w:left w:val="nil"/>
              <w:bottom w:val="single" w:sz="4" w:space="0" w:color="auto"/>
              <w:right w:val="single" w:sz="4" w:space="0" w:color="auto"/>
            </w:tcBorders>
            <w:shd w:val="clear" w:color="auto" w:fill="auto"/>
            <w:hideMark/>
          </w:tcPr>
          <w:p w14:paraId="6402DDC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5D02623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3F7E08A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CC028FD" w14:textId="77777777" w:rsidTr="00D56C81">
        <w:trPr>
          <w:cantSplit/>
          <w:trHeight w:val="480"/>
        </w:trPr>
        <w:tc>
          <w:tcPr>
            <w:tcW w:w="5104" w:type="dxa"/>
            <w:tcBorders>
              <w:top w:val="nil"/>
              <w:left w:val="single" w:sz="4" w:space="0" w:color="auto"/>
              <w:bottom w:val="single" w:sz="4" w:space="0" w:color="auto"/>
              <w:right w:val="single" w:sz="4" w:space="0" w:color="auto"/>
            </w:tcBorders>
            <w:shd w:val="clear" w:color="auto" w:fill="auto"/>
            <w:hideMark/>
          </w:tcPr>
          <w:p w14:paraId="563237A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CM5.2ii drawing and interpreting appropriate graphs from data to determine rate of reaction </w:t>
            </w:r>
          </w:p>
        </w:tc>
        <w:tc>
          <w:tcPr>
            <w:tcW w:w="2126" w:type="dxa"/>
            <w:tcBorders>
              <w:top w:val="nil"/>
              <w:left w:val="nil"/>
              <w:bottom w:val="single" w:sz="4" w:space="0" w:color="auto"/>
              <w:right w:val="single" w:sz="4" w:space="0" w:color="auto"/>
            </w:tcBorders>
            <w:shd w:val="clear" w:color="auto" w:fill="auto"/>
            <w:hideMark/>
          </w:tcPr>
          <w:p w14:paraId="5F8D5AD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4CE359F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48FEA9A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530DEB7" w14:textId="77777777" w:rsidTr="00D56C81">
        <w:trPr>
          <w:cantSplit/>
          <w:trHeight w:val="417"/>
        </w:trPr>
        <w:tc>
          <w:tcPr>
            <w:tcW w:w="5104" w:type="dxa"/>
            <w:tcBorders>
              <w:top w:val="nil"/>
              <w:left w:val="single" w:sz="4" w:space="0" w:color="auto"/>
              <w:bottom w:val="single" w:sz="4" w:space="0" w:color="auto"/>
              <w:right w:val="single" w:sz="4" w:space="0" w:color="auto"/>
            </w:tcBorders>
            <w:shd w:val="clear" w:color="auto" w:fill="auto"/>
            <w:hideMark/>
          </w:tcPr>
          <w:p w14:paraId="22F1554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CM5.2iii determining gradients of graphs as a measure of rate of change to determine rate </w:t>
            </w:r>
          </w:p>
        </w:tc>
        <w:tc>
          <w:tcPr>
            <w:tcW w:w="2126" w:type="dxa"/>
            <w:tcBorders>
              <w:top w:val="nil"/>
              <w:left w:val="nil"/>
              <w:bottom w:val="single" w:sz="4" w:space="0" w:color="auto"/>
              <w:right w:val="single" w:sz="4" w:space="0" w:color="auto"/>
            </w:tcBorders>
            <w:shd w:val="clear" w:color="auto" w:fill="auto"/>
            <w:hideMark/>
          </w:tcPr>
          <w:p w14:paraId="1F60E62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636A0E7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76BA53E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EEE8D66" w14:textId="77777777" w:rsidTr="00D56C81">
        <w:trPr>
          <w:cantSplit/>
          <w:trHeight w:val="481"/>
        </w:trPr>
        <w:tc>
          <w:tcPr>
            <w:tcW w:w="5104" w:type="dxa"/>
            <w:tcBorders>
              <w:top w:val="nil"/>
              <w:left w:val="single" w:sz="4" w:space="0" w:color="auto"/>
              <w:bottom w:val="single" w:sz="4" w:space="0" w:color="auto"/>
              <w:right w:val="single" w:sz="4" w:space="0" w:color="auto"/>
            </w:tcBorders>
            <w:shd w:val="clear" w:color="auto" w:fill="auto"/>
            <w:hideMark/>
          </w:tcPr>
          <w:p w14:paraId="1EDCF59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CM5.2iv proportionality when comparing factors affecting rate of reaction</w:t>
            </w:r>
          </w:p>
        </w:tc>
        <w:tc>
          <w:tcPr>
            <w:tcW w:w="2126" w:type="dxa"/>
            <w:tcBorders>
              <w:top w:val="nil"/>
              <w:left w:val="nil"/>
              <w:bottom w:val="single" w:sz="4" w:space="0" w:color="auto"/>
              <w:right w:val="single" w:sz="4" w:space="0" w:color="auto"/>
            </w:tcBorders>
            <w:shd w:val="clear" w:color="auto" w:fill="auto"/>
            <w:hideMark/>
          </w:tcPr>
          <w:p w14:paraId="1DC7476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010BEDB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41AAC25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AA64CF">
              <w:rPr>
                <w:rFonts w:eastAsia="Times New Roman" w:cs="Arial"/>
                <w:color w:val="000000"/>
                <w:lang w:eastAsia="en-GB"/>
              </w:rPr>
              <w:t>.</w:t>
            </w:r>
          </w:p>
        </w:tc>
      </w:tr>
      <w:tr w:rsidR="002B064F" w:rsidRPr="003315FD" w14:paraId="6DC79B9E"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0B368C8"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C5.3 Equilibria</w:t>
            </w:r>
          </w:p>
        </w:tc>
      </w:tr>
      <w:tr w:rsidR="002B064F" w:rsidRPr="003315FD" w14:paraId="17377C62" w14:textId="77777777" w:rsidTr="00D56C81">
        <w:trPr>
          <w:cantSplit/>
          <w:trHeight w:val="520"/>
        </w:trPr>
        <w:tc>
          <w:tcPr>
            <w:tcW w:w="5104" w:type="dxa"/>
            <w:tcBorders>
              <w:top w:val="nil"/>
              <w:left w:val="single" w:sz="4" w:space="0" w:color="auto"/>
              <w:bottom w:val="single" w:sz="4" w:space="0" w:color="auto"/>
              <w:right w:val="single" w:sz="4" w:space="0" w:color="auto"/>
            </w:tcBorders>
            <w:shd w:val="clear" w:color="auto" w:fill="auto"/>
            <w:hideMark/>
          </w:tcPr>
          <w:p w14:paraId="1DA9E9D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C5.3a recall that so</w:t>
            </w:r>
            <w:r w:rsidR="00975B2E">
              <w:rPr>
                <w:rFonts w:eastAsia="Times New Roman" w:cs="Arial"/>
                <w:color w:val="000000"/>
                <w:lang w:eastAsia="en-GB"/>
              </w:rPr>
              <w:t xml:space="preserve">me reactions may be reversed by </w:t>
            </w:r>
            <w:r w:rsidRPr="003315FD">
              <w:rPr>
                <w:rFonts w:eastAsia="Times New Roman" w:cs="Arial"/>
                <w:color w:val="000000"/>
                <w:lang w:eastAsia="en-GB"/>
              </w:rPr>
              <w:t>altering the reaction conditions</w:t>
            </w:r>
          </w:p>
        </w:tc>
        <w:tc>
          <w:tcPr>
            <w:tcW w:w="2126" w:type="dxa"/>
            <w:tcBorders>
              <w:top w:val="nil"/>
              <w:left w:val="nil"/>
              <w:bottom w:val="single" w:sz="4" w:space="0" w:color="auto"/>
              <w:right w:val="single" w:sz="4" w:space="0" w:color="auto"/>
            </w:tcBorders>
            <w:shd w:val="clear" w:color="auto" w:fill="auto"/>
            <w:hideMark/>
          </w:tcPr>
          <w:p w14:paraId="1A7DD20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67EF0AF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210</w:t>
            </w:r>
          </w:p>
        </w:tc>
        <w:tc>
          <w:tcPr>
            <w:tcW w:w="1560" w:type="dxa"/>
            <w:tcBorders>
              <w:top w:val="nil"/>
              <w:left w:val="nil"/>
              <w:bottom w:val="single" w:sz="4" w:space="0" w:color="auto"/>
              <w:right w:val="single" w:sz="4" w:space="0" w:color="auto"/>
            </w:tcBorders>
            <w:shd w:val="clear" w:color="auto" w:fill="auto"/>
            <w:hideMark/>
          </w:tcPr>
          <w:p w14:paraId="588591C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3EF52D1" w14:textId="77777777" w:rsidTr="00D56C81">
        <w:trPr>
          <w:cantSplit/>
          <w:trHeight w:val="570"/>
        </w:trPr>
        <w:tc>
          <w:tcPr>
            <w:tcW w:w="5104" w:type="dxa"/>
            <w:tcBorders>
              <w:top w:val="nil"/>
              <w:left w:val="single" w:sz="4" w:space="0" w:color="auto"/>
              <w:bottom w:val="single" w:sz="4" w:space="0" w:color="auto"/>
              <w:right w:val="single" w:sz="4" w:space="0" w:color="auto"/>
            </w:tcBorders>
            <w:shd w:val="clear" w:color="auto" w:fill="auto"/>
            <w:hideMark/>
          </w:tcPr>
          <w:p w14:paraId="46AB685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C5.3b recall that dynamic equilibrium occurs in a closed system when the rates of forward and reverse reactions are equal</w:t>
            </w:r>
          </w:p>
        </w:tc>
        <w:tc>
          <w:tcPr>
            <w:tcW w:w="2126" w:type="dxa"/>
            <w:tcBorders>
              <w:top w:val="nil"/>
              <w:left w:val="nil"/>
              <w:bottom w:val="single" w:sz="4" w:space="0" w:color="auto"/>
              <w:right w:val="single" w:sz="4" w:space="0" w:color="auto"/>
            </w:tcBorders>
            <w:shd w:val="clear" w:color="auto" w:fill="auto"/>
            <w:hideMark/>
          </w:tcPr>
          <w:p w14:paraId="38CE6F9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629B4D6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212</w:t>
            </w:r>
          </w:p>
        </w:tc>
        <w:tc>
          <w:tcPr>
            <w:tcW w:w="1560" w:type="dxa"/>
            <w:tcBorders>
              <w:top w:val="nil"/>
              <w:left w:val="nil"/>
              <w:bottom w:val="single" w:sz="4" w:space="0" w:color="auto"/>
              <w:right w:val="single" w:sz="4" w:space="0" w:color="auto"/>
            </w:tcBorders>
            <w:shd w:val="clear" w:color="auto" w:fill="auto"/>
            <w:hideMark/>
          </w:tcPr>
          <w:p w14:paraId="7AF5D4B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DFE6605" w14:textId="77777777" w:rsidTr="00D56C81">
        <w:trPr>
          <w:cantSplit/>
          <w:trHeight w:val="808"/>
        </w:trPr>
        <w:tc>
          <w:tcPr>
            <w:tcW w:w="5104" w:type="dxa"/>
            <w:tcBorders>
              <w:top w:val="nil"/>
              <w:left w:val="single" w:sz="4" w:space="0" w:color="auto"/>
              <w:bottom w:val="single" w:sz="4" w:space="0" w:color="auto"/>
              <w:right w:val="single" w:sz="4" w:space="0" w:color="auto"/>
            </w:tcBorders>
            <w:shd w:val="clear" w:color="auto" w:fill="auto"/>
            <w:hideMark/>
          </w:tcPr>
          <w:p w14:paraId="4F48F504"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C5.3c predict the effect of changing reaction conditions on equilibrium position and suggest appropriate conditions to produce as much of a particular product as possible</w:t>
            </w:r>
          </w:p>
        </w:tc>
        <w:tc>
          <w:tcPr>
            <w:tcW w:w="2126" w:type="dxa"/>
            <w:tcBorders>
              <w:top w:val="nil"/>
              <w:left w:val="nil"/>
              <w:bottom w:val="single" w:sz="4" w:space="0" w:color="auto"/>
              <w:right w:val="single" w:sz="4" w:space="0" w:color="auto"/>
            </w:tcBorders>
            <w:shd w:val="clear" w:color="auto" w:fill="auto"/>
            <w:hideMark/>
          </w:tcPr>
          <w:p w14:paraId="3CEC732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560B14D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214-219</w:t>
            </w:r>
          </w:p>
        </w:tc>
        <w:tc>
          <w:tcPr>
            <w:tcW w:w="1560" w:type="dxa"/>
            <w:tcBorders>
              <w:top w:val="nil"/>
              <w:left w:val="nil"/>
              <w:bottom w:val="single" w:sz="4" w:space="0" w:color="auto"/>
              <w:right w:val="single" w:sz="4" w:space="0" w:color="auto"/>
            </w:tcBorders>
            <w:shd w:val="clear" w:color="auto" w:fill="auto"/>
            <w:hideMark/>
          </w:tcPr>
          <w:p w14:paraId="022C066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E513714" w14:textId="77777777" w:rsidTr="00D56C81">
        <w:trPr>
          <w:cantSplit/>
          <w:trHeight w:val="423"/>
        </w:trPr>
        <w:tc>
          <w:tcPr>
            <w:tcW w:w="5104" w:type="dxa"/>
            <w:tcBorders>
              <w:top w:val="nil"/>
              <w:left w:val="single" w:sz="4" w:space="0" w:color="auto"/>
              <w:bottom w:val="single" w:sz="4" w:space="0" w:color="auto"/>
              <w:right w:val="single" w:sz="4" w:space="0" w:color="auto"/>
            </w:tcBorders>
            <w:shd w:val="clear" w:color="auto" w:fill="auto"/>
            <w:hideMark/>
          </w:tcPr>
          <w:p w14:paraId="539CCE6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CM5.3i arithmetic computation, ratio when measuring rates of reaction </w:t>
            </w:r>
          </w:p>
        </w:tc>
        <w:tc>
          <w:tcPr>
            <w:tcW w:w="2126" w:type="dxa"/>
            <w:tcBorders>
              <w:top w:val="nil"/>
              <w:left w:val="nil"/>
              <w:bottom w:val="single" w:sz="4" w:space="0" w:color="auto"/>
              <w:right w:val="single" w:sz="4" w:space="0" w:color="auto"/>
            </w:tcBorders>
            <w:shd w:val="clear" w:color="auto" w:fill="auto"/>
            <w:hideMark/>
          </w:tcPr>
          <w:p w14:paraId="41A6DDE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399C696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4085210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A085D3A"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1CBAC7D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CM5.3ii drawing and interpreting appropriate graphs from data to determine rate of reaction</w:t>
            </w:r>
          </w:p>
        </w:tc>
        <w:tc>
          <w:tcPr>
            <w:tcW w:w="2126" w:type="dxa"/>
            <w:tcBorders>
              <w:top w:val="nil"/>
              <w:left w:val="nil"/>
              <w:bottom w:val="single" w:sz="4" w:space="0" w:color="auto"/>
              <w:right w:val="single" w:sz="4" w:space="0" w:color="auto"/>
            </w:tcBorders>
            <w:shd w:val="clear" w:color="auto" w:fill="auto"/>
            <w:hideMark/>
          </w:tcPr>
          <w:p w14:paraId="449076B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75262F0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54E616D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EE1EFE4" w14:textId="77777777" w:rsidTr="00D56C81">
        <w:trPr>
          <w:cantSplit/>
          <w:trHeight w:val="416"/>
        </w:trPr>
        <w:tc>
          <w:tcPr>
            <w:tcW w:w="5104" w:type="dxa"/>
            <w:tcBorders>
              <w:top w:val="nil"/>
              <w:left w:val="single" w:sz="4" w:space="0" w:color="auto"/>
              <w:bottom w:val="single" w:sz="4" w:space="0" w:color="auto"/>
              <w:right w:val="single" w:sz="4" w:space="0" w:color="auto"/>
            </w:tcBorders>
            <w:shd w:val="clear" w:color="auto" w:fill="auto"/>
            <w:hideMark/>
          </w:tcPr>
          <w:p w14:paraId="4DED495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CM5.3iii determining gradients of graphs as a measure of rate of change to determine rate </w:t>
            </w:r>
          </w:p>
        </w:tc>
        <w:tc>
          <w:tcPr>
            <w:tcW w:w="2126" w:type="dxa"/>
            <w:tcBorders>
              <w:top w:val="nil"/>
              <w:left w:val="nil"/>
              <w:bottom w:val="single" w:sz="4" w:space="0" w:color="auto"/>
              <w:right w:val="single" w:sz="4" w:space="0" w:color="auto"/>
            </w:tcBorders>
            <w:shd w:val="clear" w:color="auto" w:fill="auto"/>
            <w:hideMark/>
          </w:tcPr>
          <w:p w14:paraId="2323958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272D213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0960BA9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F860669" w14:textId="77777777" w:rsidTr="00D56C81">
        <w:trPr>
          <w:cantSplit/>
          <w:trHeight w:val="494"/>
        </w:trPr>
        <w:tc>
          <w:tcPr>
            <w:tcW w:w="5104" w:type="dxa"/>
            <w:tcBorders>
              <w:top w:val="nil"/>
              <w:left w:val="single" w:sz="4" w:space="0" w:color="auto"/>
              <w:bottom w:val="single" w:sz="4" w:space="0" w:color="auto"/>
              <w:right w:val="single" w:sz="4" w:space="0" w:color="auto"/>
            </w:tcBorders>
            <w:shd w:val="clear" w:color="auto" w:fill="auto"/>
            <w:hideMark/>
          </w:tcPr>
          <w:p w14:paraId="1CBCE5E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CM5.3iv proportionality when comparing factors affecting rate of reaction </w:t>
            </w:r>
          </w:p>
        </w:tc>
        <w:tc>
          <w:tcPr>
            <w:tcW w:w="2126" w:type="dxa"/>
            <w:tcBorders>
              <w:top w:val="nil"/>
              <w:left w:val="nil"/>
              <w:bottom w:val="single" w:sz="4" w:space="0" w:color="auto"/>
              <w:right w:val="single" w:sz="4" w:space="0" w:color="auto"/>
            </w:tcBorders>
            <w:shd w:val="clear" w:color="auto" w:fill="auto"/>
            <w:hideMark/>
          </w:tcPr>
          <w:p w14:paraId="15CCB43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92AB85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26EF907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AA64CF">
              <w:rPr>
                <w:rFonts w:eastAsia="Times New Roman" w:cs="Arial"/>
                <w:color w:val="000000"/>
                <w:lang w:eastAsia="en-GB"/>
              </w:rPr>
              <w:t>.</w:t>
            </w:r>
          </w:p>
        </w:tc>
      </w:tr>
      <w:tr w:rsidR="002B064F" w:rsidRPr="003315FD" w14:paraId="12BCA54B"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3B0DA89"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C6 Global challenges</w:t>
            </w:r>
          </w:p>
        </w:tc>
      </w:tr>
      <w:tr w:rsidR="002B064F" w:rsidRPr="003315FD" w14:paraId="1B2C3C8F"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A1DFAD2"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C6.1 Improving processes and products</w:t>
            </w:r>
          </w:p>
        </w:tc>
      </w:tr>
      <w:tr w:rsidR="002B064F" w:rsidRPr="003315FD" w14:paraId="1168D70F" w14:textId="77777777" w:rsidTr="00D56C81">
        <w:trPr>
          <w:cantSplit/>
          <w:trHeight w:val="650"/>
        </w:trPr>
        <w:tc>
          <w:tcPr>
            <w:tcW w:w="5104" w:type="dxa"/>
            <w:tcBorders>
              <w:top w:val="nil"/>
              <w:left w:val="single" w:sz="4" w:space="0" w:color="auto"/>
              <w:bottom w:val="single" w:sz="4" w:space="0" w:color="auto"/>
              <w:right w:val="single" w:sz="4" w:space="0" w:color="auto"/>
            </w:tcBorders>
            <w:shd w:val="clear" w:color="auto" w:fill="auto"/>
            <w:hideMark/>
          </w:tcPr>
          <w:p w14:paraId="0B1BED8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C6.1a explain, usin</w:t>
            </w:r>
            <w:r w:rsidR="00746FE5" w:rsidRPr="003315FD">
              <w:rPr>
                <w:rFonts w:eastAsia="Times New Roman" w:cs="Arial"/>
                <w:color w:val="000000"/>
                <w:lang w:eastAsia="en-GB"/>
              </w:rPr>
              <w:t xml:space="preserve">g the position of carbon in the </w:t>
            </w:r>
            <w:r w:rsidRPr="003315FD">
              <w:rPr>
                <w:rFonts w:eastAsia="Times New Roman" w:cs="Arial"/>
                <w:color w:val="000000"/>
                <w:lang w:eastAsia="en-GB"/>
              </w:rPr>
              <w:t>reactivity series, the principles of industrial processes used to extract metals, including extraction of a non-ferrous metal</w:t>
            </w:r>
          </w:p>
        </w:tc>
        <w:tc>
          <w:tcPr>
            <w:tcW w:w="2126" w:type="dxa"/>
            <w:tcBorders>
              <w:top w:val="nil"/>
              <w:left w:val="nil"/>
              <w:bottom w:val="single" w:sz="4" w:space="0" w:color="auto"/>
              <w:right w:val="single" w:sz="4" w:space="0" w:color="auto"/>
            </w:tcBorders>
            <w:shd w:val="clear" w:color="auto" w:fill="auto"/>
            <w:hideMark/>
          </w:tcPr>
          <w:p w14:paraId="4973202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60A4DA5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136</w:t>
            </w:r>
          </w:p>
        </w:tc>
        <w:tc>
          <w:tcPr>
            <w:tcW w:w="1560" w:type="dxa"/>
            <w:tcBorders>
              <w:top w:val="nil"/>
              <w:left w:val="nil"/>
              <w:bottom w:val="single" w:sz="4" w:space="0" w:color="auto"/>
              <w:right w:val="single" w:sz="4" w:space="0" w:color="auto"/>
            </w:tcBorders>
            <w:shd w:val="clear" w:color="auto" w:fill="auto"/>
            <w:hideMark/>
          </w:tcPr>
          <w:p w14:paraId="2F5956E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A919B28" w14:textId="77777777" w:rsidTr="00D56C81">
        <w:trPr>
          <w:cantSplit/>
          <w:trHeight w:val="477"/>
        </w:trPr>
        <w:tc>
          <w:tcPr>
            <w:tcW w:w="5104" w:type="dxa"/>
            <w:tcBorders>
              <w:top w:val="nil"/>
              <w:left w:val="single" w:sz="4" w:space="0" w:color="auto"/>
              <w:bottom w:val="single" w:sz="4" w:space="0" w:color="auto"/>
              <w:right w:val="single" w:sz="4" w:space="0" w:color="auto"/>
            </w:tcBorders>
            <w:shd w:val="clear" w:color="auto" w:fill="auto"/>
            <w:hideMark/>
          </w:tcPr>
          <w:p w14:paraId="7E0F11D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C6.1b explain why and how electrolysis is used to extract some metals from their ores</w:t>
            </w:r>
          </w:p>
        </w:tc>
        <w:tc>
          <w:tcPr>
            <w:tcW w:w="2126" w:type="dxa"/>
            <w:tcBorders>
              <w:top w:val="nil"/>
              <w:left w:val="nil"/>
              <w:bottom w:val="single" w:sz="4" w:space="0" w:color="auto"/>
              <w:right w:val="single" w:sz="4" w:space="0" w:color="auto"/>
            </w:tcBorders>
            <w:shd w:val="clear" w:color="auto" w:fill="auto"/>
            <w:hideMark/>
          </w:tcPr>
          <w:p w14:paraId="232B880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580EF76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158</w:t>
            </w:r>
          </w:p>
        </w:tc>
        <w:tc>
          <w:tcPr>
            <w:tcW w:w="1560" w:type="dxa"/>
            <w:tcBorders>
              <w:top w:val="nil"/>
              <w:left w:val="nil"/>
              <w:bottom w:val="single" w:sz="4" w:space="0" w:color="auto"/>
              <w:right w:val="single" w:sz="4" w:space="0" w:color="auto"/>
            </w:tcBorders>
            <w:shd w:val="clear" w:color="auto" w:fill="auto"/>
            <w:hideMark/>
          </w:tcPr>
          <w:p w14:paraId="5136B38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8B725DB" w14:textId="77777777" w:rsidTr="00D56C81">
        <w:trPr>
          <w:cantSplit/>
          <w:trHeight w:val="541"/>
        </w:trPr>
        <w:tc>
          <w:tcPr>
            <w:tcW w:w="5104" w:type="dxa"/>
            <w:tcBorders>
              <w:top w:val="nil"/>
              <w:left w:val="single" w:sz="4" w:space="0" w:color="auto"/>
              <w:bottom w:val="single" w:sz="4" w:space="0" w:color="auto"/>
              <w:right w:val="single" w:sz="4" w:space="0" w:color="auto"/>
            </w:tcBorders>
            <w:shd w:val="clear" w:color="auto" w:fill="auto"/>
            <w:hideMark/>
          </w:tcPr>
          <w:p w14:paraId="7EFA1CF4"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C6.1c evaluate alternative biological methods of metal extraction</w:t>
            </w:r>
          </w:p>
        </w:tc>
        <w:tc>
          <w:tcPr>
            <w:tcW w:w="2126" w:type="dxa"/>
            <w:tcBorders>
              <w:top w:val="nil"/>
              <w:left w:val="nil"/>
              <w:bottom w:val="single" w:sz="4" w:space="0" w:color="auto"/>
              <w:right w:val="single" w:sz="4" w:space="0" w:color="auto"/>
            </w:tcBorders>
            <w:shd w:val="clear" w:color="auto" w:fill="auto"/>
            <w:hideMark/>
          </w:tcPr>
          <w:p w14:paraId="5C35AB2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11F41AB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332</w:t>
            </w:r>
          </w:p>
        </w:tc>
        <w:tc>
          <w:tcPr>
            <w:tcW w:w="1560" w:type="dxa"/>
            <w:tcBorders>
              <w:top w:val="nil"/>
              <w:left w:val="nil"/>
              <w:bottom w:val="single" w:sz="4" w:space="0" w:color="auto"/>
              <w:right w:val="single" w:sz="4" w:space="0" w:color="auto"/>
            </w:tcBorders>
            <w:shd w:val="clear" w:color="auto" w:fill="auto"/>
            <w:hideMark/>
          </w:tcPr>
          <w:p w14:paraId="5CB28C2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7B09CE7" w14:textId="77777777" w:rsidTr="00D56C81">
        <w:trPr>
          <w:cantSplit/>
          <w:trHeight w:val="690"/>
        </w:trPr>
        <w:tc>
          <w:tcPr>
            <w:tcW w:w="5104" w:type="dxa"/>
            <w:tcBorders>
              <w:top w:val="nil"/>
              <w:left w:val="single" w:sz="4" w:space="0" w:color="auto"/>
              <w:bottom w:val="single" w:sz="4" w:space="0" w:color="auto"/>
              <w:right w:val="single" w:sz="4" w:space="0" w:color="auto"/>
            </w:tcBorders>
            <w:shd w:val="clear" w:color="auto" w:fill="auto"/>
            <w:hideMark/>
          </w:tcPr>
          <w:p w14:paraId="3534282A"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C6.1d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the trade-off between rate of production of a desired product and position of equilibrium in some industrially important processes</w:t>
            </w:r>
          </w:p>
        </w:tc>
        <w:tc>
          <w:tcPr>
            <w:tcW w:w="2126" w:type="dxa"/>
            <w:tcBorders>
              <w:top w:val="nil"/>
              <w:left w:val="nil"/>
              <w:bottom w:val="single" w:sz="4" w:space="0" w:color="auto"/>
              <w:right w:val="single" w:sz="4" w:space="0" w:color="auto"/>
            </w:tcBorders>
            <w:shd w:val="clear" w:color="auto" w:fill="auto"/>
            <w:hideMark/>
          </w:tcPr>
          <w:p w14:paraId="2CF5926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63FF17C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344</w:t>
            </w:r>
          </w:p>
        </w:tc>
        <w:tc>
          <w:tcPr>
            <w:tcW w:w="1560" w:type="dxa"/>
            <w:tcBorders>
              <w:top w:val="nil"/>
              <w:left w:val="nil"/>
              <w:bottom w:val="single" w:sz="4" w:space="0" w:color="auto"/>
              <w:right w:val="single" w:sz="4" w:space="0" w:color="auto"/>
            </w:tcBorders>
            <w:shd w:val="clear" w:color="auto" w:fill="auto"/>
            <w:hideMark/>
          </w:tcPr>
          <w:p w14:paraId="4C40A96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EA7FCE7" w14:textId="77777777" w:rsidTr="00D56C81">
        <w:trPr>
          <w:cantSplit/>
          <w:trHeight w:val="530"/>
        </w:trPr>
        <w:tc>
          <w:tcPr>
            <w:tcW w:w="5104" w:type="dxa"/>
            <w:tcBorders>
              <w:top w:val="nil"/>
              <w:left w:val="single" w:sz="4" w:space="0" w:color="auto"/>
              <w:bottom w:val="single" w:sz="4" w:space="0" w:color="auto"/>
              <w:right w:val="single" w:sz="4" w:space="0" w:color="auto"/>
            </w:tcBorders>
            <w:shd w:val="clear" w:color="auto" w:fill="auto"/>
            <w:hideMark/>
          </w:tcPr>
          <w:p w14:paraId="7D802FBE"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C6.1e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interpret graphs of reaction conditions versus rate</w:t>
            </w:r>
          </w:p>
        </w:tc>
        <w:tc>
          <w:tcPr>
            <w:tcW w:w="2126" w:type="dxa"/>
            <w:tcBorders>
              <w:top w:val="nil"/>
              <w:left w:val="nil"/>
              <w:bottom w:val="single" w:sz="4" w:space="0" w:color="auto"/>
              <w:right w:val="single" w:sz="4" w:space="0" w:color="auto"/>
            </w:tcBorders>
            <w:shd w:val="clear" w:color="auto" w:fill="auto"/>
            <w:hideMark/>
          </w:tcPr>
          <w:p w14:paraId="39B4867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5D9708D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063B5E9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5868A35" w14:textId="77777777" w:rsidTr="00D56C81">
        <w:trPr>
          <w:cantSplit/>
          <w:trHeight w:val="977"/>
        </w:trPr>
        <w:tc>
          <w:tcPr>
            <w:tcW w:w="5104" w:type="dxa"/>
            <w:tcBorders>
              <w:top w:val="nil"/>
              <w:left w:val="single" w:sz="4" w:space="0" w:color="auto"/>
              <w:bottom w:val="single" w:sz="4" w:space="0" w:color="auto"/>
              <w:right w:val="single" w:sz="4" w:space="0" w:color="auto"/>
            </w:tcBorders>
            <w:shd w:val="clear" w:color="auto" w:fill="auto"/>
            <w:hideMark/>
          </w:tcPr>
          <w:p w14:paraId="7D9DF90A"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lastRenderedPageBreak/>
              <w:t xml:space="preserve">C6.1f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how the commercially used conditions for an industrial process are related to the availability and cost of raw materials and energy supplies, control of equilibrium position and rate</w:t>
            </w:r>
          </w:p>
        </w:tc>
        <w:tc>
          <w:tcPr>
            <w:tcW w:w="2126" w:type="dxa"/>
            <w:tcBorders>
              <w:top w:val="nil"/>
              <w:left w:val="nil"/>
              <w:bottom w:val="single" w:sz="4" w:space="0" w:color="auto"/>
              <w:right w:val="single" w:sz="4" w:space="0" w:color="auto"/>
            </w:tcBorders>
            <w:shd w:val="clear" w:color="auto" w:fill="auto"/>
            <w:hideMark/>
          </w:tcPr>
          <w:p w14:paraId="3067EDA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1E1493E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344</w:t>
            </w:r>
          </w:p>
        </w:tc>
        <w:tc>
          <w:tcPr>
            <w:tcW w:w="1560" w:type="dxa"/>
            <w:tcBorders>
              <w:top w:val="nil"/>
              <w:left w:val="nil"/>
              <w:bottom w:val="single" w:sz="4" w:space="0" w:color="auto"/>
              <w:right w:val="single" w:sz="4" w:space="0" w:color="auto"/>
            </w:tcBorders>
            <w:shd w:val="clear" w:color="auto" w:fill="auto"/>
            <w:hideMark/>
          </w:tcPr>
          <w:p w14:paraId="167AF14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69FCF57" w14:textId="77777777" w:rsidTr="00D56C81">
        <w:trPr>
          <w:cantSplit/>
          <w:trHeight w:val="411"/>
        </w:trPr>
        <w:tc>
          <w:tcPr>
            <w:tcW w:w="5104" w:type="dxa"/>
            <w:tcBorders>
              <w:top w:val="nil"/>
              <w:left w:val="single" w:sz="4" w:space="0" w:color="auto"/>
              <w:bottom w:val="single" w:sz="4" w:space="0" w:color="auto"/>
              <w:right w:val="single" w:sz="4" w:space="0" w:color="auto"/>
            </w:tcBorders>
            <w:shd w:val="clear" w:color="auto" w:fill="auto"/>
            <w:hideMark/>
          </w:tcPr>
          <w:p w14:paraId="1570D83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C6.1g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the importance of the Haber process in agricultural production</w:t>
            </w:r>
          </w:p>
        </w:tc>
        <w:tc>
          <w:tcPr>
            <w:tcW w:w="2126" w:type="dxa"/>
            <w:tcBorders>
              <w:top w:val="nil"/>
              <w:left w:val="nil"/>
              <w:bottom w:val="single" w:sz="4" w:space="0" w:color="auto"/>
              <w:right w:val="single" w:sz="4" w:space="0" w:color="auto"/>
            </w:tcBorders>
            <w:shd w:val="clear" w:color="auto" w:fill="auto"/>
            <w:hideMark/>
          </w:tcPr>
          <w:p w14:paraId="2522877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38B4053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344</w:t>
            </w:r>
          </w:p>
        </w:tc>
        <w:tc>
          <w:tcPr>
            <w:tcW w:w="1560" w:type="dxa"/>
            <w:tcBorders>
              <w:top w:val="nil"/>
              <w:left w:val="nil"/>
              <w:bottom w:val="single" w:sz="4" w:space="0" w:color="auto"/>
              <w:right w:val="single" w:sz="4" w:space="0" w:color="auto"/>
            </w:tcBorders>
            <w:shd w:val="clear" w:color="auto" w:fill="auto"/>
            <w:hideMark/>
          </w:tcPr>
          <w:p w14:paraId="6D39347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5115489" w14:textId="77777777" w:rsidTr="00D56C81">
        <w:trPr>
          <w:cantSplit/>
          <w:trHeight w:val="489"/>
        </w:trPr>
        <w:tc>
          <w:tcPr>
            <w:tcW w:w="5104" w:type="dxa"/>
            <w:tcBorders>
              <w:top w:val="nil"/>
              <w:left w:val="single" w:sz="4" w:space="0" w:color="auto"/>
              <w:bottom w:val="single" w:sz="4" w:space="0" w:color="auto"/>
              <w:right w:val="single" w:sz="4" w:space="0" w:color="auto"/>
            </w:tcBorders>
            <w:shd w:val="clear" w:color="auto" w:fill="auto"/>
            <w:hideMark/>
          </w:tcPr>
          <w:p w14:paraId="7BE2295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C6.1h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compare the industrial production of fertilisers with laboratory syntheses of the same products</w:t>
            </w:r>
          </w:p>
        </w:tc>
        <w:tc>
          <w:tcPr>
            <w:tcW w:w="2126" w:type="dxa"/>
            <w:tcBorders>
              <w:top w:val="nil"/>
              <w:left w:val="nil"/>
              <w:bottom w:val="single" w:sz="4" w:space="0" w:color="auto"/>
              <w:right w:val="single" w:sz="4" w:space="0" w:color="auto"/>
            </w:tcBorders>
            <w:shd w:val="clear" w:color="auto" w:fill="auto"/>
            <w:hideMark/>
          </w:tcPr>
          <w:p w14:paraId="2E58447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0B4892F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346</w:t>
            </w:r>
          </w:p>
        </w:tc>
        <w:tc>
          <w:tcPr>
            <w:tcW w:w="1560" w:type="dxa"/>
            <w:tcBorders>
              <w:top w:val="nil"/>
              <w:left w:val="nil"/>
              <w:bottom w:val="single" w:sz="4" w:space="0" w:color="auto"/>
              <w:right w:val="single" w:sz="4" w:space="0" w:color="auto"/>
            </w:tcBorders>
            <w:shd w:val="clear" w:color="auto" w:fill="auto"/>
            <w:hideMark/>
          </w:tcPr>
          <w:p w14:paraId="7A3B6EA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05A735D" w14:textId="77777777" w:rsidTr="00D56C81">
        <w:trPr>
          <w:cantSplit/>
          <w:trHeight w:val="539"/>
        </w:trPr>
        <w:tc>
          <w:tcPr>
            <w:tcW w:w="5104" w:type="dxa"/>
            <w:tcBorders>
              <w:top w:val="nil"/>
              <w:left w:val="single" w:sz="4" w:space="0" w:color="auto"/>
              <w:bottom w:val="single" w:sz="4" w:space="0" w:color="auto"/>
              <w:right w:val="single" w:sz="4" w:space="0" w:color="auto"/>
            </w:tcBorders>
            <w:shd w:val="clear" w:color="auto" w:fill="auto"/>
            <w:hideMark/>
          </w:tcPr>
          <w:p w14:paraId="14E4F17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C6.1i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the importance of nitrogen, phosphorus and potassium compounds in agricultural production</w:t>
            </w:r>
          </w:p>
        </w:tc>
        <w:tc>
          <w:tcPr>
            <w:tcW w:w="2126" w:type="dxa"/>
            <w:tcBorders>
              <w:top w:val="nil"/>
              <w:left w:val="nil"/>
              <w:bottom w:val="single" w:sz="4" w:space="0" w:color="auto"/>
              <w:right w:val="single" w:sz="4" w:space="0" w:color="auto"/>
            </w:tcBorders>
            <w:shd w:val="clear" w:color="auto" w:fill="auto"/>
            <w:hideMark/>
          </w:tcPr>
          <w:p w14:paraId="2E0F8EE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25EA5B1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347</w:t>
            </w:r>
          </w:p>
        </w:tc>
        <w:tc>
          <w:tcPr>
            <w:tcW w:w="1560" w:type="dxa"/>
            <w:tcBorders>
              <w:top w:val="nil"/>
              <w:left w:val="nil"/>
              <w:bottom w:val="single" w:sz="4" w:space="0" w:color="auto"/>
              <w:right w:val="single" w:sz="4" w:space="0" w:color="auto"/>
            </w:tcBorders>
            <w:shd w:val="clear" w:color="auto" w:fill="auto"/>
            <w:hideMark/>
          </w:tcPr>
          <w:p w14:paraId="2AB517B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F62AFF8" w14:textId="77777777" w:rsidTr="00D56C81">
        <w:trPr>
          <w:cantSplit/>
          <w:trHeight w:val="717"/>
        </w:trPr>
        <w:tc>
          <w:tcPr>
            <w:tcW w:w="5104" w:type="dxa"/>
            <w:tcBorders>
              <w:top w:val="nil"/>
              <w:left w:val="single" w:sz="4" w:space="0" w:color="auto"/>
              <w:bottom w:val="single" w:sz="4" w:space="0" w:color="auto"/>
              <w:right w:val="single" w:sz="4" w:space="0" w:color="auto"/>
            </w:tcBorders>
            <w:shd w:val="clear" w:color="auto" w:fill="auto"/>
            <w:hideMark/>
          </w:tcPr>
          <w:p w14:paraId="290861A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C6.1j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industrial production of fertilisers as several integrated processes using a variety of raw materials</w:t>
            </w:r>
          </w:p>
        </w:tc>
        <w:tc>
          <w:tcPr>
            <w:tcW w:w="2126" w:type="dxa"/>
            <w:tcBorders>
              <w:top w:val="nil"/>
              <w:left w:val="nil"/>
              <w:bottom w:val="single" w:sz="4" w:space="0" w:color="auto"/>
              <w:right w:val="single" w:sz="4" w:space="0" w:color="auto"/>
            </w:tcBorders>
            <w:shd w:val="clear" w:color="auto" w:fill="auto"/>
            <w:hideMark/>
          </w:tcPr>
          <w:p w14:paraId="4196CCE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513EEF7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346</w:t>
            </w:r>
          </w:p>
        </w:tc>
        <w:tc>
          <w:tcPr>
            <w:tcW w:w="1560" w:type="dxa"/>
            <w:tcBorders>
              <w:top w:val="nil"/>
              <w:left w:val="nil"/>
              <w:bottom w:val="single" w:sz="4" w:space="0" w:color="auto"/>
              <w:right w:val="single" w:sz="4" w:space="0" w:color="auto"/>
            </w:tcBorders>
            <w:shd w:val="clear" w:color="auto" w:fill="auto"/>
            <w:hideMark/>
          </w:tcPr>
          <w:p w14:paraId="767486C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7C42629" w14:textId="77777777" w:rsidTr="00D56C81">
        <w:trPr>
          <w:cantSplit/>
          <w:trHeight w:val="529"/>
        </w:trPr>
        <w:tc>
          <w:tcPr>
            <w:tcW w:w="5104" w:type="dxa"/>
            <w:tcBorders>
              <w:top w:val="nil"/>
              <w:left w:val="single" w:sz="4" w:space="0" w:color="auto"/>
              <w:bottom w:val="single" w:sz="4" w:space="0" w:color="auto"/>
              <w:right w:val="single" w:sz="4" w:space="0" w:color="auto"/>
            </w:tcBorders>
            <w:shd w:val="clear" w:color="auto" w:fill="auto"/>
            <w:hideMark/>
          </w:tcPr>
          <w:p w14:paraId="3805A1B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C6.1k describe the basic principles in carrying out a life-cycle assessment of a material or product</w:t>
            </w:r>
          </w:p>
        </w:tc>
        <w:tc>
          <w:tcPr>
            <w:tcW w:w="2126" w:type="dxa"/>
            <w:tcBorders>
              <w:top w:val="nil"/>
              <w:left w:val="nil"/>
              <w:bottom w:val="single" w:sz="4" w:space="0" w:color="auto"/>
              <w:right w:val="single" w:sz="4" w:space="0" w:color="auto"/>
            </w:tcBorders>
            <w:shd w:val="clear" w:color="auto" w:fill="auto"/>
            <w:hideMark/>
          </w:tcPr>
          <w:p w14:paraId="4B1A0DF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4195F1A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334</w:t>
            </w:r>
          </w:p>
        </w:tc>
        <w:tc>
          <w:tcPr>
            <w:tcW w:w="1560" w:type="dxa"/>
            <w:tcBorders>
              <w:top w:val="nil"/>
              <w:left w:val="nil"/>
              <w:bottom w:val="single" w:sz="4" w:space="0" w:color="auto"/>
              <w:right w:val="single" w:sz="4" w:space="0" w:color="auto"/>
            </w:tcBorders>
            <w:shd w:val="clear" w:color="auto" w:fill="auto"/>
            <w:hideMark/>
          </w:tcPr>
          <w:p w14:paraId="30646D5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4FBD9A3" w14:textId="77777777" w:rsidTr="00D56C81">
        <w:trPr>
          <w:cantSplit/>
          <w:trHeight w:val="409"/>
        </w:trPr>
        <w:tc>
          <w:tcPr>
            <w:tcW w:w="5104" w:type="dxa"/>
            <w:tcBorders>
              <w:top w:val="nil"/>
              <w:left w:val="single" w:sz="4" w:space="0" w:color="auto"/>
              <w:bottom w:val="single" w:sz="4" w:space="0" w:color="auto"/>
              <w:right w:val="single" w:sz="4" w:space="0" w:color="auto"/>
            </w:tcBorders>
            <w:shd w:val="clear" w:color="auto" w:fill="auto"/>
            <w:hideMark/>
          </w:tcPr>
          <w:p w14:paraId="5AF8AE2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C6.1l interpret data from a life-cycle assessment of a material or product</w:t>
            </w:r>
          </w:p>
        </w:tc>
        <w:tc>
          <w:tcPr>
            <w:tcW w:w="2126" w:type="dxa"/>
            <w:tcBorders>
              <w:top w:val="nil"/>
              <w:left w:val="nil"/>
              <w:bottom w:val="single" w:sz="4" w:space="0" w:color="auto"/>
              <w:right w:val="single" w:sz="4" w:space="0" w:color="auto"/>
            </w:tcBorders>
            <w:shd w:val="clear" w:color="auto" w:fill="auto"/>
            <w:hideMark/>
          </w:tcPr>
          <w:p w14:paraId="113E4EB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1E5F551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334</w:t>
            </w:r>
          </w:p>
        </w:tc>
        <w:tc>
          <w:tcPr>
            <w:tcW w:w="1560" w:type="dxa"/>
            <w:tcBorders>
              <w:top w:val="nil"/>
              <w:left w:val="nil"/>
              <w:bottom w:val="single" w:sz="4" w:space="0" w:color="auto"/>
              <w:right w:val="single" w:sz="4" w:space="0" w:color="auto"/>
            </w:tcBorders>
            <w:shd w:val="clear" w:color="auto" w:fill="auto"/>
            <w:hideMark/>
          </w:tcPr>
          <w:p w14:paraId="4A50488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1F00A94" w14:textId="77777777" w:rsidTr="00D56C81">
        <w:trPr>
          <w:cantSplit/>
          <w:trHeight w:val="487"/>
        </w:trPr>
        <w:tc>
          <w:tcPr>
            <w:tcW w:w="5104" w:type="dxa"/>
            <w:tcBorders>
              <w:top w:val="nil"/>
              <w:left w:val="single" w:sz="4" w:space="0" w:color="auto"/>
              <w:bottom w:val="single" w:sz="4" w:space="0" w:color="auto"/>
              <w:right w:val="single" w:sz="4" w:space="0" w:color="auto"/>
            </w:tcBorders>
            <w:shd w:val="clear" w:color="auto" w:fill="auto"/>
            <w:hideMark/>
          </w:tcPr>
          <w:p w14:paraId="4CD8ED3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C6.1m describe a process where a material or product is recycled for a different use, and explain why this is viable</w:t>
            </w:r>
          </w:p>
        </w:tc>
        <w:tc>
          <w:tcPr>
            <w:tcW w:w="2126" w:type="dxa"/>
            <w:tcBorders>
              <w:top w:val="nil"/>
              <w:left w:val="nil"/>
              <w:bottom w:val="single" w:sz="4" w:space="0" w:color="auto"/>
              <w:right w:val="single" w:sz="4" w:space="0" w:color="auto"/>
            </w:tcBorders>
            <w:shd w:val="clear" w:color="auto" w:fill="auto"/>
            <w:hideMark/>
          </w:tcPr>
          <w:p w14:paraId="3911879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708B643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336</w:t>
            </w:r>
          </w:p>
        </w:tc>
        <w:tc>
          <w:tcPr>
            <w:tcW w:w="1560" w:type="dxa"/>
            <w:tcBorders>
              <w:top w:val="nil"/>
              <w:left w:val="nil"/>
              <w:bottom w:val="single" w:sz="4" w:space="0" w:color="auto"/>
              <w:right w:val="single" w:sz="4" w:space="0" w:color="auto"/>
            </w:tcBorders>
            <w:shd w:val="clear" w:color="auto" w:fill="auto"/>
            <w:hideMark/>
          </w:tcPr>
          <w:p w14:paraId="2E8FE92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Brief mention of plastic recycling</w:t>
            </w:r>
            <w:r w:rsidR="00AA64CF">
              <w:rPr>
                <w:rFonts w:eastAsia="Times New Roman" w:cs="Arial"/>
                <w:color w:val="000000"/>
                <w:lang w:eastAsia="en-GB"/>
              </w:rPr>
              <w:t>.</w:t>
            </w:r>
          </w:p>
        </w:tc>
      </w:tr>
      <w:tr w:rsidR="002B064F" w:rsidRPr="003315FD" w14:paraId="36AB654A" w14:textId="77777777" w:rsidTr="00D56C81">
        <w:trPr>
          <w:cantSplit/>
          <w:trHeight w:val="300"/>
        </w:trPr>
        <w:tc>
          <w:tcPr>
            <w:tcW w:w="5104" w:type="dxa"/>
            <w:tcBorders>
              <w:top w:val="nil"/>
              <w:left w:val="single" w:sz="4" w:space="0" w:color="auto"/>
              <w:bottom w:val="single" w:sz="4" w:space="0" w:color="auto"/>
              <w:right w:val="single" w:sz="4" w:space="0" w:color="auto"/>
            </w:tcBorders>
            <w:shd w:val="clear" w:color="auto" w:fill="auto"/>
            <w:hideMark/>
          </w:tcPr>
          <w:p w14:paraId="50D2BD4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C6.1n evaluate factors that affect decisions on recycling</w:t>
            </w:r>
          </w:p>
        </w:tc>
        <w:tc>
          <w:tcPr>
            <w:tcW w:w="2126" w:type="dxa"/>
            <w:tcBorders>
              <w:top w:val="nil"/>
              <w:left w:val="nil"/>
              <w:bottom w:val="single" w:sz="4" w:space="0" w:color="auto"/>
              <w:right w:val="single" w:sz="4" w:space="0" w:color="auto"/>
            </w:tcBorders>
            <w:shd w:val="clear" w:color="auto" w:fill="auto"/>
            <w:hideMark/>
          </w:tcPr>
          <w:p w14:paraId="3FB56EF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2E6EEFD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336</w:t>
            </w:r>
          </w:p>
        </w:tc>
        <w:tc>
          <w:tcPr>
            <w:tcW w:w="1560" w:type="dxa"/>
            <w:tcBorders>
              <w:top w:val="nil"/>
              <w:left w:val="nil"/>
              <w:bottom w:val="single" w:sz="4" w:space="0" w:color="auto"/>
              <w:right w:val="single" w:sz="4" w:space="0" w:color="auto"/>
            </w:tcBorders>
            <w:shd w:val="clear" w:color="auto" w:fill="auto"/>
            <w:hideMark/>
          </w:tcPr>
          <w:p w14:paraId="70F308F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EA8ED22" w14:textId="77777777" w:rsidTr="00D56C81">
        <w:trPr>
          <w:cantSplit/>
          <w:trHeight w:val="487"/>
        </w:trPr>
        <w:tc>
          <w:tcPr>
            <w:tcW w:w="5104" w:type="dxa"/>
            <w:tcBorders>
              <w:top w:val="nil"/>
              <w:left w:val="single" w:sz="4" w:space="0" w:color="auto"/>
              <w:bottom w:val="single" w:sz="4" w:space="0" w:color="auto"/>
              <w:right w:val="single" w:sz="4" w:space="0" w:color="auto"/>
            </w:tcBorders>
            <w:shd w:val="clear" w:color="auto" w:fill="auto"/>
            <w:hideMark/>
          </w:tcPr>
          <w:p w14:paraId="68598A0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C6.1o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composition of some important alloys in relation to their properties and uses</w:t>
            </w:r>
          </w:p>
        </w:tc>
        <w:tc>
          <w:tcPr>
            <w:tcW w:w="2126" w:type="dxa"/>
            <w:tcBorders>
              <w:top w:val="nil"/>
              <w:left w:val="nil"/>
              <w:bottom w:val="single" w:sz="4" w:space="0" w:color="auto"/>
              <w:right w:val="single" w:sz="4" w:space="0" w:color="auto"/>
            </w:tcBorders>
            <w:shd w:val="clear" w:color="auto" w:fill="auto"/>
            <w:hideMark/>
          </w:tcPr>
          <w:p w14:paraId="4E11B0B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17B666A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78</w:t>
            </w:r>
          </w:p>
        </w:tc>
        <w:tc>
          <w:tcPr>
            <w:tcW w:w="1560" w:type="dxa"/>
            <w:tcBorders>
              <w:top w:val="nil"/>
              <w:left w:val="nil"/>
              <w:bottom w:val="single" w:sz="4" w:space="0" w:color="auto"/>
              <w:right w:val="single" w:sz="4" w:space="0" w:color="auto"/>
            </w:tcBorders>
            <w:shd w:val="clear" w:color="auto" w:fill="auto"/>
            <w:hideMark/>
          </w:tcPr>
          <w:p w14:paraId="4B8DEC2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54ABDC8" w14:textId="77777777" w:rsidTr="00D56C81">
        <w:trPr>
          <w:cantSplit/>
          <w:trHeight w:val="455"/>
        </w:trPr>
        <w:tc>
          <w:tcPr>
            <w:tcW w:w="5104" w:type="dxa"/>
            <w:tcBorders>
              <w:top w:val="nil"/>
              <w:left w:val="single" w:sz="4" w:space="0" w:color="auto"/>
              <w:bottom w:val="single" w:sz="4" w:space="0" w:color="auto"/>
              <w:right w:val="single" w:sz="4" w:space="0" w:color="auto"/>
            </w:tcBorders>
            <w:shd w:val="clear" w:color="auto" w:fill="auto"/>
            <w:hideMark/>
          </w:tcPr>
          <w:p w14:paraId="519DF2D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C6.1p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process of corrosion and the conditions which cause corrosion </w:t>
            </w:r>
          </w:p>
        </w:tc>
        <w:tc>
          <w:tcPr>
            <w:tcW w:w="2126" w:type="dxa"/>
            <w:tcBorders>
              <w:top w:val="nil"/>
              <w:left w:val="nil"/>
              <w:bottom w:val="single" w:sz="4" w:space="0" w:color="auto"/>
              <w:right w:val="single" w:sz="4" w:space="0" w:color="auto"/>
            </w:tcBorders>
            <w:shd w:val="clear" w:color="auto" w:fill="auto"/>
            <w:hideMark/>
          </w:tcPr>
          <w:p w14:paraId="3379F28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685914E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338</w:t>
            </w:r>
          </w:p>
        </w:tc>
        <w:tc>
          <w:tcPr>
            <w:tcW w:w="1560" w:type="dxa"/>
            <w:tcBorders>
              <w:top w:val="nil"/>
              <w:left w:val="nil"/>
              <w:bottom w:val="single" w:sz="4" w:space="0" w:color="auto"/>
              <w:right w:val="single" w:sz="4" w:space="0" w:color="auto"/>
            </w:tcBorders>
            <w:shd w:val="clear" w:color="auto" w:fill="auto"/>
            <w:hideMark/>
          </w:tcPr>
          <w:p w14:paraId="3C82E9A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1BF4D3F" w14:textId="77777777" w:rsidTr="00D56C81">
        <w:trPr>
          <w:cantSplit/>
          <w:trHeight w:val="660"/>
        </w:trPr>
        <w:tc>
          <w:tcPr>
            <w:tcW w:w="5104" w:type="dxa"/>
            <w:tcBorders>
              <w:top w:val="nil"/>
              <w:left w:val="single" w:sz="4" w:space="0" w:color="auto"/>
              <w:bottom w:val="single" w:sz="4" w:space="0" w:color="auto"/>
              <w:right w:val="single" w:sz="4" w:space="0" w:color="auto"/>
            </w:tcBorders>
            <w:shd w:val="clear" w:color="auto" w:fill="auto"/>
            <w:hideMark/>
          </w:tcPr>
          <w:p w14:paraId="1F5F5CC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C6.1q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how mitigation of corrosion is achieved by creating a physical barrier to oxygen and water and by sacrificial protection</w:t>
            </w:r>
          </w:p>
        </w:tc>
        <w:tc>
          <w:tcPr>
            <w:tcW w:w="2126" w:type="dxa"/>
            <w:tcBorders>
              <w:top w:val="nil"/>
              <w:left w:val="nil"/>
              <w:bottom w:val="single" w:sz="4" w:space="0" w:color="auto"/>
              <w:right w:val="single" w:sz="4" w:space="0" w:color="auto"/>
            </w:tcBorders>
            <w:shd w:val="clear" w:color="auto" w:fill="auto"/>
            <w:hideMark/>
          </w:tcPr>
          <w:p w14:paraId="2876FDD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77F4AF6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338</w:t>
            </w:r>
          </w:p>
        </w:tc>
        <w:tc>
          <w:tcPr>
            <w:tcW w:w="1560" w:type="dxa"/>
            <w:tcBorders>
              <w:top w:val="nil"/>
              <w:left w:val="nil"/>
              <w:bottom w:val="single" w:sz="4" w:space="0" w:color="auto"/>
              <w:right w:val="single" w:sz="4" w:space="0" w:color="auto"/>
            </w:tcBorders>
            <w:shd w:val="clear" w:color="auto" w:fill="auto"/>
            <w:hideMark/>
          </w:tcPr>
          <w:p w14:paraId="00FA69F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9F260A6" w14:textId="77777777" w:rsidTr="00D56C81">
        <w:trPr>
          <w:cantSplit/>
          <w:trHeight w:val="472"/>
        </w:trPr>
        <w:tc>
          <w:tcPr>
            <w:tcW w:w="5104" w:type="dxa"/>
            <w:tcBorders>
              <w:top w:val="nil"/>
              <w:left w:val="single" w:sz="4" w:space="0" w:color="auto"/>
              <w:bottom w:val="single" w:sz="4" w:space="0" w:color="auto"/>
              <w:right w:val="single" w:sz="4" w:space="0" w:color="auto"/>
            </w:tcBorders>
            <w:shd w:val="clear" w:color="auto" w:fill="auto"/>
            <w:hideMark/>
          </w:tcPr>
          <w:p w14:paraId="430325A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C6.1r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compare quantitatively the physical properties of glass and clay ceramics, polymers, composites and metals</w:t>
            </w:r>
          </w:p>
        </w:tc>
        <w:tc>
          <w:tcPr>
            <w:tcW w:w="2126" w:type="dxa"/>
            <w:tcBorders>
              <w:top w:val="nil"/>
              <w:left w:val="nil"/>
              <w:bottom w:val="single" w:sz="4" w:space="0" w:color="auto"/>
              <w:right w:val="single" w:sz="4" w:space="0" w:color="auto"/>
            </w:tcBorders>
            <w:shd w:val="clear" w:color="auto" w:fill="auto"/>
            <w:hideMark/>
          </w:tcPr>
          <w:p w14:paraId="6AC9679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4B9869F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342</w:t>
            </w:r>
          </w:p>
        </w:tc>
        <w:tc>
          <w:tcPr>
            <w:tcW w:w="1560" w:type="dxa"/>
            <w:tcBorders>
              <w:top w:val="nil"/>
              <w:left w:val="nil"/>
              <w:bottom w:val="single" w:sz="4" w:space="0" w:color="auto"/>
              <w:right w:val="single" w:sz="4" w:space="0" w:color="auto"/>
            </w:tcBorders>
            <w:shd w:val="clear" w:color="auto" w:fill="auto"/>
            <w:hideMark/>
          </w:tcPr>
          <w:p w14:paraId="31252B1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EA77C7D" w14:textId="77777777" w:rsidTr="00D56C81">
        <w:trPr>
          <w:cantSplit/>
          <w:trHeight w:val="551"/>
        </w:trPr>
        <w:tc>
          <w:tcPr>
            <w:tcW w:w="5104" w:type="dxa"/>
            <w:tcBorders>
              <w:top w:val="nil"/>
              <w:left w:val="single" w:sz="4" w:space="0" w:color="auto"/>
              <w:bottom w:val="single" w:sz="4" w:space="0" w:color="auto"/>
              <w:right w:val="single" w:sz="4" w:space="0" w:color="auto"/>
            </w:tcBorders>
            <w:shd w:val="clear" w:color="auto" w:fill="auto"/>
            <w:hideMark/>
          </w:tcPr>
          <w:p w14:paraId="6272BDF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C6.1s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how the properties of materials are related to their uses and select appropriate materials given details of the usage required</w:t>
            </w:r>
          </w:p>
        </w:tc>
        <w:tc>
          <w:tcPr>
            <w:tcW w:w="2126" w:type="dxa"/>
            <w:tcBorders>
              <w:top w:val="nil"/>
              <w:left w:val="nil"/>
              <w:bottom w:val="single" w:sz="4" w:space="0" w:color="auto"/>
              <w:right w:val="single" w:sz="4" w:space="0" w:color="auto"/>
            </w:tcBorders>
            <w:shd w:val="clear" w:color="auto" w:fill="auto"/>
            <w:hideMark/>
          </w:tcPr>
          <w:p w14:paraId="66EE515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5FB47C8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343</w:t>
            </w:r>
          </w:p>
        </w:tc>
        <w:tc>
          <w:tcPr>
            <w:tcW w:w="1560" w:type="dxa"/>
            <w:tcBorders>
              <w:top w:val="nil"/>
              <w:left w:val="nil"/>
              <w:bottom w:val="single" w:sz="4" w:space="0" w:color="auto"/>
              <w:right w:val="single" w:sz="4" w:space="0" w:color="auto"/>
            </w:tcBorders>
            <w:shd w:val="clear" w:color="auto" w:fill="auto"/>
            <w:hideMark/>
          </w:tcPr>
          <w:p w14:paraId="2A1A512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0B541EF" w14:textId="77777777" w:rsidTr="00D56C81">
        <w:trPr>
          <w:cantSplit/>
          <w:trHeight w:val="376"/>
        </w:trPr>
        <w:tc>
          <w:tcPr>
            <w:tcW w:w="5104" w:type="dxa"/>
            <w:tcBorders>
              <w:top w:val="nil"/>
              <w:left w:val="single" w:sz="4" w:space="0" w:color="auto"/>
              <w:bottom w:val="single" w:sz="4" w:space="0" w:color="auto"/>
              <w:right w:val="single" w:sz="4" w:space="0" w:color="auto"/>
            </w:tcBorders>
            <w:shd w:val="clear" w:color="auto" w:fill="auto"/>
            <w:hideMark/>
          </w:tcPr>
          <w:p w14:paraId="0A5F99E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CM6.1i arithmetic computation, ratio when measuring rates of reaction </w:t>
            </w:r>
          </w:p>
        </w:tc>
        <w:tc>
          <w:tcPr>
            <w:tcW w:w="2126" w:type="dxa"/>
            <w:tcBorders>
              <w:top w:val="nil"/>
              <w:left w:val="nil"/>
              <w:bottom w:val="single" w:sz="4" w:space="0" w:color="auto"/>
              <w:right w:val="single" w:sz="4" w:space="0" w:color="auto"/>
            </w:tcBorders>
            <w:shd w:val="clear" w:color="auto" w:fill="auto"/>
            <w:hideMark/>
          </w:tcPr>
          <w:p w14:paraId="10A0329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6CC1DED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648EADF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AF65025" w14:textId="77777777" w:rsidTr="00D56C81">
        <w:trPr>
          <w:cantSplit/>
          <w:trHeight w:val="416"/>
        </w:trPr>
        <w:tc>
          <w:tcPr>
            <w:tcW w:w="5104" w:type="dxa"/>
            <w:tcBorders>
              <w:top w:val="nil"/>
              <w:left w:val="single" w:sz="4" w:space="0" w:color="auto"/>
              <w:bottom w:val="single" w:sz="4" w:space="0" w:color="auto"/>
              <w:right w:val="single" w:sz="4" w:space="0" w:color="auto"/>
            </w:tcBorders>
            <w:shd w:val="clear" w:color="auto" w:fill="auto"/>
            <w:hideMark/>
          </w:tcPr>
          <w:p w14:paraId="54AF602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CM6.1ii drawing and interpreting appropriate graphs from data to determine rate of reaction </w:t>
            </w:r>
          </w:p>
        </w:tc>
        <w:tc>
          <w:tcPr>
            <w:tcW w:w="2126" w:type="dxa"/>
            <w:tcBorders>
              <w:top w:val="nil"/>
              <w:left w:val="nil"/>
              <w:bottom w:val="single" w:sz="4" w:space="0" w:color="auto"/>
              <w:right w:val="single" w:sz="4" w:space="0" w:color="auto"/>
            </w:tcBorders>
            <w:shd w:val="clear" w:color="auto" w:fill="auto"/>
            <w:hideMark/>
          </w:tcPr>
          <w:p w14:paraId="67090C2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6123959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2D2EE43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191DC259" w14:textId="77777777" w:rsidTr="00D56C81">
        <w:trPr>
          <w:cantSplit/>
          <w:trHeight w:val="352"/>
        </w:trPr>
        <w:tc>
          <w:tcPr>
            <w:tcW w:w="5104" w:type="dxa"/>
            <w:tcBorders>
              <w:top w:val="nil"/>
              <w:left w:val="single" w:sz="4" w:space="0" w:color="auto"/>
              <w:bottom w:val="single" w:sz="4" w:space="0" w:color="auto"/>
              <w:right w:val="single" w:sz="4" w:space="0" w:color="auto"/>
            </w:tcBorders>
            <w:shd w:val="clear" w:color="auto" w:fill="auto"/>
            <w:hideMark/>
          </w:tcPr>
          <w:p w14:paraId="566D9BC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CM6.1iii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determining gradients of graphs as a measure of rate of change to determine rate </w:t>
            </w:r>
          </w:p>
        </w:tc>
        <w:tc>
          <w:tcPr>
            <w:tcW w:w="2126" w:type="dxa"/>
            <w:tcBorders>
              <w:top w:val="nil"/>
              <w:left w:val="nil"/>
              <w:bottom w:val="single" w:sz="4" w:space="0" w:color="auto"/>
              <w:right w:val="single" w:sz="4" w:space="0" w:color="auto"/>
            </w:tcBorders>
            <w:shd w:val="clear" w:color="auto" w:fill="auto"/>
            <w:hideMark/>
          </w:tcPr>
          <w:p w14:paraId="45FE9A6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34" w:type="dxa"/>
            <w:tcBorders>
              <w:top w:val="nil"/>
              <w:left w:val="nil"/>
              <w:bottom w:val="single" w:sz="4" w:space="0" w:color="auto"/>
              <w:right w:val="single" w:sz="4" w:space="0" w:color="auto"/>
            </w:tcBorders>
            <w:shd w:val="clear" w:color="auto" w:fill="auto"/>
            <w:hideMark/>
          </w:tcPr>
          <w:p w14:paraId="5377461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198</w:t>
            </w:r>
          </w:p>
        </w:tc>
        <w:tc>
          <w:tcPr>
            <w:tcW w:w="1560" w:type="dxa"/>
            <w:tcBorders>
              <w:top w:val="nil"/>
              <w:left w:val="nil"/>
              <w:bottom w:val="single" w:sz="4" w:space="0" w:color="auto"/>
              <w:right w:val="single" w:sz="4" w:space="0" w:color="auto"/>
            </w:tcBorders>
            <w:shd w:val="clear" w:color="auto" w:fill="auto"/>
            <w:hideMark/>
          </w:tcPr>
          <w:p w14:paraId="21C8381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EF8CAFD" w14:textId="77777777" w:rsidTr="00D56C81">
        <w:trPr>
          <w:cantSplit/>
          <w:trHeight w:val="416"/>
        </w:trPr>
        <w:tc>
          <w:tcPr>
            <w:tcW w:w="5104" w:type="dxa"/>
            <w:tcBorders>
              <w:top w:val="nil"/>
              <w:left w:val="single" w:sz="4" w:space="0" w:color="auto"/>
              <w:bottom w:val="single" w:sz="4" w:space="0" w:color="auto"/>
              <w:right w:val="single" w:sz="4" w:space="0" w:color="auto"/>
            </w:tcBorders>
            <w:shd w:val="clear" w:color="auto" w:fill="auto"/>
            <w:hideMark/>
          </w:tcPr>
          <w:p w14:paraId="25B595F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CM6.1iv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proportionality when comparing factors affecting rate of reaction</w:t>
            </w:r>
          </w:p>
        </w:tc>
        <w:tc>
          <w:tcPr>
            <w:tcW w:w="2126" w:type="dxa"/>
            <w:tcBorders>
              <w:top w:val="nil"/>
              <w:left w:val="nil"/>
              <w:bottom w:val="single" w:sz="4" w:space="0" w:color="auto"/>
              <w:right w:val="single" w:sz="4" w:space="0" w:color="auto"/>
            </w:tcBorders>
            <w:shd w:val="clear" w:color="auto" w:fill="auto"/>
            <w:hideMark/>
          </w:tcPr>
          <w:p w14:paraId="42460E9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14A9F6F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577357B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AA64CF">
              <w:rPr>
                <w:rFonts w:eastAsia="Times New Roman" w:cs="Arial"/>
                <w:color w:val="000000"/>
                <w:lang w:eastAsia="en-GB"/>
              </w:rPr>
              <w:t>.</w:t>
            </w:r>
          </w:p>
        </w:tc>
      </w:tr>
      <w:tr w:rsidR="002B064F" w:rsidRPr="003315FD" w14:paraId="1DCDBCD7"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9903F00"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C6.2 Organic chemistry</w:t>
            </w:r>
          </w:p>
        </w:tc>
      </w:tr>
      <w:tr w:rsidR="002B064F" w:rsidRPr="003315FD" w14:paraId="6AEA15F0" w14:textId="77777777" w:rsidTr="00D56C81">
        <w:trPr>
          <w:cantSplit/>
          <w:trHeight w:val="600"/>
        </w:trPr>
        <w:tc>
          <w:tcPr>
            <w:tcW w:w="5104" w:type="dxa"/>
            <w:tcBorders>
              <w:top w:val="nil"/>
              <w:left w:val="single" w:sz="4" w:space="0" w:color="auto"/>
              <w:bottom w:val="single" w:sz="4" w:space="0" w:color="auto"/>
              <w:right w:val="single" w:sz="4" w:space="0" w:color="auto"/>
            </w:tcBorders>
            <w:shd w:val="clear" w:color="auto" w:fill="auto"/>
            <w:hideMark/>
          </w:tcPr>
          <w:p w14:paraId="78D255C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C6.2a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recognise</w:t>
            </w:r>
            <w:r w:rsidR="001C00F0" w:rsidRPr="003315FD">
              <w:rPr>
                <w:rFonts w:eastAsia="Times New Roman" w:cs="Arial"/>
                <w:color w:val="000000"/>
                <w:lang w:eastAsia="en-GB"/>
              </w:rPr>
              <w:t xml:space="preserve"> functional groups and identify </w:t>
            </w:r>
            <w:r w:rsidRPr="003315FD">
              <w:rPr>
                <w:rFonts w:eastAsia="Times New Roman" w:cs="Arial"/>
                <w:color w:val="000000"/>
                <w:lang w:eastAsia="en-GB"/>
              </w:rPr>
              <w:t>members of the same homologous series</w:t>
            </w:r>
          </w:p>
        </w:tc>
        <w:tc>
          <w:tcPr>
            <w:tcW w:w="2126" w:type="dxa"/>
            <w:tcBorders>
              <w:top w:val="nil"/>
              <w:left w:val="nil"/>
              <w:bottom w:val="single" w:sz="4" w:space="0" w:color="auto"/>
              <w:right w:val="single" w:sz="4" w:space="0" w:color="auto"/>
            </w:tcBorders>
            <w:shd w:val="clear" w:color="auto" w:fill="auto"/>
            <w:hideMark/>
          </w:tcPr>
          <w:p w14:paraId="38318CA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5FEEE3D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238-245</w:t>
            </w:r>
          </w:p>
        </w:tc>
        <w:tc>
          <w:tcPr>
            <w:tcW w:w="1560" w:type="dxa"/>
            <w:tcBorders>
              <w:top w:val="nil"/>
              <w:left w:val="nil"/>
              <w:bottom w:val="single" w:sz="4" w:space="0" w:color="auto"/>
              <w:right w:val="single" w:sz="4" w:space="0" w:color="auto"/>
            </w:tcBorders>
            <w:shd w:val="clear" w:color="auto" w:fill="auto"/>
            <w:hideMark/>
          </w:tcPr>
          <w:p w14:paraId="6AA8DB1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Alkenes 240, Alcohols 242, Carboxylic Acids 244</w:t>
            </w:r>
          </w:p>
        </w:tc>
      </w:tr>
      <w:tr w:rsidR="002B064F" w:rsidRPr="003315FD" w14:paraId="0296215A" w14:textId="77777777" w:rsidTr="00D56C81">
        <w:trPr>
          <w:cantSplit/>
          <w:trHeight w:val="894"/>
        </w:trPr>
        <w:tc>
          <w:tcPr>
            <w:tcW w:w="5104" w:type="dxa"/>
            <w:tcBorders>
              <w:top w:val="nil"/>
              <w:left w:val="single" w:sz="4" w:space="0" w:color="auto"/>
              <w:bottom w:val="single" w:sz="4" w:space="0" w:color="auto"/>
              <w:right w:val="single" w:sz="4" w:space="0" w:color="auto"/>
            </w:tcBorders>
            <w:shd w:val="clear" w:color="auto" w:fill="auto"/>
            <w:hideMark/>
          </w:tcPr>
          <w:p w14:paraId="3158797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C6.2b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name and draw the structural formulae, using fully displayed formulae, of the first four members of the straight chain alkanes, alkenes, alcohols and carboxylic acids</w:t>
            </w:r>
          </w:p>
        </w:tc>
        <w:tc>
          <w:tcPr>
            <w:tcW w:w="2126" w:type="dxa"/>
            <w:tcBorders>
              <w:top w:val="nil"/>
              <w:left w:val="nil"/>
              <w:bottom w:val="single" w:sz="4" w:space="0" w:color="auto"/>
              <w:right w:val="single" w:sz="4" w:space="0" w:color="auto"/>
            </w:tcBorders>
            <w:shd w:val="clear" w:color="auto" w:fill="auto"/>
            <w:hideMark/>
          </w:tcPr>
          <w:p w14:paraId="2A37DB9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3BEEF24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238-245</w:t>
            </w:r>
          </w:p>
        </w:tc>
        <w:tc>
          <w:tcPr>
            <w:tcW w:w="1560" w:type="dxa"/>
            <w:tcBorders>
              <w:top w:val="nil"/>
              <w:left w:val="nil"/>
              <w:bottom w:val="single" w:sz="4" w:space="0" w:color="auto"/>
              <w:right w:val="single" w:sz="4" w:space="0" w:color="auto"/>
            </w:tcBorders>
            <w:shd w:val="clear" w:color="auto" w:fill="auto"/>
            <w:hideMark/>
          </w:tcPr>
          <w:p w14:paraId="58D1C59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Alkenes 240, Alcohols 242, Carboxylic Acids 244</w:t>
            </w:r>
          </w:p>
        </w:tc>
      </w:tr>
      <w:tr w:rsidR="002B064F" w:rsidRPr="003315FD" w14:paraId="11BA0531" w14:textId="77777777" w:rsidTr="00D56C81">
        <w:trPr>
          <w:cantSplit/>
          <w:trHeight w:val="908"/>
        </w:trPr>
        <w:tc>
          <w:tcPr>
            <w:tcW w:w="5104" w:type="dxa"/>
            <w:tcBorders>
              <w:top w:val="nil"/>
              <w:left w:val="single" w:sz="4" w:space="0" w:color="auto"/>
              <w:bottom w:val="single" w:sz="4" w:space="0" w:color="auto"/>
              <w:right w:val="single" w:sz="4" w:space="0" w:color="auto"/>
            </w:tcBorders>
            <w:shd w:val="clear" w:color="auto" w:fill="auto"/>
            <w:hideMark/>
          </w:tcPr>
          <w:p w14:paraId="548A37F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C6.2c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predict the formulae and structures of products of reactions of the first four and other given members of the homologous series of alkanes, alkenes and alcohols </w:t>
            </w:r>
          </w:p>
        </w:tc>
        <w:tc>
          <w:tcPr>
            <w:tcW w:w="2126" w:type="dxa"/>
            <w:tcBorders>
              <w:top w:val="nil"/>
              <w:left w:val="nil"/>
              <w:bottom w:val="single" w:sz="4" w:space="0" w:color="auto"/>
              <w:right w:val="single" w:sz="4" w:space="0" w:color="auto"/>
            </w:tcBorders>
            <w:shd w:val="clear" w:color="auto" w:fill="auto"/>
            <w:hideMark/>
          </w:tcPr>
          <w:p w14:paraId="5591B00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511B27A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238-245</w:t>
            </w:r>
          </w:p>
        </w:tc>
        <w:tc>
          <w:tcPr>
            <w:tcW w:w="1560" w:type="dxa"/>
            <w:tcBorders>
              <w:top w:val="nil"/>
              <w:left w:val="nil"/>
              <w:bottom w:val="single" w:sz="4" w:space="0" w:color="auto"/>
              <w:right w:val="single" w:sz="4" w:space="0" w:color="auto"/>
            </w:tcBorders>
            <w:shd w:val="clear" w:color="auto" w:fill="auto"/>
            <w:hideMark/>
          </w:tcPr>
          <w:p w14:paraId="19CE12F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Alkenes 240, Alcohols 242, Carboxylic Acids 244</w:t>
            </w:r>
          </w:p>
        </w:tc>
      </w:tr>
      <w:tr w:rsidR="002B064F" w:rsidRPr="003315FD" w14:paraId="4DBBE703" w14:textId="77777777" w:rsidTr="00D56C81">
        <w:trPr>
          <w:cantSplit/>
          <w:trHeight w:val="766"/>
        </w:trPr>
        <w:tc>
          <w:tcPr>
            <w:tcW w:w="5104" w:type="dxa"/>
            <w:tcBorders>
              <w:top w:val="nil"/>
              <w:left w:val="single" w:sz="4" w:space="0" w:color="auto"/>
              <w:bottom w:val="single" w:sz="4" w:space="0" w:color="auto"/>
              <w:right w:val="single" w:sz="4" w:space="0" w:color="auto"/>
            </w:tcBorders>
            <w:shd w:val="clear" w:color="auto" w:fill="auto"/>
            <w:hideMark/>
          </w:tcPr>
          <w:p w14:paraId="2865E78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C6.2d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w:t>
            </w:r>
            <w:r w:rsidR="001C00F0" w:rsidRPr="003315FD">
              <w:rPr>
                <w:rFonts w:eastAsia="Times New Roman" w:cs="Arial"/>
                <w:color w:val="000000"/>
                <w:lang w:eastAsia="en-GB"/>
              </w:rPr>
              <w:t xml:space="preserve">he basic principles of addition </w:t>
            </w:r>
            <w:r w:rsidRPr="003315FD">
              <w:rPr>
                <w:rFonts w:eastAsia="Times New Roman" w:cs="Arial"/>
                <w:color w:val="000000"/>
                <w:lang w:eastAsia="en-GB"/>
              </w:rPr>
              <w:t>polymerisation by reference to the functional group in the monomer and the repeating units in the polymer</w:t>
            </w:r>
          </w:p>
        </w:tc>
        <w:tc>
          <w:tcPr>
            <w:tcW w:w="2126" w:type="dxa"/>
            <w:tcBorders>
              <w:top w:val="nil"/>
              <w:left w:val="nil"/>
              <w:bottom w:val="single" w:sz="4" w:space="0" w:color="auto"/>
              <w:right w:val="single" w:sz="4" w:space="0" w:color="auto"/>
            </w:tcBorders>
            <w:shd w:val="clear" w:color="auto" w:fill="auto"/>
            <w:hideMark/>
          </w:tcPr>
          <w:p w14:paraId="686F8E1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1AA9F73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238-245</w:t>
            </w:r>
          </w:p>
        </w:tc>
        <w:tc>
          <w:tcPr>
            <w:tcW w:w="1560" w:type="dxa"/>
            <w:tcBorders>
              <w:top w:val="nil"/>
              <w:left w:val="nil"/>
              <w:bottom w:val="single" w:sz="4" w:space="0" w:color="auto"/>
              <w:right w:val="single" w:sz="4" w:space="0" w:color="auto"/>
            </w:tcBorders>
            <w:shd w:val="clear" w:color="auto" w:fill="auto"/>
            <w:hideMark/>
          </w:tcPr>
          <w:p w14:paraId="057DFF6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Alkenes 240, Alcohols 242, Carboxylic Acids 244</w:t>
            </w:r>
          </w:p>
        </w:tc>
      </w:tr>
      <w:tr w:rsidR="002B064F" w:rsidRPr="003315FD" w14:paraId="60BBDAA7" w14:textId="77777777" w:rsidTr="00D56C81">
        <w:trPr>
          <w:cantSplit/>
          <w:trHeight w:val="482"/>
        </w:trPr>
        <w:tc>
          <w:tcPr>
            <w:tcW w:w="5104" w:type="dxa"/>
            <w:tcBorders>
              <w:top w:val="nil"/>
              <w:left w:val="single" w:sz="4" w:space="0" w:color="auto"/>
              <w:bottom w:val="single" w:sz="4" w:space="0" w:color="auto"/>
              <w:right w:val="single" w:sz="4" w:space="0" w:color="auto"/>
            </w:tcBorders>
            <w:shd w:val="clear" w:color="auto" w:fill="auto"/>
            <w:hideMark/>
          </w:tcPr>
          <w:p w14:paraId="3C9A3AB4"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C6.2e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the basic principles of condensation polymerisation </w:t>
            </w:r>
          </w:p>
        </w:tc>
        <w:tc>
          <w:tcPr>
            <w:tcW w:w="2126" w:type="dxa"/>
            <w:tcBorders>
              <w:top w:val="nil"/>
              <w:left w:val="nil"/>
              <w:bottom w:val="single" w:sz="4" w:space="0" w:color="auto"/>
              <w:right w:val="single" w:sz="4" w:space="0" w:color="auto"/>
            </w:tcBorders>
            <w:shd w:val="clear" w:color="auto" w:fill="auto"/>
            <w:hideMark/>
          </w:tcPr>
          <w:p w14:paraId="03CAD25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16F47AB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248</w:t>
            </w:r>
          </w:p>
        </w:tc>
        <w:tc>
          <w:tcPr>
            <w:tcW w:w="1560" w:type="dxa"/>
            <w:tcBorders>
              <w:top w:val="nil"/>
              <w:left w:val="nil"/>
              <w:bottom w:val="single" w:sz="4" w:space="0" w:color="auto"/>
              <w:right w:val="single" w:sz="4" w:space="0" w:color="auto"/>
            </w:tcBorders>
            <w:shd w:val="clear" w:color="auto" w:fill="auto"/>
            <w:hideMark/>
          </w:tcPr>
          <w:p w14:paraId="3C13DAC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5D1F817A" w14:textId="77777777" w:rsidTr="00D56C81">
        <w:trPr>
          <w:cantSplit/>
          <w:trHeight w:val="561"/>
        </w:trPr>
        <w:tc>
          <w:tcPr>
            <w:tcW w:w="5104" w:type="dxa"/>
            <w:tcBorders>
              <w:top w:val="nil"/>
              <w:left w:val="single" w:sz="4" w:space="0" w:color="auto"/>
              <w:bottom w:val="single" w:sz="4" w:space="0" w:color="auto"/>
              <w:right w:val="single" w:sz="4" w:space="0" w:color="auto"/>
            </w:tcBorders>
            <w:shd w:val="clear" w:color="auto" w:fill="auto"/>
            <w:hideMark/>
          </w:tcPr>
          <w:p w14:paraId="21C02FE2" w14:textId="77777777" w:rsidR="002B064F" w:rsidRPr="003315FD" w:rsidRDefault="002B064F" w:rsidP="00D56C81">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C6.2f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describe</w:t>
            </w:r>
            <w:r w:rsidR="001C00F0" w:rsidRPr="003315FD">
              <w:rPr>
                <w:rFonts w:eastAsia="Times New Roman" w:cs="Arial"/>
                <w:b/>
                <w:bCs/>
                <w:color w:val="000000"/>
                <w:lang w:eastAsia="en-GB"/>
              </w:rPr>
              <w:t xml:space="preserve"> practical techniques to make a </w:t>
            </w:r>
            <w:r w:rsidRPr="003315FD">
              <w:rPr>
                <w:rFonts w:eastAsia="Times New Roman" w:cs="Arial"/>
                <w:b/>
                <w:bCs/>
                <w:color w:val="000000"/>
                <w:lang w:eastAsia="en-GB"/>
              </w:rPr>
              <w:t>polymer by condensation</w:t>
            </w:r>
          </w:p>
        </w:tc>
        <w:tc>
          <w:tcPr>
            <w:tcW w:w="2126" w:type="dxa"/>
            <w:tcBorders>
              <w:top w:val="nil"/>
              <w:left w:val="nil"/>
              <w:bottom w:val="single" w:sz="4" w:space="0" w:color="auto"/>
              <w:right w:val="single" w:sz="4" w:space="0" w:color="auto"/>
            </w:tcBorders>
            <w:shd w:val="clear" w:color="auto" w:fill="auto"/>
            <w:hideMark/>
          </w:tcPr>
          <w:p w14:paraId="64F9A43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581D341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7363F79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22C7FE2" w14:textId="77777777" w:rsidTr="00D56C81">
        <w:trPr>
          <w:cantSplit/>
          <w:trHeight w:val="555"/>
        </w:trPr>
        <w:tc>
          <w:tcPr>
            <w:tcW w:w="5104" w:type="dxa"/>
            <w:tcBorders>
              <w:top w:val="nil"/>
              <w:left w:val="single" w:sz="4" w:space="0" w:color="auto"/>
              <w:bottom w:val="single" w:sz="4" w:space="0" w:color="auto"/>
              <w:right w:val="single" w:sz="4" w:space="0" w:color="auto"/>
            </w:tcBorders>
            <w:shd w:val="clear" w:color="auto" w:fill="auto"/>
            <w:hideMark/>
          </w:tcPr>
          <w:p w14:paraId="1CB702C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deduce the structure of an addition polymer from a simple alkene monomer and vice versa</w:t>
            </w:r>
          </w:p>
        </w:tc>
        <w:tc>
          <w:tcPr>
            <w:tcW w:w="2126" w:type="dxa"/>
            <w:tcBorders>
              <w:top w:val="nil"/>
              <w:left w:val="nil"/>
              <w:bottom w:val="single" w:sz="4" w:space="0" w:color="auto"/>
              <w:right w:val="single" w:sz="4" w:space="0" w:color="auto"/>
            </w:tcBorders>
            <w:shd w:val="clear" w:color="auto" w:fill="auto"/>
            <w:hideMark/>
          </w:tcPr>
          <w:p w14:paraId="33F1935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55AF03D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246</w:t>
            </w:r>
          </w:p>
        </w:tc>
        <w:tc>
          <w:tcPr>
            <w:tcW w:w="1560" w:type="dxa"/>
            <w:tcBorders>
              <w:top w:val="nil"/>
              <w:left w:val="nil"/>
              <w:bottom w:val="single" w:sz="4" w:space="0" w:color="auto"/>
              <w:right w:val="single" w:sz="4" w:space="0" w:color="auto"/>
            </w:tcBorders>
            <w:shd w:val="clear" w:color="auto" w:fill="auto"/>
            <w:hideMark/>
          </w:tcPr>
          <w:p w14:paraId="3632492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AB29A85" w14:textId="77777777" w:rsidTr="00D56C81">
        <w:trPr>
          <w:cantSplit/>
          <w:trHeight w:val="832"/>
        </w:trPr>
        <w:tc>
          <w:tcPr>
            <w:tcW w:w="5104" w:type="dxa"/>
            <w:tcBorders>
              <w:top w:val="nil"/>
              <w:left w:val="single" w:sz="4" w:space="0" w:color="auto"/>
              <w:bottom w:val="single" w:sz="4" w:space="0" w:color="auto"/>
              <w:right w:val="single" w:sz="4" w:space="0" w:color="auto"/>
            </w:tcBorders>
            <w:shd w:val="clear" w:color="auto" w:fill="auto"/>
            <w:hideMark/>
          </w:tcPr>
          <w:p w14:paraId="4032D57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that DNA is a polymer made from four different monomers called nucleotides and that other important naturally-occurring polymers are based on sugars and amino-acids</w:t>
            </w:r>
          </w:p>
        </w:tc>
        <w:tc>
          <w:tcPr>
            <w:tcW w:w="2126" w:type="dxa"/>
            <w:tcBorders>
              <w:top w:val="nil"/>
              <w:left w:val="nil"/>
              <w:bottom w:val="single" w:sz="4" w:space="0" w:color="auto"/>
              <w:right w:val="single" w:sz="4" w:space="0" w:color="auto"/>
            </w:tcBorders>
            <w:shd w:val="clear" w:color="auto" w:fill="auto"/>
            <w:hideMark/>
          </w:tcPr>
          <w:p w14:paraId="79344AA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66212F1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252</w:t>
            </w:r>
          </w:p>
        </w:tc>
        <w:tc>
          <w:tcPr>
            <w:tcW w:w="1560" w:type="dxa"/>
            <w:tcBorders>
              <w:top w:val="nil"/>
              <w:left w:val="nil"/>
              <w:bottom w:val="single" w:sz="4" w:space="0" w:color="auto"/>
              <w:right w:val="single" w:sz="4" w:space="0" w:color="auto"/>
            </w:tcBorders>
            <w:shd w:val="clear" w:color="auto" w:fill="auto"/>
            <w:hideMark/>
          </w:tcPr>
          <w:p w14:paraId="2217EB8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71D91AD" w14:textId="77777777" w:rsidTr="00D56C81">
        <w:trPr>
          <w:cantSplit/>
          <w:trHeight w:val="563"/>
        </w:trPr>
        <w:tc>
          <w:tcPr>
            <w:tcW w:w="5104" w:type="dxa"/>
            <w:tcBorders>
              <w:top w:val="nil"/>
              <w:left w:val="single" w:sz="4" w:space="0" w:color="auto"/>
              <w:bottom w:val="single" w:sz="4" w:space="0" w:color="auto"/>
              <w:right w:val="single" w:sz="4" w:space="0" w:color="auto"/>
            </w:tcBorders>
            <w:shd w:val="clear" w:color="auto" w:fill="auto"/>
            <w:hideMark/>
          </w:tcPr>
          <w:p w14:paraId="00DE8DF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that it is</w:t>
            </w:r>
            <w:r w:rsidR="00C954F3">
              <w:rPr>
                <w:rFonts w:eastAsia="Times New Roman" w:cs="Arial"/>
                <w:color w:val="000000"/>
                <w:lang w:eastAsia="en-GB"/>
              </w:rPr>
              <w:t xml:space="preserve"> the generality of reactions of </w:t>
            </w:r>
            <w:r w:rsidRPr="003315FD">
              <w:rPr>
                <w:rFonts w:eastAsia="Times New Roman" w:cs="Arial"/>
                <w:color w:val="000000"/>
                <w:lang w:eastAsia="en-GB"/>
              </w:rPr>
              <w:t>functional grou</w:t>
            </w:r>
            <w:r w:rsidR="001C00F0" w:rsidRPr="003315FD">
              <w:rPr>
                <w:rFonts w:eastAsia="Times New Roman" w:cs="Arial"/>
                <w:color w:val="000000"/>
                <w:lang w:eastAsia="en-GB"/>
              </w:rPr>
              <w:t xml:space="preserve">ps that determine the reactions </w:t>
            </w:r>
            <w:r w:rsidRPr="003315FD">
              <w:rPr>
                <w:rFonts w:eastAsia="Times New Roman" w:cs="Arial"/>
                <w:color w:val="000000"/>
                <w:lang w:eastAsia="en-GB"/>
              </w:rPr>
              <w:t>of organic compounds</w:t>
            </w:r>
          </w:p>
        </w:tc>
        <w:tc>
          <w:tcPr>
            <w:tcW w:w="2126" w:type="dxa"/>
            <w:tcBorders>
              <w:top w:val="nil"/>
              <w:left w:val="nil"/>
              <w:bottom w:val="single" w:sz="4" w:space="0" w:color="auto"/>
              <w:right w:val="single" w:sz="4" w:space="0" w:color="auto"/>
            </w:tcBorders>
            <w:shd w:val="clear" w:color="auto" w:fill="auto"/>
            <w:hideMark/>
          </w:tcPr>
          <w:p w14:paraId="74F86E81"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79B432C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238-245</w:t>
            </w:r>
          </w:p>
        </w:tc>
        <w:tc>
          <w:tcPr>
            <w:tcW w:w="1560" w:type="dxa"/>
            <w:tcBorders>
              <w:top w:val="nil"/>
              <w:left w:val="nil"/>
              <w:bottom w:val="single" w:sz="4" w:space="0" w:color="auto"/>
              <w:right w:val="single" w:sz="4" w:space="0" w:color="auto"/>
            </w:tcBorders>
            <w:shd w:val="clear" w:color="auto" w:fill="auto"/>
            <w:hideMark/>
          </w:tcPr>
          <w:p w14:paraId="110D525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Alkenes 240, Alcohols 242, Carboxylic Acids 244</w:t>
            </w:r>
          </w:p>
        </w:tc>
      </w:tr>
      <w:tr w:rsidR="002B064F" w:rsidRPr="003315FD" w14:paraId="08845491" w14:textId="77777777" w:rsidTr="00D56C81">
        <w:trPr>
          <w:cantSplit/>
          <w:trHeight w:val="420"/>
        </w:trPr>
        <w:tc>
          <w:tcPr>
            <w:tcW w:w="5104" w:type="dxa"/>
            <w:tcBorders>
              <w:top w:val="nil"/>
              <w:left w:val="single" w:sz="4" w:space="0" w:color="auto"/>
              <w:bottom w:val="single" w:sz="4" w:space="0" w:color="auto"/>
              <w:right w:val="single" w:sz="4" w:space="0" w:color="auto"/>
            </w:tcBorders>
            <w:shd w:val="clear" w:color="auto" w:fill="auto"/>
            <w:hideMark/>
          </w:tcPr>
          <w:p w14:paraId="546A762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C6.2j describe the separation of crude oil by fractional distillation</w:t>
            </w:r>
          </w:p>
        </w:tc>
        <w:tc>
          <w:tcPr>
            <w:tcW w:w="2126" w:type="dxa"/>
            <w:tcBorders>
              <w:top w:val="nil"/>
              <w:left w:val="nil"/>
              <w:bottom w:val="single" w:sz="4" w:space="0" w:color="auto"/>
              <w:right w:val="single" w:sz="4" w:space="0" w:color="auto"/>
            </w:tcBorders>
            <w:shd w:val="clear" w:color="auto" w:fill="auto"/>
            <w:hideMark/>
          </w:tcPr>
          <w:p w14:paraId="1343D45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2C35F87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230</w:t>
            </w:r>
          </w:p>
        </w:tc>
        <w:tc>
          <w:tcPr>
            <w:tcW w:w="1560" w:type="dxa"/>
            <w:tcBorders>
              <w:top w:val="nil"/>
              <w:left w:val="nil"/>
              <w:bottom w:val="single" w:sz="4" w:space="0" w:color="auto"/>
              <w:right w:val="single" w:sz="4" w:space="0" w:color="auto"/>
            </w:tcBorders>
            <w:shd w:val="clear" w:color="auto" w:fill="auto"/>
            <w:hideMark/>
          </w:tcPr>
          <w:p w14:paraId="2D8954B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6AEAD4E" w14:textId="77777777" w:rsidTr="00D56C81">
        <w:trPr>
          <w:cantSplit/>
          <w:trHeight w:val="498"/>
        </w:trPr>
        <w:tc>
          <w:tcPr>
            <w:tcW w:w="5104" w:type="dxa"/>
            <w:tcBorders>
              <w:top w:val="nil"/>
              <w:left w:val="single" w:sz="4" w:space="0" w:color="auto"/>
              <w:bottom w:val="single" w:sz="4" w:space="0" w:color="auto"/>
              <w:right w:val="single" w:sz="4" w:space="0" w:color="auto"/>
            </w:tcBorders>
            <w:shd w:val="clear" w:color="auto" w:fill="auto"/>
            <w:hideMark/>
          </w:tcPr>
          <w:p w14:paraId="57ACEED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C6.2k explain the separation of crude oil by fractional distillation</w:t>
            </w:r>
          </w:p>
        </w:tc>
        <w:tc>
          <w:tcPr>
            <w:tcW w:w="2126" w:type="dxa"/>
            <w:tcBorders>
              <w:top w:val="nil"/>
              <w:left w:val="nil"/>
              <w:bottom w:val="single" w:sz="4" w:space="0" w:color="auto"/>
              <w:right w:val="single" w:sz="4" w:space="0" w:color="auto"/>
            </w:tcBorders>
            <w:shd w:val="clear" w:color="auto" w:fill="auto"/>
            <w:hideMark/>
          </w:tcPr>
          <w:p w14:paraId="2054198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5564454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230</w:t>
            </w:r>
          </w:p>
        </w:tc>
        <w:tc>
          <w:tcPr>
            <w:tcW w:w="1560" w:type="dxa"/>
            <w:tcBorders>
              <w:top w:val="nil"/>
              <w:left w:val="nil"/>
              <w:bottom w:val="single" w:sz="4" w:space="0" w:color="auto"/>
              <w:right w:val="single" w:sz="4" w:space="0" w:color="auto"/>
            </w:tcBorders>
            <w:shd w:val="clear" w:color="auto" w:fill="auto"/>
            <w:hideMark/>
          </w:tcPr>
          <w:p w14:paraId="02C3A57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C04A2EC" w14:textId="77777777" w:rsidTr="00D56C81">
        <w:trPr>
          <w:cantSplit/>
          <w:trHeight w:val="690"/>
        </w:trPr>
        <w:tc>
          <w:tcPr>
            <w:tcW w:w="5104" w:type="dxa"/>
            <w:tcBorders>
              <w:top w:val="nil"/>
              <w:left w:val="single" w:sz="4" w:space="0" w:color="auto"/>
              <w:bottom w:val="single" w:sz="4" w:space="0" w:color="auto"/>
              <w:right w:val="single" w:sz="4" w:space="0" w:color="auto"/>
            </w:tcBorders>
            <w:shd w:val="clear" w:color="auto" w:fill="auto"/>
            <w:hideMark/>
          </w:tcPr>
          <w:p w14:paraId="163B473B" w14:textId="77777777" w:rsidR="002B064F" w:rsidRPr="003315FD" w:rsidRDefault="002B064F" w:rsidP="00AA64CF">
            <w:pPr>
              <w:spacing w:after="0" w:line="240" w:lineRule="auto"/>
              <w:rPr>
                <w:rFonts w:eastAsia="Times New Roman" w:cs="Arial"/>
                <w:color w:val="000000"/>
                <w:lang w:eastAsia="en-GB"/>
              </w:rPr>
            </w:pPr>
            <w:r w:rsidRPr="003315FD">
              <w:rPr>
                <w:rFonts w:eastAsia="Times New Roman" w:cs="Arial"/>
                <w:color w:val="000000"/>
                <w:lang w:eastAsia="en-GB"/>
              </w:rPr>
              <w:t>C6.2l describe the fractions as largely a mixture of</w:t>
            </w:r>
            <w:r w:rsidR="00AA64CF">
              <w:rPr>
                <w:rFonts w:eastAsia="Times New Roman" w:cs="Arial"/>
                <w:color w:val="000000"/>
                <w:lang w:eastAsia="en-GB"/>
              </w:rPr>
              <w:t xml:space="preserve"> </w:t>
            </w:r>
            <w:r w:rsidRPr="003315FD">
              <w:rPr>
                <w:rFonts w:eastAsia="Times New Roman" w:cs="Arial"/>
                <w:color w:val="000000"/>
                <w:lang w:eastAsia="en-GB"/>
              </w:rPr>
              <w:t>compounds of formula C</w:t>
            </w:r>
            <w:r w:rsidRPr="00C954F3">
              <w:rPr>
                <w:rFonts w:eastAsia="Times New Roman" w:cs="Arial"/>
                <w:color w:val="000000"/>
                <w:vertAlign w:val="subscript"/>
                <w:lang w:eastAsia="en-GB"/>
              </w:rPr>
              <w:t>n</w:t>
            </w:r>
            <w:r w:rsidRPr="003315FD">
              <w:rPr>
                <w:rFonts w:eastAsia="Times New Roman" w:cs="Arial"/>
                <w:color w:val="000000"/>
                <w:lang w:eastAsia="en-GB"/>
              </w:rPr>
              <w:t>H</w:t>
            </w:r>
            <w:r w:rsidRPr="00C954F3">
              <w:rPr>
                <w:rFonts w:eastAsia="Times New Roman" w:cs="Arial"/>
                <w:color w:val="000000"/>
                <w:vertAlign w:val="subscript"/>
                <w:lang w:eastAsia="en-GB"/>
              </w:rPr>
              <w:t>2n+2</w:t>
            </w:r>
            <w:r w:rsidRPr="003315FD">
              <w:rPr>
                <w:rFonts w:eastAsia="Times New Roman" w:cs="Arial"/>
                <w:color w:val="000000"/>
                <w:lang w:eastAsia="en-GB"/>
              </w:rPr>
              <w:t xml:space="preserve"> which are members of the alkane homologous series</w:t>
            </w:r>
          </w:p>
        </w:tc>
        <w:tc>
          <w:tcPr>
            <w:tcW w:w="2126" w:type="dxa"/>
            <w:tcBorders>
              <w:top w:val="nil"/>
              <w:left w:val="nil"/>
              <w:bottom w:val="single" w:sz="4" w:space="0" w:color="auto"/>
              <w:right w:val="single" w:sz="4" w:space="0" w:color="auto"/>
            </w:tcBorders>
            <w:shd w:val="clear" w:color="auto" w:fill="auto"/>
            <w:hideMark/>
          </w:tcPr>
          <w:p w14:paraId="7B286E4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591AD34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228</w:t>
            </w:r>
          </w:p>
        </w:tc>
        <w:tc>
          <w:tcPr>
            <w:tcW w:w="1560" w:type="dxa"/>
            <w:tcBorders>
              <w:top w:val="nil"/>
              <w:left w:val="nil"/>
              <w:bottom w:val="single" w:sz="4" w:space="0" w:color="auto"/>
              <w:right w:val="single" w:sz="4" w:space="0" w:color="auto"/>
            </w:tcBorders>
            <w:shd w:val="clear" w:color="auto" w:fill="auto"/>
            <w:hideMark/>
          </w:tcPr>
          <w:p w14:paraId="7528745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62F6F17" w14:textId="77777777" w:rsidTr="00D56C81">
        <w:trPr>
          <w:cantSplit/>
          <w:trHeight w:val="517"/>
        </w:trPr>
        <w:tc>
          <w:tcPr>
            <w:tcW w:w="5104" w:type="dxa"/>
            <w:tcBorders>
              <w:top w:val="nil"/>
              <w:left w:val="single" w:sz="4" w:space="0" w:color="auto"/>
              <w:bottom w:val="single" w:sz="4" w:space="0" w:color="auto"/>
              <w:right w:val="single" w:sz="4" w:space="0" w:color="auto"/>
            </w:tcBorders>
            <w:shd w:val="clear" w:color="auto" w:fill="auto"/>
            <w:hideMark/>
          </w:tcPr>
          <w:p w14:paraId="48EB05E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C6.2m recall tha</w:t>
            </w:r>
            <w:r w:rsidR="001C00F0" w:rsidRPr="003315FD">
              <w:rPr>
                <w:rFonts w:eastAsia="Times New Roman" w:cs="Arial"/>
                <w:color w:val="000000"/>
                <w:lang w:eastAsia="en-GB"/>
              </w:rPr>
              <w:t xml:space="preserve">t crude oil is a main source of </w:t>
            </w:r>
            <w:r w:rsidRPr="003315FD">
              <w:rPr>
                <w:rFonts w:eastAsia="Times New Roman" w:cs="Arial"/>
                <w:color w:val="000000"/>
                <w:lang w:eastAsia="en-GB"/>
              </w:rPr>
              <w:t>hydrocarbons and is a feedstock for the petrochemical industry</w:t>
            </w:r>
          </w:p>
        </w:tc>
        <w:tc>
          <w:tcPr>
            <w:tcW w:w="2126" w:type="dxa"/>
            <w:tcBorders>
              <w:top w:val="nil"/>
              <w:left w:val="nil"/>
              <w:bottom w:val="single" w:sz="4" w:space="0" w:color="auto"/>
              <w:right w:val="single" w:sz="4" w:space="0" w:color="auto"/>
            </w:tcBorders>
            <w:shd w:val="clear" w:color="auto" w:fill="auto"/>
            <w:hideMark/>
          </w:tcPr>
          <w:p w14:paraId="7B4D9A3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6B23595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228</w:t>
            </w:r>
          </w:p>
        </w:tc>
        <w:tc>
          <w:tcPr>
            <w:tcW w:w="1560" w:type="dxa"/>
            <w:tcBorders>
              <w:top w:val="nil"/>
              <w:left w:val="nil"/>
              <w:bottom w:val="single" w:sz="4" w:space="0" w:color="auto"/>
              <w:right w:val="single" w:sz="4" w:space="0" w:color="auto"/>
            </w:tcBorders>
            <w:shd w:val="clear" w:color="auto" w:fill="auto"/>
            <w:hideMark/>
          </w:tcPr>
          <w:p w14:paraId="46278BE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F765A17" w14:textId="77777777" w:rsidTr="00D56C81">
        <w:trPr>
          <w:cantSplit/>
          <w:trHeight w:val="694"/>
        </w:trPr>
        <w:tc>
          <w:tcPr>
            <w:tcW w:w="5104" w:type="dxa"/>
            <w:tcBorders>
              <w:top w:val="nil"/>
              <w:left w:val="single" w:sz="4" w:space="0" w:color="auto"/>
              <w:bottom w:val="single" w:sz="4" w:space="0" w:color="auto"/>
              <w:right w:val="single" w:sz="4" w:space="0" w:color="auto"/>
            </w:tcBorders>
            <w:shd w:val="clear" w:color="auto" w:fill="auto"/>
            <w:hideMark/>
          </w:tcPr>
          <w:p w14:paraId="14C5B27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C6.2n explain how modern life is crucially dependent upon hydrocarbons and recognise that crude oil is a finite resource</w:t>
            </w:r>
          </w:p>
        </w:tc>
        <w:tc>
          <w:tcPr>
            <w:tcW w:w="2126" w:type="dxa"/>
            <w:tcBorders>
              <w:top w:val="nil"/>
              <w:left w:val="nil"/>
              <w:bottom w:val="single" w:sz="4" w:space="0" w:color="auto"/>
              <w:right w:val="single" w:sz="4" w:space="0" w:color="auto"/>
            </w:tcBorders>
            <w:shd w:val="clear" w:color="auto" w:fill="auto"/>
            <w:hideMark/>
          </w:tcPr>
          <w:p w14:paraId="7F5BD19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0084C30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337</w:t>
            </w:r>
          </w:p>
        </w:tc>
        <w:tc>
          <w:tcPr>
            <w:tcW w:w="1560" w:type="dxa"/>
            <w:tcBorders>
              <w:top w:val="nil"/>
              <w:left w:val="nil"/>
              <w:bottom w:val="single" w:sz="4" w:space="0" w:color="auto"/>
              <w:right w:val="single" w:sz="4" w:space="0" w:color="auto"/>
            </w:tcBorders>
            <w:shd w:val="clear" w:color="auto" w:fill="auto"/>
            <w:hideMark/>
          </w:tcPr>
          <w:p w14:paraId="003AEBD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1818B47" w14:textId="77777777" w:rsidTr="00D56C81">
        <w:trPr>
          <w:cantSplit/>
          <w:trHeight w:val="393"/>
        </w:trPr>
        <w:tc>
          <w:tcPr>
            <w:tcW w:w="5104" w:type="dxa"/>
            <w:tcBorders>
              <w:top w:val="nil"/>
              <w:left w:val="single" w:sz="4" w:space="0" w:color="auto"/>
              <w:bottom w:val="single" w:sz="4" w:space="0" w:color="auto"/>
              <w:right w:val="single" w:sz="4" w:space="0" w:color="auto"/>
            </w:tcBorders>
            <w:shd w:val="clear" w:color="auto" w:fill="auto"/>
            <w:hideMark/>
          </w:tcPr>
          <w:p w14:paraId="2A6B188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lastRenderedPageBreak/>
              <w:t>C6.2o describe the production of materials that are more useful by cracking</w:t>
            </w:r>
          </w:p>
        </w:tc>
        <w:tc>
          <w:tcPr>
            <w:tcW w:w="2126" w:type="dxa"/>
            <w:tcBorders>
              <w:top w:val="nil"/>
              <w:left w:val="nil"/>
              <w:bottom w:val="single" w:sz="4" w:space="0" w:color="auto"/>
              <w:right w:val="single" w:sz="4" w:space="0" w:color="auto"/>
            </w:tcBorders>
            <w:shd w:val="clear" w:color="auto" w:fill="auto"/>
            <w:hideMark/>
          </w:tcPr>
          <w:p w14:paraId="6998E44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C7 Hydrocarbons</w:t>
            </w:r>
          </w:p>
        </w:tc>
        <w:tc>
          <w:tcPr>
            <w:tcW w:w="1134" w:type="dxa"/>
            <w:tcBorders>
              <w:top w:val="nil"/>
              <w:left w:val="nil"/>
              <w:bottom w:val="single" w:sz="4" w:space="0" w:color="auto"/>
              <w:right w:val="single" w:sz="4" w:space="0" w:color="auto"/>
            </w:tcBorders>
            <w:shd w:val="clear" w:color="auto" w:fill="auto"/>
            <w:hideMark/>
          </w:tcPr>
          <w:p w14:paraId="2979A36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236</w:t>
            </w:r>
          </w:p>
        </w:tc>
        <w:tc>
          <w:tcPr>
            <w:tcW w:w="1560" w:type="dxa"/>
            <w:tcBorders>
              <w:top w:val="nil"/>
              <w:left w:val="nil"/>
              <w:bottom w:val="single" w:sz="4" w:space="0" w:color="auto"/>
              <w:right w:val="single" w:sz="4" w:space="0" w:color="auto"/>
            </w:tcBorders>
            <w:shd w:val="clear" w:color="auto" w:fill="auto"/>
            <w:hideMark/>
          </w:tcPr>
          <w:p w14:paraId="3A7F523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0DCC5F7C" w14:textId="77777777" w:rsidTr="00D56C81">
        <w:trPr>
          <w:cantSplit/>
          <w:trHeight w:val="443"/>
        </w:trPr>
        <w:tc>
          <w:tcPr>
            <w:tcW w:w="5104" w:type="dxa"/>
            <w:tcBorders>
              <w:top w:val="nil"/>
              <w:left w:val="single" w:sz="4" w:space="0" w:color="auto"/>
              <w:bottom w:val="single" w:sz="4" w:space="0" w:color="auto"/>
              <w:right w:val="single" w:sz="4" w:space="0" w:color="auto"/>
            </w:tcBorders>
            <w:shd w:val="clear" w:color="auto" w:fill="auto"/>
            <w:hideMark/>
          </w:tcPr>
          <w:p w14:paraId="21C8FC5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C6.2p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that a chemical cell produces a potential difference until the reactants are used up</w:t>
            </w:r>
          </w:p>
        </w:tc>
        <w:tc>
          <w:tcPr>
            <w:tcW w:w="2126" w:type="dxa"/>
            <w:tcBorders>
              <w:top w:val="nil"/>
              <w:left w:val="nil"/>
              <w:bottom w:val="single" w:sz="4" w:space="0" w:color="auto"/>
              <w:right w:val="single" w:sz="4" w:space="0" w:color="auto"/>
            </w:tcBorders>
            <w:shd w:val="clear" w:color="auto" w:fill="auto"/>
            <w:hideMark/>
          </w:tcPr>
          <w:p w14:paraId="3685250B"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34" w:type="dxa"/>
            <w:tcBorders>
              <w:top w:val="nil"/>
              <w:left w:val="nil"/>
              <w:bottom w:val="single" w:sz="4" w:space="0" w:color="auto"/>
              <w:right w:val="single" w:sz="4" w:space="0" w:color="auto"/>
            </w:tcBorders>
            <w:shd w:val="clear" w:color="auto" w:fill="auto"/>
            <w:hideMark/>
          </w:tcPr>
          <w:p w14:paraId="2CEADA8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182</w:t>
            </w:r>
          </w:p>
        </w:tc>
        <w:tc>
          <w:tcPr>
            <w:tcW w:w="1560" w:type="dxa"/>
            <w:tcBorders>
              <w:top w:val="nil"/>
              <w:left w:val="nil"/>
              <w:bottom w:val="single" w:sz="4" w:space="0" w:color="auto"/>
              <w:right w:val="single" w:sz="4" w:space="0" w:color="auto"/>
            </w:tcBorders>
            <w:shd w:val="clear" w:color="auto" w:fill="auto"/>
            <w:hideMark/>
          </w:tcPr>
          <w:p w14:paraId="48CD79F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488F17C4" w14:textId="77777777" w:rsidTr="00D56C81">
        <w:trPr>
          <w:cantSplit/>
          <w:trHeight w:val="416"/>
        </w:trPr>
        <w:tc>
          <w:tcPr>
            <w:tcW w:w="5104" w:type="dxa"/>
            <w:tcBorders>
              <w:top w:val="nil"/>
              <w:left w:val="single" w:sz="4" w:space="0" w:color="auto"/>
              <w:bottom w:val="single" w:sz="4" w:space="0" w:color="auto"/>
              <w:right w:val="single" w:sz="4" w:space="0" w:color="auto"/>
            </w:tcBorders>
            <w:shd w:val="clear" w:color="auto" w:fill="auto"/>
            <w:hideMark/>
          </w:tcPr>
          <w:p w14:paraId="7477C35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C6.2q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evaluate the advantages and disadvantages of hydrogen/oxygen and other fuel cells for given uses</w:t>
            </w:r>
          </w:p>
        </w:tc>
        <w:tc>
          <w:tcPr>
            <w:tcW w:w="2126" w:type="dxa"/>
            <w:tcBorders>
              <w:top w:val="nil"/>
              <w:left w:val="nil"/>
              <w:bottom w:val="single" w:sz="4" w:space="0" w:color="auto"/>
              <w:right w:val="single" w:sz="4" w:space="0" w:color="auto"/>
            </w:tcBorders>
            <w:shd w:val="clear" w:color="auto" w:fill="auto"/>
            <w:hideMark/>
          </w:tcPr>
          <w:p w14:paraId="318E537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34" w:type="dxa"/>
            <w:tcBorders>
              <w:top w:val="nil"/>
              <w:left w:val="nil"/>
              <w:bottom w:val="single" w:sz="4" w:space="0" w:color="auto"/>
              <w:right w:val="single" w:sz="4" w:space="0" w:color="auto"/>
            </w:tcBorders>
            <w:shd w:val="clear" w:color="auto" w:fill="auto"/>
            <w:hideMark/>
          </w:tcPr>
          <w:p w14:paraId="3C24311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184</w:t>
            </w:r>
          </w:p>
        </w:tc>
        <w:tc>
          <w:tcPr>
            <w:tcW w:w="1560" w:type="dxa"/>
            <w:tcBorders>
              <w:top w:val="nil"/>
              <w:left w:val="nil"/>
              <w:bottom w:val="single" w:sz="4" w:space="0" w:color="auto"/>
              <w:right w:val="single" w:sz="4" w:space="0" w:color="auto"/>
            </w:tcBorders>
            <w:shd w:val="clear" w:color="auto" w:fill="auto"/>
            <w:hideMark/>
          </w:tcPr>
          <w:p w14:paraId="537B9EF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6D2FE248" w14:textId="77777777" w:rsidTr="00D56C81">
        <w:trPr>
          <w:cantSplit/>
          <w:trHeight w:val="699"/>
        </w:trPr>
        <w:tc>
          <w:tcPr>
            <w:tcW w:w="5104" w:type="dxa"/>
            <w:tcBorders>
              <w:top w:val="nil"/>
              <w:left w:val="single" w:sz="4" w:space="0" w:color="auto"/>
              <w:bottom w:val="single" w:sz="4" w:space="0" w:color="auto"/>
              <w:right w:val="single" w:sz="4" w:space="0" w:color="auto"/>
            </w:tcBorders>
            <w:shd w:val="clear" w:color="auto" w:fill="auto"/>
            <w:hideMark/>
          </w:tcPr>
          <w:p w14:paraId="348F9B7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CM6.2i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represent three-dimensional shapes in two dimensions and vice versa when looking at chemical structures, e.g. allotropes of carbon</w:t>
            </w:r>
          </w:p>
        </w:tc>
        <w:tc>
          <w:tcPr>
            <w:tcW w:w="2126" w:type="dxa"/>
            <w:tcBorders>
              <w:top w:val="nil"/>
              <w:left w:val="nil"/>
              <w:bottom w:val="single" w:sz="4" w:space="0" w:color="auto"/>
              <w:right w:val="single" w:sz="4" w:space="0" w:color="auto"/>
            </w:tcBorders>
            <w:shd w:val="clear" w:color="auto" w:fill="auto"/>
            <w:hideMark/>
          </w:tcPr>
          <w:p w14:paraId="044BCED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C2 Structure, bonding and the properties of matter</w:t>
            </w:r>
          </w:p>
        </w:tc>
        <w:tc>
          <w:tcPr>
            <w:tcW w:w="1134" w:type="dxa"/>
            <w:tcBorders>
              <w:top w:val="nil"/>
              <w:left w:val="nil"/>
              <w:bottom w:val="single" w:sz="4" w:space="0" w:color="auto"/>
              <w:right w:val="single" w:sz="4" w:space="0" w:color="auto"/>
            </w:tcBorders>
            <w:shd w:val="clear" w:color="auto" w:fill="auto"/>
            <w:hideMark/>
          </w:tcPr>
          <w:p w14:paraId="6B4BDBA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90</w:t>
            </w:r>
          </w:p>
        </w:tc>
        <w:tc>
          <w:tcPr>
            <w:tcW w:w="1560" w:type="dxa"/>
            <w:tcBorders>
              <w:top w:val="nil"/>
              <w:left w:val="nil"/>
              <w:bottom w:val="single" w:sz="4" w:space="0" w:color="auto"/>
              <w:right w:val="single" w:sz="4" w:space="0" w:color="auto"/>
            </w:tcBorders>
            <w:shd w:val="clear" w:color="auto" w:fill="auto"/>
            <w:hideMark/>
          </w:tcPr>
          <w:p w14:paraId="5837BBE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B2526A7" w14:textId="77777777" w:rsidTr="00D56C81">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108D6CB" w14:textId="77777777" w:rsidR="002B064F" w:rsidRPr="003315FD" w:rsidRDefault="002B064F" w:rsidP="00D56C81">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C6.3 Interpreting and interacting with Earth systems</w:t>
            </w:r>
          </w:p>
        </w:tc>
      </w:tr>
      <w:tr w:rsidR="002B064F" w:rsidRPr="003315FD" w14:paraId="5E28BF16" w14:textId="77777777" w:rsidTr="00D56C81">
        <w:trPr>
          <w:cantSplit/>
          <w:trHeight w:val="516"/>
        </w:trPr>
        <w:tc>
          <w:tcPr>
            <w:tcW w:w="5104" w:type="dxa"/>
            <w:tcBorders>
              <w:top w:val="nil"/>
              <w:left w:val="single" w:sz="4" w:space="0" w:color="auto"/>
              <w:bottom w:val="single" w:sz="4" w:space="0" w:color="auto"/>
              <w:right w:val="single" w:sz="4" w:space="0" w:color="auto"/>
            </w:tcBorders>
            <w:shd w:val="clear" w:color="auto" w:fill="auto"/>
            <w:hideMark/>
          </w:tcPr>
          <w:p w14:paraId="4B48A6A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C6.3a interpret evi</w:t>
            </w:r>
            <w:r w:rsidR="001C00F0" w:rsidRPr="003315FD">
              <w:rPr>
                <w:rFonts w:eastAsia="Times New Roman" w:cs="Arial"/>
                <w:color w:val="000000"/>
                <w:lang w:eastAsia="en-GB"/>
              </w:rPr>
              <w:t xml:space="preserve">dence for how it is thought the </w:t>
            </w:r>
            <w:r w:rsidRPr="003315FD">
              <w:rPr>
                <w:rFonts w:eastAsia="Times New Roman" w:cs="Arial"/>
                <w:color w:val="000000"/>
                <w:lang w:eastAsia="en-GB"/>
              </w:rPr>
              <w:t>atmosphere was originally formed</w:t>
            </w:r>
          </w:p>
        </w:tc>
        <w:tc>
          <w:tcPr>
            <w:tcW w:w="2126" w:type="dxa"/>
            <w:tcBorders>
              <w:top w:val="nil"/>
              <w:left w:val="nil"/>
              <w:bottom w:val="single" w:sz="4" w:space="0" w:color="auto"/>
              <w:right w:val="single" w:sz="4" w:space="0" w:color="auto"/>
            </w:tcBorders>
            <w:shd w:val="clear" w:color="auto" w:fill="auto"/>
            <w:hideMark/>
          </w:tcPr>
          <w:p w14:paraId="3D2DB07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C9 The atmosphere</w:t>
            </w:r>
          </w:p>
        </w:tc>
        <w:tc>
          <w:tcPr>
            <w:tcW w:w="1134" w:type="dxa"/>
            <w:tcBorders>
              <w:top w:val="nil"/>
              <w:left w:val="nil"/>
              <w:bottom w:val="single" w:sz="4" w:space="0" w:color="auto"/>
              <w:right w:val="single" w:sz="4" w:space="0" w:color="auto"/>
            </w:tcBorders>
            <w:shd w:val="clear" w:color="auto" w:fill="auto"/>
            <w:hideMark/>
          </w:tcPr>
          <w:p w14:paraId="1CD81C6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296</w:t>
            </w:r>
          </w:p>
        </w:tc>
        <w:tc>
          <w:tcPr>
            <w:tcW w:w="1560" w:type="dxa"/>
            <w:tcBorders>
              <w:top w:val="nil"/>
              <w:left w:val="nil"/>
              <w:bottom w:val="single" w:sz="4" w:space="0" w:color="auto"/>
              <w:right w:val="single" w:sz="4" w:space="0" w:color="auto"/>
            </w:tcBorders>
            <w:shd w:val="clear" w:color="auto" w:fill="auto"/>
            <w:hideMark/>
          </w:tcPr>
          <w:p w14:paraId="29C74ED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627DC3C" w14:textId="77777777" w:rsidTr="00D56C81">
        <w:trPr>
          <w:cantSplit/>
          <w:trHeight w:val="395"/>
        </w:trPr>
        <w:tc>
          <w:tcPr>
            <w:tcW w:w="5104" w:type="dxa"/>
            <w:tcBorders>
              <w:top w:val="nil"/>
              <w:left w:val="single" w:sz="4" w:space="0" w:color="auto"/>
              <w:bottom w:val="single" w:sz="4" w:space="0" w:color="auto"/>
              <w:right w:val="single" w:sz="4" w:space="0" w:color="auto"/>
            </w:tcBorders>
            <w:shd w:val="clear" w:color="auto" w:fill="auto"/>
            <w:hideMark/>
          </w:tcPr>
          <w:p w14:paraId="5C378A2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C6.3b describe h</w:t>
            </w:r>
            <w:r w:rsidR="001C00F0" w:rsidRPr="003315FD">
              <w:rPr>
                <w:rFonts w:eastAsia="Times New Roman" w:cs="Arial"/>
                <w:color w:val="000000"/>
                <w:lang w:eastAsia="en-GB"/>
              </w:rPr>
              <w:t xml:space="preserve">ow it is thought an oxygen-rich </w:t>
            </w:r>
            <w:r w:rsidRPr="003315FD">
              <w:rPr>
                <w:rFonts w:eastAsia="Times New Roman" w:cs="Arial"/>
                <w:color w:val="000000"/>
                <w:lang w:eastAsia="en-GB"/>
              </w:rPr>
              <w:t>atmosphere developed over time</w:t>
            </w:r>
          </w:p>
        </w:tc>
        <w:tc>
          <w:tcPr>
            <w:tcW w:w="2126" w:type="dxa"/>
            <w:tcBorders>
              <w:top w:val="nil"/>
              <w:left w:val="nil"/>
              <w:bottom w:val="single" w:sz="4" w:space="0" w:color="auto"/>
              <w:right w:val="single" w:sz="4" w:space="0" w:color="auto"/>
            </w:tcBorders>
            <w:shd w:val="clear" w:color="auto" w:fill="auto"/>
            <w:hideMark/>
          </w:tcPr>
          <w:p w14:paraId="59BCE2B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C9 The atmosphere</w:t>
            </w:r>
          </w:p>
        </w:tc>
        <w:tc>
          <w:tcPr>
            <w:tcW w:w="1134" w:type="dxa"/>
            <w:tcBorders>
              <w:top w:val="nil"/>
              <w:left w:val="nil"/>
              <w:bottom w:val="single" w:sz="4" w:space="0" w:color="auto"/>
              <w:right w:val="single" w:sz="4" w:space="0" w:color="auto"/>
            </w:tcBorders>
            <w:shd w:val="clear" w:color="auto" w:fill="auto"/>
            <w:hideMark/>
          </w:tcPr>
          <w:p w14:paraId="3E52AF2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298</w:t>
            </w:r>
          </w:p>
        </w:tc>
        <w:tc>
          <w:tcPr>
            <w:tcW w:w="1560" w:type="dxa"/>
            <w:tcBorders>
              <w:top w:val="nil"/>
              <w:left w:val="nil"/>
              <w:bottom w:val="single" w:sz="4" w:space="0" w:color="auto"/>
              <w:right w:val="single" w:sz="4" w:space="0" w:color="auto"/>
            </w:tcBorders>
            <w:shd w:val="clear" w:color="auto" w:fill="auto"/>
            <w:hideMark/>
          </w:tcPr>
          <w:p w14:paraId="0515F36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1D5FD3D" w14:textId="77777777" w:rsidTr="00D56C81">
        <w:trPr>
          <w:cantSplit/>
          <w:trHeight w:val="473"/>
        </w:trPr>
        <w:tc>
          <w:tcPr>
            <w:tcW w:w="5104" w:type="dxa"/>
            <w:tcBorders>
              <w:top w:val="nil"/>
              <w:left w:val="single" w:sz="4" w:space="0" w:color="auto"/>
              <w:bottom w:val="single" w:sz="4" w:space="0" w:color="auto"/>
              <w:right w:val="single" w:sz="4" w:space="0" w:color="auto"/>
            </w:tcBorders>
            <w:shd w:val="clear" w:color="auto" w:fill="auto"/>
            <w:hideMark/>
          </w:tcPr>
          <w:p w14:paraId="3238C283"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C6.3c describe th</w:t>
            </w:r>
            <w:r w:rsidR="001C00F0" w:rsidRPr="003315FD">
              <w:rPr>
                <w:rFonts w:eastAsia="Times New Roman" w:cs="Arial"/>
                <w:color w:val="000000"/>
                <w:lang w:eastAsia="en-GB"/>
              </w:rPr>
              <w:t xml:space="preserve">e greenhouse effect in terms of </w:t>
            </w:r>
            <w:r w:rsidRPr="003315FD">
              <w:rPr>
                <w:rFonts w:eastAsia="Times New Roman" w:cs="Arial"/>
                <w:color w:val="000000"/>
                <w:lang w:eastAsia="en-GB"/>
              </w:rPr>
              <w:t>the interaction of radiation with matter within the atmosphere</w:t>
            </w:r>
          </w:p>
        </w:tc>
        <w:tc>
          <w:tcPr>
            <w:tcW w:w="2126" w:type="dxa"/>
            <w:tcBorders>
              <w:top w:val="nil"/>
              <w:left w:val="nil"/>
              <w:bottom w:val="single" w:sz="4" w:space="0" w:color="auto"/>
              <w:right w:val="single" w:sz="4" w:space="0" w:color="auto"/>
            </w:tcBorders>
            <w:shd w:val="clear" w:color="auto" w:fill="auto"/>
            <w:hideMark/>
          </w:tcPr>
          <w:p w14:paraId="468AF7D4"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C9 The atmosphere</w:t>
            </w:r>
          </w:p>
        </w:tc>
        <w:tc>
          <w:tcPr>
            <w:tcW w:w="1134" w:type="dxa"/>
            <w:tcBorders>
              <w:top w:val="nil"/>
              <w:left w:val="nil"/>
              <w:bottom w:val="single" w:sz="4" w:space="0" w:color="auto"/>
              <w:right w:val="single" w:sz="4" w:space="0" w:color="auto"/>
            </w:tcBorders>
            <w:shd w:val="clear" w:color="auto" w:fill="auto"/>
            <w:hideMark/>
          </w:tcPr>
          <w:p w14:paraId="5C524A7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302</w:t>
            </w:r>
          </w:p>
        </w:tc>
        <w:tc>
          <w:tcPr>
            <w:tcW w:w="1560" w:type="dxa"/>
            <w:tcBorders>
              <w:top w:val="nil"/>
              <w:left w:val="nil"/>
              <w:bottom w:val="single" w:sz="4" w:space="0" w:color="auto"/>
              <w:right w:val="single" w:sz="4" w:space="0" w:color="auto"/>
            </w:tcBorders>
            <w:shd w:val="clear" w:color="auto" w:fill="auto"/>
            <w:hideMark/>
          </w:tcPr>
          <w:p w14:paraId="5C00B2B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B5EA823" w14:textId="77777777" w:rsidTr="00D56C81">
        <w:trPr>
          <w:cantSplit/>
          <w:trHeight w:val="834"/>
        </w:trPr>
        <w:tc>
          <w:tcPr>
            <w:tcW w:w="5104" w:type="dxa"/>
            <w:tcBorders>
              <w:top w:val="nil"/>
              <w:left w:val="single" w:sz="4" w:space="0" w:color="auto"/>
              <w:bottom w:val="single" w:sz="4" w:space="0" w:color="auto"/>
              <w:right w:val="single" w:sz="4" w:space="0" w:color="auto"/>
            </w:tcBorders>
            <w:shd w:val="clear" w:color="auto" w:fill="auto"/>
            <w:hideMark/>
          </w:tcPr>
          <w:p w14:paraId="2960DB5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C6.3d evaluate the evidence for additional anthropogenic (human activity) causes of climate change and describe the uncertainties in the evidence base</w:t>
            </w:r>
          </w:p>
        </w:tc>
        <w:tc>
          <w:tcPr>
            <w:tcW w:w="2126" w:type="dxa"/>
            <w:tcBorders>
              <w:top w:val="nil"/>
              <w:left w:val="nil"/>
              <w:bottom w:val="single" w:sz="4" w:space="0" w:color="auto"/>
              <w:right w:val="single" w:sz="4" w:space="0" w:color="auto"/>
            </w:tcBorders>
            <w:shd w:val="clear" w:color="auto" w:fill="auto"/>
            <w:hideMark/>
          </w:tcPr>
          <w:p w14:paraId="03CA50D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C9 The atmosphere</w:t>
            </w:r>
          </w:p>
        </w:tc>
        <w:tc>
          <w:tcPr>
            <w:tcW w:w="1134" w:type="dxa"/>
            <w:tcBorders>
              <w:top w:val="nil"/>
              <w:left w:val="nil"/>
              <w:bottom w:val="single" w:sz="4" w:space="0" w:color="auto"/>
              <w:right w:val="single" w:sz="4" w:space="0" w:color="auto"/>
            </w:tcBorders>
            <w:shd w:val="clear" w:color="auto" w:fill="auto"/>
            <w:hideMark/>
          </w:tcPr>
          <w:p w14:paraId="038C64E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304</w:t>
            </w:r>
          </w:p>
        </w:tc>
        <w:tc>
          <w:tcPr>
            <w:tcW w:w="1560" w:type="dxa"/>
            <w:tcBorders>
              <w:top w:val="nil"/>
              <w:left w:val="nil"/>
              <w:bottom w:val="single" w:sz="4" w:space="0" w:color="auto"/>
              <w:right w:val="single" w:sz="4" w:space="0" w:color="auto"/>
            </w:tcBorders>
            <w:shd w:val="clear" w:color="auto" w:fill="auto"/>
            <w:hideMark/>
          </w:tcPr>
          <w:p w14:paraId="3C08DEF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EA68583" w14:textId="77777777" w:rsidTr="00D56C81">
        <w:trPr>
          <w:cantSplit/>
          <w:trHeight w:val="690"/>
        </w:trPr>
        <w:tc>
          <w:tcPr>
            <w:tcW w:w="5104" w:type="dxa"/>
            <w:tcBorders>
              <w:top w:val="nil"/>
              <w:left w:val="single" w:sz="4" w:space="0" w:color="auto"/>
              <w:bottom w:val="single" w:sz="4" w:space="0" w:color="auto"/>
              <w:right w:val="single" w:sz="4" w:space="0" w:color="auto"/>
            </w:tcBorders>
            <w:shd w:val="clear" w:color="auto" w:fill="auto"/>
            <w:hideMark/>
          </w:tcPr>
          <w:p w14:paraId="39650A9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C6.3e describe the</w:t>
            </w:r>
            <w:r w:rsidR="001C00F0" w:rsidRPr="003315FD">
              <w:rPr>
                <w:rFonts w:eastAsia="Times New Roman" w:cs="Arial"/>
                <w:color w:val="000000"/>
                <w:lang w:eastAsia="en-GB"/>
              </w:rPr>
              <w:t xml:space="preserve"> potential effects of increased </w:t>
            </w:r>
            <w:r w:rsidRPr="003315FD">
              <w:rPr>
                <w:rFonts w:eastAsia="Times New Roman" w:cs="Arial"/>
                <w:color w:val="000000"/>
                <w:lang w:eastAsia="en-GB"/>
              </w:rPr>
              <w:t xml:space="preserve">levels of carbon dioxide and methane on the Earth’s climate and how these effects may be mitigated </w:t>
            </w:r>
          </w:p>
        </w:tc>
        <w:tc>
          <w:tcPr>
            <w:tcW w:w="2126" w:type="dxa"/>
            <w:tcBorders>
              <w:top w:val="nil"/>
              <w:left w:val="nil"/>
              <w:bottom w:val="single" w:sz="4" w:space="0" w:color="auto"/>
              <w:right w:val="single" w:sz="4" w:space="0" w:color="auto"/>
            </w:tcBorders>
            <w:shd w:val="clear" w:color="auto" w:fill="auto"/>
            <w:hideMark/>
          </w:tcPr>
          <w:p w14:paraId="74547F2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C9 The atmosphere</w:t>
            </w:r>
          </w:p>
        </w:tc>
        <w:tc>
          <w:tcPr>
            <w:tcW w:w="1134" w:type="dxa"/>
            <w:tcBorders>
              <w:top w:val="nil"/>
              <w:left w:val="nil"/>
              <w:bottom w:val="single" w:sz="4" w:space="0" w:color="auto"/>
              <w:right w:val="single" w:sz="4" w:space="0" w:color="auto"/>
            </w:tcBorders>
            <w:shd w:val="clear" w:color="auto" w:fill="auto"/>
            <w:hideMark/>
          </w:tcPr>
          <w:p w14:paraId="689EC06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306-308</w:t>
            </w:r>
          </w:p>
        </w:tc>
        <w:tc>
          <w:tcPr>
            <w:tcW w:w="1560" w:type="dxa"/>
            <w:tcBorders>
              <w:top w:val="nil"/>
              <w:left w:val="nil"/>
              <w:bottom w:val="single" w:sz="4" w:space="0" w:color="auto"/>
              <w:right w:val="single" w:sz="4" w:space="0" w:color="auto"/>
            </w:tcBorders>
            <w:shd w:val="clear" w:color="auto" w:fill="auto"/>
            <w:hideMark/>
          </w:tcPr>
          <w:p w14:paraId="2D4802F7"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3DC82B8" w14:textId="77777777" w:rsidTr="00D56C81">
        <w:trPr>
          <w:cantSplit/>
          <w:trHeight w:val="941"/>
        </w:trPr>
        <w:tc>
          <w:tcPr>
            <w:tcW w:w="5104" w:type="dxa"/>
            <w:tcBorders>
              <w:top w:val="nil"/>
              <w:left w:val="single" w:sz="4" w:space="0" w:color="auto"/>
              <w:bottom w:val="single" w:sz="4" w:space="0" w:color="auto"/>
              <w:right w:val="single" w:sz="4" w:space="0" w:color="auto"/>
            </w:tcBorders>
            <w:shd w:val="clear" w:color="auto" w:fill="auto"/>
            <w:hideMark/>
          </w:tcPr>
          <w:p w14:paraId="155CCCE2"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C6.3f describe the major sources of carbon monoxide, </w:t>
            </w:r>
            <w:proofErr w:type="spellStart"/>
            <w:r w:rsidRPr="003315FD">
              <w:rPr>
                <w:rFonts w:eastAsia="Times New Roman" w:cs="Arial"/>
                <w:color w:val="000000"/>
                <w:lang w:eastAsia="en-GB"/>
              </w:rPr>
              <w:t>sulfur</w:t>
            </w:r>
            <w:proofErr w:type="spellEnd"/>
            <w:r w:rsidRPr="003315FD">
              <w:rPr>
                <w:rFonts w:eastAsia="Times New Roman" w:cs="Arial"/>
                <w:color w:val="000000"/>
                <w:lang w:eastAsia="en-GB"/>
              </w:rPr>
              <w:t xml:space="preserve"> dioxide, oxides of nitrogen and particulates in the atmosphere and explain the problems cause</w:t>
            </w:r>
            <w:r w:rsidR="001C00F0" w:rsidRPr="003315FD">
              <w:rPr>
                <w:rFonts w:eastAsia="Times New Roman" w:cs="Arial"/>
                <w:color w:val="000000"/>
                <w:lang w:eastAsia="en-GB"/>
              </w:rPr>
              <w:t xml:space="preserve">d by increased amounts of these </w:t>
            </w:r>
            <w:r w:rsidRPr="003315FD">
              <w:rPr>
                <w:rFonts w:eastAsia="Times New Roman" w:cs="Arial"/>
                <w:color w:val="000000"/>
                <w:lang w:eastAsia="en-GB"/>
              </w:rPr>
              <w:t>substances</w:t>
            </w:r>
          </w:p>
        </w:tc>
        <w:tc>
          <w:tcPr>
            <w:tcW w:w="2126" w:type="dxa"/>
            <w:tcBorders>
              <w:top w:val="nil"/>
              <w:left w:val="nil"/>
              <w:bottom w:val="single" w:sz="4" w:space="0" w:color="auto"/>
              <w:right w:val="single" w:sz="4" w:space="0" w:color="auto"/>
            </w:tcBorders>
            <w:shd w:val="clear" w:color="auto" w:fill="auto"/>
            <w:hideMark/>
          </w:tcPr>
          <w:p w14:paraId="242CA8D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C9 The atmosphere</w:t>
            </w:r>
          </w:p>
        </w:tc>
        <w:tc>
          <w:tcPr>
            <w:tcW w:w="1134" w:type="dxa"/>
            <w:tcBorders>
              <w:top w:val="nil"/>
              <w:left w:val="nil"/>
              <w:bottom w:val="single" w:sz="4" w:space="0" w:color="auto"/>
              <w:right w:val="single" w:sz="4" w:space="0" w:color="auto"/>
            </w:tcBorders>
            <w:shd w:val="clear" w:color="auto" w:fill="auto"/>
            <w:hideMark/>
          </w:tcPr>
          <w:p w14:paraId="6056C09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312-314</w:t>
            </w:r>
          </w:p>
        </w:tc>
        <w:tc>
          <w:tcPr>
            <w:tcW w:w="1560" w:type="dxa"/>
            <w:tcBorders>
              <w:top w:val="nil"/>
              <w:left w:val="nil"/>
              <w:bottom w:val="single" w:sz="4" w:space="0" w:color="auto"/>
              <w:right w:val="single" w:sz="4" w:space="0" w:color="auto"/>
            </w:tcBorders>
            <w:shd w:val="clear" w:color="auto" w:fill="auto"/>
            <w:hideMark/>
          </w:tcPr>
          <w:p w14:paraId="7B270AF6"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2CD1189C" w14:textId="77777777" w:rsidTr="00D56C81">
        <w:trPr>
          <w:cantSplit/>
          <w:trHeight w:val="658"/>
        </w:trPr>
        <w:tc>
          <w:tcPr>
            <w:tcW w:w="5104" w:type="dxa"/>
            <w:tcBorders>
              <w:top w:val="nil"/>
              <w:left w:val="single" w:sz="4" w:space="0" w:color="auto"/>
              <w:bottom w:val="single" w:sz="4" w:space="0" w:color="auto"/>
              <w:right w:val="single" w:sz="4" w:space="0" w:color="auto"/>
            </w:tcBorders>
            <w:shd w:val="clear" w:color="auto" w:fill="auto"/>
            <w:hideMark/>
          </w:tcPr>
          <w:p w14:paraId="5D8F905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C6.3g describe the principal methods for increasing the availability of potable water in terms of the separation techniques used</w:t>
            </w:r>
          </w:p>
        </w:tc>
        <w:tc>
          <w:tcPr>
            <w:tcW w:w="2126" w:type="dxa"/>
            <w:tcBorders>
              <w:top w:val="nil"/>
              <w:left w:val="nil"/>
              <w:bottom w:val="single" w:sz="4" w:space="0" w:color="auto"/>
              <w:right w:val="single" w:sz="4" w:space="0" w:color="auto"/>
            </w:tcBorders>
            <w:shd w:val="clear" w:color="auto" w:fill="auto"/>
            <w:hideMark/>
          </w:tcPr>
          <w:p w14:paraId="67A1BFC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43475BDC"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326</w:t>
            </w:r>
          </w:p>
        </w:tc>
        <w:tc>
          <w:tcPr>
            <w:tcW w:w="1560" w:type="dxa"/>
            <w:tcBorders>
              <w:top w:val="nil"/>
              <w:left w:val="nil"/>
              <w:bottom w:val="single" w:sz="4" w:space="0" w:color="auto"/>
              <w:right w:val="single" w:sz="4" w:space="0" w:color="auto"/>
            </w:tcBorders>
            <w:shd w:val="clear" w:color="auto" w:fill="auto"/>
            <w:hideMark/>
          </w:tcPr>
          <w:p w14:paraId="239BD899"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7C6A0457" w14:textId="77777777" w:rsidTr="00D56C81">
        <w:trPr>
          <w:cantSplit/>
          <w:trHeight w:val="484"/>
        </w:trPr>
        <w:tc>
          <w:tcPr>
            <w:tcW w:w="5104" w:type="dxa"/>
            <w:tcBorders>
              <w:top w:val="nil"/>
              <w:left w:val="single" w:sz="4" w:space="0" w:color="auto"/>
              <w:bottom w:val="single" w:sz="4" w:space="0" w:color="auto"/>
              <w:right w:val="single" w:sz="4" w:space="0" w:color="auto"/>
            </w:tcBorders>
            <w:shd w:val="clear" w:color="auto" w:fill="auto"/>
            <w:hideMark/>
          </w:tcPr>
          <w:p w14:paraId="6CA9E6E5"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CM6.3i extract and interpret information from charts, graphs and tables </w:t>
            </w:r>
          </w:p>
        </w:tc>
        <w:tc>
          <w:tcPr>
            <w:tcW w:w="2126" w:type="dxa"/>
            <w:tcBorders>
              <w:top w:val="nil"/>
              <w:left w:val="nil"/>
              <w:bottom w:val="single" w:sz="4" w:space="0" w:color="auto"/>
              <w:right w:val="single" w:sz="4" w:space="0" w:color="auto"/>
            </w:tcBorders>
            <w:shd w:val="clear" w:color="auto" w:fill="auto"/>
            <w:hideMark/>
          </w:tcPr>
          <w:p w14:paraId="4D0BD14F"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C10 Sustainable development</w:t>
            </w:r>
          </w:p>
        </w:tc>
        <w:tc>
          <w:tcPr>
            <w:tcW w:w="1134" w:type="dxa"/>
            <w:tcBorders>
              <w:top w:val="nil"/>
              <w:left w:val="nil"/>
              <w:bottom w:val="single" w:sz="4" w:space="0" w:color="auto"/>
              <w:right w:val="single" w:sz="4" w:space="0" w:color="auto"/>
            </w:tcBorders>
            <w:shd w:val="clear" w:color="auto" w:fill="auto"/>
            <w:hideMark/>
          </w:tcPr>
          <w:p w14:paraId="59698FC0"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348</w:t>
            </w:r>
          </w:p>
        </w:tc>
        <w:tc>
          <w:tcPr>
            <w:tcW w:w="1560" w:type="dxa"/>
            <w:tcBorders>
              <w:top w:val="nil"/>
              <w:left w:val="nil"/>
              <w:bottom w:val="single" w:sz="4" w:space="0" w:color="auto"/>
              <w:right w:val="single" w:sz="4" w:space="0" w:color="auto"/>
            </w:tcBorders>
            <w:shd w:val="clear" w:color="auto" w:fill="auto"/>
            <w:hideMark/>
          </w:tcPr>
          <w:p w14:paraId="41BCA09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2B064F" w:rsidRPr="003315FD" w14:paraId="32F365E0" w14:textId="77777777" w:rsidTr="00D56C81">
        <w:trPr>
          <w:cantSplit/>
          <w:trHeight w:val="421"/>
        </w:trPr>
        <w:tc>
          <w:tcPr>
            <w:tcW w:w="5104" w:type="dxa"/>
            <w:tcBorders>
              <w:top w:val="nil"/>
              <w:left w:val="single" w:sz="4" w:space="0" w:color="auto"/>
              <w:bottom w:val="single" w:sz="4" w:space="0" w:color="auto"/>
              <w:right w:val="single" w:sz="4" w:space="0" w:color="auto"/>
            </w:tcBorders>
            <w:shd w:val="clear" w:color="auto" w:fill="auto"/>
            <w:hideMark/>
          </w:tcPr>
          <w:p w14:paraId="0A3579FD"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xml:space="preserve">CM6.3ii use orders of magnitude to evaluate the significance of data </w:t>
            </w:r>
          </w:p>
        </w:tc>
        <w:tc>
          <w:tcPr>
            <w:tcW w:w="2126" w:type="dxa"/>
            <w:tcBorders>
              <w:top w:val="nil"/>
              <w:left w:val="nil"/>
              <w:bottom w:val="single" w:sz="4" w:space="0" w:color="auto"/>
              <w:right w:val="single" w:sz="4" w:space="0" w:color="auto"/>
            </w:tcBorders>
            <w:shd w:val="clear" w:color="auto" w:fill="auto"/>
            <w:hideMark/>
          </w:tcPr>
          <w:p w14:paraId="4095A678"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34" w:type="dxa"/>
            <w:tcBorders>
              <w:top w:val="nil"/>
              <w:left w:val="nil"/>
              <w:bottom w:val="single" w:sz="4" w:space="0" w:color="auto"/>
              <w:right w:val="single" w:sz="4" w:space="0" w:color="auto"/>
            </w:tcBorders>
            <w:shd w:val="clear" w:color="auto" w:fill="auto"/>
            <w:hideMark/>
          </w:tcPr>
          <w:p w14:paraId="48200EFA"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166</w:t>
            </w:r>
          </w:p>
        </w:tc>
        <w:tc>
          <w:tcPr>
            <w:tcW w:w="1560" w:type="dxa"/>
            <w:tcBorders>
              <w:top w:val="nil"/>
              <w:left w:val="nil"/>
              <w:bottom w:val="single" w:sz="4" w:space="0" w:color="auto"/>
              <w:right w:val="single" w:sz="4" w:space="0" w:color="auto"/>
            </w:tcBorders>
            <w:shd w:val="clear" w:color="auto" w:fill="auto"/>
            <w:hideMark/>
          </w:tcPr>
          <w:p w14:paraId="10EB6E4E" w14:textId="77777777" w:rsidR="002B064F" w:rsidRPr="003315FD" w:rsidRDefault="002B064F" w:rsidP="00D56C81">
            <w:pPr>
              <w:spacing w:after="0" w:line="240" w:lineRule="auto"/>
              <w:rPr>
                <w:rFonts w:eastAsia="Times New Roman" w:cs="Arial"/>
                <w:color w:val="000000"/>
                <w:lang w:eastAsia="en-GB"/>
              </w:rPr>
            </w:pPr>
            <w:r w:rsidRPr="003315FD">
              <w:rPr>
                <w:rFonts w:eastAsia="Times New Roman" w:cs="Arial"/>
                <w:color w:val="000000"/>
                <w:lang w:eastAsia="en-GB"/>
              </w:rPr>
              <w:t> </w:t>
            </w:r>
          </w:p>
        </w:tc>
      </w:tr>
    </w:tbl>
    <w:p w14:paraId="3E981D6A" w14:textId="77777777" w:rsidR="002B064F" w:rsidRDefault="002B064F">
      <w:pPr>
        <w:rPr>
          <w:rFonts w:cs="Arial"/>
          <w:b/>
        </w:rPr>
      </w:pPr>
    </w:p>
    <w:p w14:paraId="6CAD3995" w14:textId="77777777" w:rsidR="00A33483" w:rsidRDefault="00A33483" w:rsidP="00A01BFD">
      <w:pPr>
        <w:pStyle w:val="Heading2"/>
      </w:pPr>
      <w:r>
        <w:t xml:space="preserve">AQA Hodder textbook mapping </w:t>
      </w:r>
    </w:p>
    <w:tbl>
      <w:tblPr>
        <w:tblW w:w="9924" w:type="dxa"/>
        <w:tblInd w:w="-318" w:type="dxa"/>
        <w:tblLook w:val="04A0" w:firstRow="1" w:lastRow="0" w:firstColumn="1" w:lastColumn="0" w:noHBand="0" w:noVBand="1"/>
        <w:tblCaption w:val="AQA Hodder mapping table"/>
      </w:tblPr>
      <w:tblGrid>
        <w:gridCol w:w="4996"/>
        <w:gridCol w:w="2177"/>
        <w:gridCol w:w="1189"/>
        <w:gridCol w:w="1562"/>
      </w:tblGrid>
      <w:tr w:rsidR="00A33483" w:rsidRPr="003315FD" w14:paraId="10C5CC4B" w14:textId="77777777" w:rsidTr="00A01BFD">
        <w:trPr>
          <w:cantSplit/>
          <w:trHeight w:val="660"/>
          <w:tblHeader/>
        </w:trPr>
        <w:tc>
          <w:tcPr>
            <w:tcW w:w="4996" w:type="dxa"/>
            <w:tcBorders>
              <w:top w:val="single" w:sz="4" w:space="0" w:color="auto"/>
              <w:left w:val="single" w:sz="4" w:space="0" w:color="auto"/>
              <w:bottom w:val="single" w:sz="4" w:space="0" w:color="auto"/>
              <w:right w:val="single" w:sz="4" w:space="0" w:color="auto"/>
            </w:tcBorders>
            <w:shd w:val="clear" w:color="auto" w:fill="auto"/>
            <w:hideMark/>
          </w:tcPr>
          <w:p w14:paraId="4C86ED4F" w14:textId="77777777" w:rsidR="00A33483" w:rsidRPr="003315FD" w:rsidRDefault="00A01BFD" w:rsidP="00A01BFD">
            <w:pPr>
              <w:spacing w:after="0" w:line="240" w:lineRule="auto"/>
              <w:jc w:val="center"/>
              <w:rPr>
                <w:rFonts w:eastAsia="Times New Roman" w:cs="Arial"/>
                <w:b/>
                <w:bCs/>
                <w:color w:val="000000"/>
                <w:lang w:eastAsia="en-GB"/>
              </w:rPr>
            </w:pPr>
            <w:r>
              <w:rPr>
                <w:rFonts w:eastAsia="Times New Roman" w:cs="Arial"/>
                <w:b/>
                <w:bCs/>
                <w:color w:val="000000"/>
                <w:lang w:eastAsia="en-GB"/>
              </w:rPr>
              <w:t>Specification s</w:t>
            </w:r>
            <w:r w:rsidR="00A33483" w:rsidRPr="003315FD">
              <w:rPr>
                <w:rFonts w:eastAsia="Times New Roman" w:cs="Arial"/>
                <w:b/>
                <w:bCs/>
                <w:color w:val="000000"/>
                <w:lang w:eastAsia="en-GB"/>
              </w:rPr>
              <w:t>tatement</w:t>
            </w:r>
          </w:p>
        </w:tc>
        <w:tc>
          <w:tcPr>
            <w:tcW w:w="2179" w:type="dxa"/>
            <w:tcBorders>
              <w:top w:val="single" w:sz="4" w:space="0" w:color="auto"/>
              <w:left w:val="nil"/>
              <w:bottom w:val="single" w:sz="4" w:space="0" w:color="auto"/>
              <w:right w:val="single" w:sz="4" w:space="0" w:color="auto"/>
            </w:tcBorders>
            <w:shd w:val="clear" w:color="auto" w:fill="auto"/>
            <w:hideMark/>
          </w:tcPr>
          <w:p w14:paraId="6F4AC3FE"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Chapter covering specification statement</w:t>
            </w:r>
          </w:p>
        </w:tc>
        <w:tc>
          <w:tcPr>
            <w:tcW w:w="1189" w:type="dxa"/>
            <w:tcBorders>
              <w:top w:val="single" w:sz="4" w:space="0" w:color="auto"/>
              <w:left w:val="nil"/>
              <w:bottom w:val="single" w:sz="4" w:space="0" w:color="auto"/>
              <w:right w:val="single" w:sz="4" w:space="0" w:color="auto"/>
            </w:tcBorders>
            <w:shd w:val="clear" w:color="auto" w:fill="auto"/>
            <w:hideMark/>
          </w:tcPr>
          <w:p w14:paraId="224DCE60" w14:textId="77777777" w:rsidR="00A33483" w:rsidRPr="003315FD" w:rsidRDefault="00A01BFD" w:rsidP="00A01BFD">
            <w:pPr>
              <w:spacing w:after="0" w:line="240" w:lineRule="auto"/>
              <w:jc w:val="center"/>
              <w:rPr>
                <w:rFonts w:eastAsia="Times New Roman" w:cs="Arial"/>
                <w:b/>
                <w:bCs/>
                <w:color w:val="000000"/>
                <w:lang w:eastAsia="en-GB"/>
              </w:rPr>
            </w:pPr>
            <w:r>
              <w:rPr>
                <w:rFonts w:eastAsia="Times New Roman" w:cs="Arial"/>
                <w:b/>
                <w:bCs/>
                <w:color w:val="000000"/>
                <w:lang w:eastAsia="en-GB"/>
              </w:rPr>
              <w:t>Page n</w:t>
            </w:r>
            <w:r w:rsidR="00A33483" w:rsidRPr="003315FD">
              <w:rPr>
                <w:rFonts w:eastAsia="Times New Roman" w:cs="Arial"/>
                <w:b/>
                <w:bCs/>
                <w:color w:val="000000"/>
                <w:lang w:eastAsia="en-GB"/>
              </w:rPr>
              <w:t>umber</w:t>
            </w:r>
          </w:p>
        </w:tc>
        <w:tc>
          <w:tcPr>
            <w:tcW w:w="1560" w:type="dxa"/>
            <w:tcBorders>
              <w:top w:val="single" w:sz="4" w:space="0" w:color="auto"/>
              <w:left w:val="nil"/>
              <w:bottom w:val="single" w:sz="4" w:space="0" w:color="auto"/>
              <w:right w:val="single" w:sz="4" w:space="0" w:color="auto"/>
            </w:tcBorders>
            <w:shd w:val="clear" w:color="auto" w:fill="auto"/>
            <w:hideMark/>
          </w:tcPr>
          <w:p w14:paraId="1DF31052"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Comments</w:t>
            </w:r>
          </w:p>
        </w:tc>
      </w:tr>
      <w:tr w:rsidR="00A33483" w:rsidRPr="003315FD" w14:paraId="69D68AAF"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F3B1D0F"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C1 Particles</w:t>
            </w:r>
          </w:p>
        </w:tc>
      </w:tr>
      <w:tr w:rsidR="00A33483" w:rsidRPr="003315FD" w14:paraId="3BBC4F6B"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6934B4A"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C1.1 The particle model</w:t>
            </w:r>
          </w:p>
        </w:tc>
      </w:tr>
      <w:tr w:rsidR="00A33483" w:rsidRPr="003315FD" w14:paraId="67568CD9"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23F872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C1.1a describe the main features of the particle model in terms of states of matter and change of state</w:t>
            </w:r>
          </w:p>
        </w:tc>
        <w:tc>
          <w:tcPr>
            <w:tcW w:w="2179" w:type="dxa"/>
            <w:tcBorders>
              <w:top w:val="nil"/>
              <w:left w:val="nil"/>
              <w:bottom w:val="single" w:sz="4" w:space="0" w:color="auto"/>
              <w:right w:val="single" w:sz="4" w:space="0" w:color="auto"/>
            </w:tcBorders>
            <w:shd w:val="clear" w:color="auto" w:fill="auto"/>
            <w:hideMark/>
          </w:tcPr>
          <w:p w14:paraId="1A3191E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7AB637F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49</w:t>
            </w:r>
          </w:p>
        </w:tc>
        <w:tc>
          <w:tcPr>
            <w:tcW w:w="1560" w:type="dxa"/>
            <w:tcBorders>
              <w:top w:val="nil"/>
              <w:left w:val="nil"/>
              <w:bottom w:val="single" w:sz="4" w:space="0" w:color="auto"/>
              <w:right w:val="single" w:sz="4" w:space="0" w:color="auto"/>
            </w:tcBorders>
            <w:shd w:val="clear" w:color="auto" w:fill="auto"/>
            <w:hideMark/>
          </w:tcPr>
          <w:p w14:paraId="3B8E90D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7E27A04"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7E66426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C1.1b explain in terms of the particle model the distinction between physical changes and chemical changes</w:t>
            </w:r>
          </w:p>
        </w:tc>
        <w:tc>
          <w:tcPr>
            <w:tcW w:w="2179" w:type="dxa"/>
            <w:tcBorders>
              <w:top w:val="nil"/>
              <w:left w:val="nil"/>
              <w:bottom w:val="single" w:sz="4" w:space="0" w:color="auto"/>
              <w:right w:val="single" w:sz="4" w:space="0" w:color="auto"/>
            </w:tcBorders>
            <w:shd w:val="clear" w:color="auto" w:fill="auto"/>
            <w:hideMark/>
          </w:tcPr>
          <w:p w14:paraId="340DBCD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0E1234B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49</w:t>
            </w:r>
          </w:p>
        </w:tc>
        <w:tc>
          <w:tcPr>
            <w:tcW w:w="1560" w:type="dxa"/>
            <w:tcBorders>
              <w:top w:val="nil"/>
              <w:left w:val="nil"/>
              <w:bottom w:val="single" w:sz="4" w:space="0" w:color="auto"/>
              <w:right w:val="single" w:sz="4" w:space="0" w:color="auto"/>
            </w:tcBorders>
            <w:shd w:val="clear" w:color="auto" w:fill="auto"/>
            <w:hideMark/>
          </w:tcPr>
          <w:p w14:paraId="6B7DE5B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A62E3EC" w14:textId="77777777" w:rsidTr="00A01BFD">
        <w:trPr>
          <w:cantSplit/>
          <w:trHeight w:val="682"/>
        </w:trPr>
        <w:tc>
          <w:tcPr>
            <w:tcW w:w="4996" w:type="dxa"/>
            <w:tcBorders>
              <w:top w:val="nil"/>
              <w:left w:val="single" w:sz="4" w:space="0" w:color="auto"/>
              <w:bottom w:val="single" w:sz="4" w:space="0" w:color="auto"/>
              <w:right w:val="single" w:sz="4" w:space="0" w:color="auto"/>
            </w:tcBorders>
            <w:shd w:val="clear" w:color="auto" w:fill="auto"/>
            <w:hideMark/>
          </w:tcPr>
          <w:p w14:paraId="266FD1E2"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C1.1c explain the limitations of the particle model in relation to changes of state when particles are represented by inelastic spheres (e.g. like bowling balls)</w:t>
            </w:r>
          </w:p>
        </w:tc>
        <w:tc>
          <w:tcPr>
            <w:tcW w:w="2179" w:type="dxa"/>
            <w:tcBorders>
              <w:top w:val="nil"/>
              <w:left w:val="nil"/>
              <w:bottom w:val="single" w:sz="4" w:space="0" w:color="auto"/>
              <w:right w:val="single" w:sz="4" w:space="0" w:color="auto"/>
            </w:tcBorders>
            <w:shd w:val="clear" w:color="auto" w:fill="auto"/>
            <w:hideMark/>
          </w:tcPr>
          <w:p w14:paraId="2AD38A3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1069516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3364502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A01BFD">
              <w:rPr>
                <w:rFonts w:eastAsia="Times New Roman" w:cs="Arial"/>
                <w:color w:val="000000"/>
                <w:lang w:eastAsia="en-GB"/>
              </w:rPr>
              <w:t>.</w:t>
            </w:r>
          </w:p>
        </w:tc>
      </w:tr>
      <w:tr w:rsidR="00A33483" w:rsidRPr="003315FD" w14:paraId="7D8D622A" w14:textId="77777777" w:rsidTr="00A01BFD">
        <w:trPr>
          <w:cantSplit/>
          <w:trHeight w:val="792"/>
        </w:trPr>
        <w:tc>
          <w:tcPr>
            <w:tcW w:w="4996" w:type="dxa"/>
            <w:tcBorders>
              <w:top w:val="nil"/>
              <w:left w:val="single" w:sz="4" w:space="0" w:color="auto"/>
              <w:bottom w:val="single" w:sz="4" w:space="0" w:color="auto"/>
              <w:right w:val="single" w:sz="4" w:space="0" w:color="auto"/>
            </w:tcBorders>
            <w:shd w:val="clear" w:color="auto" w:fill="auto"/>
            <w:hideMark/>
          </w:tcPr>
          <w:p w14:paraId="2ECE97B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CM1.1i represent three-dimensional shapes in two dimensions and vice versa when looking at chemical structures, e.g. allotropes of carbon</w:t>
            </w:r>
          </w:p>
        </w:tc>
        <w:tc>
          <w:tcPr>
            <w:tcW w:w="2179" w:type="dxa"/>
            <w:tcBorders>
              <w:top w:val="nil"/>
              <w:left w:val="nil"/>
              <w:bottom w:val="single" w:sz="4" w:space="0" w:color="auto"/>
              <w:right w:val="single" w:sz="4" w:space="0" w:color="auto"/>
            </w:tcBorders>
            <w:shd w:val="clear" w:color="auto" w:fill="auto"/>
            <w:hideMark/>
          </w:tcPr>
          <w:p w14:paraId="469F568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69C6FCA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34</w:t>
            </w:r>
          </w:p>
        </w:tc>
        <w:tc>
          <w:tcPr>
            <w:tcW w:w="1560" w:type="dxa"/>
            <w:tcBorders>
              <w:top w:val="nil"/>
              <w:left w:val="nil"/>
              <w:bottom w:val="single" w:sz="4" w:space="0" w:color="auto"/>
              <w:right w:val="single" w:sz="4" w:space="0" w:color="auto"/>
            </w:tcBorders>
            <w:shd w:val="clear" w:color="auto" w:fill="auto"/>
            <w:hideMark/>
          </w:tcPr>
          <w:p w14:paraId="11D6EEA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E7F9591"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3FBD0A2"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C1.2 Atomic structure</w:t>
            </w:r>
          </w:p>
        </w:tc>
      </w:tr>
      <w:tr w:rsidR="00A33483" w:rsidRPr="003315FD" w14:paraId="4807E8BC" w14:textId="77777777" w:rsidTr="00A01BFD">
        <w:trPr>
          <w:cantSplit/>
          <w:trHeight w:val="382"/>
        </w:trPr>
        <w:tc>
          <w:tcPr>
            <w:tcW w:w="4996" w:type="dxa"/>
            <w:tcBorders>
              <w:top w:val="nil"/>
              <w:left w:val="single" w:sz="4" w:space="0" w:color="auto"/>
              <w:bottom w:val="single" w:sz="4" w:space="0" w:color="auto"/>
              <w:right w:val="single" w:sz="4" w:space="0" w:color="auto"/>
            </w:tcBorders>
            <w:shd w:val="clear" w:color="auto" w:fill="auto"/>
            <w:hideMark/>
          </w:tcPr>
          <w:p w14:paraId="5F99B6C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C1.2a describe how and why the atomic model has changed over time</w:t>
            </w:r>
          </w:p>
        </w:tc>
        <w:tc>
          <w:tcPr>
            <w:tcW w:w="2179" w:type="dxa"/>
            <w:tcBorders>
              <w:top w:val="nil"/>
              <w:left w:val="nil"/>
              <w:bottom w:val="single" w:sz="4" w:space="0" w:color="auto"/>
              <w:right w:val="single" w:sz="4" w:space="0" w:color="auto"/>
            </w:tcBorders>
            <w:shd w:val="clear" w:color="auto" w:fill="auto"/>
            <w:hideMark/>
          </w:tcPr>
          <w:p w14:paraId="2706386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34AF8DA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w:t>
            </w:r>
          </w:p>
        </w:tc>
        <w:tc>
          <w:tcPr>
            <w:tcW w:w="1560" w:type="dxa"/>
            <w:tcBorders>
              <w:top w:val="nil"/>
              <w:left w:val="nil"/>
              <w:bottom w:val="single" w:sz="4" w:space="0" w:color="auto"/>
              <w:right w:val="single" w:sz="4" w:space="0" w:color="auto"/>
            </w:tcBorders>
            <w:shd w:val="clear" w:color="auto" w:fill="auto"/>
            <w:hideMark/>
          </w:tcPr>
          <w:p w14:paraId="4DDA3AA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1C3BDFF" w14:textId="77777777" w:rsidTr="00A01BFD">
        <w:trPr>
          <w:cantSplit/>
          <w:trHeight w:val="983"/>
        </w:trPr>
        <w:tc>
          <w:tcPr>
            <w:tcW w:w="4996" w:type="dxa"/>
            <w:tcBorders>
              <w:top w:val="nil"/>
              <w:left w:val="single" w:sz="4" w:space="0" w:color="auto"/>
              <w:bottom w:val="single" w:sz="4" w:space="0" w:color="auto"/>
              <w:right w:val="single" w:sz="4" w:space="0" w:color="auto"/>
            </w:tcBorders>
            <w:shd w:val="clear" w:color="auto" w:fill="auto"/>
            <w:hideMark/>
          </w:tcPr>
          <w:p w14:paraId="7278619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C1.2b describe the atom as a positively charged nucleus surrounded by negatively charged electrons, with the nuclear radius much smaller than that of the atom and with most of the mass in the nucleus</w:t>
            </w:r>
          </w:p>
        </w:tc>
        <w:tc>
          <w:tcPr>
            <w:tcW w:w="2179" w:type="dxa"/>
            <w:tcBorders>
              <w:top w:val="nil"/>
              <w:left w:val="nil"/>
              <w:bottom w:val="single" w:sz="4" w:space="0" w:color="auto"/>
              <w:right w:val="single" w:sz="4" w:space="0" w:color="auto"/>
            </w:tcBorders>
            <w:shd w:val="clear" w:color="auto" w:fill="auto"/>
            <w:hideMark/>
          </w:tcPr>
          <w:p w14:paraId="0F45C4C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029A491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w:t>
            </w:r>
          </w:p>
        </w:tc>
        <w:tc>
          <w:tcPr>
            <w:tcW w:w="1560" w:type="dxa"/>
            <w:tcBorders>
              <w:top w:val="nil"/>
              <w:left w:val="nil"/>
              <w:bottom w:val="single" w:sz="4" w:space="0" w:color="auto"/>
              <w:right w:val="single" w:sz="4" w:space="0" w:color="auto"/>
            </w:tcBorders>
            <w:shd w:val="clear" w:color="auto" w:fill="auto"/>
            <w:hideMark/>
          </w:tcPr>
          <w:p w14:paraId="73F24EB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63F8F80" w14:textId="77777777" w:rsidTr="00A01BFD">
        <w:trPr>
          <w:cantSplit/>
          <w:trHeight w:val="416"/>
        </w:trPr>
        <w:tc>
          <w:tcPr>
            <w:tcW w:w="4996" w:type="dxa"/>
            <w:tcBorders>
              <w:top w:val="nil"/>
              <w:left w:val="single" w:sz="4" w:space="0" w:color="auto"/>
              <w:bottom w:val="single" w:sz="4" w:space="0" w:color="auto"/>
              <w:right w:val="single" w:sz="4" w:space="0" w:color="auto"/>
            </w:tcBorders>
            <w:shd w:val="clear" w:color="auto" w:fill="auto"/>
            <w:hideMark/>
          </w:tcPr>
          <w:p w14:paraId="3D5CAA7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C1.2c recall the typical size (order of magnitude) of atoms and small molecules</w:t>
            </w:r>
          </w:p>
        </w:tc>
        <w:tc>
          <w:tcPr>
            <w:tcW w:w="2179" w:type="dxa"/>
            <w:tcBorders>
              <w:top w:val="nil"/>
              <w:left w:val="nil"/>
              <w:bottom w:val="single" w:sz="4" w:space="0" w:color="auto"/>
              <w:right w:val="single" w:sz="4" w:space="0" w:color="auto"/>
            </w:tcBorders>
            <w:shd w:val="clear" w:color="auto" w:fill="auto"/>
            <w:hideMark/>
          </w:tcPr>
          <w:p w14:paraId="270568D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1594858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w:t>
            </w:r>
          </w:p>
        </w:tc>
        <w:tc>
          <w:tcPr>
            <w:tcW w:w="1560" w:type="dxa"/>
            <w:tcBorders>
              <w:top w:val="nil"/>
              <w:left w:val="nil"/>
              <w:bottom w:val="single" w:sz="4" w:space="0" w:color="auto"/>
              <w:right w:val="single" w:sz="4" w:space="0" w:color="auto"/>
            </w:tcBorders>
            <w:shd w:val="clear" w:color="auto" w:fill="auto"/>
            <w:hideMark/>
          </w:tcPr>
          <w:p w14:paraId="7DD3826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32F4D67" w14:textId="77777777" w:rsidTr="00A01BFD">
        <w:trPr>
          <w:cantSplit/>
          <w:trHeight w:val="493"/>
        </w:trPr>
        <w:tc>
          <w:tcPr>
            <w:tcW w:w="4996" w:type="dxa"/>
            <w:tcBorders>
              <w:top w:val="nil"/>
              <w:left w:val="single" w:sz="4" w:space="0" w:color="auto"/>
              <w:bottom w:val="single" w:sz="4" w:space="0" w:color="auto"/>
              <w:right w:val="single" w:sz="4" w:space="0" w:color="auto"/>
            </w:tcBorders>
            <w:shd w:val="clear" w:color="auto" w:fill="auto"/>
            <w:hideMark/>
          </w:tcPr>
          <w:p w14:paraId="3F70FDB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C1.2d recall relative charges and approximate relative masses of protons, neutrons and electrons</w:t>
            </w:r>
          </w:p>
        </w:tc>
        <w:tc>
          <w:tcPr>
            <w:tcW w:w="2179" w:type="dxa"/>
            <w:tcBorders>
              <w:top w:val="nil"/>
              <w:left w:val="nil"/>
              <w:bottom w:val="single" w:sz="4" w:space="0" w:color="auto"/>
              <w:right w:val="single" w:sz="4" w:space="0" w:color="auto"/>
            </w:tcBorders>
            <w:shd w:val="clear" w:color="auto" w:fill="auto"/>
            <w:hideMark/>
          </w:tcPr>
          <w:p w14:paraId="6CC3062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10CF5BB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w:t>
            </w:r>
          </w:p>
        </w:tc>
        <w:tc>
          <w:tcPr>
            <w:tcW w:w="1560" w:type="dxa"/>
            <w:tcBorders>
              <w:top w:val="nil"/>
              <w:left w:val="nil"/>
              <w:bottom w:val="single" w:sz="4" w:space="0" w:color="auto"/>
              <w:right w:val="single" w:sz="4" w:space="0" w:color="auto"/>
            </w:tcBorders>
            <w:shd w:val="clear" w:color="auto" w:fill="auto"/>
            <w:hideMark/>
          </w:tcPr>
          <w:p w14:paraId="7DFD22D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2A59F90"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78B94F7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C1.2e calculate numbers of protons, neutrons and electrons in atoms and ions, given atomic number and mass number of isotopes</w:t>
            </w:r>
          </w:p>
        </w:tc>
        <w:tc>
          <w:tcPr>
            <w:tcW w:w="2179" w:type="dxa"/>
            <w:tcBorders>
              <w:top w:val="nil"/>
              <w:left w:val="nil"/>
              <w:bottom w:val="single" w:sz="4" w:space="0" w:color="auto"/>
              <w:right w:val="single" w:sz="4" w:space="0" w:color="auto"/>
            </w:tcBorders>
            <w:shd w:val="clear" w:color="auto" w:fill="auto"/>
            <w:hideMark/>
          </w:tcPr>
          <w:p w14:paraId="782998F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6EDDF96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4</w:t>
            </w:r>
          </w:p>
        </w:tc>
        <w:tc>
          <w:tcPr>
            <w:tcW w:w="1560" w:type="dxa"/>
            <w:tcBorders>
              <w:top w:val="nil"/>
              <w:left w:val="nil"/>
              <w:bottom w:val="single" w:sz="4" w:space="0" w:color="auto"/>
              <w:right w:val="single" w:sz="4" w:space="0" w:color="auto"/>
            </w:tcBorders>
            <w:shd w:val="clear" w:color="auto" w:fill="auto"/>
            <w:hideMark/>
          </w:tcPr>
          <w:p w14:paraId="54B5846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A45085C" w14:textId="77777777" w:rsidTr="00A01BFD">
        <w:trPr>
          <w:cantSplit/>
          <w:trHeight w:val="383"/>
        </w:trPr>
        <w:tc>
          <w:tcPr>
            <w:tcW w:w="4996" w:type="dxa"/>
            <w:tcBorders>
              <w:top w:val="nil"/>
              <w:left w:val="single" w:sz="4" w:space="0" w:color="auto"/>
              <w:bottom w:val="single" w:sz="4" w:space="0" w:color="auto"/>
              <w:right w:val="single" w:sz="4" w:space="0" w:color="auto"/>
            </w:tcBorders>
            <w:shd w:val="clear" w:color="auto" w:fill="auto"/>
            <w:hideMark/>
          </w:tcPr>
          <w:p w14:paraId="36E734F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CM1.2i relate size and scale of atoms to objects in the physical world</w:t>
            </w:r>
          </w:p>
        </w:tc>
        <w:tc>
          <w:tcPr>
            <w:tcW w:w="2179" w:type="dxa"/>
            <w:tcBorders>
              <w:top w:val="nil"/>
              <w:left w:val="nil"/>
              <w:bottom w:val="single" w:sz="4" w:space="0" w:color="auto"/>
              <w:right w:val="single" w:sz="4" w:space="0" w:color="auto"/>
            </w:tcBorders>
            <w:shd w:val="clear" w:color="auto" w:fill="auto"/>
            <w:hideMark/>
          </w:tcPr>
          <w:p w14:paraId="5EE8103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07C407E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w:t>
            </w:r>
          </w:p>
        </w:tc>
        <w:tc>
          <w:tcPr>
            <w:tcW w:w="1560" w:type="dxa"/>
            <w:tcBorders>
              <w:top w:val="nil"/>
              <w:left w:val="nil"/>
              <w:bottom w:val="single" w:sz="4" w:space="0" w:color="auto"/>
              <w:right w:val="single" w:sz="4" w:space="0" w:color="auto"/>
            </w:tcBorders>
            <w:shd w:val="clear" w:color="auto" w:fill="auto"/>
            <w:hideMark/>
          </w:tcPr>
          <w:p w14:paraId="0670A3B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FE7500C"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355E6E5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CM1.2ii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estimate size and scale of atoms and nanoparticles</w:t>
            </w:r>
          </w:p>
        </w:tc>
        <w:tc>
          <w:tcPr>
            <w:tcW w:w="2179" w:type="dxa"/>
            <w:tcBorders>
              <w:top w:val="nil"/>
              <w:left w:val="nil"/>
              <w:bottom w:val="single" w:sz="4" w:space="0" w:color="auto"/>
              <w:right w:val="single" w:sz="4" w:space="0" w:color="auto"/>
            </w:tcBorders>
            <w:shd w:val="clear" w:color="auto" w:fill="auto"/>
            <w:hideMark/>
          </w:tcPr>
          <w:p w14:paraId="02BBCCE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79B1B1A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51</w:t>
            </w:r>
          </w:p>
        </w:tc>
        <w:tc>
          <w:tcPr>
            <w:tcW w:w="1560" w:type="dxa"/>
            <w:tcBorders>
              <w:top w:val="nil"/>
              <w:left w:val="nil"/>
              <w:bottom w:val="single" w:sz="4" w:space="0" w:color="auto"/>
              <w:right w:val="single" w:sz="4" w:space="0" w:color="auto"/>
            </w:tcBorders>
            <w:shd w:val="clear" w:color="auto" w:fill="auto"/>
            <w:hideMark/>
          </w:tcPr>
          <w:p w14:paraId="30FA5DA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871BC7F"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7F68C50"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C2 Elements, compounds and mixtures</w:t>
            </w:r>
          </w:p>
        </w:tc>
      </w:tr>
      <w:tr w:rsidR="00A33483" w:rsidRPr="003315FD" w14:paraId="08BC8141"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E59090A"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C2.1 Purity and separating mixtures</w:t>
            </w:r>
          </w:p>
        </w:tc>
      </w:tr>
      <w:tr w:rsidR="00A33483" w:rsidRPr="003315FD" w14:paraId="1BCF9984" w14:textId="77777777" w:rsidTr="00A01BFD">
        <w:trPr>
          <w:cantSplit/>
          <w:trHeight w:val="650"/>
        </w:trPr>
        <w:tc>
          <w:tcPr>
            <w:tcW w:w="4996" w:type="dxa"/>
            <w:tcBorders>
              <w:top w:val="nil"/>
              <w:left w:val="single" w:sz="4" w:space="0" w:color="auto"/>
              <w:bottom w:val="single" w:sz="4" w:space="0" w:color="auto"/>
              <w:right w:val="single" w:sz="4" w:space="0" w:color="auto"/>
            </w:tcBorders>
            <w:shd w:val="clear" w:color="auto" w:fill="auto"/>
            <w:hideMark/>
          </w:tcPr>
          <w:p w14:paraId="42B74C1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C2.1a explain what is meant by the purity of a substance, distinguishing between the scientific and everyday use of the term ‘pure’</w:t>
            </w:r>
          </w:p>
        </w:tc>
        <w:tc>
          <w:tcPr>
            <w:tcW w:w="2179" w:type="dxa"/>
            <w:tcBorders>
              <w:top w:val="nil"/>
              <w:left w:val="nil"/>
              <w:bottom w:val="single" w:sz="4" w:space="0" w:color="auto"/>
              <w:right w:val="single" w:sz="4" w:space="0" w:color="auto"/>
            </w:tcBorders>
            <w:shd w:val="clear" w:color="auto" w:fill="auto"/>
            <w:hideMark/>
          </w:tcPr>
          <w:p w14:paraId="0CEDFD8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2123ACE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204</w:t>
            </w:r>
          </w:p>
        </w:tc>
        <w:tc>
          <w:tcPr>
            <w:tcW w:w="1560" w:type="dxa"/>
            <w:tcBorders>
              <w:top w:val="nil"/>
              <w:left w:val="nil"/>
              <w:bottom w:val="single" w:sz="4" w:space="0" w:color="auto"/>
              <w:right w:val="single" w:sz="4" w:space="0" w:color="auto"/>
            </w:tcBorders>
            <w:shd w:val="clear" w:color="auto" w:fill="auto"/>
            <w:hideMark/>
          </w:tcPr>
          <w:p w14:paraId="70AC449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B0B8D12" w14:textId="77777777" w:rsidTr="00A01BFD">
        <w:trPr>
          <w:cantSplit/>
          <w:trHeight w:val="476"/>
        </w:trPr>
        <w:tc>
          <w:tcPr>
            <w:tcW w:w="4996" w:type="dxa"/>
            <w:tcBorders>
              <w:top w:val="nil"/>
              <w:left w:val="single" w:sz="4" w:space="0" w:color="auto"/>
              <w:bottom w:val="single" w:sz="4" w:space="0" w:color="auto"/>
              <w:right w:val="single" w:sz="4" w:space="0" w:color="auto"/>
            </w:tcBorders>
            <w:shd w:val="clear" w:color="auto" w:fill="auto"/>
            <w:hideMark/>
          </w:tcPr>
          <w:p w14:paraId="064115D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C2.1b use melting</w:t>
            </w:r>
            <w:r w:rsidR="006560FB" w:rsidRPr="003315FD">
              <w:rPr>
                <w:rFonts w:eastAsia="Times New Roman" w:cs="Arial"/>
                <w:color w:val="000000"/>
                <w:lang w:eastAsia="en-GB"/>
              </w:rPr>
              <w:t xml:space="preserve"> point data to distinguish pure </w:t>
            </w:r>
            <w:r w:rsidRPr="003315FD">
              <w:rPr>
                <w:rFonts w:eastAsia="Times New Roman" w:cs="Arial"/>
                <w:color w:val="000000"/>
                <w:lang w:eastAsia="en-GB"/>
              </w:rPr>
              <w:t>from impure substances</w:t>
            </w:r>
          </w:p>
        </w:tc>
        <w:tc>
          <w:tcPr>
            <w:tcW w:w="2179" w:type="dxa"/>
            <w:tcBorders>
              <w:top w:val="nil"/>
              <w:left w:val="nil"/>
              <w:bottom w:val="single" w:sz="4" w:space="0" w:color="auto"/>
              <w:right w:val="single" w:sz="4" w:space="0" w:color="auto"/>
            </w:tcBorders>
            <w:shd w:val="clear" w:color="auto" w:fill="auto"/>
            <w:hideMark/>
          </w:tcPr>
          <w:p w14:paraId="09EF145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33EB715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203</w:t>
            </w:r>
          </w:p>
        </w:tc>
        <w:tc>
          <w:tcPr>
            <w:tcW w:w="1560" w:type="dxa"/>
            <w:tcBorders>
              <w:top w:val="nil"/>
              <w:left w:val="nil"/>
              <w:bottom w:val="single" w:sz="4" w:space="0" w:color="auto"/>
              <w:right w:val="single" w:sz="4" w:space="0" w:color="auto"/>
            </w:tcBorders>
            <w:shd w:val="clear" w:color="auto" w:fill="auto"/>
            <w:hideMark/>
          </w:tcPr>
          <w:p w14:paraId="6A690C5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8B02C9D"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652FC41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C2.1c calculate rel</w:t>
            </w:r>
            <w:r w:rsidR="006560FB" w:rsidRPr="003315FD">
              <w:rPr>
                <w:rFonts w:eastAsia="Times New Roman" w:cs="Arial"/>
                <w:color w:val="000000"/>
                <w:lang w:eastAsia="en-GB"/>
              </w:rPr>
              <w:t xml:space="preserve">ative formula masses of species </w:t>
            </w:r>
            <w:r w:rsidRPr="003315FD">
              <w:rPr>
                <w:rFonts w:eastAsia="Times New Roman" w:cs="Arial"/>
                <w:color w:val="000000"/>
                <w:lang w:eastAsia="en-GB"/>
              </w:rPr>
              <w:t>separately and in a balanced chemical equation</w:t>
            </w:r>
          </w:p>
        </w:tc>
        <w:tc>
          <w:tcPr>
            <w:tcW w:w="2179" w:type="dxa"/>
            <w:tcBorders>
              <w:top w:val="nil"/>
              <w:left w:val="nil"/>
              <w:bottom w:val="single" w:sz="4" w:space="0" w:color="auto"/>
              <w:right w:val="single" w:sz="4" w:space="0" w:color="auto"/>
            </w:tcBorders>
            <w:shd w:val="clear" w:color="auto" w:fill="auto"/>
            <w:hideMark/>
          </w:tcPr>
          <w:p w14:paraId="74830E1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62C11AE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68</w:t>
            </w:r>
          </w:p>
        </w:tc>
        <w:tc>
          <w:tcPr>
            <w:tcW w:w="1560" w:type="dxa"/>
            <w:tcBorders>
              <w:top w:val="nil"/>
              <w:left w:val="nil"/>
              <w:bottom w:val="single" w:sz="4" w:space="0" w:color="auto"/>
              <w:right w:val="single" w:sz="4" w:space="0" w:color="auto"/>
            </w:tcBorders>
            <w:shd w:val="clear" w:color="auto" w:fill="auto"/>
            <w:hideMark/>
          </w:tcPr>
          <w:p w14:paraId="25318B0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2420929"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19AC7A6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C2.1d deduce the </w:t>
            </w:r>
            <w:r w:rsidR="00C954F3">
              <w:rPr>
                <w:rFonts w:eastAsia="Times New Roman" w:cs="Arial"/>
                <w:color w:val="000000"/>
                <w:lang w:eastAsia="en-GB"/>
              </w:rPr>
              <w:t xml:space="preserve">empirical formula of a compound </w:t>
            </w:r>
            <w:r w:rsidRPr="003315FD">
              <w:rPr>
                <w:rFonts w:eastAsia="Times New Roman" w:cs="Arial"/>
                <w:color w:val="000000"/>
                <w:lang w:eastAsia="en-GB"/>
              </w:rPr>
              <w:t>from the relative numbers of atoms present or from a model or diagram and vice versa</w:t>
            </w:r>
          </w:p>
        </w:tc>
        <w:tc>
          <w:tcPr>
            <w:tcW w:w="2179" w:type="dxa"/>
            <w:tcBorders>
              <w:top w:val="nil"/>
              <w:left w:val="nil"/>
              <w:bottom w:val="single" w:sz="4" w:space="0" w:color="auto"/>
              <w:right w:val="single" w:sz="4" w:space="0" w:color="auto"/>
            </w:tcBorders>
            <w:shd w:val="clear" w:color="auto" w:fill="auto"/>
            <w:hideMark/>
          </w:tcPr>
          <w:p w14:paraId="08E05C2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223CB18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0D73E5C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Alkanes 172, Alkenes 177, Alcohols 181, Carboxylic Acids 183</w:t>
            </w:r>
          </w:p>
        </w:tc>
      </w:tr>
      <w:tr w:rsidR="00A33483" w:rsidRPr="003315FD" w14:paraId="5CB2474F"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2A6640E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C2.1e explain that many useful materials are formulations of mixtures</w:t>
            </w:r>
          </w:p>
        </w:tc>
        <w:tc>
          <w:tcPr>
            <w:tcW w:w="2179" w:type="dxa"/>
            <w:tcBorders>
              <w:top w:val="nil"/>
              <w:left w:val="nil"/>
              <w:bottom w:val="single" w:sz="4" w:space="0" w:color="auto"/>
              <w:right w:val="single" w:sz="4" w:space="0" w:color="auto"/>
            </w:tcBorders>
            <w:shd w:val="clear" w:color="auto" w:fill="auto"/>
            <w:hideMark/>
          </w:tcPr>
          <w:p w14:paraId="2FD419E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76F1CFA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204</w:t>
            </w:r>
          </w:p>
        </w:tc>
        <w:tc>
          <w:tcPr>
            <w:tcW w:w="1560" w:type="dxa"/>
            <w:tcBorders>
              <w:top w:val="nil"/>
              <w:left w:val="nil"/>
              <w:bottom w:val="single" w:sz="4" w:space="0" w:color="auto"/>
              <w:right w:val="single" w:sz="4" w:space="0" w:color="auto"/>
            </w:tcBorders>
            <w:shd w:val="clear" w:color="auto" w:fill="auto"/>
            <w:hideMark/>
          </w:tcPr>
          <w:p w14:paraId="35B7869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A853338" w14:textId="77777777" w:rsidTr="00A01BFD">
        <w:trPr>
          <w:cantSplit/>
          <w:trHeight w:val="758"/>
        </w:trPr>
        <w:tc>
          <w:tcPr>
            <w:tcW w:w="4996" w:type="dxa"/>
            <w:tcBorders>
              <w:top w:val="nil"/>
              <w:left w:val="single" w:sz="4" w:space="0" w:color="auto"/>
              <w:bottom w:val="single" w:sz="4" w:space="0" w:color="auto"/>
              <w:right w:val="single" w:sz="4" w:space="0" w:color="auto"/>
            </w:tcBorders>
            <w:shd w:val="clear" w:color="auto" w:fill="auto"/>
            <w:hideMark/>
          </w:tcPr>
          <w:p w14:paraId="3E668B5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C2.1f describe, expl</w:t>
            </w:r>
            <w:r w:rsidR="006560FB" w:rsidRPr="003315FD">
              <w:rPr>
                <w:rFonts w:eastAsia="Times New Roman" w:cs="Arial"/>
                <w:color w:val="000000"/>
                <w:lang w:eastAsia="en-GB"/>
              </w:rPr>
              <w:t xml:space="preserve">ain and exemplify the processes </w:t>
            </w:r>
            <w:r w:rsidRPr="003315FD">
              <w:rPr>
                <w:rFonts w:eastAsia="Times New Roman" w:cs="Arial"/>
                <w:color w:val="000000"/>
                <w:lang w:eastAsia="en-GB"/>
              </w:rPr>
              <w:t>of filtration, crystallisation, simple distillation, and fractional distillation</w:t>
            </w:r>
          </w:p>
        </w:tc>
        <w:tc>
          <w:tcPr>
            <w:tcW w:w="2179" w:type="dxa"/>
            <w:tcBorders>
              <w:top w:val="nil"/>
              <w:left w:val="nil"/>
              <w:bottom w:val="single" w:sz="4" w:space="0" w:color="auto"/>
              <w:right w:val="single" w:sz="4" w:space="0" w:color="auto"/>
            </w:tcBorders>
            <w:shd w:val="clear" w:color="auto" w:fill="auto"/>
            <w:hideMark/>
          </w:tcPr>
          <w:p w14:paraId="7EFCB38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3F7FB52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22</w:t>
            </w:r>
          </w:p>
        </w:tc>
        <w:tc>
          <w:tcPr>
            <w:tcW w:w="1560" w:type="dxa"/>
            <w:tcBorders>
              <w:top w:val="nil"/>
              <w:left w:val="nil"/>
              <w:bottom w:val="single" w:sz="4" w:space="0" w:color="auto"/>
              <w:right w:val="single" w:sz="4" w:space="0" w:color="auto"/>
            </w:tcBorders>
            <w:shd w:val="clear" w:color="auto" w:fill="auto"/>
            <w:hideMark/>
          </w:tcPr>
          <w:p w14:paraId="2155901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E1A1F5F"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130AD10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C2.1g describe the techniques of paper and thin layer chromatography</w:t>
            </w:r>
          </w:p>
        </w:tc>
        <w:tc>
          <w:tcPr>
            <w:tcW w:w="2179" w:type="dxa"/>
            <w:tcBorders>
              <w:top w:val="nil"/>
              <w:left w:val="nil"/>
              <w:bottom w:val="single" w:sz="4" w:space="0" w:color="auto"/>
              <w:right w:val="single" w:sz="4" w:space="0" w:color="auto"/>
            </w:tcBorders>
            <w:shd w:val="clear" w:color="auto" w:fill="auto"/>
            <w:hideMark/>
          </w:tcPr>
          <w:p w14:paraId="2101995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55636C8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205</w:t>
            </w:r>
          </w:p>
        </w:tc>
        <w:tc>
          <w:tcPr>
            <w:tcW w:w="1560" w:type="dxa"/>
            <w:tcBorders>
              <w:top w:val="nil"/>
              <w:left w:val="nil"/>
              <w:bottom w:val="single" w:sz="4" w:space="0" w:color="auto"/>
              <w:right w:val="single" w:sz="4" w:space="0" w:color="auto"/>
            </w:tcBorders>
            <w:shd w:val="clear" w:color="auto" w:fill="auto"/>
            <w:hideMark/>
          </w:tcPr>
          <w:p w14:paraId="62464D8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TLC not explicitly mentioned</w:t>
            </w:r>
            <w:r w:rsidR="00A01BFD">
              <w:rPr>
                <w:rFonts w:eastAsia="Times New Roman" w:cs="Arial"/>
                <w:color w:val="000000"/>
                <w:lang w:eastAsia="en-GB"/>
              </w:rPr>
              <w:t>.</w:t>
            </w:r>
          </w:p>
        </w:tc>
      </w:tr>
      <w:tr w:rsidR="00A33483" w:rsidRPr="003315FD" w14:paraId="5461B7BD" w14:textId="77777777" w:rsidTr="00A01BFD">
        <w:trPr>
          <w:cantSplit/>
          <w:trHeight w:val="621"/>
        </w:trPr>
        <w:tc>
          <w:tcPr>
            <w:tcW w:w="4996" w:type="dxa"/>
            <w:tcBorders>
              <w:top w:val="nil"/>
              <w:left w:val="single" w:sz="4" w:space="0" w:color="auto"/>
              <w:bottom w:val="single" w:sz="4" w:space="0" w:color="auto"/>
              <w:right w:val="single" w:sz="4" w:space="0" w:color="auto"/>
            </w:tcBorders>
            <w:shd w:val="clear" w:color="auto" w:fill="auto"/>
            <w:hideMark/>
          </w:tcPr>
          <w:p w14:paraId="0B3250B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C2.1h recall that chromatography involves a stationary and a mobile phase and that separation depends on the distribution between the phases</w:t>
            </w:r>
          </w:p>
        </w:tc>
        <w:tc>
          <w:tcPr>
            <w:tcW w:w="2179" w:type="dxa"/>
            <w:tcBorders>
              <w:top w:val="nil"/>
              <w:left w:val="nil"/>
              <w:bottom w:val="single" w:sz="4" w:space="0" w:color="auto"/>
              <w:right w:val="single" w:sz="4" w:space="0" w:color="auto"/>
            </w:tcBorders>
            <w:shd w:val="clear" w:color="auto" w:fill="auto"/>
            <w:hideMark/>
          </w:tcPr>
          <w:p w14:paraId="2450123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2ED8951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205</w:t>
            </w:r>
          </w:p>
        </w:tc>
        <w:tc>
          <w:tcPr>
            <w:tcW w:w="1560" w:type="dxa"/>
            <w:tcBorders>
              <w:top w:val="nil"/>
              <w:left w:val="nil"/>
              <w:bottom w:val="single" w:sz="4" w:space="0" w:color="auto"/>
              <w:right w:val="single" w:sz="4" w:space="0" w:color="auto"/>
            </w:tcBorders>
            <w:shd w:val="clear" w:color="auto" w:fill="auto"/>
            <w:hideMark/>
          </w:tcPr>
          <w:p w14:paraId="45DD430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3628AF3"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43D2B71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C2.1i interpret chromatograms, including measuring Rf values</w:t>
            </w:r>
          </w:p>
        </w:tc>
        <w:tc>
          <w:tcPr>
            <w:tcW w:w="2179" w:type="dxa"/>
            <w:tcBorders>
              <w:top w:val="nil"/>
              <w:left w:val="nil"/>
              <w:bottom w:val="single" w:sz="4" w:space="0" w:color="auto"/>
              <w:right w:val="single" w:sz="4" w:space="0" w:color="auto"/>
            </w:tcBorders>
            <w:shd w:val="clear" w:color="auto" w:fill="auto"/>
            <w:hideMark/>
          </w:tcPr>
          <w:p w14:paraId="05C6904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2D9999A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206</w:t>
            </w:r>
          </w:p>
        </w:tc>
        <w:tc>
          <w:tcPr>
            <w:tcW w:w="1560" w:type="dxa"/>
            <w:tcBorders>
              <w:top w:val="nil"/>
              <w:left w:val="nil"/>
              <w:bottom w:val="single" w:sz="4" w:space="0" w:color="auto"/>
              <w:right w:val="single" w:sz="4" w:space="0" w:color="auto"/>
            </w:tcBorders>
            <w:shd w:val="clear" w:color="auto" w:fill="auto"/>
            <w:hideMark/>
          </w:tcPr>
          <w:p w14:paraId="78A7AB4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B27F84D" w14:textId="77777777" w:rsidTr="00A01BFD">
        <w:trPr>
          <w:cantSplit/>
          <w:trHeight w:val="511"/>
        </w:trPr>
        <w:tc>
          <w:tcPr>
            <w:tcW w:w="4996" w:type="dxa"/>
            <w:tcBorders>
              <w:top w:val="nil"/>
              <w:left w:val="single" w:sz="4" w:space="0" w:color="auto"/>
              <w:bottom w:val="single" w:sz="4" w:space="0" w:color="auto"/>
              <w:right w:val="single" w:sz="4" w:space="0" w:color="auto"/>
            </w:tcBorders>
            <w:shd w:val="clear" w:color="auto" w:fill="auto"/>
            <w:hideMark/>
          </w:tcPr>
          <w:p w14:paraId="0679632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C2.1j suggest s</w:t>
            </w:r>
            <w:r w:rsidR="006560FB" w:rsidRPr="003315FD">
              <w:rPr>
                <w:rFonts w:eastAsia="Times New Roman" w:cs="Arial"/>
                <w:color w:val="000000"/>
                <w:lang w:eastAsia="en-GB"/>
              </w:rPr>
              <w:t xml:space="preserve">uitable purification techniques </w:t>
            </w:r>
            <w:r w:rsidRPr="003315FD">
              <w:rPr>
                <w:rFonts w:eastAsia="Times New Roman" w:cs="Arial"/>
                <w:color w:val="000000"/>
                <w:lang w:eastAsia="en-GB"/>
              </w:rPr>
              <w:t>given information about the substances involved</w:t>
            </w:r>
          </w:p>
        </w:tc>
        <w:tc>
          <w:tcPr>
            <w:tcW w:w="2179" w:type="dxa"/>
            <w:tcBorders>
              <w:top w:val="nil"/>
              <w:left w:val="nil"/>
              <w:bottom w:val="single" w:sz="4" w:space="0" w:color="auto"/>
              <w:right w:val="single" w:sz="4" w:space="0" w:color="auto"/>
            </w:tcBorders>
            <w:shd w:val="clear" w:color="auto" w:fill="auto"/>
            <w:hideMark/>
          </w:tcPr>
          <w:p w14:paraId="79DC63B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16EB54C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22</w:t>
            </w:r>
          </w:p>
        </w:tc>
        <w:tc>
          <w:tcPr>
            <w:tcW w:w="1560" w:type="dxa"/>
            <w:tcBorders>
              <w:top w:val="nil"/>
              <w:left w:val="nil"/>
              <w:bottom w:val="single" w:sz="4" w:space="0" w:color="auto"/>
              <w:right w:val="single" w:sz="4" w:space="0" w:color="auto"/>
            </w:tcBorders>
            <w:shd w:val="clear" w:color="auto" w:fill="auto"/>
            <w:hideMark/>
          </w:tcPr>
          <w:p w14:paraId="5D21222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48DCE76" w14:textId="77777777" w:rsidTr="00A01BFD">
        <w:trPr>
          <w:cantSplit/>
          <w:trHeight w:val="561"/>
        </w:trPr>
        <w:tc>
          <w:tcPr>
            <w:tcW w:w="4996" w:type="dxa"/>
            <w:tcBorders>
              <w:top w:val="nil"/>
              <w:left w:val="single" w:sz="4" w:space="0" w:color="auto"/>
              <w:bottom w:val="single" w:sz="4" w:space="0" w:color="auto"/>
              <w:right w:val="single" w:sz="4" w:space="0" w:color="auto"/>
            </w:tcBorders>
            <w:shd w:val="clear" w:color="auto" w:fill="auto"/>
            <w:hideMark/>
          </w:tcPr>
          <w:p w14:paraId="276D7C6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C2.1k sugg</w:t>
            </w:r>
            <w:r w:rsidR="006560FB" w:rsidRPr="003315FD">
              <w:rPr>
                <w:rFonts w:eastAsia="Times New Roman" w:cs="Arial"/>
                <w:color w:val="000000"/>
                <w:lang w:eastAsia="en-GB"/>
              </w:rPr>
              <w:t xml:space="preserve">est chromatographic methods for </w:t>
            </w:r>
            <w:r w:rsidRPr="003315FD">
              <w:rPr>
                <w:rFonts w:eastAsia="Times New Roman" w:cs="Arial"/>
                <w:color w:val="000000"/>
                <w:lang w:eastAsia="en-GB"/>
              </w:rPr>
              <w:t>distinguishing pure from impure substances</w:t>
            </w:r>
          </w:p>
        </w:tc>
        <w:tc>
          <w:tcPr>
            <w:tcW w:w="2179" w:type="dxa"/>
            <w:tcBorders>
              <w:top w:val="nil"/>
              <w:left w:val="nil"/>
              <w:bottom w:val="single" w:sz="4" w:space="0" w:color="auto"/>
              <w:right w:val="single" w:sz="4" w:space="0" w:color="auto"/>
            </w:tcBorders>
            <w:shd w:val="clear" w:color="auto" w:fill="auto"/>
            <w:hideMark/>
          </w:tcPr>
          <w:p w14:paraId="2E4AAB3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0196A25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268</w:t>
            </w:r>
          </w:p>
        </w:tc>
        <w:tc>
          <w:tcPr>
            <w:tcW w:w="1560" w:type="dxa"/>
            <w:tcBorders>
              <w:top w:val="nil"/>
              <w:left w:val="nil"/>
              <w:bottom w:val="single" w:sz="4" w:space="0" w:color="auto"/>
              <w:right w:val="single" w:sz="4" w:space="0" w:color="auto"/>
            </w:tcBorders>
            <w:shd w:val="clear" w:color="auto" w:fill="auto"/>
            <w:hideMark/>
          </w:tcPr>
          <w:p w14:paraId="0ADDA84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643622D" w14:textId="77777777" w:rsidTr="00A01BFD">
        <w:trPr>
          <w:cantSplit/>
          <w:trHeight w:val="427"/>
        </w:trPr>
        <w:tc>
          <w:tcPr>
            <w:tcW w:w="4996" w:type="dxa"/>
            <w:tcBorders>
              <w:top w:val="nil"/>
              <w:left w:val="single" w:sz="4" w:space="0" w:color="auto"/>
              <w:bottom w:val="single" w:sz="4" w:space="0" w:color="auto"/>
              <w:right w:val="single" w:sz="4" w:space="0" w:color="auto"/>
            </w:tcBorders>
            <w:shd w:val="clear" w:color="auto" w:fill="auto"/>
            <w:hideMark/>
          </w:tcPr>
          <w:p w14:paraId="7F36775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CM2.1i arithmetic computation, ratio, percentage and multistep calculations permeates quantitative chemistry</w:t>
            </w:r>
          </w:p>
        </w:tc>
        <w:tc>
          <w:tcPr>
            <w:tcW w:w="2179" w:type="dxa"/>
            <w:tcBorders>
              <w:top w:val="nil"/>
              <w:left w:val="nil"/>
              <w:bottom w:val="single" w:sz="4" w:space="0" w:color="auto"/>
              <w:right w:val="single" w:sz="4" w:space="0" w:color="auto"/>
            </w:tcBorders>
            <w:shd w:val="clear" w:color="auto" w:fill="auto"/>
            <w:hideMark/>
          </w:tcPr>
          <w:p w14:paraId="678C5CF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0ED7DB1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70</w:t>
            </w:r>
          </w:p>
        </w:tc>
        <w:tc>
          <w:tcPr>
            <w:tcW w:w="1560" w:type="dxa"/>
            <w:tcBorders>
              <w:top w:val="nil"/>
              <w:left w:val="nil"/>
              <w:bottom w:val="single" w:sz="4" w:space="0" w:color="auto"/>
              <w:right w:val="single" w:sz="4" w:space="0" w:color="auto"/>
            </w:tcBorders>
            <w:shd w:val="clear" w:color="auto" w:fill="auto"/>
            <w:hideMark/>
          </w:tcPr>
          <w:p w14:paraId="09FC7C9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5370D20" w14:textId="77777777" w:rsidTr="00A01BFD">
        <w:trPr>
          <w:cantSplit/>
          <w:trHeight w:val="477"/>
        </w:trPr>
        <w:tc>
          <w:tcPr>
            <w:tcW w:w="4996" w:type="dxa"/>
            <w:tcBorders>
              <w:top w:val="nil"/>
              <w:left w:val="single" w:sz="4" w:space="0" w:color="auto"/>
              <w:bottom w:val="single" w:sz="4" w:space="0" w:color="auto"/>
              <w:right w:val="single" w:sz="4" w:space="0" w:color="auto"/>
            </w:tcBorders>
            <w:shd w:val="clear" w:color="auto" w:fill="auto"/>
            <w:hideMark/>
          </w:tcPr>
          <w:p w14:paraId="521A253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CM2.1ii provide answers to an appropriate number of significant figures</w:t>
            </w:r>
          </w:p>
        </w:tc>
        <w:tc>
          <w:tcPr>
            <w:tcW w:w="2179" w:type="dxa"/>
            <w:tcBorders>
              <w:top w:val="nil"/>
              <w:left w:val="nil"/>
              <w:bottom w:val="single" w:sz="4" w:space="0" w:color="auto"/>
              <w:right w:val="single" w:sz="4" w:space="0" w:color="auto"/>
            </w:tcBorders>
            <w:shd w:val="clear" w:color="auto" w:fill="auto"/>
            <w:hideMark/>
          </w:tcPr>
          <w:p w14:paraId="5012E37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7FADD57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4AE3837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A01BFD">
              <w:rPr>
                <w:rFonts w:eastAsia="Times New Roman" w:cs="Arial"/>
                <w:color w:val="000000"/>
                <w:lang w:eastAsia="en-GB"/>
              </w:rPr>
              <w:t>.</w:t>
            </w:r>
          </w:p>
        </w:tc>
      </w:tr>
      <w:tr w:rsidR="00A33483" w:rsidRPr="003315FD" w14:paraId="49E8D4AA"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7BFF547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CM2.1iii change the subject of a mathematical equation</w:t>
            </w:r>
          </w:p>
        </w:tc>
        <w:tc>
          <w:tcPr>
            <w:tcW w:w="2179" w:type="dxa"/>
            <w:tcBorders>
              <w:top w:val="nil"/>
              <w:left w:val="nil"/>
              <w:bottom w:val="single" w:sz="4" w:space="0" w:color="auto"/>
              <w:right w:val="single" w:sz="4" w:space="0" w:color="auto"/>
            </w:tcBorders>
            <w:shd w:val="clear" w:color="auto" w:fill="auto"/>
            <w:hideMark/>
          </w:tcPr>
          <w:p w14:paraId="0D597E1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3D478FE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7D6940D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Throughout chapter</w:t>
            </w:r>
            <w:r w:rsidR="00A01BFD">
              <w:rPr>
                <w:rFonts w:eastAsia="Times New Roman" w:cs="Arial"/>
                <w:color w:val="000000"/>
                <w:lang w:eastAsia="en-GB"/>
              </w:rPr>
              <w:t>.</w:t>
            </w:r>
          </w:p>
        </w:tc>
      </w:tr>
      <w:tr w:rsidR="00A33483" w:rsidRPr="003315FD" w14:paraId="71C265D7" w14:textId="77777777" w:rsidTr="00A01BFD">
        <w:trPr>
          <w:cantSplit/>
          <w:trHeight w:val="334"/>
        </w:trPr>
        <w:tc>
          <w:tcPr>
            <w:tcW w:w="4996" w:type="dxa"/>
            <w:tcBorders>
              <w:top w:val="nil"/>
              <w:left w:val="single" w:sz="4" w:space="0" w:color="auto"/>
              <w:bottom w:val="single" w:sz="4" w:space="0" w:color="auto"/>
              <w:right w:val="single" w:sz="4" w:space="0" w:color="auto"/>
            </w:tcBorders>
            <w:shd w:val="clear" w:color="auto" w:fill="auto"/>
            <w:hideMark/>
          </w:tcPr>
          <w:p w14:paraId="04335AE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CM2.1iv arithm</w:t>
            </w:r>
            <w:r w:rsidR="006560FB" w:rsidRPr="003315FD">
              <w:rPr>
                <w:rFonts w:eastAsia="Times New Roman" w:cs="Arial"/>
                <w:color w:val="000000"/>
                <w:lang w:eastAsia="en-GB"/>
              </w:rPr>
              <w:t xml:space="preserve">etic computation and ratio when </w:t>
            </w:r>
            <w:r w:rsidRPr="003315FD">
              <w:rPr>
                <w:rFonts w:eastAsia="Times New Roman" w:cs="Arial"/>
                <w:color w:val="000000"/>
                <w:lang w:eastAsia="en-GB"/>
              </w:rPr>
              <w:t>determining empirical formulae, balancing equations</w:t>
            </w:r>
          </w:p>
        </w:tc>
        <w:tc>
          <w:tcPr>
            <w:tcW w:w="2179" w:type="dxa"/>
            <w:tcBorders>
              <w:top w:val="nil"/>
              <w:left w:val="nil"/>
              <w:bottom w:val="single" w:sz="4" w:space="0" w:color="auto"/>
              <w:right w:val="single" w:sz="4" w:space="0" w:color="auto"/>
            </w:tcBorders>
            <w:shd w:val="clear" w:color="auto" w:fill="auto"/>
            <w:hideMark/>
          </w:tcPr>
          <w:p w14:paraId="4132D49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56117C3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77D6428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213CCED"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49C9E99B"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C2.2 Bonding</w:t>
            </w:r>
          </w:p>
        </w:tc>
      </w:tr>
      <w:tr w:rsidR="00A33483" w:rsidRPr="003315FD" w14:paraId="4CDF5019" w14:textId="77777777" w:rsidTr="00A01BFD">
        <w:trPr>
          <w:cantSplit/>
          <w:trHeight w:val="662"/>
        </w:trPr>
        <w:tc>
          <w:tcPr>
            <w:tcW w:w="4996" w:type="dxa"/>
            <w:tcBorders>
              <w:top w:val="nil"/>
              <w:left w:val="single" w:sz="4" w:space="0" w:color="auto"/>
              <w:bottom w:val="single" w:sz="4" w:space="0" w:color="auto"/>
              <w:right w:val="single" w:sz="4" w:space="0" w:color="auto"/>
            </w:tcBorders>
            <w:shd w:val="clear" w:color="auto" w:fill="auto"/>
            <w:hideMark/>
          </w:tcPr>
          <w:p w14:paraId="2CA9965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C2.2a describe metals and non-metals and explain the differences bet</w:t>
            </w:r>
            <w:r w:rsidR="006560FB" w:rsidRPr="003315FD">
              <w:rPr>
                <w:rFonts w:eastAsia="Times New Roman" w:cs="Arial"/>
                <w:color w:val="000000"/>
                <w:lang w:eastAsia="en-GB"/>
              </w:rPr>
              <w:t xml:space="preserve">ween them on the basis of their </w:t>
            </w:r>
            <w:r w:rsidRPr="003315FD">
              <w:rPr>
                <w:rFonts w:eastAsia="Times New Roman" w:cs="Arial"/>
                <w:color w:val="000000"/>
                <w:lang w:eastAsia="en-GB"/>
              </w:rPr>
              <w:t>characteristic physical and chemical properties</w:t>
            </w:r>
          </w:p>
        </w:tc>
        <w:tc>
          <w:tcPr>
            <w:tcW w:w="2179" w:type="dxa"/>
            <w:tcBorders>
              <w:top w:val="nil"/>
              <w:left w:val="nil"/>
              <w:bottom w:val="single" w:sz="4" w:space="0" w:color="auto"/>
              <w:right w:val="single" w:sz="4" w:space="0" w:color="auto"/>
            </w:tcBorders>
            <w:shd w:val="clear" w:color="auto" w:fill="auto"/>
            <w:hideMark/>
          </w:tcPr>
          <w:p w14:paraId="00F92CD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723A3ED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10</w:t>
            </w:r>
          </w:p>
        </w:tc>
        <w:tc>
          <w:tcPr>
            <w:tcW w:w="1560" w:type="dxa"/>
            <w:tcBorders>
              <w:top w:val="nil"/>
              <w:left w:val="nil"/>
              <w:bottom w:val="single" w:sz="4" w:space="0" w:color="auto"/>
              <w:right w:val="single" w:sz="4" w:space="0" w:color="auto"/>
            </w:tcBorders>
            <w:shd w:val="clear" w:color="auto" w:fill="auto"/>
            <w:hideMark/>
          </w:tcPr>
          <w:p w14:paraId="3F8ADA2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AE7998B" w14:textId="77777777" w:rsidTr="00A01BFD">
        <w:trPr>
          <w:cantSplit/>
          <w:trHeight w:val="644"/>
        </w:trPr>
        <w:tc>
          <w:tcPr>
            <w:tcW w:w="4996" w:type="dxa"/>
            <w:tcBorders>
              <w:top w:val="nil"/>
              <w:left w:val="single" w:sz="4" w:space="0" w:color="auto"/>
              <w:bottom w:val="single" w:sz="4" w:space="0" w:color="auto"/>
              <w:right w:val="single" w:sz="4" w:space="0" w:color="auto"/>
            </w:tcBorders>
            <w:shd w:val="clear" w:color="auto" w:fill="auto"/>
            <w:hideMark/>
          </w:tcPr>
          <w:p w14:paraId="2E10B1B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C2.2b explain how the atomic structure of metals and non-metals r</w:t>
            </w:r>
            <w:r w:rsidR="006560FB" w:rsidRPr="003315FD">
              <w:rPr>
                <w:rFonts w:eastAsia="Times New Roman" w:cs="Arial"/>
                <w:color w:val="000000"/>
                <w:lang w:eastAsia="en-GB"/>
              </w:rPr>
              <w:t xml:space="preserve">elates to their position in the </w:t>
            </w:r>
            <w:r w:rsidRPr="003315FD">
              <w:rPr>
                <w:rFonts w:eastAsia="Times New Roman" w:cs="Arial"/>
                <w:color w:val="000000"/>
                <w:lang w:eastAsia="en-GB"/>
              </w:rPr>
              <w:t>periodic table</w:t>
            </w:r>
          </w:p>
        </w:tc>
        <w:tc>
          <w:tcPr>
            <w:tcW w:w="2179" w:type="dxa"/>
            <w:tcBorders>
              <w:top w:val="nil"/>
              <w:left w:val="nil"/>
              <w:bottom w:val="single" w:sz="4" w:space="0" w:color="auto"/>
              <w:right w:val="single" w:sz="4" w:space="0" w:color="auto"/>
            </w:tcBorders>
            <w:shd w:val="clear" w:color="auto" w:fill="auto"/>
            <w:hideMark/>
          </w:tcPr>
          <w:p w14:paraId="517D884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57E1CF6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13-19</w:t>
            </w:r>
          </w:p>
        </w:tc>
        <w:tc>
          <w:tcPr>
            <w:tcW w:w="1560" w:type="dxa"/>
            <w:tcBorders>
              <w:top w:val="nil"/>
              <w:left w:val="nil"/>
              <w:bottom w:val="single" w:sz="4" w:space="0" w:color="auto"/>
              <w:right w:val="single" w:sz="4" w:space="0" w:color="auto"/>
            </w:tcBorders>
            <w:shd w:val="clear" w:color="auto" w:fill="auto"/>
            <w:hideMark/>
          </w:tcPr>
          <w:p w14:paraId="0CDD8FF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Group 0 -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13, Group 1-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14, Group 7 -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18</w:t>
            </w:r>
          </w:p>
        </w:tc>
      </w:tr>
      <w:tr w:rsidR="00A33483" w:rsidRPr="003315FD" w14:paraId="73256388" w14:textId="77777777" w:rsidTr="00A01BFD">
        <w:trPr>
          <w:cantSplit/>
          <w:trHeight w:val="596"/>
        </w:trPr>
        <w:tc>
          <w:tcPr>
            <w:tcW w:w="4996" w:type="dxa"/>
            <w:tcBorders>
              <w:top w:val="nil"/>
              <w:left w:val="single" w:sz="4" w:space="0" w:color="auto"/>
              <w:bottom w:val="single" w:sz="4" w:space="0" w:color="auto"/>
              <w:right w:val="single" w:sz="4" w:space="0" w:color="auto"/>
            </w:tcBorders>
            <w:shd w:val="clear" w:color="auto" w:fill="auto"/>
            <w:hideMark/>
          </w:tcPr>
          <w:p w14:paraId="11FA3B8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C2.2c explain how th</w:t>
            </w:r>
            <w:r w:rsidR="006560FB" w:rsidRPr="003315FD">
              <w:rPr>
                <w:rFonts w:eastAsia="Times New Roman" w:cs="Arial"/>
                <w:color w:val="000000"/>
                <w:lang w:eastAsia="en-GB"/>
              </w:rPr>
              <w:t xml:space="preserve">e position of an element in the </w:t>
            </w:r>
            <w:r w:rsidRPr="003315FD">
              <w:rPr>
                <w:rFonts w:eastAsia="Times New Roman" w:cs="Arial"/>
                <w:color w:val="000000"/>
                <w:lang w:eastAsia="en-GB"/>
              </w:rPr>
              <w:t>periodic table is related to the arrangement of electrons in its atoms and hence to its atomic number</w:t>
            </w:r>
          </w:p>
        </w:tc>
        <w:tc>
          <w:tcPr>
            <w:tcW w:w="2179" w:type="dxa"/>
            <w:tcBorders>
              <w:top w:val="nil"/>
              <w:left w:val="nil"/>
              <w:bottom w:val="single" w:sz="4" w:space="0" w:color="auto"/>
              <w:right w:val="single" w:sz="4" w:space="0" w:color="auto"/>
            </w:tcBorders>
            <w:shd w:val="clear" w:color="auto" w:fill="auto"/>
            <w:hideMark/>
          </w:tcPr>
          <w:p w14:paraId="47CB195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5598E4C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4</w:t>
            </w:r>
          </w:p>
        </w:tc>
        <w:tc>
          <w:tcPr>
            <w:tcW w:w="1560" w:type="dxa"/>
            <w:tcBorders>
              <w:top w:val="nil"/>
              <w:left w:val="nil"/>
              <w:bottom w:val="single" w:sz="4" w:space="0" w:color="auto"/>
              <w:right w:val="single" w:sz="4" w:space="0" w:color="auto"/>
            </w:tcBorders>
            <w:shd w:val="clear" w:color="auto" w:fill="auto"/>
            <w:hideMark/>
          </w:tcPr>
          <w:p w14:paraId="658D273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C123E85" w14:textId="77777777" w:rsidTr="00A01BFD">
        <w:trPr>
          <w:cantSplit/>
          <w:trHeight w:val="1712"/>
        </w:trPr>
        <w:tc>
          <w:tcPr>
            <w:tcW w:w="4996" w:type="dxa"/>
            <w:tcBorders>
              <w:top w:val="nil"/>
              <w:left w:val="single" w:sz="4" w:space="0" w:color="auto"/>
              <w:bottom w:val="single" w:sz="4" w:space="0" w:color="auto"/>
              <w:right w:val="single" w:sz="4" w:space="0" w:color="auto"/>
            </w:tcBorders>
            <w:shd w:val="clear" w:color="auto" w:fill="auto"/>
            <w:hideMark/>
          </w:tcPr>
          <w:p w14:paraId="7C68455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C2.2d describe and compare the nat</w:t>
            </w:r>
            <w:r w:rsidR="006560FB" w:rsidRPr="003315FD">
              <w:rPr>
                <w:rFonts w:eastAsia="Times New Roman" w:cs="Arial"/>
                <w:color w:val="000000"/>
                <w:lang w:eastAsia="en-GB"/>
              </w:rPr>
              <w:t xml:space="preserve">ure and </w:t>
            </w:r>
            <w:r w:rsidRPr="003315FD">
              <w:rPr>
                <w:rFonts w:eastAsia="Times New Roman" w:cs="Arial"/>
                <w:color w:val="000000"/>
                <w:lang w:eastAsia="en-GB"/>
              </w:rPr>
              <w:t>arrangement of chemical bonds in:</w:t>
            </w:r>
            <w:r w:rsidRPr="003315FD">
              <w:rPr>
                <w:rFonts w:eastAsia="Times New Roman" w:cs="Arial"/>
                <w:color w:val="000000"/>
                <w:lang w:eastAsia="en-GB"/>
              </w:rPr>
              <w:br/>
            </w:r>
            <w:proofErr w:type="spellStart"/>
            <w:r w:rsidRPr="003315FD">
              <w:rPr>
                <w:rFonts w:eastAsia="Times New Roman" w:cs="Arial"/>
                <w:color w:val="000000"/>
                <w:lang w:eastAsia="en-GB"/>
              </w:rPr>
              <w:t>i</w:t>
            </w:r>
            <w:proofErr w:type="spellEnd"/>
            <w:r w:rsidRPr="003315FD">
              <w:rPr>
                <w:rFonts w:eastAsia="Times New Roman" w:cs="Arial"/>
                <w:color w:val="000000"/>
                <w:lang w:eastAsia="en-GB"/>
              </w:rPr>
              <w:t>. ionic compounds</w:t>
            </w:r>
            <w:r w:rsidRPr="003315FD">
              <w:rPr>
                <w:rFonts w:eastAsia="Times New Roman" w:cs="Arial"/>
                <w:color w:val="000000"/>
                <w:lang w:eastAsia="en-GB"/>
              </w:rPr>
              <w:br/>
              <w:t>ii. simple molecules</w:t>
            </w:r>
            <w:r w:rsidRPr="003315FD">
              <w:rPr>
                <w:rFonts w:eastAsia="Times New Roman" w:cs="Arial"/>
                <w:color w:val="000000"/>
                <w:lang w:eastAsia="en-GB"/>
              </w:rPr>
              <w:br/>
              <w:t>iii. giant covalent structures</w:t>
            </w:r>
            <w:r w:rsidRPr="003315FD">
              <w:rPr>
                <w:rFonts w:eastAsia="Times New Roman" w:cs="Arial"/>
                <w:color w:val="000000"/>
                <w:lang w:eastAsia="en-GB"/>
              </w:rPr>
              <w:br/>
            </w:r>
            <w:r w:rsidR="00A01BFD">
              <w:rPr>
                <w:rFonts w:eastAsia="Times New Roman" w:cs="Arial"/>
                <w:color w:val="000000"/>
                <w:lang w:eastAsia="en-GB"/>
              </w:rPr>
              <w:t>iv. polymers</w:t>
            </w:r>
            <w:r w:rsidR="00A01BFD">
              <w:rPr>
                <w:rFonts w:eastAsia="Times New Roman" w:cs="Arial"/>
                <w:color w:val="000000"/>
                <w:lang w:eastAsia="en-GB"/>
              </w:rPr>
              <w:br/>
            </w:r>
            <w:r w:rsidRPr="003315FD">
              <w:rPr>
                <w:rFonts w:eastAsia="Times New Roman" w:cs="Arial"/>
                <w:color w:val="000000"/>
                <w:lang w:eastAsia="en-GB"/>
              </w:rPr>
              <w:t>v. metals</w:t>
            </w:r>
          </w:p>
        </w:tc>
        <w:tc>
          <w:tcPr>
            <w:tcW w:w="2179" w:type="dxa"/>
            <w:tcBorders>
              <w:top w:val="nil"/>
              <w:left w:val="nil"/>
              <w:bottom w:val="single" w:sz="4" w:space="0" w:color="auto"/>
              <w:right w:val="single" w:sz="4" w:space="0" w:color="auto"/>
            </w:tcBorders>
            <w:shd w:val="clear" w:color="auto" w:fill="auto"/>
            <w:hideMark/>
          </w:tcPr>
          <w:p w14:paraId="47396BB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00E6BD4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33-46</w:t>
            </w:r>
          </w:p>
        </w:tc>
        <w:tc>
          <w:tcPr>
            <w:tcW w:w="1560" w:type="dxa"/>
            <w:tcBorders>
              <w:top w:val="nil"/>
              <w:left w:val="nil"/>
              <w:bottom w:val="single" w:sz="4" w:space="0" w:color="auto"/>
              <w:right w:val="single" w:sz="4" w:space="0" w:color="auto"/>
            </w:tcBorders>
            <w:shd w:val="clear" w:color="auto" w:fill="auto"/>
            <w:hideMark/>
          </w:tcPr>
          <w:p w14:paraId="2EF8063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direct comparison but all the information is given to allow comparison</w:t>
            </w:r>
            <w:r w:rsidR="00A01BFD">
              <w:rPr>
                <w:rFonts w:eastAsia="Times New Roman" w:cs="Arial"/>
                <w:color w:val="000000"/>
                <w:lang w:eastAsia="en-GB"/>
              </w:rPr>
              <w:t>.</w:t>
            </w:r>
          </w:p>
        </w:tc>
      </w:tr>
      <w:tr w:rsidR="00A33483" w:rsidRPr="003315FD" w14:paraId="18A0762C" w14:textId="77777777" w:rsidTr="00A01BFD">
        <w:trPr>
          <w:cantSplit/>
          <w:trHeight w:val="546"/>
        </w:trPr>
        <w:tc>
          <w:tcPr>
            <w:tcW w:w="4996" w:type="dxa"/>
            <w:tcBorders>
              <w:top w:val="nil"/>
              <w:left w:val="single" w:sz="4" w:space="0" w:color="auto"/>
              <w:bottom w:val="single" w:sz="4" w:space="0" w:color="auto"/>
              <w:right w:val="single" w:sz="4" w:space="0" w:color="auto"/>
            </w:tcBorders>
            <w:shd w:val="clear" w:color="auto" w:fill="auto"/>
            <w:hideMark/>
          </w:tcPr>
          <w:p w14:paraId="62F56CE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C2.2e explain chemical bonding in terms of electrostatic forces and the transfer or sharing of electrons</w:t>
            </w:r>
          </w:p>
        </w:tc>
        <w:tc>
          <w:tcPr>
            <w:tcW w:w="2179" w:type="dxa"/>
            <w:tcBorders>
              <w:top w:val="nil"/>
              <w:left w:val="nil"/>
              <w:bottom w:val="single" w:sz="4" w:space="0" w:color="auto"/>
              <w:right w:val="single" w:sz="4" w:space="0" w:color="auto"/>
            </w:tcBorders>
            <w:shd w:val="clear" w:color="auto" w:fill="auto"/>
            <w:hideMark/>
          </w:tcPr>
          <w:p w14:paraId="7C60212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0EE4AE5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37</w:t>
            </w:r>
          </w:p>
        </w:tc>
        <w:tc>
          <w:tcPr>
            <w:tcW w:w="1560" w:type="dxa"/>
            <w:tcBorders>
              <w:top w:val="nil"/>
              <w:left w:val="nil"/>
              <w:bottom w:val="single" w:sz="4" w:space="0" w:color="auto"/>
              <w:right w:val="single" w:sz="4" w:space="0" w:color="auto"/>
            </w:tcBorders>
            <w:shd w:val="clear" w:color="auto" w:fill="auto"/>
            <w:hideMark/>
          </w:tcPr>
          <w:p w14:paraId="7600D2B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792414F"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5EE238B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C2.2f construct do</w:t>
            </w:r>
            <w:r w:rsidR="006560FB" w:rsidRPr="003315FD">
              <w:rPr>
                <w:rFonts w:eastAsia="Times New Roman" w:cs="Arial"/>
                <w:color w:val="000000"/>
                <w:lang w:eastAsia="en-GB"/>
              </w:rPr>
              <w:t xml:space="preserve">t and cross diagrams for simple </w:t>
            </w:r>
            <w:r w:rsidRPr="003315FD">
              <w:rPr>
                <w:rFonts w:eastAsia="Times New Roman" w:cs="Arial"/>
                <w:color w:val="000000"/>
                <w:lang w:eastAsia="en-GB"/>
              </w:rPr>
              <w:t>covalent and binary ionic substances</w:t>
            </w:r>
          </w:p>
        </w:tc>
        <w:tc>
          <w:tcPr>
            <w:tcW w:w="2179" w:type="dxa"/>
            <w:tcBorders>
              <w:top w:val="nil"/>
              <w:left w:val="nil"/>
              <w:bottom w:val="single" w:sz="4" w:space="0" w:color="auto"/>
              <w:right w:val="single" w:sz="4" w:space="0" w:color="auto"/>
            </w:tcBorders>
            <w:shd w:val="clear" w:color="auto" w:fill="auto"/>
            <w:hideMark/>
          </w:tcPr>
          <w:p w14:paraId="27A7CB2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6B299A3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42 and 38</w:t>
            </w:r>
          </w:p>
        </w:tc>
        <w:tc>
          <w:tcPr>
            <w:tcW w:w="1560" w:type="dxa"/>
            <w:tcBorders>
              <w:top w:val="nil"/>
              <w:left w:val="nil"/>
              <w:bottom w:val="single" w:sz="4" w:space="0" w:color="auto"/>
              <w:right w:val="single" w:sz="4" w:space="0" w:color="auto"/>
            </w:tcBorders>
            <w:shd w:val="clear" w:color="auto" w:fill="auto"/>
            <w:hideMark/>
          </w:tcPr>
          <w:p w14:paraId="360E244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4E39448"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20E0502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C2.2g describ</w:t>
            </w:r>
            <w:r w:rsidR="006560FB" w:rsidRPr="003315FD">
              <w:rPr>
                <w:rFonts w:eastAsia="Times New Roman" w:cs="Arial"/>
                <w:color w:val="000000"/>
                <w:lang w:eastAsia="en-GB"/>
              </w:rPr>
              <w:t xml:space="preserve">e the limitations of particular </w:t>
            </w:r>
            <w:r w:rsidRPr="003315FD">
              <w:rPr>
                <w:rFonts w:eastAsia="Times New Roman" w:cs="Arial"/>
                <w:color w:val="000000"/>
                <w:lang w:eastAsia="en-GB"/>
              </w:rPr>
              <w:t>representations and models to include dot and cross diagrams, ball and stick models and two- and three-dimensional representations</w:t>
            </w:r>
          </w:p>
        </w:tc>
        <w:tc>
          <w:tcPr>
            <w:tcW w:w="2179" w:type="dxa"/>
            <w:tcBorders>
              <w:top w:val="nil"/>
              <w:left w:val="nil"/>
              <w:bottom w:val="single" w:sz="4" w:space="0" w:color="auto"/>
              <w:right w:val="single" w:sz="4" w:space="0" w:color="auto"/>
            </w:tcBorders>
            <w:shd w:val="clear" w:color="auto" w:fill="auto"/>
            <w:hideMark/>
          </w:tcPr>
          <w:p w14:paraId="5870144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5EC6CA6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34</w:t>
            </w:r>
          </w:p>
        </w:tc>
        <w:tc>
          <w:tcPr>
            <w:tcW w:w="1560" w:type="dxa"/>
            <w:tcBorders>
              <w:top w:val="nil"/>
              <w:left w:val="nil"/>
              <w:bottom w:val="single" w:sz="4" w:space="0" w:color="auto"/>
              <w:right w:val="single" w:sz="4" w:space="0" w:color="auto"/>
            </w:tcBorders>
            <w:shd w:val="clear" w:color="auto" w:fill="auto"/>
            <w:hideMark/>
          </w:tcPr>
          <w:p w14:paraId="0B4F866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72915B4" w14:textId="77777777" w:rsidTr="00A01BFD">
        <w:trPr>
          <w:cantSplit/>
          <w:trHeight w:val="766"/>
        </w:trPr>
        <w:tc>
          <w:tcPr>
            <w:tcW w:w="4996" w:type="dxa"/>
            <w:tcBorders>
              <w:top w:val="nil"/>
              <w:left w:val="single" w:sz="4" w:space="0" w:color="auto"/>
              <w:bottom w:val="single" w:sz="4" w:space="0" w:color="auto"/>
              <w:right w:val="single" w:sz="4" w:space="0" w:color="auto"/>
            </w:tcBorders>
            <w:shd w:val="clear" w:color="auto" w:fill="auto"/>
            <w:hideMark/>
          </w:tcPr>
          <w:p w14:paraId="29BC3B7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C2.2h explain ho</w:t>
            </w:r>
            <w:r w:rsidR="006560FB" w:rsidRPr="003315FD">
              <w:rPr>
                <w:rFonts w:eastAsia="Times New Roman" w:cs="Arial"/>
                <w:color w:val="000000"/>
                <w:lang w:eastAsia="en-GB"/>
              </w:rPr>
              <w:t xml:space="preserve">w the reactions of elements are </w:t>
            </w:r>
            <w:r w:rsidRPr="003315FD">
              <w:rPr>
                <w:rFonts w:eastAsia="Times New Roman" w:cs="Arial"/>
                <w:color w:val="000000"/>
                <w:lang w:eastAsia="en-GB"/>
              </w:rPr>
              <w:t>related to the arrangement of electrons in their atoms and hence to their atomic number</w:t>
            </w:r>
          </w:p>
        </w:tc>
        <w:tc>
          <w:tcPr>
            <w:tcW w:w="2179" w:type="dxa"/>
            <w:tcBorders>
              <w:top w:val="nil"/>
              <w:left w:val="nil"/>
              <w:bottom w:val="single" w:sz="4" w:space="0" w:color="auto"/>
              <w:right w:val="single" w:sz="4" w:space="0" w:color="auto"/>
            </w:tcBorders>
            <w:shd w:val="clear" w:color="auto" w:fill="auto"/>
            <w:hideMark/>
          </w:tcPr>
          <w:p w14:paraId="3543002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6668C40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13-18</w:t>
            </w:r>
          </w:p>
        </w:tc>
        <w:tc>
          <w:tcPr>
            <w:tcW w:w="1560" w:type="dxa"/>
            <w:tcBorders>
              <w:top w:val="nil"/>
              <w:left w:val="nil"/>
              <w:bottom w:val="single" w:sz="4" w:space="0" w:color="auto"/>
              <w:right w:val="single" w:sz="4" w:space="0" w:color="auto"/>
            </w:tcBorders>
            <w:shd w:val="clear" w:color="auto" w:fill="auto"/>
            <w:hideMark/>
          </w:tcPr>
          <w:p w14:paraId="5C35632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Group 0 -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13, Group 1-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14, Group 7 - </w:t>
            </w:r>
            <w:proofErr w:type="spellStart"/>
            <w:r w:rsidRPr="003315FD">
              <w:rPr>
                <w:rFonts w:eastAsia="Times New Roman" w:cs="Arial"/>
                <w:color w:val="000000"/>
                <w:lang w:eastAsia="en-GB"/>
              </w:rPr>
              <w:t>pg</w:t>
            </w:r>
            <w:proofErr w:type="spellEnd"/>
            <w:r w:rsidRPr="003315FD">
              <w:rPr>
                <w:rFonts w:eastAsia="Times New Roman" w:cs="Arial"/>
                <w:color w:val="000000"/>
                <w:lang w:eastAsia="en-GB"/>
              </w:rPr>
              <w:t xml:space="preserve"> 17</w:t>
            </w:r>
          </w:p>
        </w:tc>
      </w:tr>
      <w:tr w:rsidR="00A33483" w:rsidRPr="003315FD" w14:paraId="7716D188" w14:textId="77777777" w:rsidTr="00A01BFD">
        <w:trPr>
          <w:cantSplit/>
          <w:trHeight w:val="564"/>
        </w:trPr>
        <w:tc>
          <w:tcPr>
            <w:tcW w:w="4996" w:type="dxa"/>
            <w:tcBorders>
              <w:top w:val="nil"/>
              <w:left w:val="single" w:sz="4" w:space="0" w:color="auto"/>
              <w:bottom w:val="single" w:sz="4" w:space="0" w:color="auto"/>
              <w:right w:val="single" w:sz="4" w:space="0" w:color="auto"/>
            </w:tcBorders>
            <w:shd w:val="clear" w:color="auto" w:fill="auto"/>
            <w:hideMark/>
          </w:tcPr>
          <w:p w14:paraId="4E3241A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C2.2i explai</w:t>
            </w:r>
            <w:r w:rsidR="006560FB" w:rsidRPr="003315FD">
              <w:rPr>
                <w:rFonts w:eastAsia="Times New Roman" w:cs="Arial"/>
                <w:color w:val="000000"/>
                <w:lang w:eastAsia="en-GB"/>
              </w:rPr>
              <w:t xml:space="preserve">n in terms of atomic number how </w:t>
            </w:r>
            <w:r w:rsidRPr="003315FD">
              <w:rPr>
                <w:rFonts w:eastAsia="Times New Roman" w:cs="Arial"/>
                <w:color w:val="000000"/>
                <w:lang w:eastAsia="en-GB"/>
              </w:rPr>
              <w:t>Mendeleev’s arrangement was refined into the modern periodic table</w:t>
            </w:r>
          </w:p>
        </w:tc>
        <w:tc>
          <w:tcPr>
            <w:tcW w:w="2179" w:type="dxa"/>
            <w:tcBorders>
              <w:top w:val="nil"/>
              <w:left w:val="nil"/>
              <w:bottom w:val="single" w:sz="4" w:space="0" w:color="auto"/>
              <w:right w:val="single" w:sz="4" w:space="0" w:color="auto"/>
            </w:tcBorders>
            <w:shd w:val="clear" w:color="auto" w:fill="auto"/>
            <w:hideMark/>
          </w:tcPr>
          <w:p w14:paraId="790D846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169D2A0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w:t>
            </w:r>
          </w:p>
        </w:tc>
        <w:tc>
          <w:tcPr>
            <w:tcW w:w="1560" w:type="dxa"/>
            <w:tcBorders>
              <w:top w:val="nil"/>
              <w:left w:val="nil"/>
              <w:bottom w:val="single" w:sz="4" w:space="0" w:color="auto"/>
              <w:right w:val="single" w:sz="4" w:space="0" w:color="auto"/>
            </w:tcBorders>
            <w:shd w:val="clear" w:color="auto" w:fill="auto"/>
            <w:hideMark/>
          </w:tcPr>
          <w:p w14:paraId="2661200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C76C919" w14:textId="77777777" w:rsidTr="00A01BFD">
        <w:trPr>
          <w:cantSplit/>
          <w:trHeight w:val="416"/>
        </w:trPr>
        <w:tc>
          <w:tcPr>
            <w:tcW w:w="4996" w:type="dxa"/>
            <w:tcBorders>
              <w:top w:val="nil"/>
              <w:left w:val="single" w:sz="4" w:space="0" w:color="auto"/>
              <w:bottom w:val="single" w:sz="4" w:space="0" w:color="auto"/>
              <w:right w:val="single" w:sz="4" w:space="0" w:color="auto"/>
            </w:tcBorders>
            <w:shd w:val="clear" w:color="auto" w:fill="auto"/>
            <w:hideMark/>
          </w:tcPr>
          <w:p w14:paraId="41714D8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CM2.2i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estimate size and scale of atoms and nanoparticles</w:t>
            </w:r>
          </w:p>
        </w:tc>
        <w:tc>
          <w:tcPr>
            <w:tcW w:w="2179" w:type="dxa"/>
            <w:tcBorders>
              <w:top w:val="nil"/>
              <w:left w:val="nil"/>
              <w:bottom w:val="single" w:sz="4" w:space="0" w:color="auto"/>
              <w:right w:val="single" w:sz="4" w:space="0" w:color="auto"/>
            </w:tcBorders>
            <w:shd w:val="clear" w:color="auto" w:fill="auto"/>
            <w:hideMark/>
          </w:tcPr>
          <w:p w14:paraId="32B94A3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096186C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51</w:t>
            </w:r>
          </w:p>
        </w:tc>
        <w:tc>
          <w:tcPr>
            <w:tcW w:w="1560" w:type="dxa"/>
            <w:tcBorders>
              <w:top w:val="nil"/>
              <w:left w:val="nil"/>
              <w:bottom w:val="single" w:sz="4" w:space="0" w:color="auto"/>
              <w:right w:val="single" w:sz="4" w:space="0" w:color="auto"/>
            </w:tcBorders>
            <w:shd w:val="clear" w:color="auto" w:fill="auto"/>
            <w:hideMark/>
          </w:tcPr>
          <w:p w14:paraId="7D7BABB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A6BBCBB" w14:textId="77777777" w:rsidTr="00A01BFD">
        <w:trPr>
          <w:cantSplit/>
          <w:trHeight w:val="669"/>
        </w:trPr>
        <w:tc>
          <w:tcPr>
            <w:tcW w:w="4996" w:type="dxa"/>
            <w:tcBorders>
              <w:top w:val="nil"/>
              <w:left w:val="single" w:sz="4" w:space="0" w:color="auto"/>
              <w:bottom w:val="single" w:sz="4" w:space="0" w:color="auto"/>
              <w:right w:val="single" w:sz="4" w:space="0" w:color="auto"/>
            </w:tcBorders>
            <w:shd w:val="clear" w:color="auto" w:fill="auto"/>
            <w:hideMark/>
          </w:tcPr>
          <w:p w14:paraId="440D7A4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CM2.2ii represent </w:t>
            </w:r>
            <w:r w:rsidR="006560FB" w:rsidRPr="003315FD">
              <w:rPr>
                <w:rFonts w:eastAsia="Times New Roman" w:cs="Arial"/>
                <w:color w:val="000000"/>
                <w:lang w:eastAsia="en-GB"/>
              </w:rPr>
              <w:t xml:space="preserve">three-dimensional shapes in two </w:t>
            </w:r>
            <w:r w:rsidRPr="003315FD">
              <w:rPr>
                <w:rFonts w:eastAsia="Times New Roman" w:cs="Arial"/>
                <w:color w:val="000000"/>
                <w:lang w:eastAsia="en-GB"/>
              </w:rPr>
              <w:t>dimensions and vice</w:t>
            </w:r>
            <w:r w:rsidR="00C954F3">
              <w:rPr>
                <w:rFonts w:eastAsia="Times New Roman" w:cs="Arial"/>
                <w:color w:val="000000"/>
                <w:lang w:eastAsia="en-GB"/>
              </w:rPr>
              <w:t xml:space="preserve"> versa when looking at chemical </w:t>
            </w:r>
            <w:r w:rsidRPr="003315FD">
              <w:rPr>
                <w:rFonts w:eastAsia="Times New Roman" w:cs="Arial"/>
                <w:color w:val="000000"/>
                <w:lang w:eastAsia="en-GB"/>
              </w:rPr>
              <w:t>structures, e.g. allotropes of carbon</w:t>
            </w:r>
          </w:p>
        </w:tc>
        <w:tc>
          <w:tcPr>
            <w:tcW w:w="2179" w:type="dxa"/>
            <w:tcBorders>
              <w:top w:val="nil"/>
              <w:left w:val="nil"/>
              <w:bottom w:val="single" w:sz="4" w:space="0" w:color="auto"/>
              <w:right w:val="single" w:sz="4" w:space="0" w:color="auto"/>
            </w:tcBorders>
            <w:shd w:val="clear" w:color="auto" w:fill="auto"/>
            <w:hideMark/>
          </w:tcPr>
          <w:p w14:paraId="5417F5F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3643E33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34</w:t>
            </w:r>
          </w:p>
        </w:tc>
        <w:tc>
          <w:tcPr>
            <w:tcW w:w="1560" w:type="dxa"/>
            <w:tcBorders>
              <w:top w:val="nil"/>
              <w:left w:val="nil"/>
              <w:bottom w:val="single" w:sz="4" w:space="0" w:color="auto"/>
              <w:right w:val="single" w:sz="4" w:space="0" w:color="auto"/>
            </w:tcBorders>
            <w:shd w:val="clear" w:color="auto" w:fill="auto"/>
            <w:hideMark/>
          </w:tcPr>
          <w:p w14:paraId="657090B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B6ED6EA" w14:textId="77777777" w:rsidTr="00A01BFD">
        <w:trPr>
          <w:cantSplit/>
          <w:trHeight w:val="339"/>
        </w:trPr>
        <w:tc>
          <w:tcPr>
            <w:tcW w:w="4996" w:type="dxa"/>
            <w:tcBorders>
              <w:top w:val="nil"/>
              <w:left w:val="single" w:sz="4" w:space="0" w:color="auto"/>
              <w:bottom w:val="single" w:sz="4" w:space="0" w:color="auto"/>
              <w:right w:val="single" w:sz="4" w:space="0" w:color="auto"/>
            </w:tcBorders>
            <w:shd w:val="clear" w:color="auto" w:fill="auto"/>
            <w:hideMark/>
          </w:tcPr>
          <w:p w14:paraId="0234110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CM2.2iii translate information between diagrammatic and numerical forms </w:t>
            </w:r>
          </w:p>
        </w:tc>
        <w:tc>
          <w:tcPr>
            <w:tcW w:w="2179" w:type="dxa"/>
            <w:tcBorders>
              <w:top w:val="nil"/>
              <w:left w:val="nil"/>
              <w:bottom w:val="single" w:sz="4" w:space="0" w:color="auto"/>
              <w:right w:val="single" w:sz="4" w:space="0" w:color="auto"/>
            </w:tcBorders>
            <w:shd w:val="clear" w:color="auto" w:fill="auto"/>
            <w:hideMark/>
          </w:tcPr>
          <w:p w14:paraId="227DEAC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53A46E5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34</w:t>
            </w:r>
          </w:p>
        </w:tc>
        <w:tc>
          <w:tcPr>
            <w:tcW w:w="1560" w:type="dxa"/>
            <w:tcBorders>
              <w:top w:val="nil"/>
              <w:left w:val="nil"/>
              <w:bottom w:val="single" w:sz="4" w:space="0" w:color="auto"/>
              <w:right w:val="single" w:sz="4" w:space="0" w:color="auto"/>
            </w:tcBorders>
            <w:shd w:val="clear" w:color="auto" w:fill="auto"/>
            <w:hideMark/>
          </w:tcPr>
          <w:p w14:paraId="662B051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CEE65B1"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6379226"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C2.3 Properties of materials</w:t>
            </w:r>
          </w:p>
        </w:tc>
      </w:tr>
      <w:tr w:rsidR="00A33483" w:rsidRPr="003315FD" w14:paraId="795832D9"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00BFFF6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C2.3a recall that carbon can form four covalent bonds</w:t>
            </w:r>
          </w:p>
        </w:tc>
        <w:tc>
          <w:tcPr>
            <w:tcW w:w="2179" w:type="dxa"/>
            <w:tcBorders>
              <w:top w:val="nil"/>
              <w:left w:val="nil"/>
              <w:bottom w:val="single" w:sz="4" w:space="0" w:color="auto"/>
              <w:right w:val="single" w:sz="4" w:space="0" w:color="auto"/>
            </w:tcBorders>
            <w:shd w:val="clear" w:color="auto" w:fill="auto"/>
            <w:hideMark/>
          </w:tcPr>
          <w:p w14:paraId="60B5226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1FF58E0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2A577CB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A01BFD">
              <w:rPr>
                <w:rFonts w:eastAsia="Times New Roman" w:cs="Arial"/>
                <w:color w:val="000000"/>
                <w:lang w:eastAsia="en-GB"/>
              </w:rPr>
              <w:t>.</w:t>
            </w:r>
          </w:p>
        </w:tc>
      </w:tr>
      <w:tr w:rsidR="00A33483" w:rsidRPr="003315FD" w14:paraId="15233EB2" w14:textId="77777777" w:rsidTr="00A01BFD">
        <w:trPr>
          <w:cantSplit/>
          <w:trHeight w:val="826"/>
        </w:trPr>
        <w:tc>
          <w:tcPr>
            <w:tcW w:w="4996" w:type="dxa"/>
            <w:tcBorders>
              <w:top w:val="nil"/>
              <w:left w:val="single" w:sz="4" w:space="0" w:color="auto"/>
              <w:bottom w:val="single" w:sz="4" w:space="0" w:color="auto"/>
              <w:right w:val="single" w:sz="4" w:space="0" w:color="auto"/>
            </w:tcBorders>
            <w:shd w:val="clear" w:color="auto" w:fill="auto"/>
            <w:hideMark/>
          </w:tcPr>
          <w:p w14:paraId="47A39BC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C2.3b explain that the vast array of natural and synthetic organic compounds occur due to the ability of carbon to form families of similar compounds, chains and rings</w:t>
            </w:r>
          </w:p>
        </w:tc>
        <w:tc>
          <w:tcPr>
            <w:tcW w:w="2179" w:type="dxa"/>
            <w:tcBorders>
              <w:top w:val="nil"/>
              <w:left w:val="nil"/>
              <w:bottom w:val="single" w:sz="4" w:space="0" w:color="auto"/>
              <w:right w:val="single" w:sz="4" w:space="0" w:color="auto"/>
            </w:tcBorders>
            <w:shd w:val="clear" w:color="auto" w:fill="auto"/>
            <w:hideMark/>
          </w:tcPr>
          <w:p w14:paraId="6A9BFF5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7D9F11C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54</w:t>
            </w:r>
          </w:p>
        </w:tc>
        <w:tc>
          <w:tcPr>
            <w:tcW w:w="1560" w:type="dxa"/>
            <w:tcBorders>
              <w:top w:val="nil"/>
              <w:left w:val="nil"/>
              <w:bottom w:val="single" w:sz="4" w:space="0" w:color="auto"/>
              <w:right w:val="single" w:sz="4" w:space="0" w:color="auto"/>
            </w:tcBorders>
            <w:shd w:val="clear" w:color="auto" w:fill="auto"/>
            <w:hideMark/>
          </w:tcPr>
          <w:p w14:paraId="5A79FE7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F92EC65" w14:textId="77777777" w:rsidTr="00A01BFD">
        <w:trPr>
          <w:cantSplit/>
          <w:trHeight w:val="710"/>
        </w:trPr>
        <w:tc>
          <w:tcPr>
            <w:tcW w:w="4996" w:type="dxa"/>
            <w:tcBorders>
              <w:top w:val="nil"/>
              <w:left w:val="single" w:sz="4" w:space="0" w:color="auto"/>
              <w:bottom w:val="single" w:sz="4" w:space="0" w:color="auto"/>
              <w:right w:val="single" w:sz="4" w:space="0" w:color="auto"/>
            </w:tcBorders>
            <w:shd w:val="clear" w:color="auto" w:fill="auto"/>
            <w:hideMark/>
          </w:tcPr>
          <w:p w14:paraId="0428FFF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C2.3c explain the p</w:t>
            </w:r>
            <w:r w:rsidR="00C954F3">
              <w:rPr>
                <w:rFonts w:eastAsia="Times New Roman" w:cs="Arial"/>
                <w:color w:val="000000"/>
                <w:lang w:eastAsia="en-GB"/>
              </w:rPr>
              <w:t xml:space="preserve">roperties of diamond, graphite, </w:t>
            </w:r>
            <w:r w:rsidRPr="003315FD">
              <w:rPr>
                <w:rFonts w:eastAsia="Times New Roman" w:cs="Arial"/>
                <w:color w:val="000000"/>
                <w:lang w:eastAsia="en-GB"/>
              </w:rPr>
              <w:t>fullerenes and graphe</w:t>
            </w:r>
            <w:r w:rsidR="006560FB" w:rsidRPr="003315FD">
              <w:rPr>
                <w:rFonts w:eastAsia="Times New Roman" w:cs="Arial"/>
                <w:color w:val="000000"/>
                <w:lang w:eastAsia="en-GB"/>
              </w:rPr>
              <w:t xml:space="preserve">ne in terms of their structures </w:t>
            </w:r>
            <w:r w:rsidRPr="003315FD">
              <w:rPr>
                <w:rFonts w:eastAsia="Times New Roman" w:cs="Arial"/>
                <w:color w:val="000000"/>
                <w:lang w:eastAsia="en-GB"/>
              </w:rPr>
              <w:t>and bonding</w:t>
            </w:r>
          </w:p>
        </w:tc>
        <w:tc>
          <w:tcPr>
            <w:tcW w:w="2179" w:type="dxa"/>
            <w:tcBorders>
              <w:top w:val="nil"/>
              <w:left w:val="nil"/>
              <w:bottom w:val="single" w:sz="4" w:space="0" w:color="auto"/>
              <w:right w:val="single" w:sz="4" w:space="0" w:color="auto"/>
            </w:tcBorders>
            <w:shd w:val="clear" w:color="auto" w:fill="auto"/>
            <w:hideMark/>
          </w:tcPr>
          <w:p w14:paraId="33F1782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519A876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54-55</w:t>
            </w:r>
          </w:p>
        </w:tc>
        <w:tc>
          <w:tcPr>
            <w:tcW w:w="1560" w:type="dxa"/>
            <w:tcBorders>
              <w:top w:val="nil"/>
              <w:left w:val="nil"/>
              <w:bottom w:val="single" w:sz="4" w:space="0" w:color="auto"/>
              <w:right w:val="single" w:sz="4" w:space="0" w:color="auto"/>
            </w:tcBorders>
            <w:shd w:val="clear" w:color="auto" w:fill="auto"/>
            <w:hideMark/>
          </w:tcPr>
          <w:p w14:paraId="3049F04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4818424"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62839F0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C2.3d use ideas about energy transfers and the relative strength of chemical bonds and intermolecular forces to explain the different temperatures at which changes of state occur</w:t>
            </w:r>
          </w:p>
        </w:tc>
        <w:tc>
          <w:tcPr>
            <w:tcW w:w="2179" w:type="dxa"/>
            <w:tcBorders>
              <w:top w:val="nil"/>
              <w:left w:val="nil"/>
              <w:bottom w:val="single" w:sz="4" w:space="0" w:color="auto"/>
              <w:right w:val="single" w:sz="4" w:space="0" w:color="auto"/>
            </w:tcBorders>
            <w:shd w:val="clear" w:color="auto" w:fill="auto"/>
            <w:hideMark/>
          </w:tcPr>
          <w:p w14:paraId="6E79B70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4E7034D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39</w:t>
            </w:r>
          </w:p>
        </w:tc>
        <w:tc>
          <w:tcPr>
            <w:tcW w:w="1560" w:type="dxa"/>
            <w:tcBorders>
              <w:top w:val="nil"/>
              <w:left w:val="nil"/>
              <w:bottom w:val="single" w:sz="4" w:space="0" w:color="auto"/>
              <w:right w:val="single" w:sz="4" w:space="0" w:color="auto"/>
            </w:tcBorders>
            <w:shd w:val="clear" w:color="auto" w:fill="auto"/>
            <w:hideMark/>
          </w:tcPr>
          <w:p w14:paraId="41A7916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5015D98"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07B7389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C2.3e use data to pre</w:t>
            </w:r>
            <w:r w:rsidR="006560FB" w:rsidRPr="003315FD">
              <w:rPr>
                <w:rFonts w:eastAsia="Times New Roman" w:cs="Arial"/>
                <w:color w:val="000000"/>
                <w:lang w:eastAsia="en-GB"/>
              </w:rPr>
              <w:t xml:space="preserve">dict states of substances under </w:t>
            </w:r>
            <w:r w:rsidRPr="003315FD">
              <w:rPr>
                <w:rFonts w:eastAsia="Times New Roman" w:cs="Arial"/>
                <w:color w:val="000000"/>
                <w:lang w:eastAsia="en-GB"/>
              </w:rPr>
              <w:t>given conditions</w:t>
            </w:r>
          </w:p>
        </w:tc>
        <w:tc>
          <w:tcPr>
            <w:tcW w:w="2179" w:type="dxa"/>
            <w:tcBorders>
              <w:top w:val="nil"/>
              <w:left w:val="nil"/>
              <w:bottom w:val="single" w:sz="4" w:space="0" w:color="auto"/>
              <w:right w:val="single" w:sz="4" w:space="0" w:color="auto"/>
            </w:tcBorders>
            <w:shd w:val="clear" w:color="auto" w:fill="auto"/>
            <w:hideMark/>
          </w:tcPr>
          <w:p w14:paraId="1B03A93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767F761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50</w:t>
            </w:r>
          </w:p>
        </w:tc>
        <w:tc>
          <w:tcPr>
            <w:tcW w:w="1560" w:type="dxa"/>
            <w:tcBorders>
              <w:top w:val="nil"/>
              <w:left w:val="nil"/>
              <w:bottom w:val="single" w:sz="4" w:space="0" w:color="auto"/>
              <w:right w:val="single" w:sz="4" w:space="0" w:color="auto"/>
            </w:tcBorders>
            <w:shd w:val="clear" w:color="auto" w:fill="auto"/>
            <w:hideMark/>
          </w:tcPr>
          <w:p w14:paraId="12E1A19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Questions</w:t>
            </w:r>
            <w:r w:rsidR="00A01BFD">
              <w:rPr>
                <w:rFonts w:eastAsia="Times New Roman" w:cs="Arial"/>
                <w:color w:val="000000"/>
                <w:lang w:eastAsia="en-GB"/>
              </w:rPr>
              <w:t>.</w:t>
            </w:r>
          </w:p>
        </w:tc>
      </w:tr>
      <w:tr w:rsidR="00A33483" w:rsidRPr="003315FD" w14:paraId="18000DF6" w14:textId="77777777" w:rsidTr="00A01BFD">
        <w:trPr>
          <w:cantSplit/>
          <w:trHeight w:val="1517"/>
        </w:trPr>
        <w:tc>
          <w:tcPr>
            <w:tcW w:w="4996" w:type="dxa"/>
            <w:tcBorders>
              <w:top w:val="nil"/>
              <w:left w:val="single" w:sz="4" w:space="0" w:color="auto"/>
              <w:bottom w:val="single" w:sz="4" w:space="0" w:color="auto"/>
              <w:right w:val="single" w:sz="4" w:space="0" w:color="auto"/>
            </w:tcBorders>
            <w:shd w:val="clear" w:color="auto" w:fill="auto"/>
            <w:hideMark/>
          </w:tcPr>
          <w:p w14:paraId="5070897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C2.3f explain how the bulk properties of materials (ionic compounds; s</w:t>
            </w:r>
            <w:r w:rsidR="006560FB" w:rsidRPr="003315FD">
              <w:rPr>
                <w:rFonts w:eastAsia="Times New Roman" w:cs="Arial"/>
                <w:color w:val="000000"/>
                <w:lang w:eastAsia="en-GB"/>
              </w:rPr>
              <w:t xml:space="preserve">imple molecules; giant covalent </w:t>
            </w:r>
            <w:r w:rsidRPr="003315FD">
              <w:rPr>
                <w:rFonts w:eastAsia="Times New Roman" w:cs="Arial"/>
                <w:color w:val="000000"/>
                <w:lang w:eastAsia="en-GB"/>
              </w:rPr>
              <w:t>structures; polymers</w:t>
            </w:r>
            <w:r w:rsidR="006560FB" w:rsidRPr="003315FD">
              <w:rPr>
                <w:rFonts w:eastAsia="Times New Roman" w:cs="Arial"/>
                <w:color w:val="000000"/>
                <w:lang w:eastAsia="en-GB"/>
              </w:rPr>
              <w:t xml:space="preserve"> and metals) are related to the </w:t>
            </w:r>
            <w:r w:rsidRPr="003315FD">
              <w:rPr>
                <w:rFonts w:eastAsia="Times New Roman" w:cs="Arial"/>
                <w:color w:val="000000"/>
                <w:lang w:eastAsia="en-GB"/>
              </w:rPr>
              <w:t>different types of</w:t>
            </w:r>
            <w:r w:rsidR="006560FB" w:rsidRPr="003315FD">
              <w:rPr>
                <w:rFonts w:eastAsia="Times New Roman" w:cs="Arial"/>
                <w:color w:val="000000"/>
                <w:lang w:eastAsia="en-GB"/>
              </w:rPr>
              <w:t xml:space="preserve"> bonds they contain, their bond </w:t>
            </w:r>
            <w:r w:rsidRPr="003315FD">
              <w:rPr>
                <w:rFonts w:eastAsia="Times New Roman" w:cs="Arial"/>
                <w:color w:val="000000"/>
                <w:lang w:eastAsia="en-GB"/>
              </w:rPr>
              <w:t>strengths in relati</w:t>
            </w:r>
            <w:r w:rsidR="006560FB" w:rsidRPr="003315FD">
              <w:rPr>
                <w:rFonts w:eastAsia="Times New Roman" w:cs="Arial"/>
                <w:color w:val="000000"/>
                <w:lang w:eastAsia="en-GB"/>
              </w:rPr>
              <w:t xml:space="preserve">on to intermolecular forces and </w:t>
            </w:r>
            <w:r w:rsidRPr="003315FD">
              <w:rPr>
                <w:rFonts w:eastAsia="Times New Roman" w:cs="Arial"/>
                <w:color w:val="000000"/>
                <w:lang w:eastAsia="en-GB"/>
              </w:rPr>
              <w:t>the ways in which their bonds are arranged</w:t>
            </w:r>
          </w:p>
        </w:tc>
        <w:tc>
          <w:tcPr>
            <w:tcW w:w="2179" w:type="dxa"/>
            <w:tcBorders>
              <w:top w:val="nil"/>
              <w:left w:val="nil"/>
              <w:bottom w:val="single" w:sz="4" w:space="0" w:color="auto"/>
              <w:right w:val="single" w:sz="4" w:space="0" w:color="auto"/>
            </w:tcBorders>
            <w:shd w:val="clear" w:color="auto" w:fill="auto"/>
            <w:hideMark/>
          </w:tcPr>
          <w:p w14:paraId="0855FD1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65DAF59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39</w:t>
            </w:r>
          </w:p>
        </w:tc>
        <w:tc>
          <w:tcPr>
            <w:tcW w:w="1560" w:type="dxa"/>
            <w:tcBorders>
              <w:top w:val="nil"/>
              <w:left w:val="nil"/>
              <w:bottom w:val="single" w:sz="4" w:space="0" w:color="auto"/>
              <w:right w:val="single" w:sz="4" w:space="0" w:color="auto"/>
            </w:tcBorders>
            <w:shd w:val="clear" w:color="auto" w:fill="auto"/>
            <w:hideMark/>
          </w:tcPr>
          <w:p w14:paraId="1C0C1EA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65C5CAB" w14:textId="77777777" w:rsidTr="00A01BFD">
        <w:trPr>
          <w:cantSplit/>
          <w:trHeight w:val="560"/>
        </w:trPr>
        <w:tc>
          <w:tcPr>
            <w:tcW w:w="4996" w:type="dxa"/>
            <w:tcBorders>
              <w:top w:val="nil"/>
              <w:left w:val="single" w:sz="4" w:space="0" w:color="auto"/>
              <w:bottom w:val="single" w:sz="4" w:space="0" w:color="auto"/>
              <w:right w:val="single" w:sz="4" w:space="0" w:color="auto"/>
            </w:tcBorders>
            <w:shd w:val="clear" w:color="auto" w:fill="auto"/>
            <w:hideMark/>
          </w:tcPr>
          <w:p w14:paraId="5524596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C2.3g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compare ‘nano’ dimensions to typical dimensions of atoms and molecules</w:t>
            </w:r>
          </w:p>
        </w:tc>
        <w:tc>
          <w:tcPr>
            <w:tcW w:w="2179" w:type="dxa"/>
            <w:tcBorders>
              <w:top w:val="nil"/>
              <w:left w:val="nil"/>
              <w:bottom w:val="single" w:sz="4" w:space="0" w:color="auto"/>
              <w:right w:val="single" w:sz="4" w:space="0" w:color="auto"/>
            </w:tcBorders>
            <w:shd w:val="clear" w:color="auto" w:fill="auto"/>
            <w:hideMark/>
          </w:tcPr>
          <w:p w14:paraId="6E879A3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633508B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51</w:t>
            </w:r>
          </w:p>
        </w:tc>
        <w:tc>
          <w:tcPr>
            <w:tcW w:w="1560" w:type="dxa"/>
            <w:tcBorders>
              <w:top w:val="nil"/>
              <w:left w:val="nil"/>
              <w:bottom w:val="single" w:sz="4" w:space="0" w:color="auto"/>
              <w:right w:val="single" w:sz="4" w:space="0" w:color="auto"/>
            </w:tcBorders>
            <w:shd w:val="clear" w:color="auto" w:fill="auto"/>
            <w:hideMark/>
          </w:tcPr>
          <w:p w14:paraId="049C971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0A4660F"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205BB86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C2.3h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surface area to volume relationship for different-sized particles and describe how this affects properties</w:t>
            </w:r>
          </w:p>
        </w:tc>
        <w:tc>
          <w:tcPr>
            <w:tcW w:w="2179" w:type="dxa"/>
            <w:tcBorders>
              <w:top w:val="nil"/>
              <w:left w:val="nil"/>
              <w:bottom w:val="single" w:sz="4" w:space="0" w:color="auto"/>
              <w:right w:val="single" w:sz="4" w:space="0" w:color="auto"/>
            </w:tcBorders>
            <w:shd w:val="clear" w:color="auto" w:fill="auto"/>
            <w:hideMark/>
          </w:tcPr>
          <w:p w14:paraId="79BE2EA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10113B8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52</w:t>
            </w:r>
          </w:p>
        </w:tc>
        <w:tc>
          <w:tcPr>
            <w:tcW w:w="1560" w:type="dxa"/>
            <w:tcBorders>
              <w:top w:val="nil"/>
              <w:left w:val="nil"/>
              <w:bottom w:val="single" w:sz="4" w:space="0" w:color="auto"/>
              <w:right w:val="single" w:sz="4" w:space="0" w:color="auto"/>
            </w:tcBorders>
            <w:shd w:val="clear" w:color="auto" w:fill="auto"/>
            <w:hideMark/>
          </w:tcPr>
          <w:p w14:paraId="00246E3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51297BF"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0DEC048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C2.3i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how the properties of nanoparticulate materials are related to their uses</w:t>
            </w:r>
          </w:p>
        </w:tc>
        <w:tc>
          <w:tcPr>
            <w:tcW w:w="2179" w:type="dxa"/>
            <w:tcBorders>
              <w:top w:val="nil"/>
              <w:left w:val="nil"/>
              <w:bottom w:val="single" w:sz="4" w:space="0" w:color="auto"/>
              <w:right w:val="single" w:sz="4" w:space="0" w:color="auto"/>
            </w:tcBorders>
            <w:shd w:val="clear" w:color="auto" w:fill="auto"/>
            <w:hideMark/>
          </w:tcPr>
          <w:p w14:paraId="32765DE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01FE49E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52</w:t>
            </w:r>
          </w:p>
        </w:tc>
        <w:tc>
          <w:tcPr>
            <w:tcW w:w="1560" w:type="dxa"/>
            <w:tcBorders>
              <w:top w:val="nil"/>
              <w:left w:val="nil"/>
              <w:bottom w:val="single" w:sz="4" w:space="0" w:color="auto"/>
              <w:right w:val="single" w:sz="4" w:space="0" w:color="auto"/>
            </w:tcBorders>
            <w:shd w:val="clear" w:color="auto" w:fill="auto"/>
            <w:hideMark/>
          </w:tcPr>
          <w:p w14:paraId="1366428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6496D46"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5546A6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C2.3j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the possible risks associated with some nanoparticulate materials</w:t>
            </w:r>
          </w:p>
        </w:tc>
        <w:tc>
          <w:tcPr>
            <w:tcW w:w="2179" w:type="dxa"/>
            <w:tcBorders>
              <w:top w:val="nil"/>
              <w:left w:val="nil"/>
              <w:bottom w:val="single" w:sz="4" w:space="0" w:color="auto"/>
              <w:right w:val="single" w:sz="4" w:space="0" w:color="auto"/>
            </w:tcBorders>
            <w:shd w:val="clear" w:color="auto" w:fill="auto"/>
            <w:hideMark/>
          </w:tcPr>
          <w:p w14:paraId="5282E07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01E9F00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53</w:t>
            </w:r>
          </w:p>
        </w:tc>
        <w:tc>
          <w:tcPr>
            <w:tcW w:w="1560" w:type="dxa"/>
            <w:tcBorders>
              <w:top w:val="nil"/>
              <w:left w:val="nil"/>
              <w:bottom w:val="single" w:sz="4" w:space="0" w:color="auto"/>
              <w:right w:val="single" w:sz="4" w:space="0" w:color="auto"/>
            </w:tcBorders>
            <w:shd w:val="clear" w:color="auto" w:fill="auto"/>
            <w:hideMark/>
          </w:tcPr>
          <w:p w14:paraId="06AAECC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541DF26"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29F1FA0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CM2.3i represent three-dimensional shapes in two dimensions and vice versa when looking at </w:t>
            </w:r>
            <w:r w:rsidR="00C954F3">
              <w:rPr>
                <w:rFonts w:eastAsia="Times New Roman" w:cs="Arial"/>
                <w:color w:val="000000"/>
                <w:lang w:eastAsia="en-GB"/>
              </w:rPr>
              <w:t xml:space="preserve">chemical </w:t>
            </w:r>
            <w:r w:rsidRPr="003315FD">
              <w:rPr>
                <w:rFonts w:eastAsia="Times New Roman" w:cs="Arial"/>
                <w:color w:val="000000"/>
                <w:lang w:eastAsia="en-GB"/>
              </w:rPr>
              <w:t>structures, e.g. allotropes of carbon</w:t>
            </w:r>
          </w:p>
        </w:tc>
        <w:tc>
          <w:tcPr>
            <w:tcW w:w="2179" w:type="dxa"/>
            <w:tcBorders>
              <w:top w:val="nil"/>
              <w:left w:val="nil"/>
              <w:bottom w:val="single" w:sz="4" w:space="0" w:color="auto"/>
              <w:right w:val="single" w:sz="4" w:space="0" w:color="auto"/>
            </w:tcBorders>
            <w:shd w:val="clear" w:color="auto" w:fill="auto"/>
            <w:hideMark/>
          </w:tcPr>
          <w:p w14:paraId="4310ABE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71A008A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34</w:t>
            </w:r>
          </w:p>
        </w:tc>
        <w:tc>
          <w:tcPr>
            <w:tcW w:w="1560" w:type="dxa"/>
            <w:tcBorders>
              <w:top w:val="nil"/>
              <w:left w:val="nil"/>
              <w:bottom w:val="single" w:sz="4" w:space="0" w:color="auto"/>
              <w:right w:val="single" w:sz="4" w:space="0" w:color="auto"/>
            </w:tcBorders>
            <w:shd w:val="clear" w:color="auto" w:fill="auto"/>
            <w:hideMark/>
          </w:tcPr>
          <w:p w14:paraId="23789D9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C6CAA41"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2B1AB15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CM2.3ii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relate size and scale of atoms to objects in the physical world</w:t>
            </w:r>
          </w:p>
        </w:tc>
        <w:tc>
          <w:tcPr>
            <w:tcW w:w="2179" w:type="dxa"/>
            <w:tcBorders>
              <w:top w:val="nil"/>
              <w:left w:val="nil"/>
              <w:bottom w:val="single" w:sz="4" w:space="0" w:color="auto"/>
              <w:right w:val="single" w:sz="4" w:space="0" w:color="auto"/>
            </w:tcBorders>
            <w:shd w:val="clear" w:color="auto" w:fill="auto"/>
            <w:hideMark/>
          </w:tcPr>
          <w:p w14:paraId="3A1205B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6072E0C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w:t>
            </w:r>
          </w:p>
        </w:tc>
        <w:tc>
          <w:tcPr>
            <w:tcW w:w="1560" w:type="dxa"/>
            <w:tcBorders>
              <w:top w:val="nil"/>
              <w:left w:val="nil"/>
              <w:bottom w:val="single" w:sz="4" w:space="0" w:color="auto"/>
              <w:right w:val="single" w:sz="4" w:space="0" w:color="auto"/>
            </w:tcBorders>
            <w:shd w:val="clear" w:color="auto" w:fill="auto"/>
            <w:hideMark/>
          </w:tcPr>
          <w:p w14:paraId="3226FAB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325C35C"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0FCC317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CM2.3iii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estimate size and s</w:t>
            </w:r>
            <w:r w:rsidR="006560FB" w:rsidRPr="003315FD">
              <w:rPr>
                <w:rFonts w:eastAsia="Times New Roman" w:cs="Arial"/>
                <w:color w:val="000000"/>
                <w:lang w:eastAsia="en-GB"/>
              </w:rPr>
              <w:t xml:space="preserve">cale of atoms and </w:t>
            </w:r>
            <w:r w:rsidRPr="003315FD">
              <w:rPr>
                <w:rFonts w:eastAsia="Times New Roman" w:cs="Arial"/>
                <w:color w:val="000000"/>
                <w:lang w:eastAsia="en-GB"/>
              </w:rPr>
              <w:t>nanoparticles</w:t>
            </w:r>
          </w:p>
        </w:tc>
        <w:tc>
          <w:tcPr>
            <w:tcW w:w="2179" w:type="dxa"/>
            <w:tcBorders>
              <w:top w:val="nil"/>
              <w:left w:val="nil"/>
              <w:bottom w:val="single" w:sz="4" w:space="0" w:color="auto"/>
              <w:right w:val="single" w:sz="4" w:space="0" w:color="auto"/>
            </w:tcBorders>
            <w:shd w:val="clear" w:color="auto" w:fill="auto"/>
            <w:hideMark/>
          </w:tcPr>
          <w:p w14:paraId="27918DE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15FC8B5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51</w:t>
            </w:r>
          </w:p>
        </w:tc>
        <w:tc>
          <w:tcPr>
            <w:tcW w:w="1560" w:type="dxa"/>
            <w:tcBorders>
              <w:top w:val="nil"/>
              <w:left w:val="nil"/>
              <w:bottom w:val="single" w:sz="4" w:space="0" w:color="auto"/>
              <w:right w:val="single" w:sz="4" w:space="0" w:color="auto"/>
            </w:tcBorders>
            <w:shd w:val="clear" w:color="auto" w:fill="auto"/>
            <w:hideMark/>
          </w:tcPr>
          <w:p w14:paraId="147A4E9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0881C44"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AC4655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CM2.3iv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interpret, order and calculate with numbers written in standard form when dealing with nanoparticles </w:t>
            </w:r>
          </w:p>
        </w:tc>
        <w:tc>
          <w:tcPr>
            <w:tcW w:w="2179" w:type="dxa"/>
            <w:tcBorders>
              <w:top w:val="nil"/>
              <w:left w:val="nil"/>
              <w:bottom w:val="single" w:sz="4" w:space="0" w:color="auto"/>
              <w:right w:val="single" w:sz="4" w:space="0" w:color="auto"/>
            </w:tcBorders>
            <w:shd w:val="clear" w:color="auto" w:fill="auto"/>
            <w:hideMark/>
          </w:tcPr>
          <w:p w14:paraId="6B71321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709B9AF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51</w:t>
            </w:r>
          </w:p>
        </w:tc>
        <w:tc>
          <w:tcPr>
            <w:tcW w:w="1560" w:type="dxa"/>
            <w:tcBorders>
              <w:top w:val="nil"/>
              <w:left w:val="nil"/>
              <w:bottom w:val="single" w:sz="4" w:space="0" w:color="auto"/>
              <w:right w:val="single" w:sz="4" w:space="0" w:color="auto"/>
            </w:tcBorders>
            <w:shd w:val="clear" w:color="auto" w:fill="auto"/>
            <w:hideMark/>
          </w:tcPr>
          <w:p w14:paraId="1C958E7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F1123DB"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70B121C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CM2.3v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use ratios when considering relative sizes and surface area to volume comparisons </w:t>
            </w:r>
          </w:p>
        </w:tc>
        <w:tc>
          <w:tcPr>
            <w:tcW w:w="2179" w:type="dxa"/>
            <w:tcBorders>
              <w:top w:val="nil"/>
              <w:left w:val="nil"/>
              <w:bottom w:val="single" w:sz="4" w:space="0" w:color="auto"/>
              <w:right w:val="single" w:sz="4" w:space="0" w:color="auto"/>
            </w:tcBorders>
            <w:shd w:val="clear" w:color="auto" w:fill="auto"/>
            <w:hideMark/>
          </w:tcPr>
          <w:p w14:paraId="566A07F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3CC16B5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52</w:t>
            </w:r>
          </w:p>
        </w:tc>
        <w:tc>
          <w:tcPr>
            <w:tcW w:w="1560" w:type="dxa"/>
            <w:tcBorders>
              <w:top w:val="nil"/>
              <w:left w:val="nil"/>
              <w:bottom w:val="single" w:sz="4" w:space="0" w:color="auto"/>
              <w:right w:val="single" w:sz="4" w:space="0" w:color="auto"/>
            </w:tcBorders>
            <w:shd w:val="clear" w:color="auto" w:fill="auto"/>
            <w:hideMark/>
          </w:tcPr>
          <w:p w14:paraId="6340FC0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E7CEBC9"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5F9972C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CM2.3vi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calculate surface areas and volumes of cubes</w:t>
            </w:r>
          </w:p>
        </w:tc>
        <w:tc>
          <w:tcPr>
            <w:tcW w:w="2179" w:type="dxa"/>
            <w:tcBorders>
              <w:top w:val="nil"/>
              <w:left w:val="nil"/>
              <w:bottom w:val="single" w:sz="4" w:space="0" w:color="auto"/>
              <w:right w:val="single" w:sz="4" w:space="0" w:color="auto"/>
            </w:tcBorders>
            <w:shd w:val="clear" w:color="auto" w:fill="auto"/>
            <w:hideMark/>
          </w:tcPr>
          <w:p w14:paraId="1CD6386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613EB30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52</w:t>
            </w:r>
          </w:p>
        </w:tc>
        <w:tc>
          <w:tcPr>
            <w:tcW w:w="1560" w:type="dxa"/>
            <w:tcBorders>
              <w:top w:val="nil"/>
              <w:left w:val="nil"/>
              <w:bottom w:val="single" w:sz="4" w:space="0" w:color="auto"/>
              <w:right w:val="single" w:sz="4" w:space="0" w:color="auto"/>
            </w:tcBorders>
            <w:shd w:val="clear" w:color="auto" w:fill="auto"/>
            <w:hideMark/>
          </w:tcPr>
          <w:p w14:paraId="3D66740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37EE608"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96E31F2"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C3 Chemical reactions</w:t>
            </w:r>
          </w:p>
        </w:tc>
      </w:tr>
      <w:tr w:rsidR="00A33483" w:rsidRPr="003315FD" w14:paraId="5F764C4C"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464BA7EF"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C3.1 Introducing chemical reactions</w:t>
            </w:r>
          </w:p>
        </w:tc>
      </w:tr>
      <w:tr w:rsidR="00A33483" w:rsidRPr="003315FD" w14:paraId="2E6F7015"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5859DC9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C3.1a use chemica</w:t>
            </w:r>
            <w:r w:rsidR="006560FB" w:rsidRPr="003315FD">
              <w:rPr>
                <w:rFonts w:eastAsia="Times New Roman" w:cs="Arial"/>
                <w:color w:val="000000"/>
                <w:lang w:eastAsia="en-GB"/>
              </w:rPr>
              <w:t xml:space="preserve">l symbols to write the formulae </w:t>
            </w:r>
            <w:r w:rsidRPr="003315FD">
              <w:rPr>
                <w:rFonts w:eastAsia="Times New Roman" w:cs="Arial"/>
                <w:color w:val="000000"/>
                <w:lang w:eastAsia="en-GB"/>
              </w:rPr>
              <w:t>of elements and simple covalent and ionic compounds</w:t>
            </w:r>
          </w:p>
        </w:tc>
        <w:tc>
          <w:tcPr>
            <w:tcW w:w="2179" w:type="dxa"/>
            <w:tcBorders>
              <w:top w:val="nil"/>
              <w:left w:val="nil"/>
              <w:bottom w:val="single" w:sz="4" w:space="0" w:color="auto"/>
              <w:right w:val="single" w:sz="4" w:space="0" w:color="auto"/>
            </w:tcBorders>
            <w:shd w:val="clear" w:color="auto" w:fill="auto"/>
            <w:hideMark/>
          </w:tcPr>
          <w:p w14:paraId="0A709D0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C11 Formulae and equations</w:t>
            </w:r>
          </w:p>
        </w:tc>
        <w:tc>
          <w:tcPr>
            <w:tcW w:w="1189" w:type="dxa"/>
            <w:tcBorders>
              <w:top w:val="nil"/>
              <w:left w:val="nil"/>
              <w:bottom w:val="single" w:sz="4" w:space="0" w:color="auto"/>
              <w:right w:val="single" w:sz="4" w:space="0" w:color="auto"/>
            </w:tcBorders>
            <w:shd w:val="clear" w:color="auto" w:fill="auto"/>
            <w:hideMark/>
          </w:tcPr>
          <w:p w14:paraId="1D448E9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277</w:t>
            </w:r>
          </w:p>
        </w:tc>
        <w:tc>
          <w:tcPr>
            <w:tcW w:w="1560" w:type="dxa"/>
            <w:tcBorders>
              <w:top w:val="nil"/>
              <w:left w:val="nil"/>
              <w:bottom w:val="single" w:sz="4" w:space="0" w:color="auto"/>
              <w:right w:val="single" w:sz="4" w:space="0" w:color="auto"/>
            </w:tcBorders>
            <w:shd w:val="clear" w:color="auto" w:fill="auto"/>
            <w:hideMark/>
          </w:tcPr>
          <w:p w14:paraId="6A1E7B5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65A55CC"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042BB28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C3.1b use </w:t>
            </w:r>
            <w:r w:rsidR="006560FB" w:rsidRPr="003315FD">
              <w:rPr>
                <w:rFonts w:eastAsia="Times New Roman" w:cs="Arial"/>
                <w:color w:val="000000"/>
                <w:lang w:eastAsia="en-GB"/>
              </w:rPr>
              <w:t xml:space="preserve">the names and symbols of common </w:t>
            </w:r>
            <w:r w:rsidRPr="003315FD">
              <w:rPr>
                <w:rFonts w:eastAsia="Times New Roman" w:cs="Arial"/>
                <w:color w:val="000000"/>
                <w:lang w:eastAsia="en-GB"/>
              </w:rPr>
              <w:t xml:space="preserve">elements and compounds and the principle of conservation of mass to write formulae and balanced chemical equations </w:t>
            </w:r>
            <w:r w:rsidRPr="003315FD">
              <w:rPr>
                <w:rFonts w:eastAsia="Times New Roman" w:cs="Arial"/>
                <w:b/>
                <w:bCs/>
                <w:color w:val="000000"/>
                <w:lang w:eastAsia="en-GB"/>
              </w:rPr>
              <w:t>and half equations</w:t>
            </w:r>
          </w:p>
        </w:tc>
        <w:tc>
          <w:tcPr>
            <w:tcW w:w="2179" w:type="dxa"/>
            <w:tcBorders>
              <w:top w:val="nil"/>
              <w:left w:val="nil"/>
              <w:bottom w:val="single" w:sz="4" w:space="0" w:color="auto"/>
              <w:right w:val="single" w:sz="4" w:space="0" w:color="auto"/>
            </w:tcBorders>
            <w:shd w:val="clear" w:color="auto" w:fill="auto"/>
            <w:hideMark/>
          </w:tcPr>
          <w:p w14:paraId="1B6D3AF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C11 Formulae and equations</w:t>
            </w:r>
          </w:p>
        </w:tc>
        <w:tc>
          <w:tcPr>
            <w:tcW w:w="1189" w:type="dxa"/>
            <w:tcBorders>
              <w:top w:val="nil"/>
              <w:left w:val="nil"/>
              <w:bottom w:val="single" w:sz="4" w:space="0" w:color="auto"/>
              <w:right w:val="single" w:sz="4" w:space="0" w:color="auto"/>
            </w:tcBorders>
            <w:shd w:val="clear" w:color="auto" w:fill="auto"/>
            <w:hideMark/>
          </w:tcPr>
          <w:p w14:paraId="487BDF9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283</w:t>
            </w:r>
          </w:p>
        </w:tc>
        <w:tc>
          <w:tcPr>
            <w:tcW w:w="1560" w:type="dxa"/>
            <w:tcBorders>
              <w:top w:val="nil"/>
              <w:left w:val="nil"/>
              <w:bottom w:val="single" w:sz="4" w:space="0" w:color="auto"/>
              <w:right w:val="single" w:sz="4" w:space="0" w:color="auto"/>
            </w:tcBorders>
            <w:shd w:val="clear" w:color="auto" w:fill="auto"/>
            <w:hideMark/>
          </w:tcPr>
          <w:p w14:paraId="533E414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r>
      <w:tr w:rsidR="00A33483" w:rsidRPr="003315FD" w14:paraId="41FE01C3" w14:textId="77777777" w:rsidTr="00A01BFD">
        <w:trPr>
          <w:cantSplit/>
          <w:trHeight w:val="812"/>
        </w:trPr>
        <w:tc>
          <w:tcPr>
            <w:tcW w:w="4996" w:type="dxa"/>
            <w:tcBorders>
              <w:top w:val="nil"/>
              <w:left w:val="single" w:sz="4" w:space="0" w:color="auto"/>
              <w:bottom w:val="single" w:sz="4" w:space="0" w:color="auto"/>
              <w:right w:val="single" w:sz="4" w:space="0" w:color="auto"/>
            </w:tcBorders>
            <w:shd w:val="clear" w:color="auto" w:fill="auto"/>
            <w:hideMark/>
          </w:tcPr>
          <w:p w14:paraId="229A3E4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C3.1c use </w:t>
            </w:r>
            <w:r w:rsidR="006560FB" w:rsidRPr="003315FD">
              <w:rPr>
                <w:rFonts w:eastAsia="Times New Roman" w:cs="Arial"/>
                <w:color w:val="000000"/>
                <w:lang w:eastAsia="en-GB"/>
              </w:rPr>
              <w:t xml:space="preserve">the names and symbols of common </w:t>
            </w:r>
            <w:r w:rsidRPr="003315FD">
              <w:rPr>
                <w:rFonts w:eastAsia="Times New Roman" w:cs="Arial"/>
                <w:color w:val="000000"/>
                <w:lang w:eastAsia="en-GB"/>
              </w:rPr>
              <w:t>elements from a supplied periodic table to write formulae and balanced chemical equations where appropriate</w:t>
            </w:r>
          </w:p>
        </w:tc>
        <w:tc>
          <w:tcPr>
            <w:tcW w:w="2179" w:type="dxa"/>
            <w:tcBorders>
              <w:top w:val="nil"/>
              <w:left w:val="nil"/>
              <w:bottom w:val="single" w:sz="4" w:space="0" w:color="auto"/>
              <w:right w:val="single" w:sz="4" w:space="0" w:color="auto"/>
            </w:tcBorders>
            <w:shd w:val="clear" w:color="auto" w:fill="auto"/>
            <w:hideMark/>
          </w:tcPr>
          <w:p w14:paraId="1253714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C11 Formulae and equations</w:t>
            </w:r>
          </w:p>
        </w:tc>
        <w:tc>
          <w:tcPr>
            <w:tcW w:w="1189" w:type="dxa"/>
            <w:tcBorders>
              <w:top w:val="nil"/>
              <w:left w:val="nil"/>
              <w:bottom w:val="single" w:sz="4" w:space="0" w:color="auto"/>
              <w:right w:val="single" w:sz="4" w:space="0" w:color="auto"/>
            </w:tcBorders>
            <w:shd w:val="clear" w:color="auto" w:fill="auto"/>
            <w:hideMark/>
          </w:tcPr>
          <w:p w14:paraId="262E4C1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283</w:t>
            </w:r>
          </w:p>
        </w:tc>
        <w:tc>
          <w:tcPr>
            <w:tcW w:w="1560" w:type="dxa"/>
            <w:tcBorders>
              <w:top w:val="nil"/>
              <w:left w:val="nil"/>
              <w:bottom w:val="single" w:sz="4" w:space="0" w:color="auto"/>
              <w:right w:val="single" w:sz="4" w:space="0" w:color="auto"/>
            </w:tcBorders>
            <w:shd w:val="clear" w:color="auto" w:fill="auto"/>
            <w:hideMark/>
          </w:tcPr>
          <w:p w14:paraId="592A2C9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C8EA225"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8966C4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C3.1d use the f</w:t>
            </w:r>
            <w:r w:rsidR="006560FB" w:rsidRPr="003315FD">
              <w:rPr>
                <w:rFonts w:eastAsia="Times New Roman" w:cs="Arial"/>
                <w:color w:val="000000"/>
                <w:lang w:eastAsia="en-GB"/>
              </w:rPr>
              <w:t xml:space="preserve">ormula of common ions to deduce </w:t>
            </w:r>
            <w:r w:rsidRPr="003315FD">
              <w:rPr>
                <w:rFonts w:eastAsia="Times New Roman" w:cs="Arial"/>
                <w:color w:val="000000"/>
                <w:lang w:eastAsia="en-GB"/>
              </w:rPr>
              <w:t>the formula of a compound</w:t>
            </w:r>
          </w:p>
        </w:tc>
        <w:tc>
          <w:tcPr>
            <w:tcW w:w="2179" w:type="dxa"/>
            <w:tcBorders>
              <w:top w:val="nil"/>
              <w:left w:val="nil"/>
              <w:bottom w:val="single" w:sz="4" w:space="0" w:color="auto"/>
              <w:right w:val="single" w:sz="4" w:space="0" w:color="auto"/>
            </w:tcBorders>
            <w:shd w:val="clear" w:color="auto" w:fill="auto"/>
            <w:hideMark/>
          </w:tcPr>
          <w:p w14:paraId="4DC5DDB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3AD7156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36</w:t>
            </w:r>
          </w:p>
        </w:tc>
        <w:tc>
          <w:tcPr>
            <w:tcW w:w="1560" w:type="dxa"/>
            <w:tcBorders>
              <w:top w:val="nil"/>
              <w:left w:val="nil"/>
              <w:bottom w:val="single" w:sz="4" w:space="0" w:color="auto"/>
              <w:right w:val="single" w:sz="4" w:space="0" w:color="auto"/>
            </w:tcBorders>
            <w:shd w:val="clear" w:color="auto" w:fill="auto"/>
            <w:hideMark/>
          </w:tcPr>
          <w:p w14:paraId="685D40D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1393B3E"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noWrap/>
            <w:hideMark/>
          </w:tcPr>
          <w:p w14:paraId="66EF5E4C"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C3.1e construct balanced ionic equations</w:t>
            </w:r>
          </w:p>
        </w:tc>
        <w:tc>
          <w:tcPr>
            <w:tcW w:w="2179" w:type="dxa"/>
            <w:tcBorders>
              <w:top w:val="nil"/>
              <w:left w:val="nil"/>
              <w:bottom w:val="single" w:sz="4" w:space="0" w:color="auto"/>
              <w:right w:val="single" w:sz="4" w:space="0" w:color="auto"/>
            </w:tcBorders>
            <w:shd w:val="clear" w:color="auto" w:fill="auto"/>
            <w:hideMark/>
          </w:tcPr>
          <w:p w14:paraId="0801894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3DFCA32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68</w:t>
            </w:r>
          </w:p>
        </w:tc>
        <w:tc>
          <w:tcPr>
            <w:tcW w:w="1560" w:type="dxa"/>
            <w:tcBorders>
              <w:top w:val="nil"/>
              <w:left w:val="nil"/>
              <w:bottom w:val="single" w:sz="4" w:space="0" w:color="auto"/>
              <w:right w:val="single" w:sz="4" w:space="0" w:color="auto"/>
            </w:tcBorders>
            <w:shd w:val="clear" w:color="auto" w:fill="auto"/>
            <w:hideMark/>
          </w:tcPr>
          <w:p w14:paraId="200B6BF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Also C11 page 283</w:t>
            </w:r>
          </w:p>
        </w:tc>
      </w:tr>
      <w:tr w:rsidR="00A33483" w:rsidRPr="003315FD" w14:paraId="320FA7A7"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3BA29DE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C3.1f describe the </w:t>
            </w:r>
            <w:r w:rsidR="006560FB" w:rsidRPr="003315FD">
              <w:rPr>
                <w:rFonts w:eastAsia="Times New Roman" w:cs="Arial"/>
                <w:color w:val="000000"/>
                <w:lang w:eastAsia="en-GB"/>
              </w:rPr>
              <w:t xml:space="preserve">physical states of products and </w:t>
            </w:r>
            <w:r w:rsidRPr="003315FD">
              <w:rPr>
                <w:rFonts w:eastAsia="Times New Roman" w:cs="Arial"/>
                <w:color w:val="000000"/>
                <w:lang w:eastAsia="en-GB"/>
              </w:rPr>
              <w:t xml:space="preserve">reactants using state symbols (s, l, g and </w:t>
            </w:r>
            <w:proofErr w:type="spellStart"/>
            <w:r w:rsidRPr="003315FD">
              <w:rPr>
                <w:rFonts w:eastAsia="Times New Roman" w:cs="Arial"/>
                <w:color w:val="000000"/>
                <w:lang w:eastAsia="en-GB"/>
              </w:rPr>
              <w:t>aq</w:t>
            </w:r>
            <w:proofErr w:type="spellEnd"/>
            <w:r w:rsidRPr="003315FD">
              <w:rPr>
                <w:rFonts w:eastAsia="Times New Roman" w:cs="Arial"/>
                <w:color w:val="000000"/>
                <w:lang w:eastAsia="en-GB"/>
              </w:rPr>
              <w:t>)</w:t>
            </w:r>
          </w:p>
        </w:tc>
        <w:tc>
          <w:tcPr>
            <w:tcW w:w="2179" w:type="dxa"/>
            <w:tcBorders>
              <w:top w:val="nil"/>
              <w:left w:val="nil"/>
              <w:bottom w:val="single" w:sz="4" w:space="0" w:color="auto"/>
              <w:right w:val="single" w:sz="4" w:space="0" w:color="auto"/>
            </w:tcBorders>
            <w:shd w:val="clear" w:color="auto" w:fill="auto"/>
            <w:hideMark/>
          </w:tcPr>
          <w:p w14:paraId="6891763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C11 Formulae and equations</w:t>
            </w:r>
          </w:p>
        </w:tc>
        <w:tc>
          <w:tcPr>
            <w:tcW w:w="1189" w:type="dxa"/>
            <w:tcBorders>
              <w:top w:val="nil"/>
              <w:left w:val="nil"/>
              <w:bottom w:val="single" w:sz="4" w:space="0" w:color="auto"/>
              <w:right w:val="single" w:sz="4" w:space="0" w:color="auto"/>
            </w:tcBorders>
            <w:shd w:val="clear" w:color="auto" w:fill="auto"/>
            <w:hideMark/>
          </w:tcPr>
          <w:p w14:paraId="2F713C7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284</w:t>
            </w:r>
          </w:p>
        </w:tc>
        <w:tc>
          <w:tcPr>
            <w:tcW w:w="1560" w:type="dxa"/>
            <w:tcBorders>
              <w:top w:val="nil"/>
              <w:left w:val="nil"/>
              <w:bottom w:val="single" w:sz="4" w:space="0" w:color="auto"/>
              <w:right w:val="single" w:sz="4" w:space="0" w:color="auto"/>
            </w:tcBorders>
            <w:shd w:val="clear" w:color="auto" w:fill="auto"/>
            <w:hideMark/>
          </w:tcPr>
          <w:p w14:paraId="2629F10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3CE201F" w14:textId="77777777" w:rsidTr="00A01BFD">
        <w:trPr>
          <w:cantSplit/>
          <w:trHeight w:val="358"/>
        </w:trPr>
        <w:tc>
          <w:tcPr>
            <w:tcW w:w="4996" w:type="dxa"/>
            <w:tcBorders>
              <w:top w:val="nil"/>
              <w:left w:val="single" w:sz="4" w:space="0" w:color="auto"/>
              <w:bottom w:val="single" w:sz="4" w:space="0" w:color="auto"/>
              <w:right w:val="single" w:sz="4" w:space="0" w:color="auto"/>
            </w:tcBorders>
            <w:shd w:val="clear" w:color="auto" w:fill="auto"/>
            <w:hideMark/>
          </w:tcPr>
          <w:p w14:paraId="1D9F87EA"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C3.1g recall and use the definitions of the Avogadro constant (in standard form) and of the mole</w:t>
            </w:r>
          </w:p>
        </w:tc>
        <w:tc>
          <w:tcPr>
            <w:tcW w:w="2179" w:type="dxa"/>
            <w:tcBorders>
              <w:top w:val="nil"/>
              <w:left w:val="nil"/>
              <w:bottom w:val="single" w:sz="4" w:space="0" w:color="auto"/>
              <w:right w:val="single" w:sz="4" w:space="0" w:color="auto"/>
            </w:tcBorders>
            <w:shd w:val="clear" w:color="auto" w:fill="auto"/>
            <w:hideMark/>
          </w:tcPr>
          <w:p w14:paraId="0C2DD21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54E2353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65</w:t>
            </w:r>
          </w:p>
        </w:tc>
        <w:tc>
          <w:tcPr>
            <w:tcW w:w="1560" w:type="dxa"/>
            <w:tcBorders>
              <w:top w:val="nil"/>
              <w:left w:val="nil"/>
              <w:bottom w:val="single" w:sz="4" w:space="0" w:color="auto"/>
              <w:right w:val="single" w:sz="4" w:space="0" w:color="auto"/>
            </w:tcBorders>
            <w:shd w:val="clear" w:color="auto" w:fill="auto"/>
            <w:hideMark/>
          </w:tcPr>
          <w:p w14:paraId="051F7B6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8BA4C55" w14:textId="77777777" w:rsidTr="00A01BFD">
        <w:trPr>
          <w:cantSplit/>
          <w:trHeight w:val="563"/>
        </w:trPr>
        <w:tc>
          <w:tcPr>
            <w:tcW w:w="4996" w:type="dxa"/>
            <w:tcBorders>
              <w:top w:val="nil"/>
              <w:left w:val="single" w:sz="4" w:space="0" w:color="auto"/>
              <w:bottom w:val="single" w:sz="4" w:space="0" w:color="auto"/>
              <w:right w:val="single" w:sz="4" w:space="0" w:color="auto"/>
            </w:tcBorders>
            <w:shd w:val="clear" w:color="auto" w:fill="auto"/>
            <w:hideMark/>
          </w:tcPr>
          <w:p w14:paraId="35B308D9"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C3.1h explain how t</w:t>
            </w:r>
            <w:r w:rsidR="00C954F3">
              <w:rPr>
                <w:rFonts w:eastAsia="Times New Roman" w:cs="Arial"/>
                <w:b/>
                <w:bCs/>
                <w:color w:val="000000"/>
                <w:lang w:eastAsia="en-GB"/>
              </w:rPr>
              <w:t xml:space="preserve">he mass of a given substance is </w:t>
            </w:r>
            <w:r w:rsidRPr="003315FD">
              <w:rPr>
                <w:rFonts w:eastAsia="Times New Roman" w:cs="Arial"/>
                <w:b/>
                <w:bCs/>
                <w:color w:val="000000"/>
                <w:lang w:eastAsia="en-GB"/>
              </w:rPr>
              <w:t>related to the amount of that substance in moles and vice versa</w:t>
            </w:r>
          </w:p>
        </w:tc>
        <w:tc>
          <w:tcPr>
            <w:tcW w:w="2179" w:type="dxa"/>
            <w:tcBorders>
              <w:top w:val="nil"/>
              <w:left w:val="nil"/>
              <w:bottom w:val="single" w:sz="4" w:space="0" w:color="auto"/>
              <w:right w:val="single" w:sz="4" w:space="0" w:color="auto"/>
            </w:tcBorders>
            <w:shd w:val="clear" w:color="auto" w:fill="auto"/>
            <w:hideMark/>
          </w:tcPr>
          <w:p w14:paraId="3067408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042350C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66</w:t>
            </w:r>
          </w:p>
        </w:tc>
        <w:tc>
          <w:tcPr>
            <w:tcW w:w="1560" w:type="dxa"/>
            <w:tcBorders>
              <w:top w:val="nil"/>
              <w:left w:val="nil"/>
              <w:bottom w:val="single" w:sz="4" w:space="0" w:color="auto"/>
              <w:right w:val="single" w:sz="4" w:space="0" w:color="auto"/>
            </w:tcBorders>
            <w:shd w:val="clear" w:color="auto" w:fill="auto"/>
            <w:hideMark/>
          </w:tcPr>
          <w:p w14:paraId="59DE1AE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AA9BB2D"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5E0F38D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C3.1i recall and use the law of conservation of mass</w:t>
            </w:r>
          </w:p>
        </w:tc>
        <w:tc>
          <w:tcPr>
            <w:tcW w:w="2179" w:type="dxa"/>
            <w:tcBorders>
              <w:top w:val="nil"/>
              <w:left w:val="nil"/>
              <w:bottom w:val="single" w:sz="4" w:space="0" w:color="auto"/>
              <w:right w:val="single" w:sz="4" w:space="0" w:color="auto"/>
            </w:tcBorders>
            <w:shd w:val="clear" w:color="auto" w:fill="auto"/>
            <w:hideMark/>
          </w:tcPr>
          <w:p w14:paraId="090543E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2A0B226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68</w:t>
            </w:r>
          </w:p>
        </w:tc>
        <w:tc>
          <w:tcPr>
            <w:tcW w:w="1560" w:type="dxa"/>
            <w:tcBorders>
              <w:top w:val="nil"/>
              <w:left w:val="nil"/>
              <w:bottom w:val="single" w:sz="4" w:space="0" w:color="auto"/>
              <w:right w:val="single" w:sz="4" w:space="0" w:color="auto"/>
            </w:tcBorders>
            <w:shd w:val="clear" w:color="auto" w:fill="auto"/>
            <w:hideMark/>
          </w:tcPr>
          <w:p w14:paraId="0832A9D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C3D4165" w14:textId="77777777" w:rsidTr="00A01BFD">
        <w:trPr>
          <w:cantSplit/>
          <w:trHeight w:val="736"/>
        </w:trPr>
        <w:tc>
          <w:tcPr>
            <w:tcW w:w="4996" w:type="dxa"/>
            <w:tcBorders>
              <w:top w:val="nil"/>
              <w:left w:val="single" w:sz="4" w:space="0" w:color="auto"/>
              <w:bottom w:val="single" w:sz="4" w:space="0" w:color="auto"/>
              <w:right w:val="single" w:sz="4" w:space="0" w:color="auto"/>
            </w:tcBorders>
            <w:shd w:val="clear" w:color="auto" w:fill="auto"/>
            <w:hideMark/>
          </w:tcPr>
          <w:p w14:paraId="7C7E77A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C3.1j explain </w:t>
            </w:r>
            <w:r w:rsidR="006560FB" w:rsidRPr="003315FD">
              <w:rPr>
                <w:rFonts w:eastAsia="Times New Roman" w:cs="Arial"/>
                <w:color w:val="000000"/>
                <w:lang w:eastAsia="en-GB"/>
              </w:rPr>
              <w:t xml:space="preserve">any observed changes in mass in </w:t>
            </w:r>
            <w:r w:rsidRPr="003315FD">
              <w:rPr>
                <w:rFonts w:eastAsia="Times New Roman" w:cs="Arial"/>
                <w:color w:val="000000"/>
                <w:lang w:eastAsia="en-GB"/>
              </w:rPr>
              <w:t>non-enclosed systems during a chemical reaction and explain them using the particle model</w:t>
            </w:r>
          </w:p>
        </w:tc>
        <w:tc>
          <w:tcPr>
            <w:tcW w:w="2179" w:type="dxa"/>
            <w:tcBorders>
              <w:top w:val="nil"/>
              <w:left w:val="nil"/>
              <w:bottom w:val="single" w:sz="4" w:space="0" w:color="auto"/>
              <w:right w:val="single" w:sz="4" w:space="0" w:color="auto"/>
            </w:tcBorders>
            <w:shd w:val="clear" w:color="auto" w:fill="auto"/>
            <w:hideMark/>
          </w:tcPr>
          <w:p w14:paraId="1AC208E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20DB824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69</w:t>
            </w:r>
          </w:p>
        </w:tc>
        <w:tc>
          <w:tcPr>
            <w:tcW w:w="1560" w:type="dxa"/>
            <w:tcBorders>
              <w:top w:val="nil"/>
              <w:left w:val="nil"/>
              <w:bottom w:val="single" w:sz="4" w:space="0" w:color="auto"/>
              <w:right w:val="single" w:sz="4" w:space="0" w:color="auto"/>
            </w:tcBorders>
            <w:shd w:val="clear" w:color="auto" w:fill="auto"/>
            <w:hideMark/>
          </w:tcPr>
          <w:p w14:paraId="2021657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7902DB4" w14:textId="77777777" w:rsidTr="00A01BFD">
        <w:trPr>
          <w:cantSplit/>
          <w:trHeight w:val="704"/>
        </w:trPr>
        <w:tc>
          <w:tcPr>
            <w:tcW w:w="4996" w:type="dxa"/>
            <w:tcBorders>
              <w:top w:val="nil"/>
              <w:left w:val="single" w:sz="4" w:space="0" w:color="auto"/>
              <w:bottom w:val="single" w:sz="4" w:space="0" w:color="auto"/>
              <w:right w:val="single" w:sz="4" w:space="0" w:color="auto"/>
            </w:tcBorders>
            <w:shd w:val="clear" w:color="auto" w:fill="auto"/>
            <w:hideMark/>
          </w:tcPr>
          <w:p w14:paraId="15029304"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C3.1k deduce the stoichiometry of an</w:t>
            </w:r>
            <w:r w:rsidR="006560FB" w:rsidRPr="003315FD">
              <w:rPr>
                <w:rFonts w:eastAsia="Times New Roman" w:cs="Arial"/>
                <w:b/>
                <w:bCs/>
                <w:color w:val="000000"/>
                <w:lang w:eastAsia="en-GB"/>
              </w:rPr>
              <w:t xml:space="preserve"> equation </w:t>
            </w:r>
            <w:r w:rsidRPr="003315FD">
              <w:rPr>
                <w:rFonts w:eastAsia="Times New Roman" w:cs="Arial"/>
                <w:b/>
                <w:bCs/>
                <w:color w:val="000000"/>
                <w:lang w:eastAsia="en-GB"/>
              </w:rPr>
              <w:t>from the masses of reactants and products and explain the effect of a limiting quantity of a reactant</w:t>
            </w:r>
          </w:p>
        </w:tc>
        <w:tc>
          <w:tcPr>
            <w:tcW w:w="2179" w:type="dxa"/>
            <w:tcBorders>
              <w:top w:val="nil"/>
              <w:left w:val="nil"/>
              <w:bottom w:val="single" w:sz="4" w:space="0" w:color="auto"/>
              <w:right w:val="single" w:sz="4" w:space="0" w:color="auto"/>
            </w:tcBorders>
            <w:shd w:val="clear" w:color="auto" w:fill="auto"/>
            <w:hideMark/>
          </w:tcPr>
          <w:p w14:paraId="1ECEB35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7AC2842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73</w:t>
            </w:r>
          </w:p>
        </w:tc>
        <w:tc>
          <w:tcPr>
            <w:tcW w:w="1560" w:type="dxa"/>
            <w:tcBorders>
              <w:top w:val="nil"/>
              <w:left w:val="nil"/>
              <w:bottom w:val="single" w:sz="4" w:space="0" w:color="auto"/>
              <w:right w:val="single" w:sz="4" w:space="0" w:color="auto"/>
            </w:tcBorders>
            <w:shd w:val="clear" w:color="auto" w:fill="auto"/>
            <w:hideMark/>
          </w:tcPr>
          <w:p w14:paraId="1355399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CD10DE4" w14:textId="77777777" w:rsidTr="00A01BFD">
        <w:trPr>
          <w:cantSplit/>
          <w:trHeight w:val="388"/>
        </w:trPr>
        <w:tc>
          <w:tcPr>
            <w:tcW w:w="4996" w:type="dxa"/>
            <w:tcBorders>
              <w:top w:val="nil"/>
              <w:left w:val="single" w:sz="4" w:space="0" w:color="auto"/>
              <w:bottom w:val="single" w:sz="4" w:space="0" w:color="auto"/>
              <w:right w:val="single" w:sz="4" w:space="0" w:color="auto"/>
            </w:tcBorders>
            <w:shd w:val="clear" w:color="auto" w:fill="auto"/>
            <w:hideMark/>
          </w:tcPr>
          <w:p w14:paraId="01361AED"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C3.1l use a balanced equation to calculate masses of reactants or products</w:t>
            </w:r>
          </w:p>
        </w:tc>
        <w:tc>
          <w:tcPr>
            <w:tcW w:w="2179" w:type="dxa"/>
            <w:tcBorders>
              <w:top w:val="nil"/>
              <w:left w:val="nil"/>
              <w:bottom w:val="single" w:sz="4" w:space="0" w:color="auto"/>
              <w:right w:val="single" w:sz="4" w:space="0" w:color="auto"/>
            </w:tcBorders>
            <w:shd w:val="clear" w:color="auto" w:fill="auto"/>
            <w:hideMark/>
          </w:tcPr>
          <w:p w14:paraId="13B3A2F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6D80497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77</w:t>
            </w:r>
          </w:p>
        </w:tc>
        <w:tc>
          <w:tcPr>
            <w:tcW w:w="1560" w:type="dxa"/>
            <w:tcBorders>
              <w:top w:val="nil"/>
              <w:left w:val="nil"/>
              <w:bottom w:val="single" w:sz="4" w:space="0" w:color="auto"/>
              <w:right w:val="single" w:sz="4" w:space="0" w:color="auto"/>
            </w:tcBorders>
            <w:shd w:val="clear" w:color="auto" w:fill="auto"/>
            <w:hideMark/>
          </w:tcPr>
          <w:p w14:paraId="6D8EDD6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A73E71B" w14:textId="77777777" w:rsidTr="00A01BFD">
        <w:trPr>
          <w:cantSplit/>
          <w:trHeight w:val="453"/>
        </w:trPr>
        <w:tc>
          <w:tcPr>
            <w:tcW w:w="4996" w:type="dxa"/>
            <w:tcBorders>
              <w:top w:val="nil"/>
              <w:left w:val="single" w:sz="4" w:space="0" w:color="auto"/>
              <w:bottom w:val="single" w:sz="4" w:space="0" w:color="auto"/>
              <w:right w:val="single" w:sz="4" w:space="0" w:color="auto"/>
            </w:tcBorders>
            <w:shd w:val="clear" w:color="auto" w:fill="auto"/>
            <w:hideMark/>
          </w:tcPr>
          <w:p w14:paraId="1B0EAA5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CM3.1i arithmetic computation and ratio when determining empirical formulae, balancing equations</w:t>
            </w:r>
          </w:p>
        </w:tc>
        <w:tc>
          <w:tcPr>
            <w:tcW w:w="2179" w:type="dxa"/>
            <w:tcBorders>
              <w:top w:val="nil"/>
              <w:left w:val="nil"/>
              <w:bottom w:val="single" w:sz="4" w:space="0" w:color="auto"/>
              <w:right w:val="single" w:sz="4" w:space="0" w:color="auto"/>
            </w:tcBorders>
            <w:shd w:val="clear" w:color="auto" w:fill="auto"/>
            <w:hideMark/>
          </w:tcPr>
          <w:p w14:paraId="1CA97C2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2D0CFF5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70</w:t>
            </w:r>
          </w:p>
        </w:tc>
        <w:tc>
          <w:tcPr>
            <w:tcW w:w="1560" w:type="dxa"/>
            <w:tcBorders>
              <w:top w:val="nil"/>
              <w:left w:val="nil"/>
              <w:bottom w:val="single" w:sz="4" w:space="0" w:color="auto"/>
              <w:right w:val="single" w:sz="4" w:space="0" w:color="auto"/>
            </w:tcBorders>
            <w:shd w:val="clear" w:color="auto" w:fill="auto"/>
            <w:hideMark/>
          </w:tcPr>
          <w:p w14:paraId="66ACB3A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B036683" w14:textId="77777777" w:rsidTr="00A01BFD">
        <w:trPr>
          <w:cantSplit/>
          <w:trHeight w:val="531"/>
        </w:trPr>
        <w:tc>
          <w:tcPr>
            <w:tcW w:w="4996" w:type="dxa"/>
            <w:tcBorders>
              <w:top w:val="nil"/>
              <w:left w:val="single" w:sz="4" w:space="0" w:color="auto"/>
              <w:bottom w:val="single" w:sz="4" w:space="0" w:color="auto"/>
              <w:right w:val="single" w:sz="4" w:space="0" w:color="auto"/>
            </w:tcBorders>
            <w:shd w:val="clear" w:color="auto" w:fill="auto"/>
            <w:hideMark/>
          </w:tcPr>
          <w:p w14:paraId="1B75B274"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CM3.1ii calculations with numbers written in standard form when using the Avogadro constant </w:t>
            </w:r>
          </w:p>
        </w:tc>
        <w:tc>
          <w:tcPr>
            <w:tcW w:w="2179" w:type="dxa"/>
            <w:tcBorders>
              <w:top w:val="nil"/>
              <w:left w:val="nil"/>
              <w:bottom w:val="single" w:sz="4" w:space="0" w:color="auto"/>
              <w:right w:val="single" w:sz="4" w:space="0" w:color="auto"/>
            </w:tcBorders>
            <w:shd w:val="clear" w:color="auto" w:fill="auto"/>
            <w:hideMark/>
          </w:tcPr>
          <w:p w14:paraId="0D4BD61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31613B4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65</w:t>
            </w:r>
          </w:p>
        </w:tc>
        <w:tc>
          <w:tcPr>
            <w:tcW w:w="1560" w:type="dxa"/>
            <w:tcBorders>
              <w:top w:val="nil"/>
              <w:left w:val="nil"/>
              <w:bottom w:val="single" w:sz="4" w:space="0" w:color="auto"/>
              <w:right w:val="single" w:sz="4" w:space="0" w:color="auto"/>
            </w:tcBorders>
            <w:shd w:val="clear" w:color="auto" w:fill="auto"/>
            <w:hideMark/>
          </w:tcPr>
          <w:p w14:paraId="7A2BBD2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4733DD9" w14:textId="77777777" w:rsidTr="00A01BFD">
        <w:trPr>
          <w:cantSplit/>
          <w:trHeight w:val="411"/>
        </w:trPr>
        <w:tc>
          <w:tcPr>
            <w:tcW w:w="4996" w:type="dxa"/>
            <w:tcBorders>
              <w:top w:val="nil"/>
              <w:left w:val="single" w:sz="4" w:space="0" w:color="auto"/>
              <w:bottom w:val="single" w:sz="4" w:space="0" w:color="auto"/>
              <w:right w:val="single" w:sz="4" w:space="0" w:color="auto"/>
            </w:tcBorders>
            <w:shd w:val="clear" w:color="auto" w:fill="auto"/>
            <w:hideMark/>
          </w:tcPr>
          <w:p w14:paraId="4C80B36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CM3.1iii provide answers to an appropriate number of significant figures</w:t>
            </w:r>
          </w:p>
        </w:tc>
        <w:tc>
          <w:tcPr>
            <w:tcW w:w="2179" w:type="dxa"/>
            <w:tcBorders>
              <w:top w:val="nil"/>
              <w:left w:val="nil"/>
              <w:bottom w:val="single" w:sz="4" w:space="0" w:color="auto"/>
              <w:right w:val="single" w:sz="4" w:space="0" w:color="auto"/>
            </w:tcBorders>
            <w:shd w:val="clear" w:color="auto" w:fill="auto"/>
            <w:hideMark/>
          </w:tcPr>
          <w:p w14:paraId="006ECA4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35532CE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52EDB63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A01BFD">
              <w:rPr>
                <w:rFonts w:eastAsia="Times New Roman" w:cs="Arial"/>
                <w:color w:val="000000"/>
                <w:lang w:eastAsia="en-GB"/>
              </w:rPr>
              <w:t>.</w:t>
            </w:r>
          </w:p>
        </w:tc>
      </w:tr>
      <w:tr w:rsidR="00A33483" w:rsidRPr="003315FD" w14:paraId="41E1A1DE" w14:textId="77777777" w:rsidTr="00A01BFD">
        <w:trPr>
          <w:cantSplit/>
          <w:trHeight w:val="475"/>
        </w:trPr>
        <w:tc>
          <w:tcPr>
            <w:tcW w:w="4996" w:type="dxa"/>
            <w:tcBorders>
              <w:top w:val="nil"/>
              <w:left w:val="single" w:sz="4" w:space="0" w:color="auto"/>
              <w:bottom w:val="single" w:sz="4" w:space="0" w:color="auto"/>
              <w:right w:val="single" w:sz="4" w:space="0" w:color="auto"/>
            </w:tcBorders>
            <w:shd w:val="clear" w:color="auto" w:fill="auto"/>
            <w:hideMark/>
          </w:tcPr>
          <w:p w14:paraId="541866E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CM3.1iv convert units where appropriate </w:t>
            </w:r>
            <w:r w:rsidRPr="003315FD">
              <w:rPr>
                <w:rFonts w:eastAsia="Times New Roman" w:cs="Arial"/>
                <w:b/>
                <w:bCs/>
                <w:color w:val="000000"/>
                <w:lang w:eastAsia="en-GB"/>
              </w:rPr>
              <w:t>particularly from mass to moles</w:t>
            </w:r>
          </w:p>
        </w:tc>
        <w:tc>
          <w:tcPr>
            <w:tcW w:w="2179" w:type="dxa"/>
            <w:tcBorders>
              <w:top w:val="nil"/>
              <w:left w:val="nil"/>
              <w:bottom w:val="single" w:sz="4" w:space="0" w:color="auto"/>
              <w:right w:val="single" w:sz="4" w:space="0" w:color="auto"/>
            </w:tcBorders>
            <w:shd w:val="clear" w:color="auto" w:fill="auto"/>
            <w:hideMark/>
          </w:tcPr>
          <w:p w14:paraId="47317BA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50624CB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64</w:t>
            </w:r>
          </w:p>
        </w:tc>
        <w:tc>
          <w:tcPr>
            <w:tcW w:w="1560" w:type="dxa"/>
            <w:tcBorders>
              <w:top w:val="nil"/>
              <w:left w:val="nil"/>
              <w:bottom w:val="single" w:sz="4" w:space="0" w:color="auto"/>
              <w:right w:val="single" w:sz="4" w:space="0" w:color="auto"/>
            </w:tcBorders>
            <w:shd w:val="clear" w:color="auto" w:fill="auto"/>
            <w:hideMark/>
          </w:tcPr>
          <w:p w14:paraId="6625595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264048B"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80BA921"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C3.2 Energetics</w:t>
            </w:r>
          </w:p>
        </w:tc>
      </w:tr>
      <w:tr w:rsidR="00A33483" w:rsidRPr="003315FD" w14:paraId="47FF4382"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120F331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C3.2a distinguish between endothermic and exothermic reactions on the basis of the temperature change of the surroundings</w:t>
            </w:r>
          </w:p>
        </w:tc>
        <w:tc>
          <w:tcPr>
            <w:tcW w:w="2179" w:type="dxa"/>
            <w:tcBorders>
              <w:top w:val="nil"/>
              <w:left w:val="nil"/>
              <w:bottom w:val="single" w:sz="4" w:space="0" w:color="auto"/>
              <w:right w:val="single" w:sz="4" w:space="0" w:color="auto"/>
            </w:tcBorders>
            <w:shd w:val="clear" w:color="auto" w:fill="auto"/>
            <w:hideMark/>
          </w:tcPr>
          <w:p w14:paraId="6C28F1F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89" w:type="dxa"/>
            <w:tcBorders>
              <w:top w:val="nil"/>
              <w:left w:val="nil"/>
              <w:bottom w:val="single" w:sz="4" w:space="0" w:color="auto"/>
              <w:right w:val="single" w:sz="4" w:space="0" w:color="auto"/>
            </w:tcBorders>
            <w:shd w:val="clear" w:color="auto" w:fill="auto"/>
            <w:hideMark/>
          </w:tcPr>
          <w:p w14:paraId="79D6A7E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129</w:t>
            </w:r>
          </w:p>
        </w:tc>
        <w:tc>
          <w:tcPr>
            <w:tcW w:w="1560" w:type="dxa"/>
            <w:tcBorders>
              <w:top w:val="nil"/>
              <w:left w:val="nil"/>
              <w:bottom w:val="single" w:sz="4" w:space="0" w:color="auto"/>
              <w:right w:val="single" w:sz="4" w:space="0" w:color="auto"/>
            </w:tcBorders>
            <w:shd w:val="clear" w:color="auto" w:fill="auto"/>
            <w:hideMark/>
          </w:tcPr>
          <w:p w14:paraId="3AF444C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FE51638" w14:textId="77777777" w:rsidTr="00A01BFD">
        <w:trPr>
          <w:cantSplit/>
          <w:trHeight w:val="483"/>
        </w:trPr>
        <w:tc>
          <w:tcPr>
            <w:tcW w:w="4996" w:type="dxa"/>
            <w:tcBorders>
              <w:top w:val="nil"/>
              <w:left w:val="single" w:sz="4" w:space="0" w:color="auto"/>
              <w:bottom w:val="single" w:sz="4" w:space="0" w:color="auto"/>
              <w:right w:val="single" w:sz="4" w:space="0" w:color="auto"/>
            </w:tcBorders>
            <w:shd w:val="clear" w:color="auto" w:fill="auto"/>
            <w:hideMark/>
          </w:tcPr>
          <w:p w14:paraId="26CDBB6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C3.2b draw and </w:t>
            </w:r>
            <w:r w:rsidR="006560FB" w:rsidRPr="003315FD">
              <w:rPr>
                <w:rFonts w:eastAsia="Times New Roman" w:cs="Arial"/>
                <w:color w:val="000000"/>
                <w:lang w:eastAsia="en-GB"/>
              </w:rPr>
              <w:t xml:space="preserve">label a reaction profile for an </w:t>
            </w:r>
            <w:r w:rsidRPr="003315FD">
              <w:rPr>
                <w:rFonts w:eastAsia="Times New Roman" w:cs="Arial"/>
                <w:color w:val="000000"/>
                <w:lang w:eastAsia="en-GB"/>
              </w:rPr>
              <w:t>exothermic and an endothermic reaction</w:t>
            </w:r>
          </w:p>
        </w:tc>
        <w:tc>
          <w:tcPr>
            <w:tcW w:w="2179" w:type="dxa"/>
            <w:tcBorders>
              <w:top w:val="nil"/>
              <w:left w:val="nil"/>
              <w:bottom w:val="single" w:sz="4" w:space="0" w:color="auto"/>
              <w:right w:val="single" w:sz="4" w:space="0" w:color="auto"/>
            </w:tcBorders>
            <w:shd w:val="clear" w:color="auto" w:fill="auto"/>
            <w:hideMark/>
          </w:tcPr>
          <w:p w14:paraId="3D9C1F5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89" w:type="dxa"/>
            <w:tcBorders>
              <w:top w:val="nil"/>
              <w:left w:val="nil"/>
              <w:bottom w:val="single" w:sz="4" w:space="0" w:color="auto"/>
              <w:right w:val="single" w:sz="4" w:space="0" w:color="auto"/>
            </w:tcBorders>
            <w:shd w:val="clear" w:color="auto" w:fill="auto"/>
            <w:hideMark/>
          </w:tcPr>
          <w:p w14:paraId="296AFEC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131</w:t>
            </w:r>
          </w:p>
        </w:tc>
        <w:tc>
          <w:tcPr>
            <w:tcW w:w="1560" w:type="dxa"/>
            <w:tcBorders>
              <w:top w:val="nil"/>
              <w:left w:val="nil"/>
              <w:bottom w:val="single" w:sz="4" w:space="0" w:color="auto"/>
              <w:right w:val="single" w:sz="4" w:space="0" w:color="auto"/>
            </w:tcBorders>
            <w:shd w:val="clear" w:color="auto" w:fill="auto"/>
            <w:hideMark/>
          </w:tcPr>
          <w:p w14:paraId="08BE198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37F7EA4" w14:textId="77777777" w:rsidTr="00A01BFD">
        <w:trPr>
          <w:cantSplit/>
          <w:trHeight w:val="418"/>
        </w:trPr>
        <w:tc>
          <w:tcPr>
            <w:tcW w:w="4996" w:type="dxa"/>
            <w:tcBorders>
              <w:top w:val="nil"/>
              <w:left w:val="single" w:sz="4" w:space="0" w:color="auto"/>
              <w:bottom w:val="single" w:sz="4" w:space="0" w:color="auto"/>
              <w:right w:val="single" w:sz="4" w:space="0" w:color="auto"/>
            </w:tcBorders>
            <w:shd w:val="clear" w:color="auto" w:fill="auto"/>
            <w:hideMark/>
          </w:tcPr>
          <w:p w14:paraId="1292509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C3.2c explain activation energy as the energy</w:t>
            </w:r>
            <w:r w:rsidR="00A01BFD">
              <w:rPr>
                <w:rFonts w:eastAsia="Times New Roman" w:cs="Arial"/>
                <w:color w:val="000000"/>
                <w:lang w:eastAsia="en-GB"/>
              </w:rPr>
              <w:t xml:space="preserve"> </w:t>
            </w:r>
            <w:r w:rsidRPr="003315FD">
              <w:rPr>
                <w:rFonts w:eastAsia="Times New Roman" w:cs="Arial"/>
                <w:color w:val="000000"/>
                <w:lang w:eastAsia="en-GB"/>
              </w:rPr>
              <w:t>needed for a reaction to occur</w:t>
            </w:r>
          </w:p>
        </w:tc>
        <w:tc>
          <w:tcPr>
            <w:tcW w:w="2179" w:type="dxa"/>
            <w:tcBorders>
              <w:top w:val="nil"/>
              <w:left w:val="nil"/>
              <w:bottom w:val="single" w:sz="4" w:space="0" w:color="auto"/>
              <w:right w:val="single" w:sz="4" w:space="0" w:color="auto"/>
            </w:tcBorders>
            <w:shd w:val="clear" w:color="auto" w:fill="auto"/>
            <w:hideMark/>
          </w:tcPr>
          <w:p w14:paraId="122985A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89" w:type="dxa"/>
            <w:tcBorders>
              <w:top w:val="nil"/>
              <w:left w:val="nil"/>
              <w:bottom w:val="single" w:sz="4" w:space="0" w:color="auto"/>
              <w:right w:val="single" w:sz="4" w:space="0" w:color="auto"/>
            </w:tcBorders>
            <w:shd w:val="clear" w:color="auto" w:fill="auto"/>
            <w:hideMark/>
          </w:tcPr>
          <w:p w14:paraId="5DF8E2E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131</w:t>
            </w:r>
          </w:p>
        </w:tc>
        <w:tc>
          <w:tcPr>
            <w:tcW w:w="1560" w:type="dxa"/>
            <w:tcBorders>
              <w:top w:val="nil"/>
              <w:left w:val="nil"/>
              <w:bottom w:val="single" w:sz="4" w:space="0" w:color="auto"/>
              <w:right w:val="single" w:sz="4" w:space="0" w:color="auto"/>
            </w:tcBorders>
            <w:shd w:val="clear" w:color="auto" w:fill="auto"/>
            <w:hideMark/>
          </w:tcPr>
          <w:p w14:paraId="3025C19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56CC6BB" w14:textId="77777777" w:rsidTr="00A01BFD">
        <w:trPr>
          <w:cantSplit/>
          <w:trHeight w:val="482"/>
        </w:trPr>
        <w:tc>
          <w:tcPr>
            <w:tcW w:w="4996" w:type="dxa"/>
            <w:tcBorders>
              <w:top w:val="nil"/>
              <w:left w:val="single" w:sz="4" w:space="0" w:color="auto"/>
              <w:bottom w:val="single" w:sz="4" w:space="0" w:color="auto"/>
              <w:right w:val="single" w:sz="4" w:space="0" w:color="auto"/>
            </w:tcBorders>
            <w:shd w:val="clear" w:color="auto" w:fill="auto"/>
            <w:hideMark/>
          </w:tcPr>
          <w:p w14:paraId="3D2A1E70"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C3.2d calcula</w:t>
            </w:r>
            <w:r w:rsidR="006560FB" w:rsidRPr="003315FD">
              <w:rPr>
                <w:rFonts w:eastAsia="Times New Roman" w:cs="Arial"/>
                <w:b/>
                <w:bCs/>
                <w:color w:val="000000"/>
                <w:lang w:eastAsia="en-GB"/>
              </w:rPr>
              <w:t xml:space="preserve">te energy changes in a chemical </w:t>
            </w:r>
            <w:r w:rsidRPr="003315FD">
              <w:rPr>
                <w:rFonts w:eastAsia="Times New Roman" w:cs="Arial"/>
                <w:b/>
                <w:bCs/>
                <w:color w:val="000000"/>
                <w:lang w:eastAsia="en-GB"/>
              </w:rPr>
              <w:t>reaction by considering bond making and bond breaking energies</w:t>
            </w:r>
          </w:p>
        </w:tc>
        <w:tc>
          <w:tcPr>
            <w:tcW w:w="2179" w:type="dxa"/>
            <w:tcBorders>
              <w:top w:val="nil"/>
              <w:left w:val="nil"/>
              <w:bottom w:val="single" w:sz="4" w:space="0" w:color="auto"/>
              <w:right w:val="single" w:sz="4" w:space="0" w:color="auto"/>
            </w:tcBorders>
            <w:shd w:val="clear" w:color="auto" w:fill="auto"/>
            <w:hideMark/>
          </w:tcPr>
          <w:p w14:paraId="13DE85C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89" w:type="dxa"/>
            <w:tcBorders>
              <w:top w:val="nil"/>
              <w:left w:val="nil"/>
              <w:bottom w:val="single" w:sz="4" w:space="0" w:color="auto"/>
              <w:right w:val="single" w:sz="4" w:space="0" w:color="auto"/>
            </w:tcBorders>
            <w:shd w:val="clear" w:color="auto" w:fill="auto"/>
            <w:hideMark/>
          </w:tcPr>
          <w:p w14:paraId="5ABE198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133</w:t>
            </w:r>
          </w:p>
        </w:tc>
        <w:tc>
          <w:tcPr>
            <w:tcW w:w="1560" w:type="dxa"/>
            <w:tcBorders>
              <w:top w:val="nil"/>
              <w:left w:val="nil"/>
              <w:bottom w:val="single" w:sz="4" w:space="0" w:color="auto"/>
              <w:right w:val="single" w:sz="4" w:space="0" w:color="auto"/>
            </w:tcBorders>
            <w:shd w:val="clear" w:color="auto" w:fill="auto"/>
            <w:hideMark/>
          </w:tcPr>
          <w:p w14:paraId="49E51BE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14AF337" w14:textId="77777777" w:rsidTr="00A01BFD">
        <w:trPr>
          <w:cantSplit/>
          <w:trHeight w:val="404"/>
        </w:trPr>
        <w:tc>
          <w:tcPr>
            <w:tcW w:w="4996" w:type="dxa"/>
            <w:tcBorders>
              <w:top w:val="nil"/>
              <w:left w:val="single" w:sz="4" w:space="0" w:color="auto"/>
              <w:bottom w:val="single" w:sz="4" w:space="0" w:color="auto"/>
              <w:right w:val="single" w:sz="4" w:space="0" w:color="auto"/>
            </w:tcBorders>
            <w:shd w:val="clear" w:color="auto" w:fill="auto"/>
            <w:hideMark/>
          </w:tcPr>
          <w:p w14:paraId="6910F54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CM3.2i interpretation of charts and graphs when dealing with reaction profiles</w:t>
            </w:r>
          </w:p>
        </w:tc>
        <w:tc>
          <w:tcPr>
            <w:tcW w:w="2179" w:type="dxa"/>
            <w:tcBorders>
              <w:top w:val="nil"/>
              <w:left w:val="nil"/>
              <w:bottom w:val="single" w:sz="4" w:space="0" w:color="auto"/>
              <w:right w:val="single" w:sz="4" w:space="0" w:color="auto"/>
            </w:tcBorders>
            <w:shd w:val="clear" w:color="auto" w:fill="auto"/>
            <w:hideMark/>
          </w:tcPr>
          <w:p w14:paraId="4A9DD29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89" w:type="dxa"/>
            <w:tcBorders>
              <w:top w:val="nil"/>
              <w:left w:val="nil"/>
              <w:bottom w:val="single" w:sz="4" w:space="0" w:color="auto"/>
              <w:right w:val="single" w:sz="4" w:space="0" w:color="auto"/>
            </w:tcBorders>
            <w:shd w:val="clear" w:color="auto" w:fill="auto"/>
            <w:hideMark/>
          </w:tcPr>
          <w:p w14:paraId="23A5077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131</w:t>
            </w:r>
          </w:p>
        </w:tc>
        <w:tc>
          <w:tcPr>
            <w:tcW w:w="1560" w:type="dxa"/>
            <w:tcBorders>
              <w:top w:val="nil"/>
              <w:left w:val="nil"/>
              <w:bottom w:val="single" w:sz="4" w:space="0" w:color="auto"/>
              <w:right w:val="single" w:sz="4" w:space="0" w:color="auto"/>
            </w:tcBorders>
            <w:shd w:val="clear" w:color="auto" w:fill="auto"/>
            <w:hideMark/>
          </w:tcPr>
          <w:p w14:paraId="0D1BDF1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8F006A5"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336147B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CM3.2ii arithmetic computation when calculating energy changes</w:t>
            </w:r>
          </w:p>
        </w:tc>
        <w:tc>
          <w:tcPr>
            <w:tcW w:w="2179" w:type="dxa"/>
            <w:tcBorders>
              <w:top w:val="nil"/>
              <w:left w:val="nil"/>
              <w:bottom w:val="single" w:sz="4" w:space="0" w:color="auto"/>
              <w:right w:val="single" w:sz="4" w:space="0" w:color="auto"/>
            </w:tcBorders>
            <w:shd w:val="clear" w:color="auto" w:fill="auto"/>
            <w:hideMark/>
          </w:tcPr>
          <w:p w14:paraId="360A17C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89" w:type="dxa"/>
            <w:tcBorders>
              <w:top w:val="nil"/>
              <w:left w:val="nil"/>
              <w:bottom w:val="single" w:sz="4" w:space="0" w:color="auto"/>
              <w:right w:val="single" w:sz="4" w:space="0" w:color="auto"/>
            </w:tcBorders>
            <w:shd w:val="clear" w:color="auto" w:fill="auto"/>
            <w:hideMark/>
          </w:tcPr>
          <w:p w14:paraId="3C3FAEE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134</w:t>
            </w:r>
          </w:p>
        </w:tc>
        <w:tc>
          <w:tcPr>
            <w:tcW w:w="1560" w:type="dxa"/>
            <w:tcBorders>
              <w:top w:val="nil"/>
              <w:left w:val="nil"/>
              <w:bottom w:val="single" w:sz="4" w:space="0" w:color="auto"/>
              <w:right w:val="single" w:sz="4" w:space="0" w:color="auto"/>
            </w:tcBorders>
            <w:shd w:val="clear" w:color="auto" w:fill="auto"/>
            <w:hideMark/>
          </w:tcPr>
          <w:p w14:paraId="7226E36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E9CE64C"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B3BC262"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C3.3 Types of chemical reactions</w:t>
            </w:r>
          </w:p>
        </w:tc>
      </w:tr>
      <w:tr w:rsidR="00A33483" w:rsidRPr="003315FD" w14:paraId="37AC55E2" w14:textId="77777777" w:rsidTr="00A01BFD">
        <w:trPr>
          <w:cantSplit/>
          <w:trHeight w:val="665"/>
        </w:trPr>
        <w:tc>
          <w:tcPr>
            <w:tcW w:w="4996" w:type="dxa"/>
            <w:tcBorders>
              <w:top w:val="nil"/>
              <w:left w:val="single" w:sz="4" w:space="0" w:color="auto"/>
              <w:bottom w:val="single" w:sz="4" w:space="0" w:color="auto"/>
              <w:right w:val="single" w:sz="4" w:space="0" w:color="auto"/>
            </w:tcBorders>
            <w:shd w:val="clear" w:color="auto" w:fill="auto"/>
            <w:hideMark/>
          </w:tcPr>
          <w:p w14:paraId="343BAA0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C3.3a explain reduction and oxidation in terms of loss or gain of oxygen, identifying which species </w:t>
            </w:r>
            <w:r w:rsidR="006560FB" w:rsidRPr="003315FD">
              <w:rPr>
                <w:rFonts w:eastAsia="Times New Roman" w:cs="Arial"/>
                <w:color w:val="000000"/>
                <w:lang w:eastAsia="en-GB"/>
              </w:rPr>
              <w:t xml:space="preserve">are </w:t>
            </w:r>
            <w:r w:rsidRPr="003315FD">
              <w:rPr>
                <w:rFonts w:eastAsia="Times New Roman" w:cs="Arial"/>
                <w:color w:val="000000"/>
                <w:lang w:eastAsia="en-GB"/>
              </w:rPr>
              <w:t>oxidised and which are reduced</w:t>
            </w:r>
          </w:p>
        </w:tc>
        <w:tc>
          <w:tcPr>
            <w:tcW w:w="2179" w:type="dxa"/>
            <w:tcBorders>
              <w:top w:val="nil"/>
              <w:left w:val="nil"/>
              <w:bottom w:val="single" w:sz="4" w:space="0" w:color="auto"/>
              <w:right w:val="single" w:sz="4" w:space="0" w:color="auto"/>
            </w:tcBorders>
            <w:shd w:val="clear" w:color="auto" w:fill="auto"/>
            <w:hideMark/>
          </w:tcPr>
          <w:p w14:paraId="6FF6C62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691BB5E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99</w:t>
            </w:r>
          </w:p>
        </w:tc>
        <w:tc>
          <w:tcPr>
            <w:tcW w:w="1560" w:type="dxa"/>
            <w:tcBorders>
              <w:top w:val="nil"/>
              <w:left w:val="nil"/>
              <w:bottom w:val="single" w:sz="4" w:space="0" w:color="auto"/>
              <w:right w:val="single" w:sz="4" w:space="0" w:color="auto"/>
            </w:tcBorders>
            <w:shd w:val="clear" w:color="auto" w:fill="auto"/>
            <w:hideMark/>
          </w:tcPr>
          <w:p w14:paraId="671F527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174781A" w14:textId="77777777" w:rsidTr="00A01BFD">
        <w:trPr>
          <w:cantSplit/>
          <w:trHeight w:val="774"/>
        </w:trPr>
        <w:tc>
          <w:tcPr>
            <w:tcW w:w="4996" w:type="dxa"/>
            <w:tcBorders>
              <w:top w:val="nil"/>
              <w:left w:val="single" w:sz="4" w:space="0" w:color="auto"/>
              <w:bottom w:val="single" w:sz="4" w:space="0" w:color="auto"/>
              <w:right w:val="single" w:sz="4" w:space="0" w:color="auto"/>
            </w:tcBorders>
            <w:shd w:val="clear" w:color="auto" w:fill="auto"/>
            <w:hideMark/>
          </w:tcPr>
          <w:p w14:paraId="69679C16"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C3.3b explain reduction and oxidation in terms of gain or loss of electrons, identifying which species are oxidised and which are reduced</w:t>
            </w:r>
          </w:p>
        </w:tc>
        <w:tc>
          <w:tcPr>
            <w:tcW w:w="2179" w:type="dxa"/>
            <w:tcBorders>
              <w:top w:val="nil"/>
              <w:left w:val="nil"/>
              <w:bottom w:val="single" w:sz="4" w:space="0" w:color="auto"/>
              <w:right w:val="single" w:sz="4" w:space="0" w:color="auto"/>
            </w:tcBorders>
            <w:shd w:val="clear" w:color="auto" w:fill="auto"/>
            <w:hideMark/>
          </w:tcPr>
          <w:p w14:paraId="46DBE1C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7C71EE8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103</w:t>
            </w:r>
          </w:p>
        </w:tc>
        <w:tc>
          <w:tcPr>
            <w:tcW w:w="1560" w:type="dxa"/>
            <w:tcBorders>
              <w:top w:val="nil"/>
              <w:left w:val="nil"/>
              <w:bottom w:val="single" w:sz="4" w:space="0" w:color="auto"/>
              <w:right w:val="single" w:sz="4" w:space="0" w:color="auto"/>
            </w:tcBorders>
            <w:shd w:val="clear" w:color="auto" w:fill="auto"/>
            <w:hideMark/>
          </w:tcPr>
          <w:p w14:paraId="39D7A8D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B7A2C23"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0C3041E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C3.3c recall that acids form hydrogen ions when they dissolve in water and solutions of alkalis contain hydroxide ions</w:t>
            </w:r>
          </w:p>
        </w:tc>
        <w:tc>
          <w:tcPr>
            <w:tcW w:w="2179" w:type="dxa"/>
            <w:tcBorders>
              <w:top w:val="nil"/>
              <w:left w:val="nil"/>
              <w:bottom w:val="single" w:sz="4" w:space="0" w:color="auto"/>
              <w:right w:val="single" w:sz="4" w:space="0" w:color="auto"/>
            </w:tcBorders>
            <w:shd w:val="clear" w:color="auto" w:fill="auto"/>
            <w:hideMark/>
          </w:tcPr>
          <w:p w14:paraId="325E220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604D175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111</w:t>
            </w:r>
          </w:p>
        </w:tc>
        <w:tc>
          <w:tcPr>
            <w:tcW w:w="1560" w:type="dxa"/>
            <w:tcBorders>
              <w:top w:val="nil"/>
              <w:left w:val="nil"/>
              <w:bottom w:val="single" w:sz="4" w:space="0" w:color="auto"/>
              <w:right w:val="single" w:sz="4" w:space="0" w:color="auto"/>
            </w:tcBorders>
            <w:shd w:val="clear" w:color="auto" w:fill="auto"/>
            <w:hideMark/>
          </w:tcPr>
          <w:p w14:paraId="0885AE3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1BCA7D4" w14:textId="77777777" w:rsidTr="00A01BFD">
        <w:trPr>
          <w:cantSplit/>
          <w:trHeight w:val="371"/>
        </w:trPr>
        <w:tc>
          <w:tcPr>
            <w:tcW w:w="4996" w:type="dxa"/>
            <w:tcBorders>
              <w:top w:val="nil"/>
              <w:left w:val="single" w:sz="4" w:space="0" w:color="auto"/>
              <w:bottom w:val="single" w:sz="4" w:space="0" w:color="auto"/>
              <w:right w:val="single" w:sz="4" w:space="0" w:color="auto"/>
            </w:tcBorders>
            <w:shd w:val="clear" w:color="auto" w:fill="auto"/>
            <w:hideMark/>
          </w:tcPr>
          <w:p w14:paraId="68FBE34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C3.3d describe neutralisation as acid reacting with alkali or a base to form a salt plus water</w:t>
            </w:r>
          </w:p>
        </w:tc>
        <w:tc>
          <w:tcPr>
            <w:tcW w:w="2179" w:type="dxa"/>
            <w:tcBorders>
              <w:top w:val="nil"/>
              <w:left w:val="nil"/>
              <w:bottom w:val="single" w:sz="4" w:space="0" w:color="auto"/>
              <w:right w:val="single" w:sz="4" w:space="0" w:color="auto"/>
            </w:tcBorders>
            <w:shd w:val="clear" w:color="auto" w:fill="auto"/>
            <w:hideMark/>
          </w:tcPr>
          <w:p w14:paraId="2249F25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09E35A5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111</w:t>
            </w:r>
          </w:p>
        </w:tc>
        <w:tc>
          <w:tcPr>
            <w:tcW w:w="1560" w:type="dxa"/>
            <w:tcBorders>
              <w:top w:val="nil"/>
              <w:left w:val="nil"/>
              <w:bottom w:val="single" w:sz="4" w:space="0" w:color="auto"/>
              <w:right w:val="single" w:sz="4" w:space="0" w:color="auto"/>
            </w:tcBorders>
            <w:shd w:val="clear" w:color="auto" w:fill="auto"/>
            <w:hideMark/>
          </w:tcPr>
          <w:p w14:paraId="720C6CF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3AFF48F" w14:textId="77777777" w:rsidTr="00A01BFD">
        <w:trPr>
          <w:cantSplit/>
          <w:trHeight w:val="699"/>
        </w:trPr>
        <w:tc>
          <w:tcPr>
            <w:tcW w:w="4996" w:type="dxa"/>
            <w:tcBorders>
              <w:top w:val="nil"/>
              <w:left w:val="single" w:sz="4" w:space="0" w:color="auto"/>
              <w:bottom w:val="single" w:sz="4" w:space="0" w:color="auto"/>
              <w:right w:val="single" w:sz="4" w:space="0" w:color="auto"/>
            </w:tcBorders>
            <w:shd w:val="clear" w:color="auto" w:fill="auto"/>
            <w:hideMark/>
          </w:tcPr>
          <w:p w14:paraId="1D7F4C1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C3.3e recognise that aqueous neutralisation reactions can be generalised to hydrogen ions reacting with hydroxide ions to form water</w:t>
            </w:r>
          </w:p>
        </w:tc>
        <w:tc>
          <w:tcPr>
            <w:tcW w:w="2179" w:type="dxa"/>
            <w:tcBorders>
              <w:top w:val="nil"/>
              <w:left w:val="nil"/>
              <w:bottom w:val="single" w:sz="4" w:space="0" w:color="auto"/>
              <w:right w:val="single" w:sz="4" w:space="0" w:color="auto"/>
            </w:tcBorders>
            <w:shd w:val="clear" w:color="auto" w:fill="auto"/>
            <w:hideMark/>
          </w:tcPr>
          <w:p w14:paraId="3797645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45F1A18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111</w:t>
            </w:r>
          </w:p>
        </w:tc>
        <w:tc>
          <w:tcPr>
            <w:tcW w:w="1560" w:type="dxa"/>
            <w:tcBorders>
              <w:top w:val="nil"/>
              <w:left w:val="nil"/>
              <w:bottom w:val="single" w:sz="4" w:space="0" w:color="auto"/>
              <w:right w:val="single" w:sz="4" w:space="0" w:color="auto"/>
            </w:tcBorders>
            <w:shd w:val="clear" w:color="auto" w:fill="auto"/>
            <w:hideMark/>
          </w:tcPr>
          <w:p w14:paraId="61CF2AF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ED0CCC4" w14:textId="77777777" w:rsidTr="00A01BFD">
        <w:trPr>
          <w:cantSplit/>
          <w:trHeight w:val="667"/>
        </w:trPr>
        <w:tc>
          <w:tcPr>
            <w:tcW w:w="4996" w:type="dxa"/>
            <w:tcBorders>
              <w:top w:val="nil"/>
              <w:left w:val="single" w:sz="4" w:space="0" w:color="auto"/>
              <w:bottom w:val="single" w:sz="4" w:space="0" w:color="auto"/>
              <w:right w:val="single" w:sz="4" w:space="0" w:color="auto"/>
            </w:tcBorders>
            <w:shd w:val="clear" w:color="auto" w:fill="auto"/>
            <w:hideMark/>
          </w:tcPr>
          <w:p w14:paraId="7045FFF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C3.3f recall that carbonates and some metals react with acids and writ</w:t>
            </w:r>
            <w:r w:rsidR="006560FB" w:rsidRPr="003315FD">
              <w:rPr>
                <w:rFonts w:eastAsia="Times New Roman" w:cs="Arial"/>
                <w:color w:val="000000"/>
                <w:lang w:eastAsia="en-GB"/>
              </w:rPr>
              <w:t xml:space="preserve">e balanced equations predicting </w:t>
            </w:r>
            <w:r w:rsidRPr="003315FD">
              <w:rPr>
                <w:rFonts w:eastAsia="Times New Roman" w:cs="Arial"/>
                <w:color w:val="000000"/>
                <w:lang w:eastAsia="en-GB"/>
              </w:rPr>
              <w:t>products from given reactants</w:t>
            </w:r>
          </w:p>
        </w:tc>
        <w:tc>
          <w:tcPr>
            <w:tcW w:w="2179" w:type="dxa"/>
            <w:tcBorders>
              <w:top w:val="nil"/>
              <w:left w:val="nil"/>
              <w:bottom w:val="single" w:sz="4" w:space="0" w:color="auto"/>
              <w:right w:val="single" w:sz="4" w:space="0" w:color="auto"/>
            </w:tcBorders>
            <w:shd w:val="clear" w:color="auto" w:fill="auto"/>
            <w:hideMark/>
          </w:tcPr>
          <w:p w14:paraId="4878B34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5982152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113</w:t>
            </w:r>
          </w:p>
        </w:tc>
        <w:tc>
          <w:tcPr>
            <w:tcW w:w="1560" w:type="dxa"/>
            <w:tcBorders>
              <w:top w:val="nil"/>
              <w:left w:val="nil"/>
              <w:bottom w:val="single" w:sz="4" w:space="0" w:color="auto"/>
              <w:right w:val="single" w:sz="4" w:space="0" w:color="auto"/>
            </w:tcBorders>
            <w:shd w:val="clear" w:color="auto" w:fill="auto"/>
            <w:hideMark/>
          </w:tcPr>
          <w:p w14:paraId="6E71CCF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716C6A2" w14:textId="77777777" w:rsidTr="00A01BFD">
        <w:trPr>
          <w:cantSplit/>
          <w:trHeight w:val="791"/>
        </w:trPr>
        <w:tc>
          <w:tcPr>
            <w:tcW w:w="4996" w:type="dxa"/>
            <w:tcBorders>
              <w:top w:val="nil"/>
              <w:left w:val="single" w:sz="4" w:space="0" w:color="auto"/>
              <w:bottom w:val="single" w:sz="4" w:space="0" w:color="auto"/>
              <w:right w:val="single" w:sz="4" w:space="0" w:color="auto"/>
            </w:tcBorders>
            <w:shd w:val="clear" w:color="auto" w:fill="auto"/>
            <w:hideMark/>
          </w:tcPr>
          <w:p w14:paraId="4B4C351F"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C3.3g use and explain the terms dilute and concentrated (amount of substance) and weak and strong (degree of ionisation) in relation to acids</w:t>
            </w:r>
          </w:p>
        </w:tc>
        <w:tc>
          <w:tcPr>
            <w:tcW w:w="2179" w:type="dxa"/>
            <w:tcBorders>
              <w:top w:val="nil"/>
              <w:left w:val="nil"/>
              <w:bottom w:val="single" w:sz="4" w:space="0" w:color="auto"/>
              <w:right w:val="single" w:sz="4" w:space="0" w:color="auto"/>
            </w:tcBorders>
            <w:shd w:val="clear" w:color="auto" w:fill="auto"/>
            <w:hideMark/>
          </w:tcPr>
          <w:p w14:paraId="459ECFC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78953C1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109</w:t>
            </w:r>
          </w:p>
        </w:tc>
        <w:tc>
          <w:tcPr>
            <w:tcW w:w="1560" w:type="dxa"/>
            <w:tcBorders>
              <w:top w:val="nil"/>
              <w:left w:val="nil"/>
              <w:bottom w:val="single" w:sz="4" w:space="0" w:color="auto"/>
              <w:right w:val="single" w:sz="4" w:space="0" w:color="auto"/>
            </w:tcBorders>
            <w:shd w:val="clear" w:color="auto" w:fill="auto"/>
            <w:hideMark/>
          </w:tcPr>
          <w:p w14:paraId="102F067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33E46D2" w14:textId="77777777" w:rsidTr="00A01BFD">
        <w:trPr>
          <w:cantSplit/>
          <w:trHeight w:val="405"/>
        </w:trPr>
        <w:tc>
          <w:tcPr>
            <w:tcW w:w="4996" w:type="dxa"/>
            <w:tcBorders>
              <w:top w:val="nil"/>
              <w:left w:val="single" w:sz="4" w:space="0" w:color="auto"/>
              <w:bottom w:val="single" w:sz="4" w:space="0" w:color="auto"/>
              <w:right w:val="single" w:sz="4" w:space="0" w:color="auto"/>
            </w:tcBorders>
            <w:shd w:val="clear" w:color="auto" w:fill="auto"/>
            <w:hideMark/>
          </w:tcPr>
          <w:p w14:paraId="3FCF2DC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C3.3h recall that relative acidity and alk</w:t>
            </w:r>
            <w:r w:rsidR="006560FB" w:rsidRPr="003315FD">
              <w:rPr>
                <w:rFonts w:eastAsia="Times New Roman" w:cs="Arial"/>
                <w:color w:val="000000"/>
                <w:lang w:eastAsia="en-GB"/>
              </w:rPr>
              <w:t xml:space="preserve">alinity are </w:t>
            </w:r>
            <w:r w:rsidRPr="003315FD">
              <w:rPr>
                <w:rFonts w:eastAsia="Times New Roman" w:cs="Arial"/>
                <w:color w:val="000000"/>
                <w:lang w:eastAsia="en-GB"/>
              </w:rPr>
              <w:t>measured by pH</w:t>
            </w:r>
          </w:p>
        </w:tc>
        <w:tc>
          <w:tcPr>
            <w:tcW w:w="2179" w:type="dxa"/>
            <w:tcBorders>
              <w:top w:val="nil"/>
              <w:left w:val="nil"/>
              <w:bottom w:val="single" w:sz="4" w:space="0" w:color="auto"/>
              <w:right w:val="single" w:sz="4" w:space="0" w:color="auto"/>
            </w:tcBorders>
            <w:shd w:val="clear" w:color="auto" w:fill="auto"/>
            <w:hideMark/>
          </w:tcPr>
          <w:p w14:paraId="0A1C587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7C7A2B3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107</w:t>
            </w:r>
          </w:p>
        </w:tc>
        <w:tc>
          <w:tcPr>
            <w:tcW w:w="1560" w:type="dxa"/>
            <w:tcBorders>
              <w:top w:val="nil"/>
              <w:left w:val="nil"/>
              <w:bottom w:val="single" w:sz="4" w:space="0" w:color="auto"/>
              <w:right w:val="single" w:sz="4" w:space="0" w:color="auto"/>
            </w:tcBorders>
            <w:shd w:val="clear" w:color="auto" w:fill="auto"/>
            <w:hideMark/>
          </w:tcPr>
          <w:p w14:paraId="75D8A4F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75DF844"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572F8FB9"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C3.3i describe neut</w:t>
            </w:r>
            <w:r w:rsidR="00C954F3">
              <w:rPr>
                <w:rFonts w:eastAsia="Times New Roman" w:cs="Arial"/>
                <w:b/>
                <w:bCs/>
                <w:color w:val="000000"/>
                <w:lang w:eastAsia="en-GB"/>
              </w:rPr>
              <w:t xml:space="preserve">rality and relative acidity and </w:t>
            </w:r>
            <w:r w:rsidRPr="003315FD">
              <w:rPr>
                <w:rFonts w:eastAsia="Times New Roman" w:cs="Arial"/>
                <w:b/>
                <w:bCs/>
                <w:color w:val="000000"/>
                <w:lang w:eastAsia="en-GB"/>
              </w:rPr>
              <w:t>alkalinity in terms of the effect of the concentration of hydrogen ions on the numerical value of pH (whole numbers only)</w:t>
            </w:r>
          </w:p>
        </w:tc>
        <w:tc>
          <w:tcPr>
            <w:tcW w:w="2179" w:type="dxa"/>
            <w:tcBorders>
              <w:top w:val="nil"/>
              <w:left w:val="nil"/>
              <w:bottom w:val="single" w:sz="4" w:space="0" w:color="auto"/>
              <w:right w:val="single" w:sz="4" w:space="0" w:color="auto"/>
            </w:tcBorders>
            <w:shd w:val="clear" w:color="auto" w:fill="auto"/>
            <w:hideMark/>
          </w:tcPr>
          <w:p w14:paraId="56A9973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431A8E6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109</w:t>
            </w:r>
          </w:p>
        </w:tc>
        <w:tc>
          <w:tcPr>
            <w:tcW w:w="1560" w:type="dxa"/>
            <w:tcBorders>
              <w:top w:val="nil"/>
              <w:left w:val="nil"/>
              <w:bottom w:val="single" w:sz="4" w:space="0" w:color="auto"/>
              <w:right w:val="single" w:sz="4" w:space="0" w:color="auto"/>
            </w:tcBorders>
            <w:shd w:val="clear" w:color="auto" w:fill="auto"/>
            <w:hideMark/>
          </w:tcPr>
          <w:p w14:paraId="6CD6614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93B6A24" w14:textId="77777777" w:rsidTr="00A01BFD">
        <w:trPr>
          <w:cantSplit/>
          <w:trHeight w:val="625"/>
        </w:trPr>
        <w:tc>
          <w:tcPr>
            <w:tcW w:w="4996" w:type="dxa"/>
            <w:tcBorders>
              <w:top w:val="nil"/>
              <w:left w:val="single" w:sz="4" w:space="0" w:color="auto"/>
              <w:bottom w:val="single" w:sz="4" w:space="0" w:color="auto"/>
              <w:right w:val="single" w:sz="4" w:space="0" w:color="auto"/>
            </w:tcBorders>
            <w:shd w:val="clear" w:color="auto" w:fill="auto"/>
            <w:hideMark/>
          </w:tcPr>
          <w:p w14:paraId="6B0A3A11"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C3.3j recall tha</w:t>
            </w:r>
            <w:r w:rsidR="006560FB" w:rsidRPr="003315FD">
              <w:rPr>
                <w:rFonts w:eastAsia="Times New Roman" w:cs="Arial"/>
                <w:b/>
                <w:bCs/>
                <w:color w:val="000000"/>
                <w:lang w:eastAsia="en-GB"/>
              </w:rPr>
              <w:t xml:space="preserve">t as hydrogen ion concentration </w:t>
            </w:r>
            <w:r w:rsidRPr="003315FD">
              <w:rPr>
                <w:rFonts w:eastAsia="Times New Roman" w:cs="Arial"/>
                <w:b/>
                <w:bCs/>
                <w:color w:val="000000"/>
                <w:lang w:eastAsia="en-GB"/>
              </w:rPr>
              <w:t>increases by a factor of ten the pH value of a solution decreases by a factor of one</w:t>
            </w:r>
          </w:p>
        </w:tc>
        <w:tc>
          <w:tcPr>
            <w:tcW w:w="2179" w:type="dxa"/>
            <w:tcBorders>
              <w:top w:val="nil"/>
              <w:left w:val="nil"/>
              <w:bottom w:val="single" w:sz="4" w:space="0" w:color="auto"/>
              <w:right w:val="single" w:sz="4" w:space="0" w:color="auto"/>
            </w:tcBorders>
            <w:shd w:val="clear" w:color="auto" w:fill="auto"/>
            <w:hideMark/>
          </w:tcPr>
          <w:p w14:paraId="026297A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1B600CA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107</w:t>
            </w:r>
          </w:p>
        </w:tc>
        <w:tc>
          <w:tcPr>
            <w:tcW w:w="1560" w:type="dxa"/>
            <w:tcBorders>
              <w:top w:val="nil"/>
              <w:left w:val="nil"/>
              <w:bottom w:val="single" w:sz="4" w:space="0" w:color="auto"/>
              <w:right w:val="single" w:sz="4" w:space="0" w:color="auto"/>
            </w:tcBorders>
            <w:shd w:val="clear" w:color="auto" w:fill="auto"/>
            <w:hideMark/>
          </w:tcPr>
          <w:p w14:paraId="4ED129B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F7456D2" w14:textId="77777777" w:rsidTr="00A01BFD">
        <w:trPr>
          <w:cantSplit/>
          <w:trHeight w:val="451"/>
        </w:trPr>
        <w:tc>
          <w:tcPr>
            <w:tcW w:w="4996" w:type="dxa"/>
            <w:tcBorders>
              <w:top w:val="nil"/>
              <w:left w:val="single" w:sz="4" w:space="0" w:color="auto"/>
              <w:bottom w:val="single" w:sz="4" w:space="0" w:color="auto"/>
              <w:right w:val="single" w:sz="4" w:space="0" w:color="auto"/>
            </w:tcBorders>
            <w:shd w:val="clear" w:color="auto" w:fill="auto"/>
            <w:hideMark/>
          </w:tcPr>
          <w:p w14:paraId="0763B42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C3.3k describe t</w:t>
            </w:r>
            <w:r w:rsidR="006560FB" w:rsidRPr="003315FD">
              <w:rPr>
                <w:rFonts w:eastAsia="Times New Roman" w:cs="Arial"/>
                <w:color w:val="000000"/>
                <w:lang w:eastAsia="en-GB"/>
              </w:rPr>
              <w:t xml:space="preserve">echniques and apparatus used to </w:t>
            </w:r>
            <w:r w:rsidRPr="003315FD">
              <w:rPr>
                <w:rFonts w:eastAsia="Times New Roman" w:cs="Arial"/>
                <w:color w:val="000000"/>
                <w:lang w:eastAsia="en-GB"/>
              </w:rPr>
              <w:t>measure pH</w:t>
            </w:r>
          </w:p>
        </w:tc>
        <w:tc>
          <w:tcPr>
            <w:tcW w:w="2179" w:type="dxa"/>
            <w:tcBorders>
              <w:top w:val="nil"/>
              <w:left w:val="nil"/>
              <w:bottom w:val="single" w:sz="4" w:space="0" w:color="auto"/>
              <w:right w:val="single" w:sz="4" w:space="0" w:color="auto"/>
            </w:tcBorders>
            <w:shd w:val="clear" w:color="auto" w:fill="auto"/>
            <w:hideMark/>
          </w:tcPr>
          <w:p w14:paraId="17041F0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142732F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107</w:t>
            </w:r>
          </w:p>
        </w:tc>
        <w:tc>
          <w:tcPr>
            <w:tcW w:w="1560" w:type="dxa"/>
            <w:tcBorders>
              <w:top w:val="nil"/>
              <w:left w:val="nil"/>
              <w:bottom w:val="single" w:sz="4" w:space="0" w:color="auto"/>
              <w:right w:val="single" w:sz="4" w:space="0" w:color="auto"/>
            </w:tcBorders>
            <w:shd w:val="clear" w:color="auto" w:fill="auto"/>
            <w:hideMark/>
          </w:tcPr>
          <w:p w14:paraId="3EDB55B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1C246AE" w14:textId="77777777" w:rsidTr="00A01BFD">
        <w:trPr>
          <w:cantSplit/>
          <w:trHeight w:val="529"/>
        </w:trPr>
        <w:tc>
          <w:tcPr>
            <w:tcW w:w="4996" w:type="dxa"/>
            <w:tcBorders>
              <w:top w:val="nil"/>
              <w:left w:val="single" w:sz="4" w:space="0" w:color="auto"/>
              <w:bottom w:val="single" w:sz="4" w:space="0" w:color="auto"/>
              <w:right w:val="single" w:sz="4" w:space="0" w:color="auto"/>
            </w:tcBorders>
            <w:shd w:val="clear" w:color="auto" w:fill="auto"/>
            <w:hideMark/>
          </w:tcPr>
          <w:p w14:paraId="2D33B47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CM3.3i arithmetic computation, ratio, percentage and multistep calc</w:t>
            </w:r>
            <w:r w:rsidR="006560FB" w:rsidRPr="003315FD">
              <w:rPr>
                <w:rFonts w:eastAsia="Times New Roman" w:cs="Arial"/>
                <w:color w:val="000000"/>
                <w:lang w:eastAsia="en-GB"/>
              </w:rPr>
              <w:t xml:space="preserve">ulations permeates quantitative </w:t>
            </w:r>
            <w:r w:rsidRPr="003315FD">
              <w:rPr>
                <w:rFonts w:eastAsia="Times New Roman" w:cs="Arial"/>
                <w:color w:val="000000"/>
                <w:lang w:eastAsia="en-GB"/>
              </w:rPr>
              <w:t>chemistry</w:t>
            </w:r>
          </w:p>
        </w:tc>
        <w:tc>
          <w:tcPr>
            <w:tcW w:w="2179" w:type="dxa"/>
            <w:tcBorders>
              <w:top w:val="nil"/>
              <w:left w:val="nil"/>
              <w:bottom w:val="single" w:sz="4" w:space="0" w:color="auto"/>
              <w:right w:val="single" w:sz="4" w:space="0" w:color="auto"/>
            </w:tcBorders>
            <w:shd w:val="clear" w:color="auto" w:fill="auto"/>
            <w:hideMark/>
          </w:tcPr>
          <w:p w14:paraId="339F34F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7DBEB0C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70</w:t>
            </w:r>
          </w:p>
        </w:tc>
        <w:tc>
          <w:tcPr>
            <w:tcW w:w="1560" w:type="dxa"/>
            <w:tcBorders>
              <w:top w:val="nil"/>
              <w:left w:val="nil"/>
              <w:bottom w:val="single" w:sz="4" w:space="0" w:color="auto"/>
              <w:right w:val="single" w:sz="4" w:space="0" w:color="auto"/>
            </w:tcBorders>
            <w:shd w:val="clear" w:color="auto" w:fill="auto"/>
            <w:hideMark/>
          </w:tcPr>
          <w:p w14:paraId="178FC69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4B26046"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151E410E"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lastRenderedPageBreak/>
              <w:t>C3.4 Electrolysis</w:t>
            </w:r>
          </w:p>
        </w:tc>
      </w:tr>
      <w:tr w:rsidR="00A33483" w:rsidRPr="003315FD" w14:paraId="2D474D5A" w14:textId="77777777" w:rsidTr="00A01BFD">
        <w:trPr>
          <w:cantSplit/>
          <w:trHeight w:val="654"/>
        </w:trPr>
        <w:tc>
          <w:tcPr>
            <w:tcW w:w="4996" w:type="dxa"/>
            <w:tcBorders>
              <w:top w:val="nil"/>
              <w:left w:val="single" w:sz="4" w:space="0" w:color="auto"/>
              <w:bottom w:val="single" w:sz="4" w:space="0" w:color="auto"/>
              <w:right w:val="single" w:sz="4" w:space="0" w:color="auto"/>
            </w:tcBorders>
            <w:shd w:val="clear" w:color="auto" w:fill="auto"/>
            <w:hideMark/>
          </w:tcPr>
          <w:p w14:paraId="0A24320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C3.4a recall that metals (or hydrogen) are formed at the cathode and non-metals are formed at the anode in electrolysis using inert electrodes</w:t>
            </w:r>
          </w:p>
        </w:tc>
        <w:tc>
          <w:tcPr>
            <w:tcW w:w="2179" w:type="dxa"/>
            <w:tcBorders>
              <w:top w:val="nil"/>
              <w:left w:val="nil"/>
              <w:bottom w:val="single" w:sz="4" w:space="0" w:color="auto"/>
              <w:right w:val="single" w:sz="4" w:space="0" w:color="auto"/>
            </w:tcBorders>
            <w:shd w:val="clear" w:color="auto" w:fill="auto"/>
            <w:hideMark/>
          </w:tcPr>
          <w:p w14:paraId="299FECC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774BEEB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117</w:t>
            </w:r>
          </w:p>
        </w:tc>
        <w:tc>
          <w:tcPr>
            <w:tcW w:w="1560" w:type="dxa"/>
            <w:tcBorders>
              <w:top w:val="nil"/>
              <w:left w:val="nil"/>
              <w:bottom w:val="single" w:sz="4" w:space="0" w:color="auto"/>
              <w:right w:val="single" w:sz="4" w:space="0" w:color="auto"/>
            </w:tcBorders>
            <w:shd w:val="clear" w:color="auto" w:fill="auto"/>
            <w:hideMark/>
          </w:tcPr>
          <w:p w14:paraId="371149C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607E5E7" w14:textId="77777777" w:rsidTr="00A01BFD">
        <w:trPr>
          <w:cantSplit/>
          <w:trHeight w:val="481"/>
        </w:trPr>
        <w:tc>
          <w:tcPr>
            <w:tcW w:w="4996" w:type="dxa"/>
            <w:tcBorders>
              <w:top w:val="nil"/>
              <w:left w:val="single" w:sz="4" w:space="0" w:color="auto"/>
              <w:bottom w:val="single" w:sz="4" w:space="0" w:color="auto"/>
              <w:right w:val="single" w:sz="4" w:space="0" w:color="auto"/>
            </w:tcBorders>
            <w:shd w:val="clear" w:color="auto" w:fill="auto"/>
            <w:hideMark/>
          </w:tcPr>
          <w:p w14:paraId="236F402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C3.4b predict the products of electrolysis of binary ionic compounds in the molten state</w:t>
            </w:r>
          </w:p>
        </w:tc>
        <w:tc>
          <w:tcPr>
            <w:tcW w:w="2179" w:type="dxa"/>
            <w:tcBorders>
              <w:top w:val="nil"/>
              <w:left w:val="nil"/>
              <w:bottom w:val="single" w:sz="4" w:space="0" w:color="auto"/>
              <w:right w:val="single" w:sz="4" w:space="0" w:color="auto"/>
            </w:tcBorders>
            <w:shd w:val="clear" w:color="auto" w:fill="auto"/>
            <w:hideMark/>
          </w:tcPr>
          <w:p w14:paraId="7DFDC6F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0BC658D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117</w:t>
            </w:r>
          </w:p>
        </w:tc>
        <w:tc>
          <w:tcPr>
            <w:tcW w:w="1560" w:type="dxa"/>
            <w:tcBorders>
              <w:top w:val="nil"/>
              <w:left w:val="nil"/>
              <w:bottom w:val="single" w:sz="4" w:space="0" w:color="auto"/>
              <w:right w:val="single" w:sz="4" w:space="0" w:color="auto"/>
            </w:tcBorders>
            <w:shd w:val="clear" w:color="auto" w:fill="auto"/>
            <w:hideMark/>
          </w:tcPr>
          <w:p w14:paraId="534B97B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E51D093"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80B9F0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C3.4c describe competing reactions in the electrolysis of aqueous solutions of ionic compounds in terms of the different species present</w:t>
            </w:r>
          </w:p>
        </w:tc>
        <w:tc>
          <w:tcPr>
            <w:tcW w:w="2179" w:type="dxa"/>
            <w:tcBorders>
              <w:top w:val="nil"/>
              <w:left w:val="nil"/>
              <w:bottom w:val="single" w:sz="4" w:space="0" w:color="auto"/>
              <w:right w:val="single" w:sz="4" w:space="0" w:color="auto"/>
            </w:tcBorders>
            <w:shd w:val="clear" w:color="auto" w:fill="auto"/>
            <w:hideMark/>
          </w:tcPr>
          <w:p w14:paraId="00E03CF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358F816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120</w:t>
            </w:r>
          </w:p>
        </w:tc>
        <w:tc>
          <w:tcPr>
            <w:tcW w:w="1560" w:type="dxa"/>
            <w:tcBorders>
              <w:top w:val="nil"/>
              <w:left w:val="nil"/>
              <w:bottom w:val="single" w:sz="4" w:space="0" w:color="auto"/>
              <w:right w:val="single" w:sz="4" w:space="0" w:color="auto"/>
            </w:tcBorders>
            <w:shd w:val="clear" w:color="auto" w:fill="auto"/>
            <w:hideMark/>
          </w:tcPr>
          <w:p w14:paraId="5D645D0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EA5627C" w14:textId="77777777" w:rsidTr="00A01BFD">
        <w:trPr>
          <w:cantSplit/>
          <w:trHeight w:val="527"/>
        </w:trPr>
        <w:tc>
          <w:tcPr>
            <w:tcW w:w="4996" w:type="dxa"/>
            <w:tcBorders>
              <w:top w:val="nil"/>
              <w:left w:val="single" w:sz="4" w:space="0" w:color="auto"/>
              <w:bottom w:val="single" w:sz="4" w:space="0" w:color="auto"/>
              <w:right w:val="single" w:sz="4" w:space="0" w:color="auto"/>
            </w:tcBorders>
            <w:shd w:val="clear" w:color="auto" w:fill="auto"/>
            <w:hideMark/>
          </w:tcPr>
          <w:p w14:paraId="53BB7AF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C3.4d describe electrolysis in terms of the ions present and reactions at the electrodes</w:t>
            </w:r>
          </w:p>
        </w:tc>
        <w:tc>
          <w:tcPr>
            <w:tcW w:w="2179" w:type="dxa"/>
            <w:tcBorders>
              <w:top w:val="nil"/>
              <w:left w:val="nil"/>
              <w:bottom w:val="single" w:sz="4" w:space="0" w:color="auto"/>
              <w:right w:val="single" w:sz="4" w:space="0" w:color="auto"/>
            </w:tcBorders>
            <w:shd w:val="clear" w:color="auto" w:fill="auto"/>
            <w:hideMark/>
          </w:tcPr>
          <w:p w14:paraId="5A69D87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29A1E23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117</w:t>
            </w:r>
          </w:p>
        </w:tc>
        <w:tc>
          <w:tcPr>
            <w:tcW w:w="1560" w:type="dxa"/>
            <w:tcBorders>
              <w:top w:val="nil"/>
              <w:left w:val="nil"/>
              <w:bottom w:val="single" w:sz="4" w:space="0" w:color="auto"/>
              <w:right w:val="single" w:sz="4" w:space="0" w:color="auto"/>
            </w:tcBorders>
            <w:shd w:val="clear" w:color="auto" w:fill="auto"/>
            <w:hideMark/>
          </w:tcPr>
          <w:p w14:paraId="4270061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4062B8D" w14:textId="77777777" w:rsidTr="00A01BFD">
        <w:trPr>
          <w:cantSplit/>
          <w:trHeight w:val="407"/>
        </w:trPr>
        <w:tc>
          <w:tcPr>
            <w:tcW w:w="4996" w:type="dxa"/>
            <w:tcBorders>
              <w:top w:val="nil"/>
              <w:left w:val="single" w:sz="4" w:space="0" w:color="auto"/>
              <w:bottom w:val="single" w:sz="4" w:space="0" w:color="auto"/>
              <w:right w:val="single" w:sz="4" w:space="0" w:color="auto"/>
            </w:tcBorders>
            <w:shd w:val="clear" w:color="auto" w:fill="auto"/>
            <w:hideMark/>
          </w:tcPr>
          <w:p w14:paraId="09C0249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C3.4e describe the technique of electrolysis using inert and non-inert electrodes</w:t>
            </w:r>
          </w:p>
        </w:tc>
        <w:tc>
          <w:tcPr>
            <w:tcW w:w="2179" w:type="dxa"/>
            <w:tcBorders>
              <w:top w:val="nil"/>
              <w:left w:val="nil"/>
              <w:bottom w:val="single" w:sz="4" w:space="0" w:color="auto"/>
              <w:right w:val="single" w:sz="4" w:space="0" w:color="auto"/>
            </w:tcBorders>
            <w:shd w:val="clear" w:color="auto" w:fill="auto"/>
            <w:hideMark/>
          </w:tcPr>
          <w:p w14:paraId="2B494E4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364D29A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121</w:t>
            </w:r>
          </w:p>
        </w:tc>
        <w:tc>
          <w:tcPr>
            <w:tcW w:w="1560" w:type="dxa"/>
            <w:tcBorders>
              <w:top w:val="nil"/>
              <w:left w:val="nil"/>
              <w:bottom w:val="single" w:sz="4" w:space="0" w:color="auto"/>
              <w:right w:val="single" w:sz="4" w:space="0" w:color="auto"/>
            </w:tcBorders>
            <w:shd w:val="clear" w:color="auto" w:fill="auto"/>
            <w:hideMark/>
          </w:tcPr>
          <w:p w14:paraId="4943AB0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0D7FB6A" w14:textId="77777777" w:rsidTr="00A01BFD">
        <w:trPr>
          <w:cantSplit/>
          <w:trHeight w:val="485"/>
        </w:trPr>
        <w:tc>
          <w:tcPr>
            <w:tcW w:w="4996" w:type="dxa"/>
            <w:tcBorders>
              <w:top w:val="nil"/>
              <w:left w:val="single" w:sz="4" w:space="0" w:color="auto"/>
              <w:bottom w:val="single" w:sz="4" w:space="0" w:color="auto"/>
              <w:right w:val="single" w:sz="4" w:space="0" w:color="auto"/>
            </w:tcBorders>
            <w:shd w:val="clear" w:color="auto" w:fill="auto"/>
            <w:hideMark/>
          </w:tcPr>
          <w:p w14:paraId="3BC1968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CM3.4i arithmetic computation and ratio when determining empirical formulae, balancing equations </w:t>
            </w:r>
          </w:p>
        </w:tc>
        <w:tc>
          <w:tcPr>
            <w:tcW w:w="2179" w:type="dxa"/>
            <w:tcBorders>
              <w:top w:val="nil"/>
              <w:left w:val="nil"/>
              <w:bottom w:val="single" w:sz="4" w:space="0" w:color="auto"/>
              <w:right w:val="single" w:sz="4" w:space="0" w:color="auto"/>
            </w:tcBorders>
            <w:shd w:val="clear" w:color="auto" w:fill="auto"/>
            <w:hideMark/>
          </w:tcPr>
          <w:p w14:paraId="0CB90F9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3296E29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617F046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068CC8E"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8D50D37"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C4 Predicting and identifying reactions and products</w:t>
            </w:r>
          </w:p>
        </w:tc>
      </w:tr>
      <w:tr w:rsidR="00A33483" w:rsidRPr="003315FD" w14:paraId="634BF7FD"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4F7C0155"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C4.1 Predicting chemical reactions</w:t>
            </w:r>
          </w:p>
        </w:tc>
      </w:tr>
      <w:tr w:rsidR="00A33483" w:rsidRPr="003315FD" w14:paraId="64AAF6A4"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7475928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C4.1a recall the simple properties of Groups 1, 7 and 0</w:t>
            </w:r>
          </w:p>
        </w:tc>
        <w:tc>
          <w:tcPr>
            <w:tcW w:w="2179" w:type="dxa"/>
            <w:tcBorders>
              <w:top w:val="nil"/>
              <w:left w:val="nil"/>
              <w:bottom w:val="single" w:sz="4" w:space="0" w:color="auto"/>
              <w:right w:val="single" w:sz="4" w:space="0" w:color="auto"/>
            </w:tcBorders>
            <w:shd w:val="clear" w:color="auto" w:fill="auto"/>
            <w:hideMark/>
          </w:tcPr>
          <w:p w14:paraId="5D833B4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0E8604E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13-17</w:t>
            </w:r>
          </w:p>
        </w:tc>
        <w:tc>
          <w:tcPr>
            <w:tcW w:w="1560" w:type="dxa"/>
            <w:tcBorders>
              <w:top w:val="nil"/>
              <w:left w:val="nil"/>
              <w:bottom w:val="single" w:sz="4" w:space="0" w:color="auto"/>
              <w:right w:val="single" w:sz="4" w:space="0" w:color="auto"/>
            </w:tcBorders>
            <w:shd w:val="clear" w:color="auto" w:fill="auto"/>
            <w:hideMark/>
          </w:tcPr>
          <w:p w14:paraId="46772A9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1C96FC8"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0DC4EC7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C4.1b explain ho</w:t>
            </w:r>
            <w:r w:rsidR="006560FB" w:rsidRPr="003315FD">
              <w:rPr>
                <w:rFonts w:eastAsia="Times New Roman" w:cs="Arial"/>
                <w:color w:val="000000"/>
                <w:lang w:eastAsia="en-GB"/>
              </w:rPr>
              <w:t xml:space="preserve">w observed simple properties of </w:t>
            </w:r>
            <w:r w:rsidRPr="003315FD">
              <w:rPr>
                <w:rFonts w:eastAsia="Times New Roman" w:cs="Arial"/>
                <w:color w:val="000000"/>
                <w:lang w:eastAsia="en-GB"/>
              </w:rPr>
              <w:t>Groups 1, 7 and 0 depend on the outer shell of electrons of the atoms and predict properties from given trends down the groups</w:t>
            </w:r>
          </w:p>
        </w:tc>
        <w:tc>
          <w:tcPr>
            <w:tcW w:w="2179" w:type="dxa"/>
            <w:tcBorders>
              <w:top w:val="nil"/>
              <w:left w:val="nil"/>
              <w:bottom w:val="single" w:sz="4" w:space="0" w:color="auto"/>
              <w:right w:val="single" w:sz="4" w:space="0" w:color="auto"/>
            </w:tcBorders>
            <w:shd w:val="clear" w:color="auto" w:fill="auto"/>
            <w:hideMark/>
          </w:tcPr>
          <w:p w14:paraId="56B0408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42A7ACA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13-17</w:t>
            </w:r>
          </w:p>
        </w:tc>
        <w:tc>
          <w:tcPr>
            <w:tcW w:w="1560" w:type="dxa"/>
            <w:tcBorders>
              <w:top w:val="nil"/>
              <w:left w:val="nil"/>
              <w:bottom w:val="single" w:sz="4" w:space="0" w:color="auto"/>
              <w:right w:val="single" w:sz="4" w:space="0" w:color="auto"/>
            </w:tcBorders>
            <w:shd w:val="clear" w:color="auto" w:fill="auto"/>
            <w:hideMark/>
          </w:tcPr>
          <w:p w14:paraId="3597F61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6796D94" w14:textId="77777777" w:rsidTr="00A01BFD">
        <w:trPr>
          <w:cantSplit/>
          <w:trHeight w:val="736"/>
        </w:trPr>
        <w:tc>
          <w:tcPr>
            <w:tcW w:w="4996" w:type="dxa"/>
            <w:tcBorders>
              <w:top w:val="nil"/>
              <w:left w:val="single" w:sz="4" w:space="0" w:color="auto"/>
              <w:bottom w:val="single" w:sz="4" w:space="0" w:color="auto"/>
              <w:right w:val="single" w:sz="4" w:space="0" w:color="auto"/>
            </w:tcBorders>
            <w:shd w:val="clear" w:color="auto" w:fill="auto"/>
            <w:hideMark/>
          </w:tcPr>
          <w:p w14:paraId="47D21CC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C4.1c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the g</w:t>
            </w:r>
            <w:r w:rsidR="006560FB" w:rsidRPr="003315FD">
              <w:rPr>
                <w:rFonts w:eastAsia="Times New Roman" w:cs="Arial"/>
                <w:color w:val="000000"/>
                <w:lang w:eastAsia="en-GB"/>
              </w:rPr>
              <w:t xml:space="preserve">eneral properties of transition </w:t>
            </w:r>
            <w:r w:rsidRPr="003315FD">
              <w:rPr>
                <w:rFonts w:eastAsia="Times New Roman" w:cs="Arial"/>
                <w:color w:val="000000"/>
                <w:lang w:eastAsia="en-GB"/>
              </w:rPr>
              <w:t>metals and their compounds and exemplify these by reference to a small number of transition metals</w:t>
            </w:r>
          </w:p>
        </w:tc>
        <w:tc>
          <w:tcPr>
            <w:tcW w:w="2179" w:type="dxa"/>
            <w:tcBorders>
              <w:top w:val="nil"/>
              <w:left w:val="nil"/>
              <w:bottom w:val="single" w:sz="4" w:space="0" w:color="auto"/>
              <w:right w:val="single" w:sz="4" w:space="0" w:color="auto"/>
            </w:tcBorders>
            <w:shd w:val="clear" w:color="auto" w:fill="auto"/>
            <w:hideMark/>
          </w:tcPr>
          <w:p w14:paraId="62A7D9C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5C5BC54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18</w:t>
            </w:r>
          </w:p>
        </w:tc>
        <w:tc>
          <w:tcPr>
            <w:tcW w:w="1560" w:type="dxa"/>
            <w:tcBorders>
              <w:top w:val="nil"/>
              <w:left w:val="nil"/>
              <w:bottom w:val="single" w:sz="4" w:space="0" w:color="auto"/>
              <w:right w:val="single" w:sz="4" w:space="0" w:color="auto"/>
            </w:tcBorders>
            <w:shd w:val="clear" w:color="auto" w:fill="auto"/>
            <w:hideMark/>
          </w:tcPr>
          <w:p w14:paraId="47ABD78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91A648A" w14:textId="77777777" w:rsidTr="00A01BFD">
        <w:trPr>
          <w:cantSplit/>
          <w:trHeight w:val="421"/>
        </w:trPr>
        <w:tc>
          <w:tcPr>
            <w:tcW w:w="4996" w:type="dxa"/>
            <w:tcBorders>
              <w:top w:val="nil"/>
              <w:left w:val="single" w:sz="4" w:space="0" w:color="auto"/>
              <w:bottom w:val="single" w:sz="4" w:space="0" w:color="auto"/>
              <w:right w:val="single" w:sz="4" w:space="0" w:color="auto"/>
            </w:tcBorders>
            <w:shd w:val="clear" w:color="auto" w:fill="auto"/>
            <w:hideMark/>
          </w:tcPr>
          <w:p w14:paraId="1B6D9E6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C4.1d predict </w:t>
            </w:r>
            <w:r w:rsidR="006560FB" w:rsidRPr="003315FD">
              <w:rPr>
                <w:rFonts w:eastAsia="Times New Roman" w:cs="Arial"/>
                <w:color w:val="000000"/>
                <w:lang w:eastAsia="en-GB"/>
              </w:rPr>
              <w:t xml:space="preserve">possible reactions and probable </w:t>
            </w:r>
            <w:r w:rsidRPr="003315FD">
              <w:rPr>
                <w:rFonts w:eastAsia="Times New Roman" w:cs="Arial"/>
                <w:color w:val="000000"/>
                <w:lang w:eastAsia="en-GB"/>
              </w:rPr>
              <w:t>reactivity of elements from their positions in the periodic table</w:t>
            </w:r>
          </w:p>
        </w:tc>
        <w:tc>
          <w:tcPr>
            <w:tcW w:w="2179" w:type="dxa"/>
            <w:tcBorders>
              <w:top w:val="nil"/>
              <w:left w:val="nil"/>
              <w:bottom w:val="single" w:sz="4" w:space="0" w:color="auto"/>
              <w:right w:val="single" w:sz="4" w:space="0" w:color="auto"/>
            </w:tcBorders>
            <w:shd w:val="clear" w:color="auto" w:fill="auto"/>
            <w:hideMark/>
          </w:tcPr>
          <w:p w14:paraId="5763CFB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 Atomic structure and the periodic table</w:t>
            </w:r>
          </w:p>
        </w:tc>
        <w:tc>
          <w:tcPr>
            <w:tcW w:w="1189" w:type="dxa"/>
            <w:tcBorders>
              <w:top w:val="nil"/>
              <w:left w:val="nil"/>
              <w:bottom w:val="single" w:sz="4" w:space="0" w:color="auto"/>
              <w:right w:val="single" w:sz="4" w:space="0" w:color="auto"/>
            </w:tcBorders>
            <w:shd w:val="clear" w:color="auto" w:fill="auto"/>
            <w:hideMark/>
          </w:tcPr>
          <w:p w14:paraId="2B2516B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11</w:t>
            </w:r>
          </w:p>
        </w:tc>
        <w:tc>
          <w:tcPr>
            <w:tcW w:w="1560" w:type="dxa"/>
            <w:tcBorders>
              <w:top w:val="nil"/>
              <w:left w:val="nil"/>
              <w:bottom w:val="single" w:sz="4" w:space="0" w:color="auto"/>
              <w:right w:val="single" w:sz="4" w:space="0" w:color="auto"/>
            </w:tcBorders>
            <w:shd w:val="clear" w:color="auto" w:fill="auto"/>
            <w:hideMark/>
          </w:tcPr>
          <w:p w14:paraId="48E660B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8077E71" w14:textId="77777777" w:rsidTr="00A01BFD">
        <w:trPr>
          <w:cantSplit/>
          <w:trHeight w:val="627"/>
        </w:trPr>
        <w:tc>
          <w:tcPr>
            <w:tcW w:w="4996" w:type="dxa"/>
            <w:tcBorders>
              <w:top w:val="nil"/>
              <w:left w:val="single" w:sz="4" w:space="0" w:color="auto"/>
              <w:bottom w:val="single" w:sz="4" w:space="0" w:color="auto"/>
              <w:right w:val="single" w:sz="4" w:space="0" w:color="auto"/>
            </w:tcBorders>
            <w:shd w:val="clear" w:color="auto" w:fill="auto"/>
            <w:hideMark/>
          </w:tcPr>
          <w:p w14:paraId="148FE43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C4.1e explain ho</w:t>
            </w:r>
            <w:r w:rsidR="006560FB" w:rsidRPr="003315FD">
              <w:rPr>
                <w:rFonts w:eastAsia="Times New Roman" w:cs="Arial"/>
                <w:color w:val="000000"/>
                <w:lang w:eastAsia="en-GB"/>
              </w:rPr>
              <w:t xml:space="preserve">w the reactivity of metals with </w:t>
            </w:r>
            <w:r w:rsidRPr="003315FD">
              <w:rPr>
                <w:rFonts w:eastAsia="Times New Roman" w:cs="Arial"/>
                <w:color w:val="000000"/>
                <w:lang w:eastAsia="en-GB"/>
              </w:rPr>
              <w:t>water or dilute acids is related to the tendency of the metal to form its positive ion</w:t>
            </w:r>
          </w:p>
        </w:tc>
        <w:tc>
          <w:tcPr>
            <w:tcW w:w="2179" w:type="dxa"/>
            <w:tcBorders>
              <w:top w:val="nil"/>
              <w:left w:val="nil"/>
              <w:bottom w:val="single" w:sz="4" w:space="0" w:color="auto"/>
              <w:right w:val="single" w:sz="4" w:space="0" w:color="auto"/>
            </w:tcBorders>
            <w:shd w:val="clear" w:color="auto" w:fill="auto"/>
            <w:hideMark/>
          </w:tcPr>
          <w:p w14:paraId="6F32E2E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0E37985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101</w:t>
            </w:r>
          </w:p>
        </w:tc>
        <w:tc>
          <w:tcPr>
            <w:tcW w:w="1560" w:type="dxa"/>
            <w:tcBorders>
              <w:top w:val="nil"/>
              <w:left w:val="nil"/>
              <w:bottom w:val="single" w:sz="4" w:space="0" w:color="auto"/>
              <w:right w:val="single" w:sz="4" w:space="0" w:color="auto"/>
            </w:tcBorders>
            <w:shd w:val="clear" w:color="auto" w:fill="auto"/>
            <w:hideMark/>
          </w:tcPr>
          <w:p w14:paraId="05DC85D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93E81E8" w14:textId="77777777" w:rsidTr="00A01BFD">
        <w:trPr>
          <w:cantSplit/>
          <w:trHeight w:val="416"/>
        </w:trPr>
        <w:tc>
          <w:tcPr>
            <w:tcW w:w="4996" w:type="dxa"/>
            <w:tcBorders>
              <w:top w:val="nil"/>
              <w:left w:val="single" w:sz="4" w:space="0" w:color="auto"/>
              <w:bottom w:val="single" w:sz="4" w:space="0" w:color="auto"/>
              <w:right w:val="single" w:sz="4" w:space="0" w:color="auto"/>
            </w:tcBorders>
            <w:shd w:val="clear" w:color="auto" w:fill="auto"/>
            <w:hideMark/>
          </w:tcPr>
          <w:p w14:paraId="528AA01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C4.1f deduce an order of reactivity of metals based on experimental results</w:t>
            </w:r>
          </w:p>
        </w:tc>
        <w:tc>
          <w:tcPr>
            <w:tcW w:w="2179" w:type="dxa"/>
            <w:tcBorders>
              <w:top w:val="nil"/>
              <w:left w:val="nil"/>
              <w:bottom w:val="single" w:sz="4" w:space="0" w:color="auto"/>
              <w:right w:val="single" w:sz="4" w:space="0" w:color="auto"/>
            </w:tcBorders>
            <w:shd w:val="clear" w:color="auto" w:fill="auto"/>
            <w:hideMark/>
          </w:tcPr>
          <w:p w14:paraId="2B2DB4D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137F149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99</w:t>
            </w:r>
          </w:p>
        </w:tc>
        <w:tc>
          <w:tcPr>
            <w:tcW w:w="1560" w:type="dxa"/>
            <w:tcBorders>
              <w:top w:val="nil"/>
              <w:left w:val="nil"/>
              <w:bottom w:val="single" w:sz="4" w:space="0" w:color="auto"/>
              <w:right w:val="single" w:sz="4" w:space="0" w:color="auto"/>
            </w:tcBorders>
            <w:shd w:val="clear" w:color="auto" w:fill="auto"/>
            <w:hideMark/>
          </w:tcPr>
          <w:p w14:paraId="0D469E9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3401526"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1E0AA1E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CM4.1i arithmetic computation and ratio when determining empirical formulae, balancing equations </w:t>
            </w:r>
          </w:p>
        </w:tc>
        <w:tc>
          <w:tcPr>
            <w:tcW w:w="2179" w:type="dxa"/>
            <w:tcBorders>
              <w:top w:val="nil"/>
              <w:left w:val="nil"/>
              <w:bottom w:val="single" w:sz="4" w:space="0" w:color="auto"/>
              <w:right w:val="single" w:sz="4" w:space="0" w:color="auto"/>
            </w:tcBorders>
            <w:shd w:val="clear" w:color="auto" w:fill="auto"/>
            <w:hideMark/>
          </w:tcPr>
          <w:p w14:paraId="18F322F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42905E9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3789243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5FA0E48"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C78163D"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C4.2 Identifying the products of chemical reactions</w:t>
            </w:r>
          </w:p>
        </w:tc>
      </w:tr>
      <w:tr w:rsidR="00A33483" w:rsidRPr="003315FD" w14:paraId="377FB154"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noWrap/>
            <w:hideMark/>
          </w:tcPr>
          <w:p w14:paraId="7502BE3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C4.2a describe tests to identify selected gases </w:t>
            </w:r>
          </w:p>
        </w:tc>
        <w:tc>
          <w:tcPr>
            <w:tcW w:w="2179" w:type="dxa"/>
            <w:tcBorders>
              <w:top w:val="nil"/>
              <w:left w:val="nil"/>
              <w:bottom w:val="single" w:sz="4" w:space="0" w:color="auto"/>
              <w:right w:val="single" w:sz="4" w:space="0" w:color="auto"/>
            </w:tcBorders>
            <w:shd w:val="clear" w:color="auto" w:fill="auto"/>
            <w:hideMark/>
          </w:tcPr>
          <w:p w14:paraId="0547361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17F2031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207</w:t>
            </w:r>
          </w:p>
        </w:tc>
        <w:tc>
          <w:tcPr>
            <w:tcW w:w="1560" w:type="dxa"/>
            <w:tcBorders>
              <w:top w:val="nil"/>
              <w:left w:val="nil"/>
              <w:bottom w:val="single" w:sz="4" w:space="0" w:color="auto"/>
              <w:right w:val="single" w:sz="4" w:space="0" w:color="auto"/>
            </w:tcBorders>
            <w:shd w:val="clear" w:color="auto" w:fill="auto"/>
            <w:hideMark/>
          </w:tcPr>
          <w:p w14:paraId="3A6E60A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14BA2A9"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38C2AD3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C4.2b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tests to identify aqueous cations and aqueous anions</w:t>
            </w:r>
          </w:p>
        </w:tc>
        <w:tc>
          <w:tcPr>
            <w:tcW w:w="2179" w:type="dxa"/>
            <w:tcBorders>
              <w:top w:val="nil"/>
              <w:left w:val="nil"/>
              <w:bottom w:val="single" w:sz="4" w:space="0" w:color="auto"/>
              <w:right w:val="single" w:sz="4" w:space="0" w:color="auto"/>
            </w:tcBorders>
            <w:shd w:val="clear" w:color="auto" w:fill="auto"/>
            <w:hideMark/>
          </w:tcPr>
          <w:p w14:paraId="1F7D198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1D4979D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209</w:t>
            </w:r>
          </w:p>
        </w:tc>
        <w:tc>
          <w:tcPr>
            <w:tcW w:w="1560" w:type="dxa"/>
            <w:tcBorders>
              <w:top w:val="nil"/>
              <w:left w:val="nil"/>
              <w:bottom w:val="single" w:sz="4" w:space="0" w:color="auto"/>
              <w:right w:val="single" w:sz="4" w:space="0" w:color="auto"/>
            </w:tcBorders>
            <w:shd w:val="clear" w:color="auto" w:fill="auto"/>
            <w:hideMark/>
          </w:tcPr>
          <w:p w14:paraId="26D3AAC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EC2CB8D"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noWrap/>
            <w:hideMark/>
          </w:tcPr>
          <w:p w14:paraId="6DABE55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C4.2c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how to perform a flame test</w:t>
            </w:r>
          </w:p>
        </w:tc>
        <w:tc>
          <w:tcPr>
            <w:tcW w:w="2179" w:type="dxa"/>
            <w:tcBorders>
              <w:top w:val="nil"/>
              <w:left w:val="nil"/>
              <w:bottom w:val="single" w:sz="4" w:space="0" w:color="auto"/>
              <w:right w:val="single" w:sz="4" w:space="0" w:color="auto"/>
            </w:tcBorders>
            <w:shd w:val="clear" w:color="auto" w:fill="auto"/>
            <w:hideMark/>
          </w:tcPr>
          <w:p w14:paraId="768B14E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50AE908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209</w:t>
            </w:r>
          </w:p>
        </w:tc>
        <w:tc>
          <w:tcPr>
            <w:tcW w:w="1560" w:type="dxa"/>
            <w:tcBorders>
              <w:top w:val="nil"/>
              <w:left w:val="nil"/>
              <w:bottom w:val="single" w:sz="4" w:space="0" w:color="auto"/>
              <w:right w:val="single" w:sz="4" w:space="0" w:color="auto"/>
            </w:tcBorders>
            <w:shd w:val="clear" w:color="auto" w:fill="auto"/>
            <w:hideMark/>
          </w:tcPr>
          <w:p w14:paraId="53EC63F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C8F0863"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noWrap/>
            <w:hideMark/>
          </w:tcPr>
          <w:p w14:paraId="0207A02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C4.2d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identify species from test results</w:t>
            </w:r>
          </w:p>
        </w:tc>
        <w:tc>
          <w:tcPr>
            <w:tcW w:w="2179" w:type="dxa"/>
            <w:tcBorders>
              <w:top w:val="nil"/>
              <w:left w:val="nil"/>
              <w:bottom w:val="single" w:sz="4" w:space="0" w:color="auto"/>
              <w:right w:val="single" w:sz="4" w:space="0" w:color="auto"/>
            </w:tcBorders>
            <w:shd w:val="clear" w:color="auto" w:fill="auto"/>
            <w:hideMark/>
          </w:tcPr>
          <w:p w14:paraId="7997363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3908554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209</w:t>
            </w:r>
          </w:p>
        </w:tc>
        <w:tc>
          <w:tcPr>
            <w:tcW w:w="1560" w:type="dxa"/>
            <w:tcBorders>
              <w:top w:val="nil"/>
              <w:left w:val="nil"/>
              <w:bottom w:val="single" w:sz="4" w:space="0" w:color="auto"/>
              <w:right w:val="single" w:sz="4" w:space="0" w:color="auto"/>
            </w:tcBorders>
            <w:shd w:val="clear" w:color="auto" w:fill="auto"/>
            <w:hideMark/>
          </w:tcPr>
          <w:p w14:paraId="0FBC0EC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FDDC169" w14:textId="77777777" w:rsidTr="00A01BFD">
        <w:trPr>
          <w:cantSplit/>
          <w:trHeight w:val="301"/>
        </w:trPr>
        <w:tc>
          <w:tcPr>
            <w:tcW w:w="4996" w:type="dxa"/>
            <w:tcBorders>
              <w:top w:val="nil"/>
              <w:left w:val="single" w:sz="4" w:space="0" w:color="auto"/>
              <w:bottom w:val="single" w:sz="4" w:space="0" w:color="auto"/>
              <w:right w:val="single" w:sz="4" w:space="0" w:color="auto"/>
            </w:tcBorders>
            <w:shd w:val="clear" w:color="auto" w:fill="auto"/>
            <w:hideMark/>
          </w:tcPr>
          <w:p w14:paraId="5641849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C4.2e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interpre</w:t>
            </w:r>
            <w:r w:rsidR="006560FB" w:rsidRPr="003315FD">
              <w:rPr>
                <w:rFonts w:eastAsia="Times New Roman" w:cs="Arial"/>
                <w:color w:val="000000"/>
                <w:lang w:eastAsia="en-GB"/>
              </w:rPr>
              <w:t xml:space="preserve">t flame tests to identify metal </w:t>
            </w:r>
            <w:r w:rsidRPr="003315FD">
              <w:rPr>
                <w:rFonts w:eastAsia="Times New Roman" w:cs="Arial"/>
                <w:color w:val="000000"/>
                <w:lang w:eastAsia="en-GB"/>
              </w:rPr>
              <w:t>ions</w:t>
            </w:r>
          </w:p>
        </w:tc>
        <w:tc>
          <w:tcPr>
            <w:tcW w:w="2179" w:type="dxa"/>
            <w:tcBorders>
              <w:top w:val="nil"/>
              <w:left w:val="nil"/>
              <w:bottom w:val="single" w:sz="4" w:space="0" w:color="auto"/>
              <w:right w:val="single" w:sz="4" w:space="0" w:color="auto"/>
            </w:tcBorders>
            <w:shd w:val="clear" w:color="auto" w:fill="auto"/>
            <w:hideMark/>
          </w:tcPr>
          <w:p w14:paraId="2A89AC9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7EAFEF9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209</w:t>
            </w:r>
          </w:p>
        </w:tc>
        <w:tc>
          <w:tcPr>
            <w:tcW w:w="1560" w:type="dxa"/>
            <w:tcBorders>
              <w:top w:val="nil"/>
              <w:left w:val="nil"/>
              <w:bottom w:val="single" w:sz="4" w:space="0" w:color="auto"/>
              <w:right w:val="single" w:sz="4" w:space="0" w:color="auto"/>
            </w:tcBorders>
            <w:shd w:val="clear" w:color="auto" w:fill="auto"/>
            <w:hideMark/>
          </w:tcPr>
          <w:p w14:paraId="3E87EEB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5B454DB" w14:textId="77777777" w:rsidTr="00A01BFD">
        <w:trPr>
          <w:cantSplit/>
          <w:trHeight w:val="419"/>
        </w:trPr>
        <w:tc>
          <w:tcPr>
            <w:tcW w:w="4996" w:type="dxa"/>
            <w:tcBorders>
              <w:top w:val="nil"/>
              <w:left w:val="single" w:sz="4" w:space="0" w:color="auto"/>
              <w:bottom w:val="single" w:sz="4" w:space="0" w:color="auto"/>
              <w:right w:val="single" w:sz="4" w:space="0" w:color="auto"/>
            </w:tcBorders>
            <w:shd w:val="clear" w:color="auto" w:fill="auto"/>
            <w:hideMark/>
          </w:tcPr>
          <w:p w14:paraId="7951DEA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C4.2f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w:t>
            </w:r>
            <w:r w:rsidR="006560FB" w:rsidRPr="003315FD">
              <w:rPr>
                <w:rFonts w:eastAsia="Times New Roman" w:cs="Arial"/>
                <w:color w:val="000000"/>
                <w:lang w:eastAsia="en-GB"/>
              </w:rPr>
              <w:t xml:space="preserve"> the advantages of instrumental </w:t>
            </w:r>
            <w:r w:rsidRPr="003315FD">
              <w:rPr>
                <w:rFonts w:eastAsia="Times New Roman" w:cs="Arial"/>
                <w:color w:val="000000"/>
                <w:lang w:eastAsia="en-GB"/>
              </w:rPr>
              <w:t>methods of analysis</w:t>
            </w:r>
          </w:p>
        </w:tc>
        <w:tc>
          <w:tcPr>
            <w:tcW w:w="2179" w:type="dxa"/>
            <w:tcBorders>
              <w:top w:val="nil"/>
              <w:left w:val="nil"/>
              <w:bottom w:val="single" w:sz="4" w:space="0" w:color="auto"/>
              <w:right w:val="single" w:sz="4" w:space="0" w:color="auto"/>
            </w:tcBorders>
            <w:shd w:val="clear" w:color="auto" w:fill="auto"/>
            <w:hideMark/>
          </w:tcPr>
          <w:p w14:paraId="54D813F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008306C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214</w:t>
            </w:r>
          </w:p>
        </w:tc>
        <w:tc>
          <w:tcPr>
            <w:tcW w:w="1560" w:type="dxa"/>
            <w:tcBorders>
              <w:top w:val="nil"/>
              <w:left w:val="nil"/>
              <w:bottom w:val="single" w:sz="4" w:space="0" w:color="auto"/>
              <w:right w:val="single" w:sz="4" w:space="0" w:color="auto"/>
            </w:tcBorders>
            <w:shd w:val="clear" w:color="auto" w:fill="auto"/>
            <w:hideMark/>
          </w:tcPr>
          <w:p w14:paraId="3DA8F46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 expectation of interpretation</w:t>
            </w:r>
            <w:r w:rsidR="00A01BFD">
              <w:rPr>
                <w:rFonts w:eastAsia="Times New Roman" w:cs="Arial"/>
                <w:color w:val="000000"/>
                <w:lang w:eastAsia="en-GB"/>
              </w:rPr>
              <w:t>.</w:t>
            </w:r>
          </w:p>
        </w:tc>
      </w:tr>
      <w:tr w:rsidR="00A33483" w:rsidRPr="003315FD" w14:paraId="12953304" w14:textId="77777777" w:rsidTr="00A01BFD">
        <w:trPr>
          <w:cantSplit/>
          <w:trHeight w:val="766"/>
        </w:trPr>
        <w:tc>
          <w:tcPr>
            <w:tcW w:w="4996" w:type="dxa"/>
            <w:tcBorders>
              <w:top w:val="nil"/>
              <w:left w:val="single" w:sz="4" w:space="0" w:color="auto"/>
              <w:bottom w:val="single" w:sz="4" w:space="0" w:color="auto"/>
              <w:right w:val="single" w:sz="4" w:space="0" w:color="auto"/>
            </w:tcBorders>
            <w:shd w:val="clear" w:color="auto" w:fill="auto"/>
            <w:hideMark/>
          </w:tcPr>
          <w:p w14:paraId="4228212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C4.2g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w:t>
            </w:r>
            <w:r w:rsidR="006560FB" w:rsidRPr="003315FD">
              <w:rPr>
                <w:rFonts w:eastAsia="Times New Roman" w:cs="Arial"/>
                <w:color w:val="000000"/>
                <w:lang w:eastAsia="en-GB"/>
              </w:rPr>
              <w:t xml:space="preserve">et an instrumental result given </w:t>
            </w:r>
            <w:r w:rsidRPr="003315FD">
              <w:rPr>
                <w:rFonts w:eastAsia="Times New Roman" w:cs="Arial"/>
                <w:color w:val="000000"/>
                <w:lang w:eastAsia="en-GB"/>
              </w:rPr>
              <w:t>appropriate data in chart or tabular form, when accompanied by a reference set of data in the same form</w:t>
            </w:r>
          </w:p>
        </w:tc>
        <w:tc>
          <w:tcPr>
            <w:tcW w:w="2179" w:type="dxa"/>
            <w:tcBorders>
              <w:top w:val="nil"/>
              <w:left w:val="nil"/>
              <w:bottom w:val="single" w:sz="4" w:space="0" w:color="auto"/>
              <w:right w:val="single" w:sz="4" w:space="0" w:color="auto"/>
            </w:tcBorders>
            <w:shd w:val="clear" w:color="auto" w:fill="auto"/>
            <w:hideMark/>
          </w:tcPr>
          <w:p w14:paraId="188D064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75377AB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214</w:t>
            </w:r>
          </w:p>
        </w:tc>
        <w:tc>
          <w:tcPr>
            <w:tcW w:w="1560" w:type="dxa"/>
            <w:tcBorders>
              <w:top w:val="nil"/>
              <w:left w:val="nil"/>
              <w:bottom w:val="single" w:sz="4" w:space="0" w:color="auto"/>
              <w:right w:val="single" w:sz="4" w:space="0" w:color="auto"/>
            </w:tcBorders>
            <w:shd w:val="clear" w:color="auto" w:fill="auto"/>
            <w:hideMark/>
          </w:tcPr>
          <w:p w14:paraId="6C6C521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FC8E086"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00D2D60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CM4.2i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interpret charts, particularly in spectroscopy</w:t>
            </w:r>
          </w:p>
        </w:tc>
        <w:tc>
          <w:tcPr>
            <w:tcW w:w="2179" w:type="dxa"/>
            <w:tcBorders>
              <w:top w:val="nil"/>
              <w:left w:val="nil"/>
              <w:bottom w:val="single" w:sz="4" w:space="0" w:color="auto"/>
              <w:right w:val="single" w:sz="4" w:space="0" w:color="auto"/>
            </w:tcBorders>
            <w:shd w:val="clear" w:color="auto" w:fill="auto"/>
            <w:hideMark/>
          </w:tcPr>
          <w:p w14:paraId="33699F8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C8 Chemical Analysis</w:t>
            </w:r>
          </w:p>
        </w:tc>
        <w:tc>
          <w:tcPr>
            <w:tcW w:w="1189" w:type="dxa"/>
            <w:tcBorders>
              <w:top w:val="nil"/>
              <w:left w:val="nil"/>
              <w:bottom w:val="single" w:sz="4" w:space="0" w:color="auto"/>
              <w:right w:val="single" w:sz="4" w:space="0" w:color="auto"/>
            </w:tcBorders>
            <w:shd w:val="clear" w:color="auto" w:fill="auto"/>
            <w:hideMark/>
          </w:tcPr>
          <w:p w14:paraId="76193DA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214</w:t>
            </w:r>
          </w:p>
        </w:tc>
        <w:tc>
          <w:tcPr>
            <w:tcW w:w="1560" w:type="dxa"/>
            <w:tcBorders>
              <w:top w:val="nil"/>
              <w:left w:val="nil"/>
              <w:bottom w:val="single" w:sz="4" w:space="0" w:color="auto"/>
              <w:right w:val="single" w:sz="4" w:space="0" w:color="auto"/>
            </w:tcBorders>
            <w:shd w:val="clear" w:color="auto" w:fill="auto"/>
            <w:hideMark/>
          </w:tcPr>
          <w:p w14:paraId="4160206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 expectation of interpretation</w:t>
            </w:r>
            <w:r w:rsidR="00A01BFD">
              <w:rPr>
                <w:rFonts w:eastAsia="Times New Roman" w:cs="Arial"/>
                <w:color w:val="000000"/>
                <w:lang w:eastAsia="en-GB"/>
              </w:rPr>
              <w:t>.</w:t>
            </w:r>
          </w:p>
        </w:tc>
      </w:tr>
      <w:tr w:rsidR="00A33483" w:rsidRPr="003315FD" w14:paraId="36EB6AE2"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85A2FDF"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C5 Monitoring and controlling chemical reactions</w:t>
            </w:r>
          </w:p>
        </w:tc>
      </w:tr>
      <w:tr w:rsidR="00A33483" w:rsidRPr="003315FD" w14:paraId="6BFE6922"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0703719"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C5.1 Monitoring chemical reactions</w:t>
            </w:r>
          </w:p>
        </w:tc>
      </w:tr>
      <w:tr w:rsidR="00A33483" w:rsidRPr="003315FD" w14:paraId="46318A6A"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1A144041"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C5.1a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how the concentration of a solution in mol/dm</w:t>
            </w:r>
            <w:r w:rsidRPr="00C954F3">
              <w:rPr>
                <w:rFonts w:eastAsia="Times New Roman" w:cs="Arial"/>
                <w:b/>
                <w:bCs/>
                <w:color w:val="000000"/>
                <w:vertAlign w:val="superscript"/>
                <w:lang w:eastAsia="en-GB"/>
              </w:rPr>
              <w:t>3</w:t>
            </w:r>
            <w:r w:rsidRPr="003315FD">
              <w:rPr>
                <w:rFonts w:eastAsia="Times New Roman" w:cs="Arial"/>
                <w:b/>
                <w:bCs/>
                <w:color w:val="000000"/>
                <w:lang w:eastAsia="en-GB"/>
              </w:rPr>
              <w:t xml:space="preserve"> is related to the mass of the solute and the volume of the solution</w:t>
            </w:r>
          </w:p>
        </w:tc>
        <w:tc>
          <w:tcPr>
            <w:tcW w:w="2179" w:type="dxa"/>
            <w:tcBorders>
              <w:top w:val="nil"/>
              <w:left w:val="nil"/>
              <w:bottom w:val="single" w:sz="4" w:space="0" w:color="auto"/>
              <w:right w:val="single" w:sz="4" w:space="0" w:color="auto"/>
            </w:tcBorders>
            <w:shd w:val="clear" w:color="auto" w:fill="auto"/>
            <w:hideMark/>
          </w:tcPr>
          <w:p w14:paraId="15F1C93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77C1276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86</w:t>
            </w:r>
          </w:p>
        </w:tc>
        <w:tc>
          <w:tcPr>
            <w:tcW w:w="1560" w:type="dxa"/>
            <w:tcBorders>
              <w:top w:val="nil"/>
              <w:left w:val="nil"/>
              <w:bottom w:val="single" w:sz="4" w:space="0" w:color="auto"/>
              <w:right w:val="single" w:sz="4" w:space="0" w:color="auto"/>
            </w:tcBorders>
            <w:shd w:val="clear" w:color="auto" w:fill="auto"/>
            <w:hideMark/>
          </w:tcPr>
          <w:p w14:paraId="4810C3B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DFB4396"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noWrap/>
            <w:hideMark/>
          </w:tcPr>
          <w:p w14:paraId="7597E82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C5.1b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technique of titration</w:t>
            </w:r>
          </w:p>
        </w:tc>
        <w:tc>
          <w:tcPr>
            <w:tcW w:w="2179" w:type="dxa"/>
            <w:tcBorders>
              <w:top w:val="nil"/>
              <w:left w:val="nil"/>
              <w:bottom w:val="single" w:sz="4" w:space="0" w:color="auto"/>
              <w:right w:val="single" w:sz="4" w:space="0" w:color="auto"/>
            </w:tcBorders>
            <w:shd w:val="clear" w:color="auto" w:fill="auto"/>
            <w:hideMark/>
          </w:tcPr>
          <w:p w14:paraId="5FB25D1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58A9058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88</w:t>
            </w:r>
          </w:p>
        </w:tc>
        <w:tc>
          <w:tcPr>
            <w:tcW w:w="1560" w:type="dxa"/>
            <w:tcBorders>
              <w:top w:val="nil"/>
              <w:left w:val="nil"/>
              <w:bottom w:val="single" w:sz="4" w:space="0" w:color="auto"/>
              <w:right w:val="single" w:sz="4" w:space="0" w:color="auto"/>
            </w:tcBorders>
            <w:shd w:val="clear" w:color="auto" w:fill="auto"/>
            <w:hideMark/>
          </w:tcPr>
          <w:p w14:paraId="674505C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B670D6A"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0B5CB659"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C5.1c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the relationship between the volume of a solution of known concentration of a substance and the volume or concentration of another substance that react completely together</w:t>
            </w:r>
          </w:p>
        </w:tc>
        <w:tc>
          <w:tcPr>
            <w:tcW w:w="2179" w:type="dxa"/>
            <w:tcBorders>
              <w:top w:val="nil"/>
              <w:left w:val="nil"/>
              <w:bottom w:val="single" w:sz="4" w:space="0" w:color="auto"/>
              <w:right w:val="single" w:sz="4" w:space="0" w:color="auto"/>
            </w:tcBorders>
            <w:shd w:val="clear" w:color="auto" w:fill="auto"/>
            <w:hideMark/>
          </w:tcPr>
          <w:p w14:paraId="7ECC3A8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7BEEA18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89</w:t>
            </w:r>
          </w:p>
        </w:tc>
        <w:tc>
          <w:tcPr>
            <w:tcW w:w="1560" w:type="dxa"/>
            <w:tcBorders>
              <w:top w:val="nil"/>
              <w:left w:val="nil"/>
              <w:bottom w:val="single" w:sz="4" w:space="0" w:color="auto"/>
              <w:right w:val="single" w:sz="4" w:space="0" w:color="auto"/>
            </w:tcBorders>
            <w:shd w:val="clear" w:color="auto" w:fill="auto"/>
            <w:hideMark/>
          </w:tcPr>
          <w:p w14:paraId="0CB80A1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91C21F8"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0B7A49D1"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C5.1d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describe</w:t>
            </w:r>
            <w:r w:rsidR="006560FB" w:rsidRPr="003315FD">
              <w:rPr>
                <w:rFonts w:eastAsia="Times New Roman" w:cs="Arial"/>
                <w:b/>
                <w:bCs/>
                <w:color w:val="000000"/>
                <w:lang w:eastAsia="en-GB"/>
              </w:rPr>
              <w:t xml:space="preserve"> the relationship between molar </w:t>
            </w:r>
            <w:r w:rsidRPr="003315FD">
              <w:rPr>
                <w:rFonts w:eastAsia="Times New Roman" w:cs="Arial"/>
                <w:b/>
                <w:bCs/>
                <w:color w:val="000000"/>
                <w:lang w:eastAsia="en-GB"/>
              </w:rPr>
              <w:t>amounts of gases and their volumes and vice versa</w:t>
            </w:r>
          </w:p>
        </w:tc>
        <w:tc>
          <w:tcPr>
            <w:tcW w:w="2179" w:type="dxa"/>
            <w:tcBorders>
              <w:top w:val="nil"/>
              <w:left w:val="nil"/>
              <w:bottom w:val="single" w:sz="4" w:space="0" w:color="auto"/>
              <w:right w:val="single" w:sz="4" w:space="0" w:color="auto"/>
            </w:tcBorders>
            <w:shd w:val="clear" w:color="auto" w:fill="auto"/>
            <w:hideMark/>
          </w:tcPr>
          <w:p w14:paraId="6D6E942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4636124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82</w:t>
            </w:r>
          </w:p>
        </w:tc>
        <w:tc>
          <w:tcPr>
            <w:tcW w:w="1560" w:type="dxa"/>
            <w:tcBorders>
              <w:top w:val="nil"/>
              <w:left w:val="nil"/>
              <w:bottom w:val="single" w:sz="4" w:space="0" w:color="auto"/>
              <w:right w:val="single" w:sz="4" w:space="0" w:color="auto"/>
            </w:tcBorders>
            <w:shd w:val="clear" w:color="auto" w:fill="auto"/>
            <w:hideMark/>
          </w:tcPr>
          <w:p w14:paraId="2368088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B5268EB" w14:textId="77777777" w:rsidTr="00A01BFD">
        <w:trPr>
          <w:cantSplit/>
          <w:trHeight w:val="720"/>
        </w:trPr>
        <w:tc>
          <w:tcPr>
            <w:tcW w:w="4996" w:type="dxa"/>
            <w:tcBorders>
              <w:top w:val="nil"/>
              <w:left w:val="single" w:sz="4" w:space="0" w:color="auto"/>
              <w:bottom w:val="single" w:sz="4" w:space="0" w:color="auto"/>
              <w:right w:val="single" w:sz="4" w:space="0" w:color="auto"/>
            </w:tcBorders>
            <w:shd w:val="clear" w:color="auto" w:fill="auto"/>
            <w:hideMark/>
          </w:tcPr>
          <w:p w14:paraId="77501BC1"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C5.1e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calculate the vol</w:t>
            </w:r>
            <w:r w:rsidR="006560FB" w:rsidRPr="003315FD">
              <w:rPr>
                <w:rFonts w:eastAsia="Times New Roman" w:cs="Arial"/>
                <w:b/>
                <w:bCs/>
                <w:color w:val="000000"/>
                <w:lang w:eastAsia="en-GB"/>
              </w:rPr>
              <w:t xml:space="preserve">umes of gases involved </w:t>
            </w:r>
            <w:r w:rsidRPr="003315FD">
              <w:rPr>
                <w:rFonts w:eastAsia="Times New Roman" w:cs="Arial"/>
                <w:b/>
                <w:bCs/>
                <w:color w:val="000000"/>
                <w:lang w:eastAsia="en-GB"/>
              </w:rPr>
              <w:t>in reactions using the molar gas volume at room temperature and pressure (assumed to be 24dm</w:t>
            </w:r>
            <w:r w:rsidRPr="00C954F3">
              <w:rPr>
                <w:rFonts w:eastAsia="Times New Roman" w:cs="Arial"/>
                <w:b/>
                <w:bCs/>
                <w:color w:val="000000"/>
                <w:vertAlign w:val="superscript"/>
                <w:lang w:eastAsia="en-GB"/>
              </w:rPr>
              <w:t>3</w:t>
            </w:r>
            <w:r w:rsidRPr="003315FD">
              <w:rPr>
                <w:rFonts w:eastAsia="Times New Roman" w:cs="Arial"/>
                <w:b/>
                <w:bCs/>
                <w:color w:val="000000"/>
                <w:lang w:eastAsia="en-GB"/>
              </w:rPr>
              <w:t>)</w:t>
            </w:r>
          </w:p>
        </w:tc>
        <w:tc>
          <w:tcPr>
            <w:tcW w:w="2179" w:type="dxa"/>
            <w:tcBorders>
              <w:top w:val="nil"/>
              <w:left w:val="nil"/>
              <w:bottom w:val="single" w:sz="4" w:space="0" w:color="auto"/>
              <w:right w:val="single" w:sz="4" w:space="0" w:color="auto"/>
            </w:tcBorders>
            <w:shd w:val="clear" w:color="auto" w:fill="auto"/>
            <w:hideMark/>
          </w:tcPr>
          <w:p w14:paraId="5745B43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281ED06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82</w:t>
            </w:r>
          </w:p>
        </w:tc>
        <w:tc>
          <w:tcPr>
            <w:tcW w:w="1560" w:type="dxa"/>
            <w:tcBorders>
              <w:top w:val="nil"/>
              <w:left w:val="nil"/>
              <w:bottom w:val="single" w:sz="4" w:space="0" w:color="auto"/>
              <w:right w:val="single" w:sz="4" w:space="0" w:color="auto"/>
            </w:tcBorders>
            <w:shd w:val="clear" w:color="auto" w:fill="auto"/>
            <w:hideMark/>
          </w:tcPr>
          <w:p w14:paraId="412D20D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AA1A393"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238FE6C6"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C5.1f explain how the mass of a solute and the volume of the solution is related to the concentration of the solution</w:t>
            </w:r>
          </w:p>
        </w:tc>
        <w:tc>
          <w:tcPr>
            <w:tcW w:w="2179" w:type="dxa"/>
            <w:tcBorders>
              <w:top w:val="nil"/>
              <w:left w:val="nil"/>
              <w:bottom w:val="single" w:sz="4" w:space="0" w:color="auto"/>
              <w:right w:val="single" w:sz="4" w:space="0" w:color="auto"/>
            </w:tcBorders>
            <w:shd w:val="clear" w:color="auto" w:fill="auto"/>
            <w:hideMark/>
          </w:tcPr>
          <w:p w14:paraId="629506E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0A35D47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86</w:t>
            </w:r>
          </w:p>
        </w:tc>
        <w:tc>
          <w:tcPr>
            <w:tcW w:w="1560" w:type="dxa"/>
            <w:tcBorders>
              <w:top w:val="nil"/>
              <w:left w:val="nil"/>
              <w:bottom w:val="single" w:sz="4" w:space="0" w:color="auto"/>
              <w:right w:val="single" w:sz="4" w:space="0" w:color="auto"/>
            </w:tcBorders>
            <w:shd w:val="clear" w:color="auto" w:fill="auto"/>
            <w:hideMark/>
          </w:tcPr>
          <w:p w14:paraId="4E255E5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F1CB9D1" w14:textId="77777777" w:rsidTr="00A01BFD">
        <w:trPr>
          <w:cantSplit/>
          <w:trHeight w:val="501"/>
        </w:trPr>
        <w:tc>
          <w:tcPr>
            <w:tcW w:w="4996" w:type="dxa"/>
            <w:tcBorders>
              <w:top w:val="nil"/>
              <w:left w:val="single" w:sz="4" w:space="0" w:color="auto"/>
              <w:bottom w:val="single" w:sz="4" w:space="0" w:color="auto"/>
              <w:right w:val="single" w:sz="4" w:space="0" w:color="auto"/>
            </w:tcBorders>
            <w:shd w:val="clear" w:color="auto" w:fill="auto"/>
            <w:hideMark/>
          </w:tcPr>
          <w:p w14:paraId="760D020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C5.1g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w:t>
            </w:r>
            <w:r w:rsidR="006560FB" w:rsidRPr="003315FD">
              <w:rPr>
                <w:rFonts w:eastAsia="Times New Roman" w:cs="Arial"/>
                <w:color w:val="000000"/>
                <w:lang w:eastAsia="en-GB"/>
              </w:rPr>
              <w:t xml:space="preserve">ate the theoretical amount of a </w:t>
            </w:r>
            <w:r w:rsidRPr="003315FD">
              <w:rPr>
                <w:rFonts w:eastAsia="Times New Roman" w:cs="Arial"/>
                <w:color w:val="000000"/>
                <w:lang w:eastAsia="en-GB"/>
              </w:rPr>
              <w:t>product from a given amount of reactant</w:t>
            </w:r>
          </w:p>
        </w:tc>
        <w:tc>
          <w:tcPr>
            <w:tcW w:w="2179" w:type="dxa"/>
            <w:tcBorders>
              <w:top w:val="nil"/>
              <w:left w:val="nil"/>
              <w:bottom w:val="single" w:sz="4" w:space="0" w:color="auto"/>
              <w:right w:val="single" w:sz="4" w:space="0" w:color="auto"/>
            </w:tcBorders>
            <w:shd w:val="clear" w:color="auto" w:fill="auto"/>
            <w:hideMark/>
          </w:tcPr>
          <w:p w14:paraId="6C14FA7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7BD9EC1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78</w:t>
            </w:r>
          </w:p>
        </w:tc>
        <w:tc>
          <w:tcPr>
            <w:tcW w:w="1560" w:type="dxa"/>
            <w:tcBorders>
              <w:top w:val="nil"/>
              <w:left w:val="nil"/>
              <w:bottom w:val="single" w:sz="4" w:space="0" w:color="auto"/>
              <w:right w:val="single" w:sz="4" w:space="0" w:color="auto"/>
            </w:tcBorders>
            <w:shd w:val="clear" w:color="auto" w:fill="auto"/>
            <w:hideMark/>
          </w:tcPr>
          <w:p w14:paraId="7242289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D7512B6" w14:textId="77777777" w:rsidTr="00A01BFD">
        <w:trPr>
          <w:cantSplit/>
          <w:trHeight w:val="422"/>
        </w:trPr>
        <w:tc>
          <w:tcPr>
            <w:tcW w:w="4996" w:type="dxa"/>
            <w:tcBorders>
              <w:top w:val="nil"/>
              <w:left w:val="single" w:sz="4" w:space="0" w:color="auto"/>
              <w:bottom w:val="single" w:sz="4" w:space="0" w:color="auto"/>
              <w:right w:val="single" w:sz="4" w:space="0" w:color="auto"/>
            </w:tcBorders>
            <w:shd w:val="clear" w:color="auto" w:fill="auto"/>
            <w:hideMark/>
          </w:tcPr>
          <w:p w14:paraId="3C117C5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C5.1h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calculate the</w:t>
            </w:r>
            <w:r w:rsidR="006560FB" w:rsidRPr="003315FD">
              <w:rPr>
                <w:rFonts w:eastAsia="Times New Roman" w:cs="Arial"/>
                <w:color w:val="000000"/>
                <w:lang w:eastAsia="en-GB"/>
              </w:rPr>
              <w:t xml:space="preserve"> percentage yield of a reaction </w:t>
            </w:r>
            <w:r w:rsidRPr="003315FD">
              <w:rPr>
                <w:rFonts w:eastAsia="Times New Roman" w:cs="Arial"/>
                <w:color w:val="000000"/>
                <w:lang w:eastAsia="en-GB"/>
              </w:rPr>
              <w:t>product from the actual yield of a reaction</w:t>
            </w:r>
          </w:p>
        </w:tc>
        <w:tc>
          <w:tcPr>
            <w:tcW w:w="2179" w:type="dxa"/>
            <w:tcBorders>
              <w:top w:val="nil"/>
              <w:left w:val="nil"/>
              <w:bottom w:val="single" w:sz="4" w:space="0" w:color="auto"/>
              <w:right w:val="single" w:sz="4" w:space="0" w:color="auto"/>
            </w:tcBorders>
            <w:shd w:val="clear" w:color="auto" w:fill="auto"/>
            <w:hideMark/>
          </w:tcPr>
          <w:p w14:paraId="05DBE15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5F61526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78</w:t>
            </w:r>
          </w:p>
        </w:tc>
        <w:tc>
          <w:tcPr>
            <w:tcW w:w="1560" w:type="dxa"/>
            <w:tcBorders>
              <w:top w:val="nil"/>
              <w:left w:val="nil"/>
              <w:bottom w:val="single" w:sz="4" w:space="0" w:color="auto"/>
              <w:right w:val="single" w:sz="4" w:space="0" w:color="auto"/>
            </w:tcBorders>
            <w:shd w:val="clear" w:color="auto" w:fill="auto"/>
            <w:hideMark/>
          </w:tcPr>
          <w:p w14:paraId="33A2F3F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7CDC920"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noWrap/>
            <w:hideMark/>
          </w:tcPr>
          <w:p w14:paraId="5F5B7F6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C5.1i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define the atom economy of a reaction</w:t>
            </w:r>
          </w:p>
        </w:tc>
        <w:tc>
          <w:tcPr>
            <w:tcW w:w="2179" w:type="dxa"/>
            <w:tcBorders>
              <w:top w:val="nil"/>
              <w:left w:val="nil"/>
              <w:bottom w:val="single" w:sz="4" w:space="0" w:color="auto"/>
              <w:right w:val="single" w:sz="4" w:space="0" w:color="auto"/>
            </w:tcBorders>
            <w:shd w:val="clear" w:color="auto" w:fill="auto"/>
            <w:hideMark/>
          </w:tcPr>
          <w:p w14:paraId="5433372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4BD6ED5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79</w:t>
            </w:r>
          </w:p>
        </w:tc>
        <w:tc>
          <w:tcPr>
            <w:tcW w:w="1560" w:type="dxa"/>
            <w:tcBorders>
              <w:top w:val="nil"/>
              <w:left w:val="nil"/>
              <w:bottom w:val="single" w:sz="4" w:space="0" w:color="auto"/>
              <w:right w:val="single" w:sz="4" w:space="0" w:color="auto"/>
            </w:tcBorders>
            <w:shd w:val="clear" w:color="auto" w:fill="auto"/>
            <w:hideMark/>
          </w:tcPr>
          <w:p w14:paraId="0F5C023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D631B45" w14:textId="77777777" w:rsidTr="00A01BFD">
        <w:trPr>
          <w:cantSplit/>
          <w:trHeight w:val="564"/>
        </w:trPr>
        <w:tc>
          <w:tcPr>
            <w:tcW w:w="4996" w:type="dxa"/>
            <w:tcBorders>
              <w:top w:val="nil"/>
              <w:left w:val="single" w:sz="4" w:space="0" w:color="auto"/>
              <w:bottom w:val="single" w:sz="4" w:space="0" w:color="auto"/>
              <w:right w:val="single" w:sz="4" w:space="0" w:color="auto"/>
            </w:tcBorders>
            <w:shd w:val="clear" w:color="auto" w:fill="auto"/>
            <w:hideMark/>
          </w:tcPr>
          <w:p w14:paraId="0CA9C5F7" w14:textId="77777777" w:rsidR="00A33483" w:rsidRPr="003315FD" w:rsidRDefault="00A33483" w:rsidP="000D2BC2">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C5.1j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calculate the atom economy of a reaction to</w:t>
            </w:r>
            <w:r w:rsidR="000D2BC2">
              <w:rPr>
                <w:rFonts w:eastAsia="Times New Roman" w:cs="Arial"/>
                <w:color w:val="000000"/>
                <w:lang w:eastAsia="en-GB"/>
              </w:rPr>
              <w:t xml:space="preserve"> </w:t>
            </w:r>
            <w:r w:rsidRPr="003315FD">
              <w:rPr>
                <w:rFonts w:eastAsia="Times New Roman" w:cs="Arial"/>
                <w:color w:val="000000"/>
                <w:lang w:eastAsia="en-GB"/>
              </w:rPr>
              <w:t>form a de</w:t>
            </w:r>
            <w:r w:rsidR="006560FB" w:rsidRPr="003315FD">
              <w:rPr>
                <w:rFonts w:eastAsia="Times New Roman" w:cs="Arial"/>
                <w:color w:val="000000"/>
                <w:lang w:eastAsia="en-GB"/>
              </w:rPr>
              <w:t xml:space="preserve">sired product from the balanced </w:t>
            </w:r>
            <w:r w:rsidRPr="003315FD">
              <w:rPr>
                <w:rFonts w:eastAsia="Times New Roman" w:cs="Arial"/>
                <w:color w:val="000000"/>
                <w:lang w:eastAsia="en-GB"/>
              </w:rPr>
              <w:t>equation</w:t>
            </w:r>
          </w:p>
        </w:tc>
        <w:tc>
          <w:tcPr>
            <w:tcW w:w="2179" w:type="dxa"/>
            <w:tcBorders>
              <w:top w:val="nil"/>
              <w:left w:val="nil"/>
              <w:bottom w:val="single" w:sz="4" w:space="0" w:color="auto"/>
              <w:right w:val="single" w:sz="4" w:space="0" w:color="auto"/>
            </w:tcBorders>
            <w:shd w:val="clear" w:color="auto" w:fill="auto"/>
            <w:hideMark/>
          </w:tcPr>
          <w:p w14:paraId="681C597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22A00D2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79</w:t>
            </w:r>
          </w:p>
        </w:tc>
        <w:tc>
          <w:tcPr>
            <w:tcW w:w="1560" w:type="dxa"/>
            <w:tcBorders>
              <w:top w:val="nil"/>
              <w:left w:val="nil"/>
              <w:bottom w:val="single" w:sz="4" w:space="0" w:color="auto"/>
              <w:right w:val="single" w:sz="4" w:space="0" w:color="auto"/>
            </w:tcBorders>
            <w:shd w:val="clear" w:color="auto" w:fill="auto"/>
            <w:hideMark/>
          </w:tcPr>
          <w:p w14:paraId="7126825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E325A33" w14:textId="77777777" w:rsidTr="00A01BFD">
        <w:trPr>
          <w:cantSplit/>
          <w:trHeight w:val="686"/>
        </w:trPr>
        <w:tc>
          <w:tcPr>
            <w:tcW w:w="4996" w:type="dxa"/>
            <w:tcBorders>
              <w:top w:val="nil"/>
              <w:left w:val="single" w:sz="4" w:space="0" w:color="auto"/>
              <w:bottom w:val="single" w:sz="4" w:space="0" w:color="auto"/>
              <w:right w:val="single" w:sz="4" w:space="0" w:color="auto"/>
            </w:tcBorders>
            <w:shd w:val="clear" w:color="auto" w:fill="auto"/>
            <w:hideMark/>
          </w:tcPr>
          <w:p w14:paraId="0E1A13FD"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C5.1k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why a particular reaction pathway is chosen to pr</w:t>
            </w:r>
            <w:r w:rsidR="006560FB" w:rsidRPr="003315FD">
              <w:rPr>
                <w:rFonts w:eastAsia="Times New Roman" w:cs="Arial"/>
                <w:b/>
                <w:bCs/>
                <w:color w:val="000000"/>
                <w:lang w:eastAsia="en-GB"/>
              </w:rPr>
              <w:t xml:space="preserve">oduce a specified product given </w:t>
            </w:r>
            <w:r w:rsidRPr="003315FD">
              <w:rPr>
                <w:rFonts w:eastAsia="Times New Roman" w:cs="Arial"/>
                <w:b/>
                <w:bCs/>
                <w:color w:val="000000"/>
                <w:lang w:eastAsia="en-GB"/>
              </w:rPr>
              <w:t>appropriate data</w:t>
            </w:r>
          </w:p>
        </w:tc>
        <w:tc>
          <w:tcPr>
            <w:tcW w:w="2179" w:type="dxa"/>
            <w:tcBorders>
              <w:top w:val="nil"/>
              <w:left w:val="nil"/>
              <w:bottom w:val="single" w:sz="4" w:space="0" w:color="auto"/>
              <w:right w:val="single" w:sz="4" w:space="0" w:color="auto"/>
            </w:tcBorders>
            <w:shd w:val="clear" w:color="auto" w:fill="auto"/>
            <w:hideMark/>
          </w:tcPr>
          <w:p w14:paraId="197D965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01FE7C9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267</w:t>
            </w:r>
          </w:p>
        </w:tc>
        <w:tc>
          <w:tcPr>
            <w:tcW w:w="1560" w:type="dxa"/>
            <w:tcBorders>
              <w:top w:val="nil"/>
              <w:left w:val="nil"/>
              <w:bottom w:val="single" w:sz="4" w:space="0" w:color="auto"/>
              <w:right w:val="single" w:sz="4" w:space="0" w:color="auto"/>
            </w:tcBorders>
            <w:shd w:val="clear" w:color="auto" w:fill="auto"/>
            <w:hideMark/>
          </w:tcPr>
          <w:p w14:paraId="1AFEDB5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B134486" w14:textId="77777777" w:rsidTr="00A01BFD">
        <w:trPr>
          <w:cantSplit/>
          <w:trHeight w:val="371"/>
        </w:trPr>
        <w:tc>
          <w:tcPr>
            <w:tcW w:w="4996" w:type="dxa"/>
            <w:tcBorders>
              <w:top w:val="nil"/>
              <w:left w:val="single" w:sz="4" w:space="0" w:color="auto"/>
              <w:bottom w:val="single" w:sz="4" w:space="0" w:color="auto"/>
              <w:right w:val="single" w:sz="4" w:space="0" w:color="auto"/>
            </w:tcBorders>
            <w:shd w:val="clear" w:color="auto" w:fill="auto"/>
            <w:hideMark/>
          </w:tcPr>
          <w:p w14:paraId="2CBB3816"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CM5.1i </w:t>
            </w:r>
            <w:r w:rsidR="00402CAC" w:rsidRPr="00402CAC">
              <w:rPr>
                <w:rFonts w:ascii="Wingdings" w:eastAsia="Times New Roman" w:hAnsi="Wingdings" w:cs="Arial"/>
                <w:b/>
                <w:bCs/>
                <w:color w:val="000000"/>
                <w:lang w:eastAsia="en-GB"/>
              </w:rPr>
              <w:t></w:t>
            </w:r>
            <w:r w:rsidR="00C954F3">
              <w:rPr>
                <w:rFonts w:eastAsia="Times New Roman" w:cs="Arial"/>
                <w:b/>
                <w:bCs/>
                <w:color w:val="000000"/>
                <w:lang w:eastAsia="en-GB"/>
              </w:rPr>
              <w:t xml:space="preserve"> </w:t>
            </w:r>
            <w:r w:rsidRPr="003315FD">
              <w:rPr>
                <w:rFonts w:eastAsia="Times New Roman" w:cs="Arial"/>
                <w:b/>
                <w:bCs/>
                <w:color w:val="000000"/>
                <w:lang w:eastAsia="en-GB"/>
              </w:rPr>
              <w:t>calcu</w:t>
            </w:r>
            <w:r w:rsidR="006560FB" w:rsidRPr="003315FD">
              <w:rPr>
                <w:rFonts w:eastAsia="Times New Roman" w:cs="Arial"/>
                <w:b/>
                <w:bCs/>
                <w:color w:val="000000"/>
                <w:lang w:eastAsia="en-GB"/>
              </w:rPr>
              <w:t xml:space="preserve">lations with numbers written in </w:t>
            </w:r>
            <w:r w:rsidRPr="003315FD">
              <w:rPr>
                <w:rFonts w:eastAsia="Times New Roman" w:cs="Arial"/>
                <w:b/>
                <w:bCs/>
                <w:color w:val="000000"/>
                <w:lang w:eastAsia="en-GB"/>
              </w:rPr>
              <w:t xml:space="preserve">standard form when using the Avogadro constant </w:t>
            </w:r>
          </w:p>
        </w:tc>
        <w:tc>
          <w:tcPr>
            <w:tcW w:w="2179" w:type="dxa"/>
            <w:tcBorders>
              <w:top w:val="nil"/>
              <w:left w:val="nil"/>
              <w:bottom w:val="single" w:sz="4" w:space="0" w:color="auto"/>
              <w:right w:val="single" w:sz="4" w:space="0" w:color="auto"/>
            </w:tcBorders>
            <w:shd w:val="clear" w:color="auto" w:fill="auto"/>
            <w:hideMark/>
          </w:tcPr>
          <w:p w14:paraId="25636A8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71F9876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65</w:t>
            </w:r>
          </w:p>
        </w:tc>
        <w:tc>
          <w:tcPr>
            <w:tcW w:w="1560" w:type="dxa"/>
            <w:tcBorders>
              <w:top w:val="nil"/>
              <w:left w:val="nil"/>
              <w:bottom w:val="single" w:sz="4" w:space="0" w:color="auto"/>
              <w:right w:val="single" w:sz="4" w:space="0" w:color="auto"/>
            </w:tcBorders>
            <w:shd w:val="clear" w:color="auto" w:fill="auto"/>
            <w:hideMark/>
          </w:tcPr>
          <w:p w14:paraId="0CCCE25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89C4A73" w14:textId="77777777" w:rsidTr="00A01BFD">
        <w:trPr>
          <w:cantSplit/>
          <w:trHeight w:val="448"/>
        </w:trPr>
        <w:tc>
          <w:tcPr>
            <w:tcW w:w="4996" w:type="dxa"/>
            <w:tcBorders>
              <w:top w:val="nil"/>
              <w:left w:val="single" w:sz="4" w:space="0" w:color="auto"/>
              <w:bottom w:val="single" w:sz="4" w:space="0" w:color="auto"/>
              <w:right w:val="single" w:sz="4" w:space="0" w:color="auto"/>
            </w:tcBorders>
            <w:shd w:val="clear" w:color="auto" w:fill="auto"/>
            <w:hideMark/>
          </w:tcPr>
          <w:p w14:paraId="1D388F4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CM5.1ii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provide answers to an appropriate number of significant figures </w:t>
            </w:r>
          </w:p>
        </w:tc>
        <w:tc>
          <w:tcPr>
            <w:tcW w:w="2179" w:type="dxa"/>
            <w:tcBorders>
              <w:top w:val="nil"/>
              <w:left w:val="nil"/>
              <w:bottom w:val="single" w:sz="4" w:space="0" w:color="auto"/>
              <w:right w:val="single" w:sz="4" w:space="0" w:color="auto"/>
            </w:tcBorders>
            <w:shd w:val="clear" w:color="auto" w:fill="auto"/>
            <w:hideMark/>
          </w:tcPr>
          <w:p w14:paraId="1DDCDB3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3CD30A6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0742CC1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0D2BC2">
              <w:rPr>
                <w:rFonts w:eastAsia="Times New Roman" w:cs="Arial"/>
                <w:color w:val="000000"/>
                <w:lang w:eastAsia="en-GB"/>
              </w:rPr>
              <w:t>.</w:t>
            </w:r>
          </w:p>
        </w:tc>
      </w:tr>
      <w:tr w:rsidR="00A33483" w:rsidRPr="003315FD" w14:paraId="10136197" w14:textId="77777777" w:rsidTr="00A01BFD">
        <w:trPr>
          <w:cantSplit/>
          <w:trHeight w:val="416"/>
        </w:trPr>
        <w:tc>
          <w:tcPr>
            <w:tcW w:w="4996" w:type="dxa"/>
            <w:tcBorders>
              <w:top w:val="nil"/>
              <w:left w:val="single" w:sz="4" w:space="0" w:color="auto"/>
              <w:bottom w:val="single" w:sz="4" w:space="0" w:color="auto"/>
              <w:right w:val="single" w:sz="4" w:space="0" w:color="auto"/>
            </w:tcBorders>
            <w:shd w:val="clear" w:color="auto" w:fill="auto"/>
            <w:hideMark/>
          </w:tcPr>
          <w:p w14:paraId="0EE0EB2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CM5.1iii </w:t>
            </w:r>
            <w:r w:rsidR="00402CAC" w:rsidRPr="00402CAC">
              <w:rPr>
                <w:rFonts w:ascii="Wingdings" w:eastAsia="Times New Roman" w:hAnsi="Wingdings" w:cs="Arial"/>
                <w:color w:val="000000"/>
                <w:lang w:eastAsia="en-GB"/>
              </w:rPr>
              <w:t></w:t>
            </w:r>
            <w:r w:rsidR="00C954F3">
              <w:rPr>
                <w:rFonts w:eastAsia="Times New Roman" w:cs="Arial"/>
                <w:color w:val="000000"/>
                <w:lang w:eastAsia="en-GB"/>
              </w:rPr>
              <w:t xml:space="preserve"> </w:t>
            </w:r>
            <w:r w:rsidRPr="003315FD">
              <w:rPr>
                <w:rFonts w:eastAsia="Times New Roman" w:cs="Arial"/>
                <w:color w:val="000000"/>
                <w:lang w:eastAsia="en-GB"/>
              </w:rPr>
              <w:t xml:space="preserve">convert units where appropriate </w:t>
            </w:r>
            <w:r w:rsidRPr="003315FD">
              <w:rPr>
                <w:rFonts w:eastAsia="Times New Roman" w:cs="Arial"/>
                <w:b/>
                <w:bCs/>
                <w:color w:val="000000"/>
                <w:lang w:eastAsia="en-GB"/>
              </w:rPr>
              <w:t xml:space="preserve">particularly from mass to moles </w:t>
            </w:r>
          </w:p>
        </w:tc>
        <w:tc>
          <w:tcPr>
            <w:tcW w:w="2179" w:type="dxa"/>
            <w:tcBorders>
              <w:top w:val="nil"/>
              <w:left w:val="nil"/>
              <w:bottom w:val="single" w:sz="4" w:space="0" w:color="auto"/>
              <w:right w:val="single" w:sz="4" w:space="0" w:color="auto"/>
            </w:tcBorders>
            <w:shd w:val="clear" w:color="auto" w:fill="auto"/>
            <w:hideMark/>
          </w:tcPr>
          <w:p w14:paraId="65AB0F8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6E7FF41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64</w:t>
            </w:r>
          </w:p>
        </w:tc>
        <w:tc>
          <w:tcPr>
            <w:tcW w:w="1560" w:type="dxa"/>
            <w:tcBorders>
              <w:top w:val="nil"/>
              <w:left w:val="nil"/>
              <w:bottom w:val="single" w:sz="4" w:space="0" w:color="auto"/>
              <w:right w:val="single" w:sz="4" w:space="0" w:color="auto"/>
            </w:tcBorders>
            <w:shd w:val="clear" w:color="auto" w:fill="auto"/>
            <w:hideMark/>
          </w:tcPr>
          <w:p w14:paraId="3DC3800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D8D12B8"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5293978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CM5.1iv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arithmetic computation, ratio, percentage and multistep calculations permeates quantitative chemistry</w:t>
            </w:r>
          </w:p>
        </w:tc>
        <w:tc>
          <w:tcPr>
            <w:tcW w:w="2179" w:type="dxa"/>
            <w:tcBorders>
              <w:top w:val="nil"/>
              <w:left w:val="nil"/>
              <w:bottom w:val="single" w:sz="4" w:space="0" w:color="auto"/>
              <w:right w:val="single" w:sz="4" w:space="0" w:color="auto"/>
            </w:tcBorders>
            <w:shd w:val="clear" w:color="auto" w:fill="auto"/>
            <w:hideMark/>
          </w:tcPr>
          <w:p w14:paraId="0329D0D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763CBE8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70</w:t>
            </w:r>
          </w:p>
        </w:tc>
        <w:tc>
          <w:tcPr>
            <w:tcW w:w="1560" w:type="dxa"/>
            <w:tcBorders>
              <w:top w:val="nil"/>
              <w:left w:val="nil"/>
              <w:bottom w:val="single" w:sz="4" w:space="0" w:color="auto"/>
              <w:right w:val="single" w:sz="4" w:space="0" w:color="auto"/>
            </w:tcBorders>
            <w:shd w:val="clear" w:color="auto" w:fill="auto"/>
            <w:hideMark/>
          </w:tcPr>
          <w:p w14:paraId="13667B1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CC34AEB" w14:textId="77777777" w:rsidTr="00A01BFD">
        <w:trPr>
          <w:cantSplit/>
          <w:trHeight w:val="460"/>
        </w:trPr>
        <w:tc>
          <w:tcPr>
            <w:tcW w:w="4996" w:type="dxa"/>
            <w:tcBorders>
              <w:top w:val="nil"/>
              <w:left w:val="single" w:sz="4" w:space="0" w:color="auto"/>
              <w:bottom w:val="single" w:sz="4" w:space="0" w:color="auto"/>
              <w:right w:val="single" w:sz="4" w:space="0" w:color="auto"/>
            </w:tcBorders>
            <w:shd w:val="clear" w:color="auto" w:fill="auto"/>
            <w:hideMark/>
          </w:tcPr>
          <w:p w14:paraId="0814163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CM5.1v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arithmetic computation when calculating yields and atom economy </w:t>
            </w:r>
          </w:p>
        </w:tc>
        <w:tc>
          <w:tcPr>
            <w:tcW w:w="2179" w:type="dxa"/>
            <w:tcBorders>
              <w:top w:val="nil"/>
              <w:left w:val="nil"/>
              <w:bottom w:val="single" w:sz="4" w:space="0" w:color="auto"/>
              <w:right w:val="single" w:sz="4" w:space="0" w:color="auto"/>
            </w:tcBorders>
            <w:shd w:val="clear" w:color="auto" w:fill="auto"/>
            <w:hideMark/>
          </w:tcPr>
          <w:p w14:paraId="05A592C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3BFD933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78</w:t>
            </w:r>
          </w:p>
        </w:tc>
        <w:tc>
          <w:tcPr>
            <w:tcW w:w="1560" w:type="dxa"/>
            <w:tcBorders>
              <w:top w:val="nil"/>
              <w:left w:val="nil"/>
              <w:bottom w:val="single" w:sz="4" w:space="0" w:color="auto"/>
              <w:right w:val="single" w:sz="4" w:space="0" w:color="auto"/>
            </w:tcBorders>
            <w:shd w:val="clear" w:color="auto" w:fill="auto"/>
            <w:hideMark/>
          </w:tcPr>
          <w:p w14:paraId="0A06AA6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691F447"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2B1DE0A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CM5.1vi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change the subject of a mathematical equation</w:t>
            </w:r>
          </w:p>
        </w:tc>
        <w:tc>
          <w:tcPr>
            <w:tcW w:w="2179" w:type="dxa"/>
            <w:tcBorders>
              <w:top w:val="nil"/>
              <w:left w:val="nil"/>
              <w:bottom w:val="single" w:sz="4" w:space="0" w:color="auto"/>
              <w:right w:val="single" w:sz="4" w:space="0" w:color="auto"/>
            </w:tcBorders>
            <w:shd w:val="clear" w:color="auto" w:fill="auto"/>
            <w:hideMark/>
          </w:tcPr>
          <w:p w14:paraId="343F505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C3 Quantitative Chemistry</w:t>
            </w:r>
          </w:p>
        </w:tc>
        <w:tc>
          <w:tcPr>
            <w:tcW w:w="1189" w:type="dxa"/>
            <w:tcBorders>
              <w:top w:val="nil"/>
              <w:left w:val="nil"/>
              <w:bottom w:val="single" w:sz="4" w:space="0" w:color="auto"/>
              <w:right w:val="single" w:sz="4" w:space="0" w:color="auto"/>
            </w:tcBorders>
            <w:shd w:val="clear" w:color="auto" w:fill="auto"/>
            <w:hideMark/>
          </w:tcPr>
          <w:p w14:paraId="7BFACB6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5F59795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Throughout chapter</w:t>
            </w:r>
            <w:r w:rsidR="000D2BC2">
              <w:rPr>
                <w:rFonts w:eastAsia="Times New Roman" w:cs="Arial"/>
                <w:color w:val="000000"/>
                <w:lang w:eastAsia="en-GB"/>
              </w:rPr>
              <w:t>.</w:t>
            </w:r>
          </w:p>
        </w:tc>
      </w:tr>
      <w:tr w:rsidR="00A33483" w:rsidRPr="003315FD" w14:paraId="5E4F8236"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854F534"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C5.2 Controlling reactions</w:t>
            </w:r>
          </w:p>
        </w:tc>
      </w:tr>
      <w:tr w:rsidR="00A33483" w:rsidRPr="003315FD" w14:paraId="3D8FD579" w14:textId="77777777" w:rsidTr="00A01BFD">
        <w:trPr>
          <w:cantSplit/>
          <w:trHeight w:val="562"/>
        </w:trPr>
        <w:tc>
          <w:tcPr>
            <w:tcW w:w="4996" w:type="dxa"/>
            <w:tcBorders>
              <w:top w:val="nil"/>
              <w:left w:val="single" w:sz="4" w:space="0" w:color="auto"/>
              <w:bottom w:val="single" w:sz="4" w:space="0" w:color="auto"/>
              <w:right w:val="single" w:sz="4" w:space="0" w:color="auto"/>
            </w:tcBorders>
            <w:shd w:val="clear" w:color="auto" w:fill="auto"/>
            <w:hideMark/>
          </w:tcPr>
          <w:p w14:paraId="2B4345E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C5.2a suggest pr</w:t>
            </w:r>
            <w:r w:rsidR="006560FB" w:rsidRPr="003315FD">
              <w:rPr>
                <w:rFonts w:eastAsia="Times New Roman" w:cs="Arial"/>
                <w:color w:val="000000"/>
                <w:lang w:eastAsia="en-GB"/>
              </w:rPr>
              <w:t xml:space="preserve">actical methods for determining </w:t>
            </w:r>
            <w:r w:rsidRPr="003315FD">
              <w:rPr>
                <w:rFonts w:eastAsia="Times New Roman" w:cs="Arial"/>
                <w:color w:val="000000"/>
                <w:lang w:eastAsia="en-GB"/>
              </w:rPr>
              <w:t>the rate of a given reaction</w:t>
            </w:r>
          </w:p>
        </w:tc>
        <w:tc>
          <w:tcPr>
            <w:tcW w:w="2179" w:type="dxa"/>
            <w:tcBorders>
              <w:top w:val="nil"/>
              <w:left w:val="nil"/>
              <w:bottom w:val="single" w:sz="4" w:space="0" w:color="auto"/>
              <w:right w:val="single" w:sz="4" w:space="0" w:color="auto"/>
            </w:tcBorders>
            <w:shd w:val="clear" w:color="auto" w:fill="auto"/>
            <w:hideMark/>
          </w:tcPr>
          <w:p w14:paraId="4EDDAB8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290A102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156</w:t>
            </w:r>
          </w:p>
        </w:tc>
        <w:tc>
          <w:tcPr>
            <w:tcW w:w="1560" w:type="dxa"/>
            <w:tcBorders>
              <w:top w:val="nil"/>
              <w:left w:val="nil"/>
              <w:bottom w:val="single" w:sz="4" w:space="0" w:color="auto"/>
              <w:right w:val="single" w:sz="4" w:space="0" w:color="auto"/>
            </w:tcBorders>
            <w:shd w:val="clear" w:color="auto" w:fill="auto"/>
            <w:hideMark/>
          </w:tcPr>
          <w:p w14:paraId="021A147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9183483" w14:textId="77777777" w:rsidTr="00A01BFD">
        <w:trPr>
          <w:cantSplit/>
          <w:trHeight w:val="428"/>
        </w:trPr>
        <w:tc>
          <w:tcPr>
            <w:tcW w:w="4996" w:type="dxa"/>
            <w:tcBorders>
              <w:top w:val="nil"/>
              <w:left w:val="single" w:sz="4" w:space="0" w:color="auto"/>
              <w:bottom w:val="single" w:sz="4" w:space="0" w:color="auto"/>
              <w:right w:val="single" w:sz="4" w:space="0" w:color="auto"/>
            </w:tcBorders>
            <w:shd w:val="clear" w:color="auto" w:fill="auto"/>
            <w:noWrap/>
            <w:hideMark/>
          </w:tcPr>
          <w:p w14:paraId="51FD5E4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C5.2b interpret rate of reaction graphs</w:t>
            </w:r>
          </w:p>
        </w:tc>
        <w:tc>
          <w:tcPr>
            <w:tcW w:w="2179" w:type="dxa"/>
            <w:tcBorders>
              <w:top w:val="nil"/>
              <w:left w:val="nil"/>
              <w:bottom w:val="single" w:sz="4" w:space="0" w:color="auto"/>
              <w:right w:val="single" w:sz="4" w:space="0" w:color="auto"/>
            </w:tcBorders>
            <w:shd w:val="clear" w:color="auto" w:fill="auto"/>
            <w:hideMark/>
          </w:tcPr>
          <w:p w14:paraId="0017643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1C6BC32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6D2AAC1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4F8E2B3"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50A356B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C5.2c describe the effect of changes in temperature, concentration, pressure, and surface area on rate of reaction</w:t>
            </w:r>
          </w:p>
        </w:tc>
        <w:tc>
          <w:tcPr>
            <w:tcW w:w="2179" w:type="dxa"/>
            <w:tcBorders>
              <w:top w:val="nil"/>
              <w:left w:val="nil"/>
              <w:bottom w:val="single" w:sz="4" w:space="0" w:color="auto"/>
              <w:right w:val="single" w:sz="4" w:space="0" w:color="auto"/>
            </w:tcBorders>
            <w:shd w:val="clear" w:color="auto" w:fill="auto"/>
            <w:hideMark/>
          </w:tcPr>
          <w:p w14:paraId="25435FA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24B8B4E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152</w:t>
            </w:r>
          </w:p>
        </w:tc>
        <w:tc>
          <w:tcPr>
            <w:tcW w:w="1560" w:type="dxa"/>
            <w:tcBorders>
              <w:top w:val="nil"/>
              <w:left w:val="nil"/>
              <w:bottom w:val="single" w:sz="4" w:space="0" w:color="auto"/>
              <w:right w:val="single" w:sz="4" w:space="0" w:color="auto"/>
            </w:tcBorders>
            <w:shd w:val="clear" w:color="auto" w:fill="auto"/>
            <w:hideMark/>
          </w:tcPr>
          <w:p w14:paraId="5D01B13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7750021"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7B1DC4B1" w14:textId="77777777" w:rsidR="00A33483" w:rsidRPr="003315FD" w:rsidRDefault="00A33483" w:rsidP="000D2BC2">
            <w:pPr>
              <w:spacing w:after="0" w:line="240" w:lineRule="auto"/>
              <w:rPr>
                <w:rFonts w:eastAsia="Times New Roman" w:cs="Arial"/>
                <w:color w:val="000000"/>
                <w:lang w:eastAsia="en-GB"/>
              </w:rPr>
            </w:pPr>
            <w:r w:rsidRPr="003315FD">
              <w:rPr>
                <w:rFonts w:eastAsia="Times New Roman" w:cs="Arial"/>
                <w:color w:val="000000"/>
                <w:lang w:eastAsia="en-GB"/>
              </w:rPr>
              <w:t>C5.2d explain the effects on rates of reaction of</w:t>
            </w:r>
            <w:r w:rsidR="000D2BC2">
              <w:rPr>
                <w:rFonts w:eastAsia="Times New Roman" w:cs="Arial"/>
                <w:color w:val="000000"/>
                <w:lang w:eastAsia="en-GB"/>
              </w:rPr>
              <w:t xml:space="preserve"> </w:t>
            </w:r>
            <w:r w:rsidRPr="003315FD">
              <w:rPr>
                <w:rFonts w:eastAsia="Times New Roman" w:cs="Arial"/>
                <w:color w:val="000000"/>
                <w:lang w:eastAsia="en-GB"/>
              </w:rPr>
              <w:t>changes in temperature, concentration and pressure in terms of frequency and energy of collision between particles</w:t>
            </w:r>
          </w:p>
        </w:tc>
        <w:tc>
          <w:tcPr>
            <w:tcW w:w="2179" w:type="dxa"/>
            <w:tcBorders>
              <w:top w:val="nil"/>
              <w:left w:val="nil"/>
              <w:bottom w:val="single" w:sz="4" w:space="0" w:color="auto"/>
              <w:right w:val="single" w:sz="4" w:space="0" w:color="auto"/>
            </w:tcBorders>
            <w:shd w:val="clear" w:color="auto" w:fill="auto"/>
            <w:hideMark/>
          </w:tcPr>
          <w:p w14:paraId="400FA81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33AF986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151</w:t>
            </w:r>
          </w:p>
        </w:tc>
        <w:tc>
          <w:tcPr>
            <w:tcW w:w="1560" w:type="dxa"/>
            <w:tcBorders>
              <w:top w:val="nil"/>
              <w:left w:val="nil"/>
              <w:bottom w:val="single" w:sz="4" w:space="0" w:color="auto"/>
              <w:right w:val="single" w:sz="4" w:space="0" w:color="auto"/>
            </w:tcBorders>
            <w:shd w:val="clear" w:color="auto" w:fill="auto"/>
            <w:hideMark/>
          </w:tcPr>
          <w:p w14:paraId="727757E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B909994" w14:textId="77777777" w:rsidTr="00A01BFD">
        <w:trPr>
          <w:cantSplit/>
          <w:trHeight w:val="744"/>
        </w:trPr>
        <w:tc>
          <w:tcPr>
            <w:tcW w:w="4996" w:type="dxa"/>
            <w:tcBorders>
              <w:top w:val="nil"/>
              <w:left w:val="single" w:sz="4" w:space="0" w:color="auto"/>
              <w:bottom w:val="single" w:sz="4" w:space="0" w:color="auto"/>
              <w:right w:val="single" w:sz="4" w:space="0" w:color="auto"/>
            </w:tcBorders>
            <w:shd w:val="clear" w:color="auto" w:fill="auto"/>
            <w:hideMark/>
          </w:tcPr>
          <w:p w14:paraId="0E92D486" w14:textId="77777777" w:rsidR="00A33483" w:rsidRPr="003315FD" w:rsidRDefault="00A33483" w:rsidP="000D2BC2">
            <w:pPr>
              <w:spacing w:after="0" w:line="240" w:lineRule="auto"/>
              <w:rPr>
                <w:rFonts w:eastAsia="Times New Roman" w:cs="Arial"/>
                <w:color w:val="000000"/>
                <w:lang w:eastAsia="en-GB"/>
              </w:rPr>
            </w:pPr>
            <w:r w:rsidRPr="003315FD">
              <w:rPr>
                <w:rFonts w:eastAsia="Times New Roman" w:cs="Arial"/>
                <w:color w:val="000000"/>
                <w:lang w:eastAsia="en-GB"/>
              </w:rPr>
              <w:t>C5.2e explain the effects on rates of reaction of</w:t>
            </w:r>
            <w:r w:rsidR="000D2BC2">
              <w:rPr>
                <w:rFonts w:eastAsia="Times New Roman" w:cs="Arial"/>
                <w:color w:val="000000"/>
                <w:lang w:eastAsia="en-GB"/>
              </w:rPr>
              <w:t xml:space="preserve"> </w:t>
            </w:r>
            <w:r w:rsidRPr="003315FD">
              <w:rPr>
                <w:rFonts w:eastAsia="Times New Roman" w:cs="Arial"/>
                <w:color w:val="000000"/>
                <w:lang w:eastAsia="en-GB"/>
              </w:rPr>
              <w:t>changes in the size of the pieces of a reacting solid in terms of surface area to volume ratio</w:t>
            </w:r>
          </w:p>
        </w:tc>
        <w:tc>
          <w:tcPr>
            <w:tcW w:w="2179" w:type="dxa"/>
            <w:tcBorders>
              <w:top w:val="nil"/>
              <w:left w:val="nil"/>
              <w:bottom w:val="single" w:sz="4" w:space="0" w:color="auto"/>
              <w:right w:val="single" w:sz="4" w:space="0" w:color="auto"/>
            </w:tcBorders>
            <w:shd w:val="clear" w:color="auto" w:fill="auto"/>
            <w:hideMark/>
          </w:tcPr>
          <w:p w14:paraId="31EFC6B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56A615A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153</w:t>
            </w:r>
          </w:p>
        </w:tc>
        <w:tc>
          <w:tcPr>
            <w:tcW w:w="1560" w:type="dxa"/>
            <w:tcBorders>
              <w:top w:val="nil"/>
              <w:left w:val="nil"/>
              <w:bottom w:val="single" w:sz="4" w:space="0" w:color="auto"/>
              <w:right w:val="single" w:sz="4" w:space="0" w:color="auto"/>
            </w:tcBorders>
            <w:shd w:val="clear" w:color="auto" w:fill="auto"/>
            <w:hideMark/>
          </w:tcPr>
          <w:p w14:paraId="3C992E4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9866258" w14:textId="77777777" w:rsidTr="00A01BFD">
        <w:trPr>
          <w:cantSplit/>
          <w:trHeight w:val="556"/>
        </w:trPr>
        <w:tc>
          <w:tcPr>
            <w:tcW w:w="4996" w:type="dxa"/>
            <w:tcBorders>
              <w:top w:val="nil"/>
              <w:left w:val="single" w:sz="4" w:space="0" w:color="auto"/>
              <w:bottom w:val="single" w:sz="4" w:space="0" w:color="auto"/>
              <w:right w:val="single" w:sz="4" w:space="0" w:color="auto"/>
            </w:tcBorders>
            <w:shd w:val="clear" w:color="auto" w:fill="auto"/>
            <w:hideMark/>
          </w:tcPr>
          <w:p w14:paraId="5560A96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C5.2f describe the characteristics of catalysts and their effect on rates of reaction</w:t>
            </w:r>
          </w:p>
        </w:tc>
        <w:tc>
          <w:tcPr>
            <w:tcW w:w="2179" w:type="dxa"/>
            <w:tcBorders>
              <w:top w:val="nil"/>
              <w:left w:val="nil"/>
              <w:bottom w:val="single" w:sz="4" w:space="0" w:color="auto"/>
              <w:right w:val="single" w:sz="4" w:space="0" w:color="auto"/>
            </w:tcBorders>
            <w:shd w:val="clear" w:color="auto" w:fill="auto"/>
            <w:hideMark/>
          </w:tcPr>
          <w:p w14:paraId="785041D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39FBACE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153</w:t>
            </w:r>
          </w:p>
        </w:tc>
        <w:tc>
          <w:tcPr>
            <w:tcW w:w="1560" w:type="dxa"/>
            <w:tcBorders>
              <w:top w:val="nil"/>
              <w:left w:val="nil"/>
              <w:bottom w:val="single" w:sz="4" w:space="0" w:color="auto"/>
              <w:right w:val="single" w:sz="4" w:space="0" w:color="auto"/>
            </w:tcBorders>
            <w:shd w:val="clear" w:color="auto" w:fill="auto"/>
            <w:hideMark/>
          </w:tcPr>
          <w:p w14:paraId="0723F54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10169CE"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noWrap/>
            <w:hideMark/>
          </w:tcPr>
          <w:p w14:paraId="0377758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C5.2g identify catalysts in reactions</w:t>
            </w:r>
          </w:p>
        </w:tc>
        <w:tc>
          <w:tcPr>
            <w:tcW w:w="2179" w:type="dxa"/>
            <w:tcBorders>
              <w:top w:val="nil"/>
              <w:left w:val="nil"/>
              <w:bottom w:val="single" w:sz="4" w:space="0" w:color="auto"/>
              <w:right w:val="single" w:sz="4" w:space="0" w:color="auto"/>
            </w:tcBorders>
            <w:shd w:val="clear" w:color="auto" w:fill="auto"/>
            <w:hideMark/>
          </w:tcPr>
          <w:p w14:paraId="18E39DC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6F295CF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153</w:t>
            </w:r>
          </w:p>
        </w:tc>
        <w:tc>
          <w:tcPr>
            <w:tcW w:w="1560" w:type="dxa"/>
            <w:tcBorders>
              <w:top w:val="nil"/>
              <w:left w:val="nil"/>
              <w:bottom w:val="single" w:sz="4" w:space="0" w:color="auto"/>
              <w:right w:val="single" w:sz="4" w:space="0" w:color="auto"/>
            </w:tcBorders>
            <w:shd w:val="clear" w:color="auto" w:fill="auto"/>
            <w:hideMark/>
          </w:tcPr>
          <w:p w14:paraId="20E0895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52237C3"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0E44DB3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C5.2h explain catalytic action in terms of activation energy</w:t>
            </w:r>
          </w:p>
        </w:tc>
        <w:tc>
          <w:tcPr>
            <w:tcW w:w="2179" w:type="dxa"/>
            <w:tcBorders>
              <w:top w:val="nil"/>
              <w:left w:val="nil"/>
              <w:bottom w:val="single" w:sz="4" w:space="0" w:color="auto"/>
              <w:right w:val="single" w:sz="4" w:space="0" w:color="auto"/>
            </w:tcBorders>
            <w:shd w:val="clear" w:color="auto" w:fill="auto"/>
            <w:hideMark/>
          </w:tcPr>
          <w:p w14:paraId="029A2BC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6F8EAC5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153</w:t>
            </w:r>
          </w:p>
        </w:tc>
        <w:tc>
          <w:tcPr>
            <w:tcW w:w="1560" w:type="dxa"/>
            <w:tcBorders>
              <w:top w:val="nil"/>
              <w:left w:val="nil"/>
              <w:bottom w:val="single" w:sz="4" w:space="0" w:color="auto"/>
              <w:right w:val="single" w:sz="4" w:space="0" w:color="auto"/>
            </w:tcBorders>
            <w:shd w:val="clear" w:color="auto" w:fill="auto"/>
            <w:hideMark/>
          </w:tcPr>
          <w:p w14:paraId="4F75614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822747F"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6CC2128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C5.2i recall t</w:t>
            </w:r>
            <w:r w:rsidR="006560FB" w:rsidRPr="003315FD">
              <w:rPr>
                <w:rFonts w:eastAsia="Times New Roman" w:cs="Arial"/>
                <w:color w:val="000000"/>
                <w:lang w:eastAsia="en-GB"/>
              </w:rPr>
              <w:t xml:space="preserve">hat enzymes act as catalysts in </w:t>
            </w:r>
            <w:r w:rsidRPr="003315FD">
              <w:rPr>
                <w:rFonts w:eastAsia="Times New Roman" w:cs="Arial"/>
                <w:color w:val="000000"/>
                <w:lang w:eastAsia="en-GB"/>
              </w:rPr>
              <w:t>biological systems</w:t>
            </w:r>
          </w:p>
        </w:tc>
        <w:tc>
          <w:tcPr>
            <w:tcW w:w="2179" w:type="dxa"/>
            <w:tcBorders>
              <w:top w:val="nil"/>
              <w:left w:val="nil"/>
              <w:bottom w:val="single" w:sz="4" w:space="0" w:color="auto"/>
              <w:right w:val="single" w:sz="4" w:space="0" w:color="auto"/>
            </w:tcBorders>
            <w:shd w:val="clear" w:color="auto" w:fill="auto"/>
            <w:hideMark/>
          </w:tcPr>
          <w:p w14:paraId="6C4E757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18FDA37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154</w:t>
            </w:r>
          </w:p>
        </w:tc>
        <w:tc>
          <w:tcPr>
            <w:tcW w:w="1560" w:type="dxa"/>
            <w:tcBorders>
              <w:top w:val="nil"/>
              <w:left w:val="nil"/>
              <w:bottom w:val="single" w:sz="4" w:space="0" w:color="auto"/>
              <w:right w:val="single" w:sz="4" w:space="0" w:color="auto"/>
            </w:tcBorders>
            <w:shd w:val="clear" w:color="auto" w:fill="auto"/>
            <w:hideMark/>
          </w:tcPr>
          <w:p w14:paraId="5574AD1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C37FAD1"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5CDC1E1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CM5.2i arithmetic computation, ratio when measuring rates of reaction </w:t>
            </w:r>
          </w:p>
        </w:tc>
        <w:tc>
          <w:tcPr>
            <w:tcW w:w="2179" w:type="dxa"/>
            <w:tcBorders>
              <w:top w:val="nil"/>
              <w:left w:val="nil"/>
              <w:bottom w:val="single" w:sz="4" w:space="0" w:color="auto"/>
              <w:right w:val="single" w:sz="4" w:space="0" w:color="auto"/>
            </w:tcBorders>
            <w:shd w:val="clear" w:color="auto" w:fill="auto"/>
            <w:hideMark/>
          </w:tcPr>
          <w:p w14:paraId="037BAFE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3B18E0D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4475F4A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Questions</w:t>
            </w:r>
            <w:r w:rsidR="000D2BC2">
              <w:rPr>
                <w:rFonts w:eastAsia="Times New Roman" w:cs="Arial"/>
                <w:color w:val="000000"/>
                <w:lang w:eastAsia="en-GB"/>
              </w:rPr>
              <w:t>.</w:t>
            </w:r>
          </w:p>
        </w:tc>
      </w:tr>
      <w:tr w:rsidR="00A33483" w:rsidRPr="003315FD" w14:paraId="467816D4"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0A9E14B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CM5.2ii drawing and interpreting appropriate graphs from data to determine rate of reaction </w:t>
            </w:r>
          </w:p>
        </w:tc>
        <w:tc>
          <w:tcPr>
            <w:tcW w:w="2179" w:type="dxa"/>
            <w:tcBorders>
              <w:top w:val="nil"/>
              <w:left w:val="nil"/>
              <w:bottom w:val="single" w:sz="4" w:space="0" w:color="auto"/>
              <w:right w:val="single" w:sz="4" w:space="0" w:color="auto"/>
            </w:tcBorders>
            <w:shd w:val="clear" w:color="auto" w:fill="auto"/>
            <w:hideMark/>
          </w:tcPr>
          <w:p w14:paraId="6D8CB26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49A3F22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318E985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Questions</w:t>
            </w:r>
            <w:r w:rsidR="000D2BC2">
              <w:rPr>
                <w:rFonts w:eastAsia="Times New Roman" w:cs="Arial"/>
                <w:color w:val="000000"/>
                <w:lang w:eastAsia="en-GB"/>
              </w:rPr>
              <w:t>.</w:t>
            </w:r>
          </w:p>
        </w:tc>
      </w:tr>
      <w:tr w:rsidR="00A33483" w:rsidRPr="003315FD" w14:paraId="7F72F830"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0810A43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CM5.2iii determining gradients of graphs as a measure of rate of change to determine rate </w:t>
            </w:r>
          </w:p>
        </w:tc>
        <w:tc>
          <w:tcPr>
            <w:tcW w:w="2179" w:type="dxa"/>
            <w:tcBorders>
              <w:top w:val="nil"/>
              <w:left w:val="nil"/>
              <w:bottom w:val="single" w:sz="4" w:space="0" w:color="auto"/>
              <w:right w:val="single" w:sz="4" w:space="0" w:color="auto"/>
            </w:tcBorders>
            <w:shd w:val="clear" w:color="auto" w:fill="auto"/>
            <w:hideMark/>
          </w:tcPr>
          <w:p w14:paraId="0178029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7406ED1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48C317C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C9063F5" w14:textId="77777777" w:rsidTr="00A01BFD">
        <w:trPr>
          <w:cantSplit/>
          <w:trHeight w:val="433"/>
        </w:trPr>
        <w:tc>
          <w:tcPr>
            <w:tcW w:w="4996" w:type="dxa"/>
            <w:tcBorders>
              <w:top w:val="nil"/>
              <w:left w:val="single" w:sz="4" w:space="0" w:color="auto"/>
              <w:bottom w:val="single" w:sz="4" w:space="0" w:color="auto"/>
              <w:right w:val="single" w:sz="4" w:space="0" w:color="auto"/>
            </w:tcBorders>
            <w:shd w:val="clear" w:color="auto" w:fill="auto"/>
            <w:hideMark/>
          </w:tcPr>
          <w:p w14:paraId="78A848A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CM5.2iv proportionality when comparing factors affecting rate of reaction</w:t>
            </w:r>
          </w:p>
        </w:tc>
        <w:tc>
          <w:tcPr>
            <w:tcW w:w="2179" w:type="dxa"/>
            <w:tcBorders>
              <w:top w:val="nil"/>
              <w:left w:val="nil"/>
              <w:bottom w:val="single" w:sz="4" w:space="0" w:color="auto"/>
              <w:right w:val="single" w:sz="4" w:space="0" w:color="auto"/>
            </w:tcBorders>
            <w:shd w:val="clear" w:color="auto" w:fill="auto"/>
            <w:hideMark/>
          </w:tcPr>
          <w:p w14:paraId="6AF88C1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5C22D1E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3EDA6CE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obvious</w:t>
            </w:r>
            <w:r w:rsidR="000D2BC2">
              <w:rPr>
                <w:rFonts w:eastAsia="Times New Roman" w:cs="Arial"/>
                <w:color w:val="000000"/>
                <w:lang w:eastAsia="en-GB"/>
              </w:rPr>
              <w:t>.</w:t>
            </w:r>
          </w:p>
        </w:tc>
      </w:tr>
      <w:tr w:rsidR="00A33483" w:rsidRPr="003315FD" w14:paraId="7CF764A2"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A5794E2"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C5.3 Equilibria</w:t>
            </w:r>
          </w:p>
        </w:tc>
      </w:tr>
      <w:tr w:rsidR="00A33483" w:rsidRPr="003315FD" w14:paraId="4B5DB76B"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39DCA67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C5.3a recall that so</w:t>
            </w:r>
            <w:r w:rsidR="00C954F3">
              <w:rPr>
                <w:rFonts w:eastAsia="Times New Roman" w:cs="Arial"/>
                <w:color w:val="000000"/>
                <w:lang w:eastAsia="en-GB"/>
              </w:rPr>
              <w:t xml:space="preserve">me reactions may be reversed by </w:t>
            </w:r>
            <w:r w:rsidRPr="003315FD">
              <w:rPr>
                <w:rFonts w:eastAsia="Times New Roman" w:cs="Arial"/>
                <w:color w:val="000000"/>
                <w:lang w:eastAsia="en-GB"/>
              </w:rPr>
              <w:t>altering the reaction conditions</w:t>
            </w:r>
          </w:p>
        </w:tc>
        <w:tc>
          <w:tcPr>
            <w:tcW w:w="2179" w:type="dxa"/>
            <w:tcBorders>
              <w:top w:val="nil"/>
              <w:left w:val="nil"/>
              <w:bottom w:val="single" w:sz="4" w:space="0" w:color="auto"/>
              <w:right w:val="single" w:sz="4" w:space="0" w:color="auto"/>
            </w:tcBorders>
            <w:shd w:val="clear" w:color="auto" w:fill="auto"/>
            <w:hideMark/>
          </w:tcPr>
          <w:p w14:paraId="60EA262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11C7601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158</w:t>
            </w:r>
          </w:p>
        </w:tc>
        <w:tc>
          <w:tcPr>
            <w:tcW w:w="1560" w:type="dxa"/>
            <w:tcBorders>
              <w:top w:val="nil"/>
              <w:left w:val="nil"/>
              <w:bottom w:val="single" w:sz="4" w:space="0" w:color="auto"/>
              <w:right w:val="single" w:sz="4" w:space="0" w:color="auto"/>
            </w:tcBorders>
            <w:shd w:val="clear" w:color="auto" w:fill="auto"/>
            <w:hideMark/>
          </w:tcPr>
          <w:p w14:paraId="28BF3B9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FDEA892"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65525A1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C5.3b recall that dynamic equilibrium occurs in a closed system when the rates of forward and reverse reactions are equal</w:t>
            </w:r>
          </w:p>
        </w:tc>
        <w:tc>
          <w:tcPr>
            <w:tcW w:w="2179" w:type="dxa"/>
            <w:tcBorders>
              <w:top w:val="nil"/>
              <w:left w:val="nil"/>
              <w:bottom w:val="single" w:sz="4" w:space="0" w:color="auto"/>
              <w:right w:val="single" w:sz="4" w:space="0" w:color="auto"/>
            </w:tcBorders>
            <w:shd w:val="clear" w:color="auto" w:fill="auto"/>
            <w:hideMark/>
          </w:tcPr>
          <w:p w14:paraId="2357E70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7E45A40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159</w:t>
            </w:r>
          </w:p>
        </w:tc>
        <w:tc>
          <w:tcPr>
            <w:tcW w:w="1560" w:type="dxa"/>
            <w:tcBorders>
              <w:top w:val="nil"/>
              <w:left w:val="nil"/>
              <w:bottom w:val="single" w:sz="4" w:space="0" w:color="auto"/>
              <w:right w:val="single" w:sz="4" w:space="0" w:color="auto"/>
            </w:tcBorders>
            <w:shd w:val="clear" w:color="auto" w:fill="auto"/>
            <w:hideMark/>
          </w:tcPr>
          <w:p w14:paraId="50B2366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95C399E"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7BF5D2FC"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C5.3c predict the effect of changing reaction conditions on equilibrium position and suggest appropriate conditions to produce as much of a particular product as possible</w:t>
            </w:r>
          </w:p>
        </w:tc>
        <w:tc>
          <w:tcPr>
            <w:tcW w:w="2179" w:type="dxa"/>
            <w:tcBorders>
              <w:top w:val="nil"/>
              <w:left w:val="nil"/>
              <w:bottom w:val="single" w:sz="4" w:space="0" w:color="auto"/>
              <w:right w:val="single" w:sz="4" w:space="0" w:color="auto"/>
            </w:tcBorders>
            <w:shd w:val="clear" w:color="auto" w:fill="auto"/>
            <w:hideMark/>
          </w:tcPr>
          <w:p w14:paraId="20AC079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02AC9B1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160-164</w:t>
            </w:r>
          </w:p>
        </w:tc>
        <w:tc>
          <w:tcPr>
            <w:tcW w:w="1560" w:type="dxa"/>
            <w:tcBorders>
              <w:top w:val="nil"/>
              <w:left w:val="nil"/>
              <w:bottom w:val="single" w:sz="4" w:space="0" w:color="auto"/>
              <w:right w:val="single" w:sz="4" w:space="0" w:color="auto"/>
            </w:tcBorders>
            <w:shd w:val="clear" w:color="auto" w:fill="auto"/>
            <w:hideMark/>
          </w:tcPr>
          <w:p w14:paraId="32C70D7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13C3A42"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021B336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CM5.3i arithmetic computation, ratio when measuring rates of reaction </w:t>
            </w:r>
          </w:p>
        </w:tc>
        <w:tc>
          <w:tcPr>
            <w:tcW w:w="2179" w:type="dxa"/>
            <w:tcBorders>
              <w:top w:val="nil"/>
              <w:left w:val="nil"/>
              <w:bottom w:val="single" w:sz="4" w:space="0" w:color="auto"/>
              <w:right w:val="single" w:sz="4" w:space="0" w:color="auto"/>
            </w:tcBorders>
            <w:shd w:val="clear" w:color="auto" w:fill="auto"/>
            <w:hideMark/>
          </w:tcPr>
          <w:p w14:paraId="688F911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66BE12A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24DF2FD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Questions</w:t>
            </w:r>
            <w:r w:rsidR="000D2BC2">
              <w:rPr>
                <w:rFonts w:eastAsia="Times New Roman" w:cs="Arial"/>
                <w:color w:val="000000"/>
                <w:lang w:eastAsia="en-GB"/>
              </w:rPr>
              <w:t>.</w:t>
            </w:r>
          </w:p>
        </w:tc>
      </w:tr>
      <w:tr w:rsidR="00A33483" w:rsidRPr="003315FD" w14:paraId="4D2025C8" w14:textId="77777777" w:rsidTr="00A01BFD">
        <w:trPr>
          <w:cantSplit/>
          <w:trHeight w:val="416"/>
        </w:trPr>
        <w:tc>
          <w:tcPr>
            <w:tcW w:w="4996" w:type="dxa"/>
            <w:tcBorders>
              <w:top w:val="nil"/>
              <w:left w:val="single" w:sz="4" w:space="0" w:color="auto"/>
              <w:bottom w:val="single" w:sz="4" w:space="0" w:color="auto"/>
              <w:right w:val="single" w:sz="4" w:space="0" w:color="auto"/>
            </w:tcBorders>
            <w:shd w:val="clear" w:color="auto" w:fill="auto"/>
            <w:hideMark/>
          </w:tcPr>
          <w:p w14:paraId="1E93AAF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CM5.3ii drawing and interpreting appropriate graphs from data to determine rate of reaction</w:t>
            </w:r>
          </w:p>
        </w:tc>
        <w:tc>
          <w:tcPr>
            <w:tcW w:w="2179" w:type="dxa"/>
            <w:tcBorders>
              <w:top w:val="nil"/>
              <w:left w:val="nil"/>
              <w:bottom w:val="single" w:sz="4" w:space="0" w:color="auto"/>
              <w:right w:val="single" w:sz="4" w:space="0" w:color="auto"/>
            </w:tcBorders>
            <w:shd w:val="clear" w:color="auto" w:fill="auto"/>
            <w:hideMark/>
          </w:tcPr>
          <w:p w14:paraId="2212163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2AEB82C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28046EE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Questions</w:t>
            </w:r>
            <w:r w:rsidR="000D2BC2">
              <w:rPr>
                <w:rFonts w:eastAsia="Times New Roman" w:cs="Arial"/>
                <w:color w:val="000000"/>
                <w:lang w:eastAsia="en-GB"/>
              </w:rPr>
              <w:t>.</w:t>
            </w:r>
          </w:p>
        </w:tc>
      </w:tr>
      <w:tr w:rsidR="00A33483" w:rsidRPr="003315FD" w14:paraId="48FCEBD3"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65563F8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CM5.3iii determining gradients of graphs as a measure of rate of change to determine rate </w:t>
            </w:r>
          </w:p>
        </w:tc>
        <w:tc>
          <w:tcPr>
            <w:tcW w:w="2179" w:type="dxa"/>
            <w:tcBorders>
              <w:top w:val="nil"/>
              <w:left w:val="nil"/>
              <w:bottom w:val="single" w:sz="4" w:space="0" w:color="auto"/>
              <w:right w:val="single" w:sz="4" w:space="0" w:color="auto"/>
            </w:tcBorders>
            <w:shd w:val="clear" w:color="auto" w:fill="auto"/>
            <w:hideMark/>
          </w:tcPr>
          <w:p w14:paraId="38CFD7A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1891626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1C782A5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1873C5D"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29EFDB8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CM5.3iv proportionality when comparing factors affecting rate of reaction </w:t>
            </w:r>
          </w:p>
        </w:tc>
        <w:tc>
          <w:tcPr>
            <w:tcW w:w="2179" w:type="dxa"/>
            <w:tcBorders>
              <w:top w:val="nil"/>
              <w:left w:val="nil"/>
              <w:bottom w:val="single" w:sz="4" w:space="0" w:color="auto"/>
              <w:right w:val="single" w:sz="4" w:space="0" w:color="auto"/>
            </w:tcBorders>
            <w:shd w:val="clear" w:color="auto" w:fill="auto"/>
            <w:hideMark/>
          </w:tcPr>
          <w:p w14:paraId="71C6077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55191AE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3F29CC1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obvious</w:t>
            </w:r>
            <w:r w:rsidR="000D2BC2">
              <w:rPr>
                <w:rFonts w:eastAsia="Times New Roman" w:cs="Arial"/>
                <w:color w:val="000000"/>
                <w:lang w:eastAsia="en-GB"/>
              </w:rPr>
              <w:t>.</w:t>
            </w:r>
          </w:p>
        </w:tc>
      </w:tr>
      <w:tr w:rsidR="00A33483" w:rsidRPr="003315FD" w14:paraId="79784C17"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C23837D"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Topic C6 Global challenges</w:t>
            </w:r>
          </w:p>
        </w:tc>
      </w:tr>
      <w:tr w:rsidR="00A33483" w:rsidRPr="003315FD" w14:paraId="448056BB"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170C0DF6"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C6.1 Improving processes and products</w:t>
            </w:r>
          </w:p>
        </w:tc>
      </w:tr>
      <w:tr w:rsidR="00A33483" w:rsidRPr="003315FD" w14:paraId="2BDFE5E2"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0A8C1EE6" w14:textId="77777777" w:rsidR="00A33483" w:rsidRPr="003315FD" w:rsidRDefault="00A33483" w:rsidP="000D2BC2">
            <w:pPr>
              <w:spacing w:after="0" w:line="240" w:lineRule="auto"/>
              <w:rPr>
                <w:rFonts w:eastAsia="Times New Roman" w:cs="Arial"/>
                <w:color w:val="000000"/>
                <w:lang w:eastAsia="en-GB"/>
              </w:rPr>
            </w:pPr>
            <w:r w:rsidRPr="003315FD">
              <w:rPr>
                <w:rFonts w:eastAsia="Times New Roman" w:cs="Arial"/>
                <w:color w:val="000000"/>
                <w:lang w:eastAsia="en-GB"/>
              </w:rPr>
              <w:t>C6.1a explain, using the position of carbon in the</w:t>
            </w:r>
            <w:r w:rsidR="000D2BC2">
              <w:rPr>
                <w:rFonts w:eastAsia="Times New Roman" w:cs="Arial"/>
                <w:color w:val="000000"/>
                <w:lang w:eastAsia="en-GB"/>
              </w:rPr>
              <w:t xml:space="preserve"> </w:t>
            </w:r>
            <w:r w:rsidRPr="003315FD">
              <w:rPr>
                <w:rFonts w:eastAsia="Times New Roman" w:cs="Arial"/>
                <w:color w:val="000000"/>
                <w:lang w:eastAsia="en-GB"/>
              </w:rPr>
              <w:t>reactivity series, the principles of industrial processes used to extract metals, including extraction of a non-ferrous metal</w:t>
            </w:r>
          </w:p>
        </w:tc>
        <w:tc>
          <w:tcPr>
            <w:tcW w:w="2179" w:type="dxa"/>
            <w:tcBorders>
              <w:top w:val="nil"/>
              <w:left w:val="nil"/>
              <w:bottom w:val="single" w:sz="4" w:space="0" w:color="auto"/>
              <w:right w:val="single" w:sz="4" w:space="0" w:color="auto"/>
            </w:tcBorders>
            <w:shd w:val="clear" w:color="auto" w:fill="auto"/>
            <w:hideMark/>
          </w:tcPr>
          <w:p w14:paraId="3C8A24A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1AAD4FB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106</w:t>
            </w:r>
          </w:p>
        </w:tc>
        <w:tc>
          <w:tcPr>
            <w:tcW w:w="1560" w:type="dxa"/>
            <w:tcBorders>
              <w:top w:val="nil"/>
              <w:left w:val="nil"/>
              <w:bottom w:val="single" w:sz="4" w:space="0" w:color="auto"/>
              <w:right w:val="single" w:sz="4" w:space="0" w:color="auto"/>
            </w:tcBorders>
            <w:shd w:val="clear" w:color="auto" w:fill="auto"/>
            <w:hideMark/>
          </w:tcPr>
          <w:p w14:paraId="05D7338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2198090" w14:textId="77777777" w:rsidTr="00A01BFD">
        <w:trPr>
          <w:cantSplit/>
          <w:trHeight w:val="505"/>
        </w:trPr>
        <w:tc>
          <w:tcPr>
            <w:tcW w:w="4996" w:type="dxa"/>
            <w:tcBorders>
              <w:top w:val="nil"/>
              <w:left w:val="single" w:sz="4" w:space="0" w:color="auto"/>
              <w:bottom w:val="single" w:sz="4" w:space="0" w:color="auto"/>
              <w:right w:val="single" w:sz="4" w:space="0" w:color="auto"/>
            </w:tcBorders>
            <w:shd w:val="clear" w:color="auto" w:fill="auto"/>
            <w:hideMark/>
          </w:tcPr>
          <w:p w14:paraId="4782D8E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C6.1b explain why and how electrolysis is used to extract some metals from their ores</w:t>
            </w:r>
          </w:p>
        </w:tc>
        <w:tc>
          <w:tcPr>
            <w:tcW w:w="2179" w:type="dxa"/>
            <w:tcBorders>
              <w:top w:val="nil"/>
              <w:left w:val="nil"/>
              <w:bottom w:val="single" w:sz="4" w:space="0" w:color="auto"/>
              <w:right w:val="single" w:sz="4" w:space="0" w:color="auto"/>
            </w:tcBorders>
            <w:shd w:val="clear" w:color="auto" w:fill="auto"/>
            <w:hideMark/>
          </w:tcPr>
          <w:p w14:paraId="01C812E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C4 Chemical Changes</w:t>
            </w:r>
          </w:p>
        </w:tc>
        <w:tc>
          <w:tcPr>
            <w:tcW w:w="1189" w:type="dxa"/>
            <w:tcBorders>
              <w:top w:val="nil"/>
              <w:left w:val="nil"/>
              <w:bottom w:val="single" w:sz="4" w:space="0" w:color="auto"/>
              <w:right w:val="single" w:sz="4" w:space="0" w:color="auto"/>
            </w:tcBorders>
            <w:shd w:val="clear" w:color="auto" w:fill="auto"/>
            <w:hideMark/>
          </w:tcPr>
          <w:p w14:paraId="7389DA7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119</w:t>
            </w:r>
          </w:p>
        </w:tc>
        <w:tc>
          <w:tcPr>
            <w:tcW w:w="1560" w:type="dxa"/>
            <w:tcBorders>
              <w:top w:val="nil"/>
              <w:left w:val="nil"/>
              <w:bottom w:val="single" w:sz="4" w:space="0" w:color="auto"/>
              <w:right w:val="single" w:sz="4" w:space="0" w:color="auto"/>
            </w:tcBorders>
            <w:shd w:val="clear" w:color="auto" w:fill="auto"/>
            <w:hideMark/>
          </w:tcPr>
          <w:p w14:paraId="0A9004E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4BFBBCC"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3766024F"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C6.1c evaluate alternative biological methods of metal extraction</w:t>
            </w:r>
          </w:p>
        </w:tc>
        <w:tc>
          <w:tcPr>
            <w:tcW w:w="2179" w:type="dxa"/>
            <w:tcBorders>
              <w:top w:val="nil"/>
              <w:left w:val="nil"/>
              <w:bottom w:val="single" w:sz="4" w:space="0" w:color="auto"/>
              <w:right w:val="single" w:sz="4" w:space="0" w:color="auto"/>
            </w:tcBorders>
            <w:shd w:val="clear" w:color="auto" w:fill="auto"/>
            <w:hideMark/>
          </w:tcPr>
          <w:p w14:paraId="5F735D0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67C5991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261</w:t>
            </w:r>
          </w:p>
        </w:tc>
        <w:tc>
          <w:tcPr>
            <w:tcW w:w="1560" w:type="dxa"/>
            <w:tcBorders>
              <w:top w:val="nil"/>
              <w:left w:val="nil"/>
              <w:bottom w:val="single" w:sz="4" w:space="0" w:color="auto"/>
              <w:right w:val="single" w:sz="4" w:space="0" w:color="auto"/>
            </w:tcBorders>
            <w:shd w:val="clear" w:color="auto" w:fill="auto"/>
            <w:hideMark/>
          </w:tcPr>
          <w:p w14:paraId="228EA0E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62DA19A" w14:textId="77777777" w:rsidTr="00A01BFD">
        <w:trPr>
          <w:cantSplit/>
          <w:trHeight w:val="761"/>
        </w:trPr>
        <w:tc>
          <w:tcPr>
            <w:tcW w:w="4996" w:type="dxa"/>
            <w:tcBorders>
              <w:top w:val="nil"/>
              <w:left w:val="single" w:sz="4" w:space="0" w:color="auto"/>
              <w:bottom w:val="single" w:sz="4" w:space="0" w:color="auto"/>
              <w:right w:val="single" w:sz="4" w:space="0" w:color="auto"/>
            </w:tcBorders>
            <w:shd w:val="clear" w:color="auto" w:fill="auto"/>
            <w:hideMark/>
          </w:tcPr>
          <w:p w14:paraId="5A9460F1"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C6.1d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w:t>
            </w:r>
            <w:r w:rsidR="006560FB" w:rsidRPr="003315FD">
              <w:rPr>
                <w:rFonts w:eastAsia="Times New Roman" w:cs="Arial"/>
                <w:b/>
                <w:bCs/>
                <w:color w:val="000000"/>
                <w:lang w:eastAsia="en-GB"/>
              </w:rPr>
              <w:t xml:space="preserve">n the trade-off between rate of </w:t>
            </w:r>
            <w:r w:rsidRPr="003315FD">
              <w:rPr>
                <w:rFonts w:eastAsia="Times New Roman" w:cs="Arial"/>
                <w:b/>
                <w:bCs/>
                <w:color w:val="000000"/>
                <w:lang w:eastAsia="en-GB"/>
              </w:rPr>
              <w:t>production of a desired product and position of equilibrium in some industrially important processes</w:t>
            </w:r>
          </w:p>
        </w:tc>
        <w:tc>
          <w:tcPr>
            <w:tcW w:w="2179" w:type="dxa"/>
            <w:tcBorders>
              <w:top w:val="nil"/>
              <w:left w:val="nil"/>
              <w:bottom w:val="single" w:sz="4" w:space="0" w:color="auto"/>
              <w:right w:val="single" w:sz="4" w:space="0" w:color="auto"/>
            </w:tcBorders>
            <w:shd w:val="clear" w:color="auto" w:fill="auto"/>
            <w:hideMark/>
          </w:tcPr>
          <w:p w14:paraId="0957E39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0BC373E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267</w:t>
            </w:r>
          </w:p>
        </w:tc>
        <w:tc>
          <w:tcPr>
            <w:tcW w:w="1560" w:type="dxa"/>
            <w:tcBorders>
              <w:top w:val="nil"/>
              <w:left w:val="nil"/>
              <w:bottom w:val="single" w:sz="4" w:space="0" w:color="auto"/>
              <w:right w:val="single" w:sz="4" w:space="0" w:color="auto"/>
            </w:tcBorders>
            <w:shd w:val="clear" w:color="auto" w:fill="auto"/>
            <w:hideMark/>
          </w:tcPr>
          <w:p w14:paraId="6442EA9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3888BC4" w14:textId="77777777" w:rsidTr="00A01BFD">
        <w:trPr>
          <w:cantSplit/>
          <w:trHeight w:val="559"/>
        </w:trPr>
        <w:tc>
          <w:tcPr>
            <w:tcW w:w="4996" w:type="dxa"/>
            <w:tcBorders>
              <w:top w:val="nil"/>
              <w:left w:val="single" w:sz="4" w:space="0" w:color="auto"/>
              <w:bottom w:val="single" w:sz="4" w:space="0" w:color="auto"/>
              <w:right w:val="single" w:sz="4" w:space="0" w:color="auto"/>
            </w:tcBorders>
            <w:shd w:val="clear" w:color="auto" w:fill="auto"/>
            <w:hideMark/>
          </w:tcPr>
          <w:p w14:paraId="4F9D847C"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lastRenderedPageBreak/>
              <w:t xml:space="preserve">C6.1e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interpret graphs of reaction conditions versus rate</w:t>
            </w:r>
          </w:p>
        </w:tc>
        <w:tc>
          <w:tcPr>
            <w:tcW w:w="2179" w:type="dxa"/>
            <w:tcBorders>
              <w:top w:val="nil"/>
              <w:left w:val="nil"/>
              <w:bottom w:val="single" w:sz="4" w:space="0" w:color="auto"/>
              <w:right w:val="single" w:sz="4" w:space="0" w:color="auto"/>
            </w:tcBorders>
            <w:shd w:val="clear" w:color="auto" w:fill="auto"/>
            <w:hideMark/>
          </w:tcPr>
          <w:p w14:paraId="68F0667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699869E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1724A2D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350A36D" w14:textId="77777777" w:rsidTr="00A01BFD">
        <w:trPr>
          <w:cantSplit/>
          <w:trHeight w:val="978"/>
        </w:trPr>
        <w:tc>
          <w:tcPr>
            <w:tcW w:w="4996" w:type="dxa"/>
            <w:tcBorders>
              <w:top w:val="nil"/>
              <w:left w:val="single" w:sz="4" w:space="0" w:color="auto"/>
              <w:bottom w:val="single" w:sz="4" w:space="0" w:color="auto"/>
              <w:right w:val="single" w:sz="4" w:space="0" w:color="auto"/>
            </w:tcBorders>
            <w:shd w:val="clear" w:color="auto" w:fill="auto"/>
            <w:hideMark/>
          </w:tcPr>
          <w:p w14:paraId="5866C0BC"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C6.1f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how the commercially used conditions for an industrial process are related to the availability and cost of raw materials and energy supplies, control of equilibrium position and rate</w:t>
            </w:r>
          </w:p>
        </w:tc>
        <w:tc>
          <w:tcPr>
            <w:tcW w:w="2179" w:type="dxa"/>
            <w:tcBorders>
              <w:top w:val="nil"/>
              <w:left w:val="nil"/>
              <w:bottom w:val="single" w:sz="4" w:space="0" w:color="auto"/>
              <w:right w:val="single" w:sz="4" w:space="0" w:color="auto"/>
            </w:tcBorders>
            <w:shd w:val="clear" w:color="auto" w:fill="auto"/>
            <w:hideMark/>
          </w:tcPr>
          <w:p w14:paraId="78FCC0B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137B07B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266</w:t>
            </w:r>
          </w:p>
        </w:tc>
        <w:tc>
          <w:tcPr>
            <w:tcW w:w="1560" w:type="dxa"/>
            <w:tcBorders>
              <w:top w:val="nil"/>
              <w:left w:val="nil"/>
              <w:bottom w:val="single" w:sz="4" w:space="0" w:color="auto"/>
              <w:right w:val="single" w:sz="4" w:space="0" w:color="auto"/>
            </w:tcBorders>
            <w:shd w:val="clear" w:color="auto" w:fill="auto"/>
            <w:hideMark/>
          </w:tcPr>
          <w:p w14:paraId="71E32D6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4A6760B" w14:textId="77777777" w:rsidTr="00A01BFD">
        <w:trPr>
          <w:cantSplit/>
          <w:trHeight w:val="411"/>
        </w:trPr>
        <w:tc>
          <w:tcPr>
            <w:tcW w:w="4996" w:type="dxa"/>
            <w:tcBorders>
              <w:top w:val="nil"/>
              <w:left w:val="single" w:sz="4" w:space="0" w:color="auto"/>
              <w:bottom w:val="single" w:sz="4" w:space="0" w:color="auto"/>
              <w:right w:val="single" w:sz="4" w:space="0" w:color="auto"/>
            </w:tcBorders>
            <w:shd w:val="clear" w:color="auto" w:fill="auto"/>
            <w:hideMark/>
          </w:tcPr>
          <w:p w14:paraId="379A67A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C6.1g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the importance of the Haber process in agricultural production</w:t>
            </w:r>
          </w:p>
        </w:tc>
        <w:tc>
          <w:tcPr>
            <w:tcW w:w="2179" w:type="dxa"/>
            <w:tcBorders>
              <w:top w:val="nil"/>
              <w:left w:val="nil"/>
              <w:bottom w:val="single" w:sz="4" w:space="0" w:color="auto"/>
              <w:right w:val="single" w:sz="4" w:space="0" w:color="auto"/>
            </w:tcBorders>
            <w:shd w:val="clear" w:color="auto" w:fill="auto"/>
            <w:hideMark/>
          </w:tcPr>
          <w:p w14:paraId="3986A64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7DA6490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266</w:t>
            </w:r>
          </w:p>
        </w:tc>
        <w:tc>
          <w:tcPr>
            <w:tcW w:w="1560" w:type="dxa"/>
            <w:tcBorders>
              <w:top w:val="nil"/>
              <w:left w:val="nil"/>
              <w:bottom w:val="single" w:sz="4" w:space="0" w:color="auto"/>
              <w:right w:val="single" w:sz="4" w:space="0" w:color="auto"/>
            </w:tcBorders>
            <w:shd w:val="clear" w:color="auto" w:fill="auto"/>
            <w:hideMark/>
          </w:tcPr>
          <w:p w14:paraId="6F4DBF0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0827856" w14:textId="77777777" w:rsidTr="00A01BFD">
        <w:trPr>
          <w:cantSplit/>
          <w:trHeight w:val="489"/>
        </w:trPr>
        <w:tc>
          <w:tcPr>
            <w:tcW w:w="4996" w:type="dxa"/>
            <w:tcBorders>
              <w:top w:val="nil"/>
              <w:left w:val="single" w:sz="4" w:space="0" w:color="auto"/>
              <w:bottom w:val="single" w:sz="4" w:space="0" w:color="auto"/>
              <w:right w:val="single" w:sz="4" w:space="0" w:color="auto"/>
            </w:tcBorders>
            <w:shd w:val="clear" w:color="auto" w:fill="auto"/>
            <w:hideMark/>
          </w:tcPr>
          <w:p w14:paraId="510B394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C6.1h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compare the industrial production of fertilisers with laboratory syntheses of the same products</w:t>
            </w:r>
          </w:p>
        </w:tc>
        <w:tc>
          <w:tcPr>
            <w:tcW w:w="2179" w:type="dxa"/>
            <w:tcBorders>
              <w:top w:val="nil"/>
              <w:left w:val="nil"/>
              <w:bottom w:val="single" w:sz="4" w:space="0" w:color="auto"/>
              <w:right w:val="single" w:sz="4" w:space="0" w:color="auto"/>
            </w:tcBorders>
            <w:shd w:val="clear" w:color="auto" w:fill="auto"/>
            <w:hideMark/>
          </w:tcPr>
          <w:p w14:paraId="36A0EB8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56785D4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629E5DD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 comparison</w:t>
            </w:r>
            <w:r w:rsidR="000D2BC2">
              <w:rPr>
                <w:rFonts w:eastAsia="Times New Roman" w:cs="Arial"/>
                <w:color w:val="000000"/>
                <w:lang w:eastAsia="en-GB"/>
              </w:rPr>
              <w:t>.</w:t>
            </w:r>
          </w:p>
        </w:tc>
      </w:tr>
      <w:tr w:rsidR="00A33483" w:rsidRPr="003315FD" w14:paraId="3AB4CE51"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584F71C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C6.1i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the importance of nitrogen, phosphorus and potassium compounds in agricultural production</w:t>
            </w:r>
          </w:p>
        </w:tc>
        <w:tc>
          <w:tcPr>
            <w:tcW w:w="2179" w:type="dxa"/>
            <w:tcBorders>
              <w:top w:val="nil"/>
              <w:left w:val="nil"/>
              <w:bottom w:val="single" w:sz="4" w:space="0" w:color="auto"/>
              <w:right w:val="single" w:sz="4" w:space="0" w:color="auto"/>
            </w:tcBorders>
            <w:shd w:val="clear" w:color="auto" w:fill="auto"/>
            <w:hideMark/>
          </w:tcPr>
          <w:p w14:paraId="7ACCC6E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1CF8073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268</w:t>
            </w:r>
          </w:p>
        </w:tc>
        <w:tc>
          <w:tcPr>
            <w:tcW w:w="1560" w:type="dxa"/>
            <w:tcBorders>
              <w:top w:val="nil"/>
              <w:left w:val="nil"/>
              <w:bottom w:val="single" w:sz="4" w:space="0" w:color="auto"/>
              <w:right w:val="single" w:sz="4" w:space="0" w:color="auto"/>
            </w:tcBorders>
            <w:shd w:val="clear" w:color="auto" w:fill="auto"/>
            <w:hideMark/>
          </w:tcPr>
          <w:p w14:paraId="723A1E9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6051C86"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55BC14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C6.1j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industrial production of fertilisers as several integrated processes using a variety of raw materials</w:t>
            </w:r>
          </w:p>
        </w:tc>
        <w:tc>
          <w:tcPr>
            <w:tcW w:w="2179" w:type="dxa"/>
            <w:tcBorders>
              <w:top w:val="nil"/>
              <w:left w:val="nil"/>
              <w:bottom w:val="single" w:sz="4" w:space="0" w:color="auto"/>
              <w:right w:val="single" w:sz="4" w:space="0" w:color="auto"/>
            </w:tcBorders>
            <w:shd w:val="clear" w:color="auto" w:fill="auto"/>
            <w:hideMark/>
          </w:tcPr>
          <w:p w14:paraId="6C12C86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279F5B8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268</w:t>
            </w:r>
          </w:p>
        </w:tc>
        <w:tc>
          <w:tcPr>
            <w:tcW w:w="1560" w:type="dxa"/>
            <w:tcBorders>
              <w:top w:val="nil"/>
              <w:left w:val="nil"/>
              <w:bottom w:val="single" w:sz="4" w:space="0" w:color="auto"/>
              <w:right w:val="single" w:sz="4" w:space="0" w:color="auto"/>
            </w:tcBorders>
            <w:shd w:val="clear" w:color="auto" w:fill="auto"/>
            <w:hideMark/>
          </w:tcPr>
          <w:p w14:paraId="27864B5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5E2BEB7" w14:textId="77777777" w:rsidTr="00A01BFD">
        <w:trPr>
          <w:cantSplit/>
          <w:trHeight w:val="487"/>
        </w:trPr>
        <w:tc>
          <w:tcPr>
            <w:tcW w:w="4996" w:type="dxa"/>
            <w:tcBorders>
              <w:top w:val="nil"/>
              <w:left w:val="single" w:sz="4" w:space="0" w:color="auto"/>
              <w:bottom w:val="single" w:sz="4" w:space="0" w:color="auto"/>
              <w:right w:val="single" w:sz="4" w:space="0" w:color="auto"/>
            </w:tcBorders>
            <w:shd w:val="clear" w:color="auto" w:fill="auto"/>
            <w:hideMark/>
          </w:tcPr>
          <w:p w14:paraId="6D242B4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C6.1k describe the basic principles in carrying out a life-cycle assessment of a material or product</w:t>
            </w:r>
          </w:p>
        </w:tc>
        <w:tc>
          <w:tcPr>
            <w:tcW w:w="2179" w:type="dxa"/>
            <w:tcBorders>
              <w:top w:val="nil"/>
              <w:left w:val="nil"/>
              <w:bottom w:val="single" w:sz="4" w:space="0" w:color="auto"/>
              <w:right w:val="single" w:sz="4" w:space="0" w:color="auto"/>
            </w:tcBorders>
            <w:shd w:val="clear" w:color="auto" w:fill="auto"/>
            <w:hideMark/>
          </w:tcPr>
          <w:p w14:paraId="1F9E150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0E9937F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250</w:t>
            </w:r>
          </w:p>
        </w:tc>
        <w:tc>
          <w:tcPr>
            <w:tcW w:w="1560" w:type="dxa"/>
            <w:tcBorders>
              <w:top w:val="nil"/>
              <w:left w:val="nil"/>
              <w:bottom w:val="single" w:sz="4" w:space="0" w:color="auto"/>
              <w:right w:val="single" w:sz="4" w:space="0" w:color="auto"/>
            </w:tcBorders>
            <w:shd w:val="clear" w:color="auto" w:fill="auto"/>
            <w:hideMark/>
          </w:tcPr>
          <w:p w14:paraId="2704955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36783F6" w14:textId="77777777" w:rsidTr="00A01BFD">
        <w:trPr>
          <w:cantSplit/>
          <w:trHeight w:val="551"/>
        </w:trPr>
        <w:tc>
          <w:tcPr>
            <w:tcW w:w="4996" w:type="dxa"/>
            <w:tcBorders>
              <w:top w:val="nil"/>
              <w:left w:val="single" w:sz="4" w:space="0" w:color="auto"/>
              <w:bottom w:val="single" w:sz="4" w:space="0" w:color="auto"/>
              <w:right w:val="single" w:sz="4" w:space="0" w:color="auto"/>
            </w:tcBorders>
            <w:shd w:val="clear" w:color="auto" w:fill="auto"/>
            <w:hideMark/>
          </w:tcPr>
          <w:p w14:paraId="16BB599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C6.1l interpret data from a life-cycle assessment of a material or product</w:t>
            </w:r>
          </w:p>
        </w:tc>
        <w:tc>
          <w:tcPr>
            <w:tcW w:w="2179" w:type="dxa"/>
            <w:tcBorders>
              <w:top w:val="nil"/>
              <w:left w:val="nil"/>
              <w:bottom w:val="single" w:sz="4" w:space="0" w:color="auto"/>
              <w:right w:val="single" w:sz="4" w:space="0" w:color="auto"/>
            </w:tcBorders>
            <w:shd w:val="clear" w:color="auto" w:fill="auto"/>
            <w:hideMark/>
          </w:tcPr>
          <w:p w14:paraId="2C68809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401939E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250</w:t>
            </w:r>
          </w:p>
        </w:tc>
        <w:tc>
          <w:tcPr>
            <w:tcW w:w="1560" w:type="dxa"/>
            <w:tcBorders>
              <w:top w:val="nil"/>
              <w:left w:val="nil"/>
              <w:bottom w:val="single" w:sz="4" w:space="0" w:color="auto"/>
              <w:right w:val="single" w:sz="4" w:space="0" w:color="auto"/>
            </w:tcBorders>
            <w:shd w:val="clear" w:color="auto" w:fill="auto"/>
            <w:hideMark/>
          </w:tcPr>
          <w:p w14:paraId="22CF3D1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EE1A8DE"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353E175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C6.1m describe a process where a material or product is recycled for a different use, and explain why this is viable</w:t>
            </w:r>
          </w:p>
        </w:tc>
        <w:tc>
          <w:tcPr>
            <w:tcW w:w="2179" w:type="dxa"/>
            <w:tcBorders>
              <w:top w:val="nil"/>
              <w:left w:val="nil"/>
              <w:bottom w:val="single" w:sz="4" w:space="0" w:color="auto"/>
              <w:right w:val="single" w:sz="4" w:space="0" w:color="auto"/>
            </w:tcBorders>
            <w:shd w:val="clear" w:color="auto" w:fill="auto"/>
            <w:hideMark/>
          </w:tcPr>
          <w:p w14:paraId="2A12F79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34B14D8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250</w:t>
            </w:r>
          </w:p>
        </w:tc>
        <w:tc>
          <w:tcPr>
            <w:tcW w:w="1560" w:type="dxa"/>
            <w:tcBorders>
              <w:top w:val="nil"/>
              <w:left w:val="nil"/>
              <w:bottom w:val="single" w:sz="4" w:space="0" w:color="auto"/>
              <w:right w:val="single" w:sz="4" w:space="0" w:color="auto"/>
            </w:tcBorders>
            <w:shd w:val="clear" w:color="auto" w:fill="auto"/>
            <w:hideMark/>
          </w:tcPr>
          <w:p w14:paraId="10F7D63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7F9A8B8"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0217F88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C6.1n evaluate factors that affect decisions on recycling</w:t>
            </w:r>
          </w:p>
        </w:tc>
        <w:tc>
          <w:tcPr>
            <w:tcW w:w="2179" w:type="dxa"/>
            <w:tcBorders>
              <w:top w:val="nil"/>
              <w:left w:val="nil"/>
              <w:bottom w:val="single" w:sz="4" w:space="0" w:color="auto"/>
              <w:right w:val="single" w:sz="4" w:space="0" w:color="auto"/>
            </w:tcBorders>
            <w:shd w:val="clear" w:color="auto" w:fill="auto"/>
            <w:hideMark/>
          </w:tcPr>
          <w:p w14:paraId="6CA74A5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68DC7F0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251</w:t>
            </w:r>
          </w:p>
        </w:tc>
        <w:tc>
          <w:tcPr>
            <w:tcW w:w="1560" w:type="dxa"/>
            <w:tcBorders>
              <w:top w:val="nil"/>
              <w:left w:val="nil"/>
              <w:bottom w:val="single" w:sz="4" w:space="0" w:color="auto"/>
              <w:right w:val="single" w:sz="4" w:space="0" w:color="auto"/>
            </w:tcBorders>
            <w:shd w:val="clear" w:color="auto" w:fill="auto"/>
            <w:hideMark/>
          </w:tcPr>
          <w:p w14:paraId="6E02AED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D16E6CD" w14:textId="77777777" w:rsidTr="00A01BFD">
        <w:trPr>
          <w:cantSplit/>
          <w:trHeight w:val="575"/>
        </w:trPr>
        <w:tc>
          <w:tcPr>
            <w:tcW w:w="4996" w:type="dxa"/>
            <w:tcBorders>
              <w:top w:val="nil"/>
              <w:left w:val="single" w:sz="4" w:space="0" w:color="auto"/>
              <w:bottom w:val="single" w:sz="4" w:space="0" w:color="auto"/>
              <w:right w:val="single" w:sz="4" w:space="0" w:color="auto"/>
            </w:tcBorders>
            <w:shd w:val="clear" w:color="auto" w:fill="auto"/>
            <w:hideMark/>
          </w:tcPr>
          <w:p w14:paraId="3FCA938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C6.1o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composition of some important alloys in relation to their properties and uses</w:t>
            </w:r>
          </w:p>
        </w:tc>
        <w:tc>
          <w:tcPr>
            <w:tcW w:w="2179" w:type="dxa"/>
            <w:tcBorders>
              <w:top w:val="nil"/>
              <w:left w:val="nil"/>
              <w:bottom w:val="single" w:sz="4" w:space="0" w:color="auto"/>
              <w:right w:val="single" w:sz="4" w:space="0" w:color="auto"/>
            </w:tcBorders>
            <w:shd w:val="clear" w:color="auto" w:fill="auto"/>
            <w:hideMark/>
          </w:tcPr>
          <w:p w14:paraId="598B7A0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56D5A81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46</w:t>
            </w:r>
          </w:p>
        </w:tc>
        <w:tc>
          <w:tcPr>
            <w:tcW w:w="1560" w:type="dxa"/>
            <w:tcBorders>
              <w:top w:val="nil"/>
              <w:left w:val="nil"/>
              <w:bottom w:val="single" w:sz="4" w:space="0" w:color="auto"/>
              <w:right w:val="single" w:sz="4" w:space="0" w:color="auto"/>
            </w:tcBorders>
            <w:shd w:val="clear" w:color="auto" w:fill="auto"/>
            <w:hideMark/>
          </w:tcPr>
          <w:p w14:paraId="5D9EB87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5202FCA"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62A103D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C6.1p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describe the process of corrosion and the conditions which cause corrosion </w:t>
            </w:r>
          </w:p>
        </w:tc>
        <w:tc>
          <w:tcPr>
            <w:tcW w:w="2179" w:type="dxa"/>
            <w:tcBorders>
              <w:top w:val="nil"/>
              <w:left w:val="nil"/>
              <w:bottom w:val="single" w:sz="4" w:space="0" w:color="auto"/>
              <w:right w:val="single" w:sz="4" w:space="0" w:color="auto"/>
            </w:tcBorders>
            <w:shd w:val="clear" w:color="auto" w:fill="auto"/>
            <w:hideMark/>
          </w:tcPr>
          <w:p w14:paraId="561D1FE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365CCD3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258</w:t>
            </w:r>
          </w:p>
        </w:tc>
        <w:tc>
          <w:tcPr>
            <w:tcW w:w="1560" w:type="dxa"/>
            <w:tcBorders>
              <w:top w:val="nil"/>
              <w:left w:val="nil"/>
              <w:bottom w:val="single" w:sz="4" w:space="0" w:color="auto"/>
              <w:right w:val="single" w:sz="4" w:space="0" w:color="auto"/>
            </w:tcBorders>
            <w:shd w:val="clear" w:color="auto" w:fill="auto"/>
            <w:hideMark/>
          </w:tcPr>
          <w:p w14:paraId="213A501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7271715"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ED64E9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C6.1q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how mitigation of corrosion is achieved by creating a physical barrier to oxygen and water and by sacrificial protection</w:t>
            </w:r>
          </w:p>
        </w:tc>
        <w:tc>
          <w:tcPr>
            <w:tcW w:w="2179" w:type="dxa"/>
            <w:tcBorders>
              <w:top w:val="nil"/>
              <w:left w:val="nil"/>
              <w:bottom w:val="single" w:sz="4" w:space="0" w:color="auto"/>
              <w:right w:val="single" w:sz="4" w:space="0" w:color="auto"/>
            </w:tcBorders>
            <w:shd w:val="clear" w:color="auto" w:fill="auto"/>
            <w:hideMark/>
          </w:tcPr>
          <w:p w14:paraId="0E92F55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36DBD53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258</w:t>
            </w:r>
          </w:p>
        </w:tc>
        <w:tc>
          <w:tcPr>
            <w:tcW w:w="1560" w:type="dxa"/>
            <w:tcBorders>
              <w:top w:val="nil"/>
              <w:left w:val="nil"/>
              <w:bottom w:val="single" w:sz="4" w:space="0" w:color="auto"/>
              <w:right w:val="single" w:sz="4" w:space="0" w:color="auto"/>
            </w:tcBorders>
            <w:shd w:val="clear" w:color="auto" w:fill="auto"/>
            <w:hideMark/>
          </w:tcPr>
          <w:p w14:paraId="2A8E7B9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5216AAF"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71AD5D5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C6.1r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compare quantitatively the physical properties of glass and clay ceramics, polymers, composites and metals</w:t>
            </w:r>
          </w:p>
        </w:tc>
        <w:tc>
          <w:tcPr>
            <w:tcW w:w="2179" w:type="dxa"/>
            <w:tcBorders>
              <w:top w:val="nil"/>
              <w:left w:val="nil"/>
              <w:bottom w:val="single" w:sz="4" w:space="0" w:color="auto"/>
              <w:right w:val="single" w:sz="4" w:space="0" w:color="auto"/>
            </w:tcBorders>
            <w:shd w:val="clear" w:color="auto" w:fill="auto"/>
            <w:hideMark/>
          </w:tcPr>
          <w:p w14:paraId="22E1BA5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48B6E4F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264</w:t>
            </w:r>
          </w:p>
        </w:tc>
        <w:tc>
          <w:tcPr>
            <w:tcW w:w="1560" w:type="dxa"/>
            <w:tcBorders>
              <w:top w:val="nil"/>
              <w:left w:val="nil"/>
              <w:bottom w:val="single" w:sz="4" w:space="0" w:color="auto"/>
              <w:right w:val="single" w:sz="4" w:space="0" w:color="auto"/>
            </w:tcBorders>
            <w:shd w:val="clear" w:color="auto" w:fill="auto"/>
            <w:hideMark/>
          </w:tcPr>
          <w:p w14:paraId="2B79A7A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Metals - C2 page 45</w:t>
            </w:r>
          </w:p>
        </w:tc>
      </w:tr>
      <w:tr w:rsidR="00A33483" w:rsidRPr="003315FD" w14:paraId="65431B55" w14:textId="77777777" w:rsidTr="00A01BFD">
        <w:trPr>
          <w:cantSplit/>
          <w:trHeight w:val="699"/>
        </w:trPr>
        <w:tc>
          <w:tcPr>
            <w:tcW w:w="4996" w:type="dxa"/>
            <w:tcBorders>
              <w:top w:val="nil"/>
              <w:left w:val="single" w:sz="4" w:space="0" w:color="auto"/>
              <w:bottom w:val="single" w:sz="4" w:space="0" w:color="auto"/>
              <w:right w:val="single" w:sz="4" w:space="0" w:color="auto"/>
            </w:tcBorders>
            <w:shd w:val="clear" w:color="auto" w:fill="auto"/>
            <w:hideMark/>
          </w:tcPr>
          <w:p w14:paraId="1E06C48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C6.1s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explain how the properties of materials are related to their uses and select appropriate materials given details of the usage required</w:t>
            </w:r>
          </w:p>
        </w:tc>
        <w:tc>
          <w:tcPr>
            <w:tcW w:w="2179" w:type="dxa"/>
            <w:tcBorders>
              <w:top w:val="nil"/>
              <w:left w:val="nil"/>
              <w:bottom w:val="single" w:sz="4" w:space="0" w:color="auto"/>
              <w:right w:val="single" w:sz="4" w:space="0" w:color="auto"/>
            </w:tcBorders>
            <w:shd w:val="clear" w:color="auto" w:fill="auto"/>
            <w:hideMark/>
          </w:tcPr>
          <w:p w14:paraId="04AEE3D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44674C5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264</w:t>
            </w:r>
          </w:p>
        </w:tc>
        <w:tc>
          <w:tcPr>
            <w:tcW w:w="1560" w:type="dxa"/>
            <w:tcBorders>
              <w:top w:val="nil"/>
              <w:left w:val="nil"/>
              <w:bottom w:val="single" w:sz="4" w:space="0" w:color="auto"/>
              <w:right w:val="single" w:sz="4" w:space="0" w:color="auto"/>
            </w:tcBorders>
            <w:shd w:val="clear" w:color="auto" w:fill="auto"/>
            <w:hideMark/>
          </w:tcPr>
          <w:p w14:paraId="49E8063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02A8069" w14:textId="77777777" w:rsidTr="00A01BFD">
        <w:trPr>
          <w:cantSplit/>
          <w:trHeight w:val="383"/>
        </w:trPr>
        <w:tc>
          <w:tcPr>
            <w:tcW w:w="4996" w:type="dxa"/>
            <w:tcBorders>
              <w:top w:val="nil"/>
              <w:left w:val="single" w:sz="4" w:space="0" w:color="auto"/>
              <w:bottom w:val="single" w:sz="4" w:space="0" w:color="auto"/>
              <w:right w:val="single" w:sz="4" w:space="0" w:color="auto"/>
            </w:tcBorders>
            <w:shd w:val="clear" w:color="auto" w:fill="auto"/>
            <w:hideMark/>
          </w:tcPr>
          <w:p w14:paraId="5A7C844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CM6.1i arithmetic computation, ratio when measuring rates of reaction </w:t>
            </w:r>
          </w:p>
        </w:tc>
        <w:tc>
          <w:tcPr>
            <w:tcW w:w="2179" w:type="dxa"/>
            <w:tcBorders>
              <w:top w:val="nil"/>
              <w:left w:val="nil"/>
              <w:bottom w:val="single" w:sz="4" w:space="0" w:color="auto"/>
              <w:right w:val="single" w:sz="4" w:space="0" w:color="auto"/>
            </w:tcBorders>
            <w:shd w:val="clear" w:color="auto" w:fill="auto"/>
            <w:hideMark/>
          </w:tcPr>
          <w:p w14:paraId="75EBE0B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751A05B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025ACB0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Questions</w:t>
            </w:r>
            <w:r w:rsidR="000D2BC2">
              <w:rPr>
                <w:rFonts w:eastAsia="Times New Roman" w:cs="Arial"/>
                <w:color w:val="000000"/>
                <w:lang w:eastAsia="en-GB"/>
              </w:rPr>
              <w:t>.</w:t>
            </w:r>
          </w:p>
        </w:tc>
      </w:tr>
      <w:tr w:rsidR="00A33483" w:rsidRPr="003315FD" w14:paraId="3BC2A300" w14:textId="77777777" w:rsidTr="00A01BFD">
        <w:trPr>
          <w:cantSplit/>
          <w:trHeight w:val="461"/>
        </w:trPr>
        <w:tc>
          <w:tcPr>
            <w:tcW w:w="4996" w:type="dxa"/>
            <w:tcBorders>
              <w:top w:val="nil"/>
              <w:left w:val="single" w:sz="4" w:space="0" w:color="auto"/>
              <w:bottom w:val="single" w:sz="4" w:space="0" w:color="auto"/>
              <w:right w:val="single" w:sz="4" w:space="0" w:color="auto"/>
            </w:tcBorders>
            <w:shd w:val="clear" w:color="auto" w:fill="auto"/>
            <w:hideMark/>
          </w:tcPr>
          <w:p w14:paraId="298D2BF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 xml:space="preserve">CM6.1ii drawing and interpreting appropriate graphs from data to determine rate of reaction </w:t>
            </w:r>
          </w:p>
        </w:tc>
        <w:tc>
          <w:tcPr>
            <w:tcW w:w="2179" w:type="dxa"/>
            <w:tcBorders>
              <w:top w:val="nil"/>
              <w:left w:val="nil"/>
              <w:bottom w:val="single" w:sz="4" w:space="0" w:color="auto"/>
              <w:right w:val="single" w:sz="4" w:space="0" w:color="auto"/>
            </w:tcBorders>
            <w:shd w:val="clear" w:color="auto" w:fill="auto"/>
            <w:hideMark/>
          </w:tcPr>
          <w:p w14:paraId="27DB876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2BE665D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40DEBB4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Questions</w:t>
            </w:r>
            <w:r w:rsidR="000D2BC2">
              <w:rPr>
                <w:rFonts w:eastAsia="Times New Roman" w:cs="Arial"/>
                <w:color w:val="000000"/>
                <w:lang w:eastAsia="en-GB"/>
              </w:rPr>
              <w:t>.</w:t>
            </w:r>
          </w:p>
        </w:tc>
      </w:tr>
      <w:tr w:rsidR="00A33483" w:rsidRPr="003315FD" w14:paraId="223931C0"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34F4108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CM6.1iii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determining gradients of graphs as a measure of rate of change to determine rate </w:t>
            </w:r>
          </w:p>
        </w:tc>
        <w:tc>
          <w:tcPr>
            <w:tcW w:w="2179" w:type="dxa"/>
            <w:tcBorders>
              <w:top w:val="nil"/>
              <w:left w:val="nil"/>
              <w:bottom w:val="single" w:sz="4" w:space="0" w:color="auto"/>
              <w:right w:val="single" w:sz="4" w:space="0" w:color="auto"/>
            </w:tcBorders>
            <w:shd w:val="clear" w:color="auto" w:fill="auto"/>
            <w:hideMark/>
          </w:tcPr>
          <w:p w14:paraId="122B5A4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 The rate and extent of chemical change</w:t>
            </w:r>
          </w:p>
        </w:tc>
        <w:tc>
          <w:tcPr>
            <w:tcW w:w="1189" w:type="dxa"/>
            <w:tcBorders>
              <w:top w:val="nil"/>
              <w:left w:val="nil"/>
              <w:bottom w:val="single" w:sz="4" w:space="0" w:color="auto"/>
              <w:right w:val="single" w:sz="4" w:space="0" w:color="auto"/>
            </w:tcBorders>
            <w:shd w:val="clear" w:color="auto" w:fill="auto"/>
            <w:hideMark/>
          </w:tcPr>
          <w:p w14:paraId="2433D91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150</w:t>
            </w:r>
          </w:p>
        </w:tc>
        <w:tc>
          <w:tcPr>
            <w:tcW w:w="1560" w:type="dxa"/>
            <w:tcBorders>
              <w:top w:val="nil"/>
              <w:left w:val="nil"/>
              <w:bottom w:val="single" w:sz="4" w:space="0" w:color="auto"/>
              <w:right w:val="single" w:sz="4" w:space="0" w:color="auto"/>
            </w:tcBorders>
            <w:shd w:val="clear" w:color="auto" w:fill="auto"/>
            <w:hideMark/>
          </w:tcPr>
          <w:p w14:paraId="741D46F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E2DBF10" w14:textId="77777777" w:rsidTr="00A01BFD">
        <w:trPr>
          <w:cantSplit/>
          <w:trHeight w:val="490"/>
        </w:trPr>
        <w:tc>
          <w:tcPr>
            <w:tcW w:w="4996" w:type="dxa"/>
            <w:tcBorders>
              <w:top w:val="nil"/>
              <w:left w:val="single" w:sz="4" w:space="0" w:color="auto"/>
              <w:bottom w:val="single" w:sz="4" w:space="0" w:color="auto"/>
              <w:right w:val="single" w:sz="4" w:space="0" w:color="auto"/>
            </w:tcBorders>
            <w:shd w:val="clear" w:color="auto" w:fill="auto"/>
            <w:hideMark/>
          </w:tcPr>
          <w:p w14:paraId="07366480" w14:textId="77777777" w:rsidR="00A33483"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CM6.1iv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proportionality when comparing factors affecting rate of reaction</w:t>
            </w:r>
          </w:p>
          <w:p w14:paraId="4CBA3C7E" w14:textId="77777777" w:rsidR="000D2BC2" w:rsidRDefault="000D2BC2" w:rsidP="00A01BFD">
            <w:pPr>
              <w:spacing w:after="0" w:line="240" w:lineRule="auto"/>
              <w:rPr>
                <w:rFonts w:eastAsia="Times New Roman" w:cs="Arial"/>
                <w:color w:val="000000"/>
                <w:lang w:eastAsia="en-GB"/>
              </w:rPr>
            </w:pPr>
          </w:p>
          <w:p w14:paraId="1FAF9E3E" w14:textId="77777777" w:rsidR="000D2BC2" w:rsidRDefault="000D2BC2" w:rsidP="00A01BFD">
            <w:pPr>
              <w:spacing w:after="0" w:line="240" w:lineRule="auto"/>
              <w:rPr>
                <w:rFonts w:eastAsia="Times New Roman" w:cs="Arial"/>
                <w:color w:val="000000"/>
                <w:lang w:eastAsia="en-GB"/>
              </w:rPr>
            </w:pPr>
          </w:p>
          <w:p w14:paraId="2F567CA7" w14:textId="77777777" w:rsidR="000D2BC2" w:rsidRDefault="000D2BC2" w:rsidP="00A01BFD">
            <w:pPr>
              <w:spacing w:after="0" w:line="240" w:lineRule="auto"/>
              <w:rPr>
                <w:rFonts w:eastAsia="Times New Roman" w:cs="Arial"/>
                <w:color w:val="000000"/>
                <w:lang w:eastAsia="en-GB"/>
              </w:rPr>
            </w:pPr>
          </w:p>
          <w:p w14:paraId="23F8DB20" w14:textId="77777777" w:rsidR="000D2BC2" w:rsidRDefault="000D2BC2" w:rsidP="00A01BFD">
            <w:pPr>
              <w:spacing w:after="0" w:line="240" w:lineRule="auto"/>
              <w:rPr>
                <w:rFonts w:eastAsia="Times New Roman" w:cs="Arial"/>
                <w:color w:val="000000"/>
                <w:lang w:eastAsia="en-GB"/>
              </w:rPr>
            </w:pPr>
          </w:p>
          <w:p w14:paraId="1CFB26E8" w14:textId="77777777" w:rsidR="000D2BC2" w:rsidRPr="003315FD" w:rsidRDefault="000D2BC2" w:rsidP="00A01BFD">
            <w:pPr>
              <w:spacing w:after="0" w:line="240" w:lineRule="auto"/>
              <w:rPr>
                <w:rFonts w:eastAsia="Times New Roman" w:cs="Arial"/>
                <w:color w:val="000000"/>
                <w:lang w:eastAsia="en-GB"/>
              </w:rPr>
            </w:pPr>
          </w:p>
        </w:tc>
        <w:tc>
          <w:tcPr>
            <w:tcW w:w="2179" w:type="dxa"/>
            <w:tcBorders>
              <w:top w:val="nil"/>
              <w:left w:val="nil"/>
              <w:bottom w:val="single" w:sz="4" w:space="0" w:color="auto"/>
              <w:right w:val="single" w:sz="4" w:space="0" w:color="auto"/>
            </w:tcBorders>
            <w:shd w:val="clear" w:color="auto" w:fill="auto"/>
            <w:hideMark/>
          </w:tcPr>
          <w:p w14:paraId="6A10424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0CCCBB1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2532853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obvious</w:t>
            </w:r>
            <w:r w:rsidR="000D2BC2">
              <w:rPr>
                <w:rFonts w:eastAsia="Times New Roman" w:cs="Arial"/>
                <w:color w:val="000000"/>
                <w:lang w:eastAsia="en-GB"/>
              </w:rPr>
              <w:t>.</w:t>
            </w:r>
          </w:p>
        </w:tc>
      </w:tr>
      <w:tr w:rsidR="00A33483" w:rsidRPr="003315FD" w14:paraId="2B22FBE9"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C079D1B"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C6.2 Organic chemistry</w:t>
            </w:r>
          </w:p>
        </w:tc>
      </w:tr>
      <w:tr w:rsidR="00A33483" w:rsidRPr="003315FD" w14:paraId="3A09E2E8"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7826F11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C6.2a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recognise</w:t>
            </w:r>
            <w:r w:rsidR="006560FB" w:rsidRPr="003315FD">
              <w:rPr>
                <w:rFonts w:eastAsia="Times New Roman" w:cs="Arial"/>
                <w:color w:val="000000"/>
                <w:lang w:eastAsia="en-GB"/>
              </w:rPr>
              <w:t xml:space="preserve"> functional groups and identify </w:t>
            </w:r>
            <w:r w:rsidRPr="003315FD">
              <w:rPr>
                <w:rFonts w:eastAsia="Times New Roman" w:cs="Arial"/>
                <w:color w:val="000000"/>
                <w:lang w:eastAsia="en-GB"/>
              </w:rPr>
              <w:t>members of the same homologous series</w:t>
            </w:r>
          </w:p>
        </w:tc>
        <w:tc>
          <w:tcPr>
            <w:tcW w:w="2179" w:type="dxa"/>
            <w:tcBorders>
              <w:top w:val="nil"/>
              <w:left w:val="nil"/>
              <w:bottom w:val="single" w:sz="4" w:space="0" w:color="auto"/>
              <w:right w:val="single" w:sz="4" w:space="0" w:color="auto"/>
            </w:tcBorders>
            <w:shd w:val="clear" w:color="auto" w:fill="auto"/>
            <w:hideMark/>
          </w:tcPr>
          <w:p w14:paraId="08FBB1D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3AE308E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32D8964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Alkanes 172, Alkenes 177, Alcohols 181, Carboxylic Acids 183</w:t>
            </w:r>
          </w:p>
        </w:tc>
      </w:tr>
      <w:tr w:rsidR="00A33483" w:rsidRPr="003315FD" w14:paraId="43AEA2DC" w14:textId="77777777" w:rsidTr="00A01BFD">
        <w:trPr>
          <w:cantSplit/>
          <w:trHeight w:val="1144"/>
        </w:trPr>
        <w:tc>
          <w:tcPr>
            <w:tcW w:w="4996" w:type="dxa"/>
            <w:tcBorders>
              <w:top w:val="nil"/>
              <w:left w:val="single" w:sz="4" w:space="0" w:color="auto"/>
              <w:bottom w:val="single" w:sz="4" w:space="0" w:color="auto"/>
              <w:right w:val="single" w:sz="4" w:space="0" w:color="auto"/>
            </w:tcBorders>
            <w:shd w:val="clear" w:color="auto" w:fill="auto"/>
            <w:hideMark/>
          </w:tcPr>
          <w:p w14:paraId="2852B23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C6.2b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name and draw the structural formulae, using fully displayed formulae, of the first four members of the straight chain alkanes, alkenes, alcohols and carboxylic acids</w:t>
            </w:r>
          </w:p>
        </w:tc>
        <w:tc>
          <w:tcPr>
            <w:tcW w:w="2179" w:type="dxa"/>
            <w:tcBorders>
              <w:top w:val="nil"/>
              <w:left w:val="nil"/>
              <w:bottom w:val="single" w:sz="4" w:space="0" w:color="auto"/>
              <w:right w:val="single" w:sz="4" w:space="0" w:color="auto"/>
            </w:tcBorders>
            <w:shd w:val="clear" w:color="auto" w:fill="auto"/>
            <w:hideMark/>
          </w:tcPr>
          <w:p w14:paraId="078B392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031C52D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70A34C2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Alkanes 172, Alkenes 177, Alcohols 181, Carboxylic Acids 183</w:t>
            </w:r>
          </w:p>
        </w:tc>
      </w:tr>
      <w:tr w:rsidR="00A33483" w:rsidRPr="003315FD" w14:paraId="4C18A7E8"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1DAA9F2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C6.2c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predict the formulae and structures of products of reactions of the first four and other given members of the homologous series of alkanes, alkenes and alcohols </w:t>
            </w:r>
          </w:p>
        </w:tc>
        <w:tc>
          <w:tcPr>
            <w:tcW w:w="2179" w:type="dxa"/>
            <w:tcBorders>
              <w:top w:val="nil"/>
              <w:left w:val="nil"/>
              <w:bottom w:val="single" w:sz="4" w:space="0" w:color="auto"/>
              <w:right w:val="single" w:sz="4" w:space="0" w:color="auto"/>
            </w:tcBorders>
            <w:shd w:val="clear" w:color="auto" w:fill="auto"/>
            <w:hideMark/>
          </w:tcPr>
          <w:p w14:paraId="35A93F3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38EBE25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4C574C5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Alkanes 172, Alkenes 177, Alcohols 181, Carboxylic Acids 183</w:t>
            </w:r>
          </w:p>
        </w:tc>
      </w:tr>
      <w:tr w:rsidR="00A33483" w:rsidRPr="003315FD" w14:paraId="16D2CB06"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68EE443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C6.2d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w:t>
            </w:r>
            <w:r w:rsidR="006560FB" w:rsidRPr="003315FD">
              <w:rPr>
                <w:rFonts w:eastAsia="Times New Roman" w:cs="Arial"/>
                <w:color w:val="000000"/>
                <w:lang w:eastAsia="en-GB"/>
              </w:rPr>
              <w:t xml:space="preserve">he basic principles of addition </w:t>
            </w:r>
            <w:r w:rsidRPr="003315FD">
              <w:rPr>
                <w:rFonts w:eastAsia="Times New Roman" w:cs="Arial"/>
                <w:color w:val="000000"/>
                <w:lang w:eastAsia="en-GB"/>
              </w:rPr>
              <w:t>polymerisation by reference to the functional group in the monomer and the repeating units in the polymer</w:t>
            </w:r>
          </w:p>
        </w:tc>
        <w:tc>
          <w:tcPr>
            <w:tcW w:w="2179" w:type="dxa"/>
            <w:tcBorders>
              <w:top w:val="nil"/>
              <w:left w:val="nil"/>
              <w:bottom w:val="single" w:sz="4" w:space="0" w:color="auto"/>
              <w:right w:val="single" w:sz="4" w:space="0" w:color="auto"/>
            </w:tcBorders>
            <w:shd w:val="clear" w:color="auto" w:fill="auto"/>
            <w:hideMark/>
          </w:tcPr>
          <w:p w14:paraId="17BD245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4E27F65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6E21840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Alkanes 172, Alkenes 177, Alcohols 181, Carboxylic Acids 183</w:t>
            </w:r>
          </w:p>
        </w:tc>
      </w:tr>
      <w:tr w:rsidR="00A33483" w:rsidRPr="003315FD" w14:paraId="3AED1485"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2FC36DF0"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C6.2e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explain the basic principles of condensation polymerisation </w:t>
            </w:r>
          </w:p>
        </w:tc>
        <w:tc>
          <w:tcPr>
            <w:tcW w:w="2179" w:type="dxa"/>
            <w:tcBorders>
              <w:top w:val="nil"/>
              <w:left w:val="nil"/>
              <w:bottom w:val="single" w:sz="4" w:space="0" w:color="auto"/>
              <w:right w:val="single" w:sz="4" w:space="0" w:color="auto"/>
            </w:tcBorders>
            <w:shd w:val="clear" w:color="auto" w:fill="auto"/>
            <w:hideMark/>
          </w:tcPr>
          <w:p w14:paraId="775D51F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521EA9B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189</w:t>
            </w:r>
          </w:p>
        </w:tc>
        <w:tc>
          <w:tcPr>
            <w:tcW w:w="1560" w:type="dxa"/>
            <w:tcBorders>
              <w:top w:val="nil"/>
              <w:left w:val="nil"/>
              <w:bottom w:val="single" w:sz="4" w:space="0" w:color="auto"/>
              <w:right w:val="single" w:sz="4" w:space="0" w:color="auto"/>
            </w:tcBorders>
            <w:shd w:val="clear" w:color="auto" w:fill="auto"/>
            <w:hideMark/>
          </w:tcPr>
          <w:p w14:paraId="7D62308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547F5E0"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34390BDB" w14:textId="77777777" w:rsidR="00A33483" w:rsidRPr="003315FD" w:rsidRDefault="00A33483" w:rsidP="00A01BFD">
            <w:pPr>
              <w:spacing w:after="0" w:line="240" w:lineRule="auto"/>
              <w:rPr>
                <w:rFonts w:eastAsia="Times New Roman" w:cs="Arial"/>
                <w:b/>
                <w:bCs/>
                <w:color w:val="000000"/>
                <w:lang w:eastAsia="en-GB"/>
              </w:rPr>
            </w:pPr>
            <w:r w:rsidRPr="003315FD">
              <w:rPr>
                <w:rFonts w:eastAsia="Times New Roman" w:cs="Arial"/>
                <w:b/>
                <w:bCs/>
                <w:color w:val="000000"/>
                <w:lang w:eastAsia="en-GB"/>
              </w:rPr>
              <w:t xml:space="preserve">C6.2f </w:t>
            </w:r>
            <w:r w:rsidR="00402CAC" w:rsidRPr="00402CAC">
              <w:rPr>
                <w:rFonts w:ascii="Wingdings" w:eastAsia="Times New Roman" w:hAnsi="Wingdings" w:cs="Arial"/>
                <w:b/>
                <w:bCs/>
                <w:color w:val="000000"/>
                <w:lang w:eastAsia="en-GB"/>
              </w:rPr>
              <w:t></w:t>
            </w:r>
            <w:r w:rsidRPr="003315FD">
              <w:rPr>
                <w:rFonts w:eastAsia="Times New Roman" w:cs="Arial"/>
                <w:b/>
                <w:bCs/>
                <w:color w:val="000000"/>
                <w:lang w:eastAsia="en-GB"/>
              </w:rPr>
              <w:t xml:space="preserve"> describe</w:t>
            </w:r>
            <w:r w:rsidR="00C04202">
              <w:rPr>
                <w:rFonts w:eastAsia="Times New Roman" w:cs="Arial"/>
                <w:b/>
                <w:bCs/>
                <w:color w:val="000000"/>
                <w:lang w:eastAsia="en-GB"/>
              </w:rPr>
              <w:t xml:space="preserve"> practical techniques to make a </w:t>
            </w:r>
            <w:r w:rsidRPr="003315FD">
              <w:rPr>
                <w:rFonts w:eastAsia="Times New Roman" w:cs="Arial"/>
                <w:b/>
                <w:bCs/>
                <w:color w:val="000000"/>
                <w:lang w:eastAsia="en-GB"/>
              </w:rPr>
              <w:t>polymer by condensation</w:t>
            </w:r>
          </w:p>
        </w:tc>
        <w:tc>
          <w:tcPr>
            <w:tcW w:w="2179" w:type="dxa"/>
            <w:tcBorders>
              <w:top w:val="nil"/>
              <w:left w:val="nil"/>
              <w:bottom w:val="single" w:sz="4" w:space="0" w:color="auto"/>
              <w:right w:val="single" w:sz="4" w:space="0" w:color="auto"/>
            </w:tcBorders>
            <w:shd w:val="clear" w:color="auto" w:fill="auto"/>
            <w:hideMark/>
          </w:tcPr>
          <w:p w14:paraId="0B88ACB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1556F8B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4490779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01272B7"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64B08A6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C6.2g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deduce the structure of an addition polymer from a simple alkene monomer and vice versa</w:t>
            </w:r>
          </w:p>
        </w:tc>
        <w:tc>
          <w:tcPr>
            <w:tcW w:w="2179" w:type="dxa"/>
            <w:tcBorders>
              <w:top w:val="nil"/>
              <w:left w:val="nil"/>
              <w:bottom w:val="single" w:sz="4" w:space="0" w:color="auto"/>
              <w:right w:val="single" w:sz="4" w:space="0" w:color="auto"/>
            </w:tcBorders>
            <w:shd w:val="clear" w:color="auto" w:fill="auto"/>
            <w:hideMark/>
          </w:tcPr>
          <w:p w14:paraId="63BAB7A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0D2590B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187</w:t>
            </w:r>
          </w:p>
        </w:tc>
        <w:tc>
          <w:tcPr>
            <w:tcW w:w="1560" w:type="dxa"/>
            <w:tcBorders>
              <w:top w:val="nil"/>
              <w:left w:val="nil"/>
              <w:bottom w:val="single" w:sz="4" w:space="0" w:color="auto"/>
              <w:right w:val="single" w:sz="4" w:space="0" w:color="auto"/>
            </w:tcBorders>
            <w:shd w:val="clear" w:color="auto" w:fill="auto"/>
            <w:hideMark/>
          </w:tcPr>
          <w:p w14:paraId="752E662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ADD82B8"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2EC789F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C6.2h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that DNA is a polymer made from four different monomers called nucleotides and that other important naturally-occurring polymers are based on sugars and amino-acids</w:t>
            </w:r>
          </w:p>
        </w:tc>
        <w:tc>
          <w:tcPr>
            <w:tcW w:w="2179" w:type="dxa"/>
            <w:tcBorders>
              <w:top w:val="nil"/>
              <w:left w:val="nil"/>
              <w:bottom w:val="single" w:sz="4" w:space="0" w:color="auto"/>
              <w:right w:val="single" w:sz="4" w:space="0" w:color="auto"/>
            </w:tcBorders>
            <w:shd w:val="clear" w:color="auto" w:fill="auto"/>
            <w:hideMark/>
          </w:tcPr>
          <w:p w14:paraId="38044DA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1824BF3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193</w:t>
            </w:r>
          </w:p>
        </w:tc>
        <w:tc>
          <w:tcPr>
            <w:tcW w:w="1560" w:type="dxa"/>
            <w:tcBorders>
              <w:top w:val="nil"/>
              <w:left w:val="nil"/>
              <w:bottom w:val="single" w:sz="4" w:space="0" w:color="auto"/>
              <w:right w:val="single" w:sz="4" w:space="0" w:color="auto"/>
            </w:tcBorders>
            <w:shd w:val="clear" w:color="auto" w:fill="auto"/>
            <w:hideMark/>
          </w:tcPr>
          <w:p w14:paraId="54C9556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71BD2960"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2EEC98D3" w14:textId="77777777" w:rsidR="00A33483" w:rsidRPr="003315FD" w:rsidRDefault="00A33483" w:rsidP="000D2BC2">
            <w:pPr>
              <w:spacing w:after="0" w:line="240" w:lineRule="auto"/>
              <w:rPr>
                <w:rFonts w:eastAsia="Times New Roman" w:cs="Arial"/>
                <w:color w:val="000000"/>
                <w:lang w:eastAsia="en-GB"/>
              </w:rPr>
            </w:pPr>
            <w:r w:rsidRPr="003315FD">
              <w:rPr>
                <w:rFonts w:eastAsia="Times New Roman" w:cs="Arial"/>
                <w:color w:val="000000"/>
                <w:lang w:eastAsia="en-GB"/>
              </w:rPr>
              <w:t xml:space="preserve">C6.2i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that it is</w:t>
            </w:r>
            <w:r w:rsidR="00C04202">
              <w:rPr>
                <w:rFonts w:eastAsia="Times New Roman" w:cs="Arial"/>
                <w:color w:val="000000"/>
                <w:lang w:eastAsia="en-GB"/>
              </w:rPr>
              <w:t xml:space="preserve"> the generality of reactions of </w:t>
            </w:r>
            <w:r w:rsidRPr="003315FD">
              <w:rPr>
                <w:rFonts w:eastAsia="Times New Roman" w:cs="Arial"/>
                <w:color w:val="000000"/>
                <w:lang w:eastAsia="en-GB"/>
              </w:rPr>
              <w:t>functional groups that determine the reactions</w:t>
            </w:r>
            <w:r w:rsidR="000D2BC2">
              <w:rPr>
                <w:rFonts w:eastAsia="Times New Roman" w:cs="Arial"/>
                <w:color w:val="000000"/>
                <w:lang w:eastAsia="en-GB"/>
              </w:rPr>
              <w:t xml:space="preserve"> </w:t>
            </w:r>
            <w:r w:rsidRPr="003315FD">
              <w:rPr>
                <w:rFonts w:eastAsia="Times New Roman" w:cs="Arial"/>
                <w:color w:val="000000"/>
                <w:lang w:eastAsia="en-GB"/>
              </w:rPr>
              <w:t>of organic compounds</w:t>
            </w:r>
          </w:p>
        </w:tc>
        <w:tc>
          <w:tcPr>
            <w:tcW w:w="2179" w:type="dxa"/>
            <w:tcBorders>
              <w:top w:val="nil"/>
              <w:left w:val="nil"/>
              <w:bottom w:val="single" w:sz="4" w:space="0" w:color="auto"/>
              <w:right w:val="single" w:sz="4" w:space="0" w:color="auto"/>
            </w:tcBorders>
            <w:shd w:val="clear" w:color="auto" w:fill="auto"/>
            <w:hideMark/>
          </w:tcPr>
          <w:p w14:paraId="45AF912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7B61198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571C3F8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Alkanes 172, Alkenes 177, Alcohols 181, Carboxylic Acids 183</w:t>
            </w:r>
          </w:p>
        </w:tc>
      </w:tr>
      <w:tr w:rsidR="00A33483" w:rsidRPr="003315FD" w14:paraId="2549FBAD"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00E94F3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C6.2j describe the separation of crude oil by fractional distillation</w:t>
            </w:r>
          </w:p>
        </w:tc>
        <w:tc>
          <w:tcPr>
            <w:tcW w:w="2179" w:type="dxa"/>
            <w:tcBorders>
              <w:top w:val="nil"/>
              <w:left w:val="nil"/>
              <w:bottom w:val="single" w:sz="4" w:space="0" w:color="auto"/>
              <w:right w:val="single" w:sz="4" w:space="0" w:color="auto"/>
            </w:tcBorders>
            <w:shd w:val="clear" w:color="auto" w:fill="auto"/>
            <w:hideMark/>
          </w:tcPr>
          <w:p w14:paraId="11900CC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5E47F3EE"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173</w:t>
            </w:r>
          </w:p>
        </w:tc>
        <w:tc>
          <w:tcPr>
            <w:tcW w:w="1560" w:type="dxa"/>
            <w:tcBorders>
              <w:top w:val="nil"/>
              <w:left w:val="nil"/>
              <w:bottom w:val="single" w:sz="4" w:space="0" w:color="auto"/>
              <w:right w:val="single" w:sz="4" w:space="0" w:color="auto"/>
            </w:tcBorders>
            <w:shd w:val="clear" w:color="auto" w:fill="auto"/>
            <w:hideMark/>
          </w:tcPr>
          <w:p w14:paraId="0965E68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F1D6C5D"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2248D08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C6.2k explain the separation of crude oil by fractional distillation</w:t>
            </w:r>
          </w:p>
        </w:tc>
        <w:tc>
          <w:tcPr>
            <w:tcW w:w="2179" w:type="dxa"/>
            <w:tcBorders>
              <w:top w:val="nil"/>
              <w:left w:val="nil"/>
              <w:bottom w:val="single" w:sz="4" w:space="0" w:color="auto"/>
              <w:right w:val="single" w:sz="4" w:space="0" w:color="auto"/>
            </w:tcBorders>
            <w:shd w:val="clear" w:color="auto" w:fill="auto"/>
            <w:hideMark/>
          </w:tcPr>
          <w:p w14:paraId="5E7472C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34633A4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173</w:t>
            </w:r>
          </w:p>
        </w:tc>
        <w:tc>
          <w:tcPr>
            <w:tcW w:w="1560" w:type="dxa"/>
            <w:tcBorders>
              <w:top w:val="nil"/>
              <w:left w:val="nil"/>
              <w:bottom w:val="single" w:sz="4" w:space="0" w:color="auto"/>
              <w:right w:val="single" w:sz="4" w:space="0" w:color="auto"/>
            </w:tcBorders>
            <w:shd w:val="clear" w:color="auto" w:fill="auto"/>
            <w:hideMark/>
          </w:tcPr>
          <w:p w14:paraId="5DC0237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6529FCF" w14:textId="77777777" w:rsidTr="00A01BFD">
        <w:trPr>
          <w:cantSplit/>
          <w:trHeight w:val="587"/>
        </w:trPr>
        <w:tc>
          <w:tcPr>
            <w:tcW w:w="4996" w:type="dxa"/>
            <w:tcBorders>
              <w:top w:val="nil"/>
              <w:left w:val="single" w:sz="4" w:space="0" w:color="auto"/>
              <w:bottom w:val="single" w:sz="4" w:space="0" w:color="auto"/>
              <w:right w:val="single" w:sz="4" w:space="0" w:color="auto"/>
            </w:tcBorders>
            <w:shd w:val="clear" w:color="auto" w:fill="auto"/>
            <w:hideMark/>
          </w:tcPr>
          <w:p w14:paraId="16D3075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C6.2l describe the fr</w:t>
            </w:r>
            <w:r w:rsidR="00C04202">
              <w:rPr>
                <w:rFonts w:eastAsia="Times New Roman" w:cs="Arial"/>
                <w:color w:val="000000"/>
                <w:lang w:eastAsia="en-GB"/>
              </w:rPr>
              <w:t xml:space="preserve">actions as largely a mixture of </w:t>
            </w:r>
            <w:r w:rsidRPr="003315FD">
              <w:rPr>
                <w:rFonts w:eastAsia="Times New Roman" w:cs="Arial"/>
                <w:color w:val="000000"/>
                <w:lang w:eastAsia="en-GB"/>
              </w:rPr>
              <w:t>compounds of formula C</w:t>
            </w:r>
            <w:r w:rsidRPr="00C04202">
              <w:rPr>
                <w:rFonts w:eastAsia="Times New Roman" w:cs="Arial"/>
                <w:color w:val="000000"/>
                <w:vertAlign w:val="subscript"/>
                <w:lang w:eastAsia="en-GB"/>
              </w:rPr>
              <w:t>n</w:t>
            </w:r>
            <w:r w:rsidRPr="003315FD">
              <w:rPr>
                <w:rFonts w:eastAsia="Times New Roman" w:cs="Arial"/>
                <w:color w:val="000000"/>
                <w:lang w:eastAsia="en-GB"/>
              </w:rPr>
              <w:t>H</w:t>
            </w:r>
            <w:r w:rsidRPr="00C04202">
              <w:rPr>
                <w:rFonts w:eastAsia="Times New Roman" w:cs="Arial"/>
                <w:color w:val="000000"/>
                <w:vertAlign w:val="subscript"/>
                <w:lang w:eastAsia="en-GB"/>
              </w:rPr>
              <w:t>2n+2</w:t>
            </w:r>
            <w:r w:rsidRPr="003315FD">
              <w:rPr>
                <w:rFonts w:eastAsia="Times New Roman" w:cs="Arial"/>
                <w:color w:val="000000"/>
                <w:lang w:eastAsia="en-GB"/>
              </w:rPr>
              <w:t xml:space="preserve"> which are members of the alkane homologous series</w:t>
            </w:r>
          </w:p>
        </w:tc>
        <w:tc>
          <w:tcPr>
            <w:tcW w:w="2179" w:type="dxa"/>
            <w:tcBorders>
              <w:top w:val="nil"/>
              <w:left w:val="nil"/>
              <w:bottom w:val="single" w:sz="4" w:space="0" w:color="auto"/>
              <w:right w:val="single" w:sz="4" w:space="0" w:color="auto"/>
            </w:tcBorders>
            <w:shd w:val="clear" w:color="auto" w:fill="auto"/>
            <w:hideMark/>
          </w:tcPr>
          <w:p w14:paraId="38CDB9D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475E9AF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172</w:t>
            </w:r>
          </w:p>
        </w:tc>
        <w:tc>
          <w:tcPr>
            <w:tcW w:w="1560" w:type="dxa"/>
            <w:tcBorders>
              <w:top w:val="nil"/>
              <w:left w:val="nil"/>
              <w:bottom w:val="single" w:sz="4" w:space="0" w:color="auto"/>
              <w:right w:val="single" w:sz="4" w:space="0" w:color="auto"/>
            </w:tcBorders>
            <w:shd w:val="clear" w:color="auto" w:fill="auto"/>
            <w:hideMark/>
          </w:tcPr>
          <w:p w14:paraId="136C8C6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6D1E72BC"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6AC9ACFA" w14:textId="77777777" w:rsidR="00A33483" w:rsidRPr="003315FD" w:rsidRDefault="00A33483" w:rsidP="000D2BC2">
            <w:pPr>
              <w:spacing w:after="0" w:line="240" w:lineRule="auto"/>
              <w:rPr>
                <w:rFonts w:eastAsia="Times New Roman" w:cs="Arial"/>
                <w:color w:val="000000"/>
                <w:lang w:eastAsia="en-GB"/>
              </w:rPr>
            </w:pPr>
            <w:r w:rsidRPr="003315FD">
              <w:rPr>
                <w:rFonts w:eastAsia="Times New Roman" w:cs="Arial"/>
                <w:color w:val="000000"/>
                <w:lang w:eastAsia="en-GB"/>
              </w:rPr>
              <w:t>C6.2m recall that crude oil is a main source of</w:t>
            </w:r>
            <w:r w:rsidR="000D2BC2">
              <w:rPr>
                <w:rFonts w:eastAsia="Times New Roman" w:cs="Arial"/>
                <w:color w:val="000000"/>
                <w:lang w:eastAsia="en-GB"/>
              </w:rPr>
              <w:t xml:space="preserve"> </w:t>
            </w:r>
            <w:r w:rsidRPr="003315FD">
              <w:rPr>
                <w:rFonts w:eastAsia="Times New Roman" w:cs="Arial"/>
                <w:color w:val="000000"/>
                <w:lang w:eastAsia="en-GB"/>
              </w:rPr>
              <w:t>hydrocarbons and is a feedstock for the petrochemical industry</w:t>
            </w:r>
          </w:p>
        </w:tc>
        <w:tc>
          <w:tcPr>
            <w:tcW w:w="2179" w:type="dxa"/>
            <w:tcBorders>
              <w:top w:val="nil"/>
              <w:left w:val="nil"/>
              <w:bottom w:val="single" w:sz="4" w:space="0" w:color="auto"/>
              <w:right w:val="single" w:sz="4" w:space="0" w:color="auto"/>
            </w:tcBorders>
            <w:shd w:val="clear" w:color="auto" w:fill="auto"/>
            <w:hideMark/>
          </w:tcPr>
          <w:p w14:paraId="55FDD86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06648CC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171</w:t>
            </w:r>
          </w:p>
        </w:tc>
        <w:tc>
          <w:tcPr>
            <w:tcW w:w="1560" w:type="dxa"/>
            <w:tcBorders>
              <w:top w:val="nil"/>
              <w:left w:val="nil"/>
              <w:bottom w:val="single" w:sz="4" w:space="0" w:color="auto"/>
              <w:right w:val="single" w:sz="4" w:space="0" w:color="auto"/>
            </w:tcBorders>
            <w:shd w:val="clear" w:color="auto" w:fill="auto"/>
            <w:hideMark/>
          </w:tcPr>
          <w:p w14:paraId="5A78F36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61100F8"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424789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C6.2n explain how modern life is crucially dependent upon hydrocarbons and recognise that crude oil is a finite resource</w:t>
            </w:r>
          </w:p>
        </w:tc>
        <w:tc>
          <w:tcPr>
            <w:tcW w:w="2179" w:type="dxa"/>
            <w:tcBorders>
              <w:top w:val="nil"/>
              <w:left w:val="nil"/>
              <w:bottom w:val="single" w:sz="4" w:space="0" w:color="auto"/>
              <w:right w:val="single" w:sz="4" w:space="0" w:color="auto"/>
            </w:tcBorders>
            <w:shd w:val="clear" w:color="auto" w:fill="auto"/>
            <w:hideMark/>
          </w:tcPr>
          <w:p w14:paraId="463391C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436C2D0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172</w:t>
            </w:r>
          </w:p>
        </w:tc>
        <w:tc>
          <w:tcPr>
            <w:tcW w:w="1560" w:type="dxa"/>
            <w:tcBorders>
              <w:top w:val="nil"/>
              <w:left w:val="nil"/>
              <w:bottom w:val="single" w:sz="4" w:space="0" w:color="auto"/>
              <w:right w:val="single" w:sz="4" w:space="0" w:color="auto"/>
            </w:tcBorders>
            <w:shd w:val="clear" w:color="auto" w:fill="auto"/>
            <w:hideMark/>
          </w:tcPr>
          <w:p w14:paraId="28072B3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1441F7D"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55F01D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C6.2o describe the production of materials that are more useful by cracking</w:t>
            </w:r>
          </w:p>
        </w:tc>
        <w:tc>
          <w:tcPr>
            <w:tcW w:w="2179" w:type="dxa"/>
            <w:tcBorders>
              <w:top w:val="nil"/>
              <w:left w:val="nil"/>
              <w:bottom w:val="single" w:sz="4" w:space="0" w:color="auto"/>
              <w:right w:val="single" w:sz="4" w:space="0" w:color="auto"/>
            </w:tcBorders>
            <w:shd w:val="clear" w:color="auto" w:fill="auto"/>
            <w:hideMark/>
          </w:tcPr>
          <w:p w14:paraId="68D63D1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C7 Organic Chemistry</w:t>
            </w:r>
          </w:p>
        </w:tc>
        <w:tc>
          <w:tcPr>
            <w:tcW w:w="1189" w:type="dxa"/>
            <w:tcBorders>
              <w:top w:val="nil"/>
              <w:left w:val="nil"/>
              <w:bottom w:val="single" w:sz="4" w:space="0" w:color="auto"/>
              <w:right w:val="single" w:sz="4" w:space="0" w:color="auto"/>
            </w:tcBorders>
            <w:shd w:val="clear" w:color="auto" w:fill="auto"/>
            <w:hideMark/>
          </w:tcPr>
          <w:p w14:paraId="7DF3819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176</w:t>
            </w:r>
          </w:p>
        </w:tc>
        <w:tc>
          <w:tcPr>
            <w:tcW w:w="1560" w:type="dxa"/>
            <w:tcBorders>
              <w:top w:val="nil"/>
              <w:left w:val="nil"/>
              <w:bottom w:val="single" w:sz="4" w:space="0" w:color="auto"/>
              <w:right w:val="single" w:sz="4" w:space="0" w:color="auto"/>
            </w:tcBorders>
            <w:shd w:val="clear" w:color="auto" w:fill="auto"/>
            <w:hideMark/>
          </w:tcPr>
          <w:p w14:paraId="01BF419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55D7F950"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4D78CBE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C6.2p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recall that a chemical cell produces a potential difference until the reactants are used up</w:t>
            </w:r>
          </w:p>
        </w:tc>
        <w:tc>
          <w:tcPr>
            <w:tcW w:w="2179" w:type="dxa"/>
            <w:tcBorders>
              <w:top w:val="nil"/>
              <w:left w:val="nil"/>
              <w:bottom w:val="single" w:sz="4" w:space="0" w:color="auto"/>
              <w:right w:val="single" w:sz="4" w:space="0" w:color="auto"/>
            </w:tcBorders>
            <w:shd w:val="clear" w:color="auto" w:fill="auto"/>
            <w:hideMark/>
          </w:tcPr>
          <w:p w14:paraId="2E32AD4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89" w:type="dxa"/>
            <w:tcBorders>
              <w:top w:val="nil"/>
              <w:left w:val="nil"/>
              <w:bottom w:val="single" w:sz="4" w:space="0" w:color="auto"/>
              <w:right w:val="single" w:sz="4" w:space="0" w:color="auto"/>
            </w:tcBorders>
            <w:shd w:val="clear" w:color="auto" w:fill="auto"/>
            <w:hideMark/>
          </w:tcPr>
          <w:p w14:paraId="692DCF7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136</w:t>
            </w:r>
          </w:p>
        </w:tc>
        <w:tc>
          <w:tcPr>
            <w:tcW w:w="1560" w:type="dxa"/>
            <w:tcBorders>
              <w:top w:val="nil"/>
              <w:left w:val="nil"/>
              <w:bottom w:val="single" w:sz="4" w:space="0" w:color="auto"/>
              <w:right w:val="single" w:sz="4" w:space="0" w:color="auto"/>
            </w:tcBorders>
            <w:shd w:val="clear" w:color="auto" w:fill="auto"/>
            <w:hideMark/>
          </w:tcPr>
          <w:p w14:paraId="1D7CBFD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802B56B"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59844EF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C6.2q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evaluate the advantages and disadvantages of hydrogen/oxygen and other fuel cells for given uses</w:t>
            </w:r>
          </w:p>
        </w:tc>
        <w:tc>
          <w:tcPr>
            <w:tcW w:w="2179" w:type="dxa"/>
            <w:tcBorders>
              <w:top w:val="nil"/>
              <w:left w:val="nil"/>
              <w:bottom w:val="single" w:sz="4" w:space="0" w:color="auto"/>
              <w:right w:val="single" w:sz="4" w:space="0" w:color="auto"/>
            </w:tcBorders>
            <w:shd w:val="clear" w:color="auto" w:fill="auto"/>
            <w:hideMark/>
          </w:tcPr>
          <w:p w14:paraId="43D6894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C5 Energy Changes</w:t>
            </w:r>
          </w:p>
        </w:tc>
        <w:tc>
          <w:tcPr>
            <w:tcW w:w="1189" w:type="dxa"/>
            <w:tcBorders>
              <w:top w:val="nil"/>
              <w:left w:val="nil"/>
              <w:bottom w:val="single" w:sz="4" w:space="0" w:color="auto"/>
              <w:right w:val="single" w:sz="4" w:space="0" w:color="auto"/>
            </w:tcBorders>
            <w:shd w:val="clear" w:color="auto" w:fill="auto"/>
            <w:hideMark/>
          </w:tcPr>
          <w:p w14:paraId="185DA5C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138</w:t>
            </w:r>
          </w:p>
        </w:tc>
        <w:tc>
          <w:tcPr>
            <w:tcW w:w="1560" w:type="dxa"/>
            <w:tcBorders>
              <w:top w:val="nil"/>
              <w:left w:val="nil"/>
              <w:bottom w:val="single" w:sz="4" w:space="0" w:color="auto"/>
              <w:right w:val="single" w:sz="4" w:space="0" w:color="auto"/>
            </w:tcBorders>
            <w:shd w:val="clear" w:color="auto" w:fill="auto"/>
            <w:hideMark/>
          </w:tcPr>
          <w:p w14:paraId="5BAD076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E294BF6" w14:textId="77777777" w:rsidTr="00A01BFD">
        <w:trPr>
          <w:cantSplit/>
          <w:trHeight w:val="900"/>
        </w:trPr>
        <w:tc>
          <w:tcPr>
            <w:tcW w:w="4996" w:type="dxa"/>
            <w:tcBorders>
              <w:top w:val="nil"/>
              <w:left w:val="single" w:sz="4" w:space="0" w:color="auto"/>
              <w:bottom w:val="single" w:sz="4" w:space="0" w:color="auto"/>
              <w:right w:val="single" w:sz="4" w:space="0" w:color="auto"/>
            </w:tcBorders>
            <w:shd w:val="clear" w:color="auto" w:fill="auto"/>
            <w:hideMark/>
          </w:tcPr>
          <w:p w14:paraId="3AF6950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CM6.2i </w:t>
            </w:r>
            <w:r w:rsidR="00402CAC" w:rsidRPr="00402CAC">
              <w:rPr>
                <w:rFonts w:ascii="Wingdings" w:eastAsia="Times New Roman" w:hAnsi="Wingdings" w:cs="Arial"/>
                <w:color w:val="000000"/>
                <w:lang w:eastAsia="en-GB"/>
              </w:rPr>
              <w:t></w:t>
            </w:r>
            <w:r w:rsidRPr="003315FD">
              <w:rPr>
                <w:rFonts w:eastAsia="Times New Roman" w:cs="Arial"/>
                <w:color w:val="000000"/>
                <w:lang w:eastAsia="en-GB"/>
              </w:rPr>
              <w:t xml:space="preserve"> represent three-dimensional shapes in two dimensions and vice versa when looking at chemical structures, e.g. allotropes of carbon</w:t>
            </w:r>
          </w:p>
        </w:tc>
        <w:tc>
          <w:tcPr>
            <w:tcW w:w="2179" w:type="dxa"/>
            <w:tcBorders>
              <w:top w:val="nil"/>
              <w:left w:val="nil"/>
              <w:bottom w:val="single" w:sz="4" w:space="0" w:color="auto"/>
              <w:right w:val="single" w:sz="4" w:space="0" w:color="auto"/>
            </w:tcBorders>
            <w:shd w:val="clear" w:color="auto" w:fill="auto"/>
            <w:hideMark/>
          </w:tcPr>
          <w:p w14:paraId="20BFE82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C2 Bonding, Structure and the properties of matter</w:t>
            </w:r>
          </w:p>
        </w:tc>
        <w:tc>
          <w:tcPr>
            <w:tcW w:w="1189" w:type="dxa"/>
            <w:tcBorders>
              <w:top w:val="nil"/>
              <w:left w:val="nil"/>
              <w:bottom w:val="single" w:sz="4" w:space="0" w:color="auto"/>
              <w:right w:val="single" w:sz="4" w:space="0" w:color="auto"/>
            </w:tcBorders>
            <w:shd w:val="clear" w:color="auto" w:fill="auto"/>
            <w:hideMark/>
          </w:tcPr>
          <w:p w14:paraId="7D39623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34</w:t>
            </w:r>
          </w:p>
        </w:tc>
        <w:tc>
          <w:tcPr>
            <w:tcW w:w="1560" w:type="dxa"/>
            <w:tcBorders>
              <w:top w:val="nil"/>
              <w:left w:val="nil"/>
              <w:bottom w:val="single" w:sz="4" w:space="0" w:color="auto"/>
              <w:right w:val="single" w:sz="4" w:space="0" w:color="auto"/>
            </w:tcBorders>
            <w:shd w:val="clear" w:color="auto" w:fill="auto"/>
            <w:hideMark/>
          </w:tcPr>
          <w:p w14:paraId="1D79366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C97C6BF" w14:textId="77777777" w:rsidTr="00A01BFD">
        <w:trPr>
          <w:cantSplit/>
          <w:trHeight w:val="300"/>
        </w:trPr>
        <w:tc>
          <w:tcPr>
            <w:tcW w:w="992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153F2D6" w14:textId="77777777" w:rsidR="00A33483" w:rsidRPr="003315FD" w:rsidRDefault="00A33483" w:rsidP="00A01BFD">
            <w:pPr>
              <w:spacing w:after="0" w:line="240" w:lineRule="auto"/>
              <w:jc w:val="center"/>
              <w:rPr>
                <w:rFonts w:eastAsia="Times New Roman" w:cs="Arial"/>
                <w:b/>
                <w:bCs/>
                <w:color w:val="000000"/>
                <w:lang w:eastAsia="en-GB"/>
              </w:rPr>
            </w:pPr>
            <w:r w:rsidRPr="003315FD">
              <w:rPr>
                <w:rFonts w:eastAsia="Times New Roman" w:cs="Arial"/>
                <w:b/>
                <w:bCs/>
                <w:color w:val="000000"/>
                <w:lang w:eastAsia="en-GB"/>
              </w:rPr>
              <w:t>C6.3 Interpreting and interacting with Earth systems</w:t>
            </w:r>
          </w:p>
        </w:tc>
      </w:tr>
      <w:tr w:rsidR="00A33483" w:rsidRPr="003315FD" w14:paraId="27F45C79"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55B0606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C6.3a interpret evidence for how it is thought the atmosphere was originally formed</w:t>
            </w:r>
          </w:p>
        </w:tc>
        <w:tc>
          <w:tcPr>
            <w:tcW w:w="2179" w:type="dxa"/>
            <w:tcBorders>
              <w:top w:val="nil"/>
              <w:left w:val="nil"/>
              <w:bottom w:val="single" w:sz="4" w:space="0" w:color="auto"/>
              <w:right w:val="single" w:sz="4" w:space="0" w:color="auto"/>
            </w:tcBorders>
            <w:shd w:val="clear" w:color="auto" w:fill="auto"/>
            <w:hideMark/>
          </w:tcPr>
          <w:p w14:paraId="6A6F598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C9 Chemistry of the atmosphere</w:t>
            </w:r>
          </w:p>
        </w:tc>
        <w:tc>
          <w:tcPr>
            <w:tcW w:w="1189" w:type="dxa"/>
            <w:tcBorders>
              <w:top w:val="nil"/>
              <w:left w:val="nil"/>
              <w:bottom w:val="single" w:sz="4" w:space="0" w:color="auto"/>
              <w:right w:val="single" w:sz="4" w:space="0" w:color="auto"/>
            </w:tcBorders>
            <w:shd w:val="clear" w:color="auto" w:fill="auto"/>
            <w:hideMark/>
          </w:tcPr>
          <w:p w14:paraId="4CC9C75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224</w:t>
            </w:r>
          </w:p>
        </w:tc>
        <w:tc>
          <w:tcPr>
            <w:tcW w:w="1560" w:type="dxa"/>
            <w:tcBorders>
              <w:top w:val="nil"/>
              <w:left w:val="nil"/>
              <w:bottom w:val="single" w:sz="4" w:space="0" w:color="auto"/>
              <w:right w:val="single" w:sz="4" w:space="0" w:color="auto"/>
            </w:tcBorders>
            <w:shd w:val="clear" w:color="auto" w:fill="auto"/>
            <w:hideMark/>
          </w:tcPr>
          <w:p w14:paraId="73F20D4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86A5C9B"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648C5536" w14:textId="77777777" w:rsidR="00A33483" w:rsidRPr="003315FD" w:rsidRDefault="00A33483" w:rsidP="000D2BC2">
            <w:pPr>
              <w:spacing w:after="0" w:line="240" w:lineRule="auto"/>
              <w:rPr>
                <w:rFonts w:eastAsia="Times New Roman" w:cs="Arial"/>
                <w:color w:val="000000"/>
                <w:lang w:eastAsia="en-GB"/>
              </w:rPr>
            </w:pPr>
            <w:r w:rsidRPr="003315FD">
              <w:rPr>
                <w:rFonts w:eastAsia="Times New Roman" w:cs="Arial"/>
                <w:color w:val="000000"/>
                <w:lang w:eastAsia="en-GB"/>
              </w:rPr>
              <w:t>C6.3b describe how it is thought an oxygen-rich</w:t>
            </w:r>
            <w:r w:rsidR="000D2BC2">
              <w:rPr>
                <w:rFonts w:eastAsia="Times New Roman" w:cs="Arial"/>
                <w:color w:val="000000"/>
                <w:lang w:eastAsia="en-GB"/>
              </w:rPr>
              <w:t xml:space="preserve"> </w:t>
            </w:r>
            <w:r w:rsidRPr="003315FD">
              <w:rPr>
                <w:rFonts w:eastAsia="Times New Roman" w:cs="Arial"/>
                <w:color w:val="000000"/>
                <w:lang w:eastAsia="en-GB"/>
              </w:rPr>
              <w:t>atmosphere developed over time</w:t>
            </w:r>
          </w:p>
        </w:tc>
        <w:tc>
          <w:tcPr>
            <w:tcW w:w="2179" w:type="dxa"/>
            <w:tcBorders>
              <w:top w:val="nil"/>
              <w:left w:val="nil"/>
              <w:bottom w:val="single" w:sz="4" w:space="0" w:color="auto"/>
              <w:right w:val="single" w:sz="4" w:space="0" w:color="auto"/>
            </w:tcBorders>
            <w:shd w:val="clear" w:color="auto" w:fill="auto"/>
            <w:hideMark/>
          </w:tcPr>
          <w:p w14:paraId="76ADEED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C9 Chemistry of the atmosphere</w:t>
            </w:r>
          </w:p>
        </w:tc>
        <w:tc>
          <w:tcPr>
            <w:tcW w:w="1189" w:type="dxa"/>
            <w:tcBorders>
              <w:top w:val="nil"/>
              <w:left w:val="nil"/>
              <w:bottom w:val="single" w:sz="4" w:space="0" w:color="auto"/>
              <w:right w:val="single" w:sz="4" w:space="0" w:color="auto"/>
            </w:tcBorders>
            <w:shd w:val="clear" w:color="auto" w:fill="auto"/>
            <w:hideMark/>
          </w:tcPr>
          <w:p w14:paraId="09B1132A"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226</w:t>
            </w:r>
          </w:p>
        </w:tc>
        <w:tc>
          <w:tcPr>
            <w:tcW w:w="1560" w:type="dxa"/>
            <w:tcBorders>
              <w:top w:val="nil"/>
              <w:left w:val="nil"/>
              <w:bottom w:val="single" w:sz="4" w:space="0" w:color="auto"/>
              <w:right w:val="single" w:sz="4" w:space="0" w:color="auto"/>
            </w:tcBorders>
            <w:shd w:val="clear" w:color="auto" w:fill="auto"/>
            <w:hideMark/>
          </w:tcPr>
          <w:p w14:paraId="6938F05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1D38CD8A"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336F75F5" w14:textId="77777777" w:rsidR="00A33483" w:rsidRPr="003315FD" w:rsidRDefault="00A33483" w:rsidP="000D2BC2">
            <w:pPr>
              <w:spacing w:after="0" w:line="240" w:lineRule="auto"/>
              <w:rPr>
                <w:rFonts w:eastAsia="Times New Roman" w:cs="Arial"/>
                <w:color w:val="000000"/>
                <w:lang w:eastAsia="en-GB"/>
              </w:rPr>
            </w:pPr>
            <w:r w:rsidRPr="003315FD">
              <w:rPr>
                <w:rFonts w:eastAsia="Times New Roman" w:cs="Arial"/>
                <w:color w:val="000000"/>
                <w:lang w:eastAsia="en-GB"/>
              </w:rPr>
              <w:t>C6.3c describe the greenhouse effect in terms of</w:t>
            </w:r>
            <w:r w:rsidR="000D2BC2">
              <w:rPr>
                <w:rFonts w:eastAsia="Times New Roman" w:cs="Arial"/>
                <w:color w:val="000000"/>
                <w:lang w:eastAsia="en-GB"/>
              </w:rPr>
              <w:t xml:space="preserve"> </w:t>
            </w:r>
            <w:r w:rsidRPr="003315FD">
              <w:rPr>
                <w:rFonts w:eastAsia="Times New Roman" w:cs="Arial"/>
                <w:color w:val="000000"/>
                <w:lang w:eastAsia="en-GB"/>
              </w:rPr>
              <w:t>the interaction of radiation with matter within the atmosphere</w:t>
            </w:r>
          </w:p>
        </w:tc>
        <w:tc>
          <w:tcPr>
            <w:tcW w:w="2179" w:type="dxa"/>
            <w:tcBorders>
              <w:top w:val="nil"/>
              <w:left w:val="nil"/>
              <w:bottom w:val="single" w:sz="4" w:space="0" w:color="auto"/>
              <w:right w:val="single" w:sz="4" w:space="0" w:color="auto"/>
            </w:tcBorders>
            <w:shd w:val="clear" w:color="auto" w:fill="auto"/>
            <w:hideMark/>
          </w:tcPr>
          <w:p w14:paraId="560D151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C9 Chemistry of the atmosphere</w:t>
            </w:r>
          </w:p>
        </w:tc>
        <w:tc>
          <w:tcPr>
            <w:tcW w:w="1189" w:type="dxa"/>
            <w:tcBorders>
              <w:top w:val="nil"/>
              <w:left w:val="nil"/>
              <w:bottom w:val="single" w:sz="4" w:space="0" w:color="auto"/>
              <w:right w:val="single" w:sz="4" w:space="0" w:color="auto"/>
            </w:tcBorders>
            <w:shd w:val="clear" w:color="auto" w:fill="auto"/>
            <w:hideMark/>
          </w:tcPr>
          <w:p w14:paraId="4EEDF794"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227</w:t>
            </w:r>
          </w:p>
        </w:tc>
        <w:tc>
          <w:tcPr>
            <w:tcW w:w="1560" w:type="dxa"/>
            <w:tcBorders>
              <w:top w:val="nil"/>
              <w:left w:val="nil"/>
              <w:bottom w:val="single" w:sz="4" w:space="0" w:color="auto"/>
              <w:right w:val="single" w:sz="4" w:space="0" w:color="auto"/>
            </w:tcBorders>
            <w:shd w:val="clear" w:color="auto" w:fill="auto"/>
            <w:hideMark/>
          </w:tcPr>
          <w:p w14:paraId="1A3FD0C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0703D694" w14:textId="77777777" w:rsidTr="00A01BFD">
        <w:trPr>
          <w:cantSplit/>
          <w:trHeight w:val="734"/>
        </w:trPr>
        <w:tc>
          <w:tcPr>
            <w:tcW w:w="4996" w:type="dxa"/>
            <w:tcBorders>
              <w:top w:val="nil"/>
              <w:left w:val="single" w:sz="4" w:space="0" w:color="auto"/>
              <w:bottom w:val="single" w:sz="4" w:space="0" w:color="auto"/>
              <w:right w:val="single" w:sz="4" w:space="0" w:color="auto"/>
            </w:tcBorders>
            <w:shd w:val="clear" w:color="auto" w:fill="auto"/>
            <w:hideMark/>
          </w:tcPr>
          <w:p w14:paraId="2731F4E9"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C6.3d evaluate the evidence for additional anthropogenic (human activity) causes of climate change and describe the uncertainties in the evidence base</w:t>
            </w:r>
          </w:p>
        </w:tc>
        <w:tc>
          <w:tcPr>
            <w:tcW w:w="2179" w:type="dxa"/>
            <w:tcBorders>
              <w:top w:val="nil"/>
              <w:left w:val="nil"/>
              <w:bottom w:val="single" w:sz="4" w:space="0" w:color="auto"/>
              <w:right w:val="single" w:sz="4" w:space="0" w:color="auto"/>
            </w:tcBorders>
            <w:shd w:val="clear" w:color="auto" w:fill="auto"/>
            <w:hideMark/>
          </w:tcPr>
          <w:p w14:paraId="428D56F3"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C9 Chemistry of the atmosphere</w:t>
            </w:r>
          </w:p>
        </w:tc>
        <w:tc>
          <w:tcPr>
            <w:tcW w:w="1189" w:type="dxa"/>
            <w:tcBorders>
              <w:top w:val="nil"/>
              <w:left w:val="nil"/>
              <w:bottom w:val="single" w:sz="4" w:space="0" w:color="auto"/>
              <w:right w:val="single" w:sz="4" w:space="0" w:color="auto"/>
            </w:tcBorders>
            <w:shd w:val="clear" w:color="auto" w:fill="auto"/>
            <w:hideMark/>
          </w:tcPr>
          <w:p w14:paraId="434D8CFB"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228</w:t>
            </w:r>
          </w:p>
        </w:tc>
        <w:tc>
          <w:tcPr>
            <w:tcW w:w="1560" w:type="dxa"/>
            <w:tcBorders>
              <w:top w:val="nil"/>
              <w:left w:val="nil"/>
              <w:bottom w:val="single" w:sz="4" w:space="0" w:color="auto"/>
              <w:right w:val="single" w:sz="4" w:space="0" w:color="auto"/>
            </w:tcBorders>
            <w:shd w:val="clear" w:color="auto" w:fill="auto"/>
            <w:hideMark/>
          </w:tcPr>
          <w:p w14:paraId="112657D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B540DB8" w14:textId="77777777" w:rsidTr="00A01BFD">
        <w:trPr>
          <w:cantSplit/>
          <w:trHeight w:val="702"/>
        </w:trPr>
        <w:tc>
          <w:tcPr>
            <w:tcW w:w="4996" w:type="dxa"/>
            <w:tcBorders>
              <w:top w:val="nil"/>
              <w:left w:val="single" w:sz="4" w:space="0" w:color="auto"/>
              <w:bottom w:val="single" w:sz="4" w:space="0" w:color="auto"/>
              <w:right w:val="single" w:sz="4" w:space="0" w:color="auto"/>
            </w:tcBorders>
            <w:shd w:val="clear" w:color="auto" w:fill="auto"/>
            <w:hideMark/>
          </w:tcPr>
          <w:p w14:paraId="394BA397" w14:textId="77777777" w:rsidR="00A33483" w:rsidRPr="003315FD" w:rsidRDefault="00A33483" w:rsidP="000D2BC2">
            <w:pPr>
              <w:spacing w:after="0" w:line="240" w:lineRule="auto"/>
              <w:rPr>
                <w:rFonts w:eastAsia="Times New Roman" w:cs="Arial"/>
                <w:color w:val="000000"/>
                <w:lang w:eastAsia="en-GB"/>
              </w:rPr>
            </w:pPr>
            <w:r w:rsidRPr="003315FD">
              <w:rPr>
                <w:rFonts w:eastAsia="Times New Roman" w:cs="Arial"/>
                <w:color w:val="000000"/>
                <w:lang w:eastAsia="en-GB"/>
              </w:rPr>
              <w:t>C6.3e describe the potential effects of increased</w:t>
            </w:r>
            <w:r w:rsidR="000D2BC2">
              <w:rPr>
                <w:rFonts w:eastAsia="Times New Roman" w:cs="Arial"/>
                <w:color w:val="000000"/>
                <w:lang w:eastAsia="en-GB"/>
              </w:rPr>
              <w:t xml:space="preserve"> </w:t>
            </w:r>
            <w:r w:rsidRPr="003315FD">
              <w:rPr>
                <w:rFonts w:eastAsia="Times New Roman" w:cs="Arial"/>
                <w:color w:val="000000"/>
                <w:lang w:eastAsia="en-GB"/>
              </w:rPr>
              <w:t xml:space="preserve">levels of carbon dioxide and methane on the Earth’s climate and how these effects may be mitigated </w:t>
            </w:r>
          </w:p>
        </w:tc>
        <w:tc>
          <w:tcPr>
            <w:tcW w:w="2179" w:type="dxa"/>
            <w:tcBorders>
              <w:top w:val="nil"/>
              <w:left w:val="nil"/>
              <w:bottom w:val="single" w:sz="4" w:space="0" w:color="auto"/>
              <w:right w:val="single" w:sz="4" w:space="0" w:color="auto"/>
            </w:tcBorders>
            <w:shd w:val="clear" w:color="auto" w:fill="auto"/>
            <w:hideMark/>
          </w:tcPr>
          <w:p w14:paraId="25CF97B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C9 Chemistry of the atmosphere</w:t>
            </w:r>
          </w:p>
        </w:tc>
        <w:tc>
          <w:tcPr>
            <w:tcW w:w="1189" w:type="dxa"/>
            <w:tcBorders>
              <w:top w:val="nil"/>
              <w:left w:val="nil"/>
              <w:bottom w:val="single" w:sz="4" w:space="0" w:color="auto"/>
              <w:right w:val="single" w:sz="4" w:space="0" w:color="auto"/>
            </w:tcBorders>
            <w:shd w:val="clear" w:color="auto" w:fill="auto"/>
            <w:hideMark/>
          </w:tcPr>
          <w:p w14:paraId="27FB5837"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232/238</w:t>
            </w:r>
          </w:p>
        </w:tc>
        <w:tc>
          <w:tcPr>
            <w:tcW w:w="1560" w:type="dxa"/>
            <w:tcBorders>
              <w:top w:val="nil"/>
              <w:left w:val="nil"/>
              <w:bottom w:val="single" w:sz="4" w:space="0" w:color="auto"/>
              <w:right w:val="single" w:sz="4" w:space="0" w:color="auto"/>
            </w:tcBorders>
            <w:shd w:val="clear" w:color="auto" w:fill="auto"/>
            <w:hideMark/>
          </w:tcPr>
          <w:p w14:paraId="7073F39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492F10E4" w14:textId="77777777" w:rsidTr="00A01BFD">
        <w:trPr>
          <w:cantSplit/>
          <w:trHeight w:val="1082"/>
        </w:trPr>
        <w:tc>
          <w:tcPr>
            <w:tcW w:w="4996" w:type="dxa"/>
            <w:tcBorders>
              <w:top w:val="nil"/>
              <w:left w:val="single" w:sz="4" w:space="0" w:color="auto"/>
              <w:bottom w:val="single" w:sz="4" w:space="0" w:color="auto"/>
              <w:right w:val="single" w:sz="4" w:space="0" w:color="auto"/>
            </w:tcBorders>
            <w:shd w:val="clear" w:color="auto" w:fill="auto"/>
            <w:hideMark/>
          </w:tcPr>
          <w:p w14:paraId="529F120D"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C6.3f describe the major sources of carbon monoxide, </w:t>
            </w:r>
            <w:proofErr w:type="spellStart"/>
            <w:r w:rsidRPr="003315FD">
              <w:rPr>
                <w:rFonts w:eastAsia="Times New Roman" w:cs="Arial"/>
                <w:color w:val="000000"/>
                <w:lang w:eastAsia="en-GB"/>
              </w:rPr>
              <w:t>sulfur</w:t>
            </w:r>
            <w:proofErr w:type="spellEnd"/>
            <w:r w:rsidRPr="003315FD">
              <w:rPr>
                <w:rFonts w:eastAsia="Times New Roman" w:cs="Arial"/>
                <w:color w:val="000000"/>
                <w:lang w:eastAsia="en-GB"/>
              </w:rPr>
              <w:t xml:space="preserve"> dioxide, oxides of nitrogen and particulates in the atmosphere and explain the problems cause</w:t>
            </w:r>
            <w:r w:rsidR="006560FB" w:rsidRPr="003315FD">
              <w:rPr>
                <w:rFonts w:eastAsia="Times New Roman" w:cs="Arial"/>
                <w:color w:val="000000"/>
                <w:lang w:eastAsia="en-GB"/>
              </w:rPr>
              <w:t xml:space="preserve">d by increased amounts of these </w:t>
            </w:r>
            <w:r w:rsidRPr="003315FD">
              <w:rPr>
                <w:rFonts w:eastAsia="Times New Roman" w:cs="Arial"/>
                <w:color w:val="000000"/>
                <w:lang w:eastAsia="en-GB"/>
              </w:rPr>
              <w:t>substances</w:t>
            </w:r>
          </w:p>
        </w:tc>
        <w:tc>
          <w:tcPr>
            <w:tcW w:w="2179" w:type="dxa"/>
            <w:tcBorders>
              <w:top w:val="nil"/>
              <w:left w:val="nil"/>
              <w:bottom w:val="single" w:sz="4" w:space="0" w:color="auto"/>
              <w:right w:val="single" w:sz="4" w:space="0" w:color="auto"/>
            </w:tcBorders>
            <w:shd w:val="clear" w:color="auto" w:fill="auto"/>
            <w:hideMark/>
          </w:tcPr>
          <w:p w14:paraId="3B845E21"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C9 Chemistry of the atmosphere</w:t>
            </w:r>
          </w:p>
        </w:tc>
        <w:tc>
          <w:tcPr>
            <w:tcW w:w="1189" w:type="dxa"/>
            <w:tcBorders>
              <w:top w:val="nil"/>
              <w:left w:val="nil"/>
              <w:bottom w:val="single" w:sz="4" w:space="0" w:color="auto"/>
              <w:right w:val="single" w:sz="4" w:space="0" w:color="auto"/>
            </w:tcBorders>
            <w:shd w:val="clear" w:color="auto" w:fill="auto"/>
            <w:hideMark/>
          </w:tcPr>
          <w:p w14:paraId="601BF6E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236</w:t>
            </w:r>
          </w:p>
        </w:tc>
        <w:tc>
          <w:tcPr>
            <w:tcW w:w="1560" w:type="dxa"/>
            <w:tcBorders>
              <w:top w:val="nil"/>
              <w:left w:val="nil"/>
              <w:bottom w:val="single" w:sz="4" w:space="0" w:color="auto"/>
              <w:right w:val="single" w:sz="4" w:space="0" w:color="auto"/>
            </w:tcBorders>
            <w:shd w:val="clear" w:color="auto" w:fill="auto"/>
            <w:hideMark/>
          </w:tcPr>
          <w:p w14:paraId="2BDC9AE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2A055E92" w14:textId="77777777" w:rsidTr="00A01BFD">
        <w:trPr>
          <w:cantSplit/>
          <w:trHeight w:val="600"/>
        </w:trPr>
        <w:tc>
          <w:tcPr>
            <w:tcW w:w="4996" w:type="dxa"/>
            <w:tcBorders>
              <w:top w:val="nil"/>
              <w:left w:val="single" w:sz="4" w:space="0" w:color="auto"/>
              <w:bottom w:val="single" w:sz="4" w:space="0" w:color="auto"/>
              <w:right w:val="single" w:sz="4" w:space="0" w:color="auto"/>
            </w:tcBorders>
            <w:shd w:val="clear" w:color="auto" w:fill="auto"/>
            <w:hideMark/>
          </w:tcPr>
          <w:p w14:paraId="2DA7E28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lastRenderedPageBreak/>
              <w:t>C6.3g describe the principal methods for increasing the availability of potable water in terms of the separation techniques used</w:t>
            </w:r>
          </w:p>
        </w:tc>
        <w:tc>
          <w:tcPr>
            <w:tcW w:w="2179" w:type="dxa"/>
            <w:tcBorders>
              <w:top w:val="nil"/>
              <w:left w:val="nil"/>
              <w:bottom w:val="single" w:sz="4" w:space="0" w:color="auto"/>
              <w:right w:val="single" w:sz="4" w:space="0" w:color="auto"/>
            </w:tcBorders>
            <w:shd w:val="clear" w:color="auto" w:fill="auto"/>
            <w:hideMark/>
          </w:tcPr>
          <w:p w14:paraId="1CAA3DD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C10 Using the Earth's resources</w:t>
            </w:r>
          </w:p>
        </w:tc>
        <w:tc>
          <w:tcPr>
            <w:tcW w:w="1189" w:type="dxa"/>
            <w:tcBorders>
              <w:top w:val="nil"/>
              <w:left w:val="nil"/>
              <w:bottom w:val="single" w:sz="4" w:space="0" w:color="auto"/>
              <w:right w:val="single" w:sz="4" w:space="0" w:color="auto"/>
            </w:tcBorders>
            <w:shd w:val="clear" w:color="auto" w:fill="auto"/>
            <w:hideMark/>
          </w:tcPr>
          <w:p w14:paraId="4A144BE8"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252</w:t>
            </w:r>
          </w:p>
        </w:tc>
        <w:tc>
          <w:tcPr>
            <w:tcW w:w="1560" w:type="dxa"/>
            <w:tcBorders>
              <w:top w:val="nil"/>
              <w:left w:val="nil"/>
              <w:bottom w:val="single" w:sz="4" w:space="0" w:color="auto"/>
              <w:right w:val="single" w:sz="4" w:space="0" w:color="auto"/>
            </w:tcBorders>
            <w:shd w:val="clear" w:color="auto" w:fill="auto"/>
            <w:hideMark/>
          </w:tcPr>
          <w:p w14:paraId="07B0F07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r>
      <w:tr w:rsidR="00A33483" w:rsidRPr="003315FD" w14:paraId="3FC67820" w14:textId="77777777" w:rsidTr="00A01BFD">
        <w:trPr>
          <w:cantSplit/>
          <w:trHeight w:val="384"/>
        </w:trPr>
        <w:tc>
          <w:tcPr>
            <w:tcW w:w="4996" w:type="dxa"/>
            <w:tcBorders>
              <w:top w:val="nil"/>
              <w:left w:val="single" w:sz="4" w:space="0" w:color="auto"/>
              <w:bottom w:val="single" w:sz="4" w:space="0" w:color="auto"/>
              <w:right w:val="single" w:sz="4" w:space="0" w:color="auto"/>
            </w:tcBorders>
            <w:shd w:val="clear" w:color="auto" w:fill="auto"/>
            <w:hideMark/>
          </w:tcPr>
          <w:p w14:paraId="2B09C50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CM6.3i extract and interpret information from charts, graphs and tables </w:t>
            </w:r>
          </w:p>
        </w:tc>
        <w:tc>
          <w:tcPr>
            <w:tcW w:w="2179" w:type="dxa"/>
            <w:tcBorders>
              <w:top w:val="nil"/>
              <w:left w:val="nil"/>
              <w:bottom w:val="single" w:sz="4" w:space="0" w:color="auto"/>
              <w:right w:val="single" w:sz="4" w:space="0" w:color="auto"/>
            </w:tcBorders>
            <w:shd w:val="clear" w:color="auto" w:fill="auto"/>
            <w:hideMark/>
          </w:tcPr>
          <w:p w14:paraId="30D7998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5A295B35"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7F9CDC90"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0D2BC2">
              <w:rPr>
                <w:rFonts w:eastAsia="Times New Roman" w:cs="Arial"/>
                <w:color w:val="000000"/>
                <w:lang w:eastAsia="en-GB"/>
              </w:rPr>
              <w:t>.</w:t>
            </w:r>
          </w:p>
        </w:tc>
      </w:tr>
      <w:tr w:rsidR="00A33483" w:rsidRPr="003315FD" w14:paraId="661D710E" w14:textId="77777777" w:rsidTr="00A01BFD">
        <w:trPr>
          <w:cantSplit/>
          <w:trHeight w:val="300"/>
        </w:trPr>
        <w:tc>
          <w:tcPr>
            <w:tcW w:w="4996" w:type="dxa"/>
            <w:tcBorders>
              <w:top w:val="nil"/>
              <w:left w:val="single" w:sz="4" w:space="0" w:color="auto"/>
              <w:bottom w:val="single" w:sz="4" w:space="0" w:color="auto"/>
              <w:right w:val="single" w:sz="4" w:space="0" w:color="auto"/>
            </w:tcBorders>
            <w:shd w:val="clear" w:color="auto" w:fill="auto"/>
            <w:hideMark/>
          </w:tcPr>
          <w:p w14:paraId="3BFB282F"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xml:space="preserve">CM6.3ii use orders of magnitude to evaluate the significance of data </w:t>
            </w:r>
          </w:p>
        </w:tc>
        <w:tc>
          <w:tcPr>
            <w:tcW w:w="2179" w:type="dxa"/>
            <w:tcBorders>
              <w:top w:val="nil"/>
              <w:left w:val="nil"/>
              <w:bottom w:val="single" w:sz="4" w:space="0" w:color="auto"/>
              <w:right w:val="single" w:sz="4" w:space="0" w:color="auto"/>
            </w:tcBorders>
            <w:shd w:val="clear" w:color="auto" w:fill="auto"/>
            <w:hideMark/>
          </w:tcPr>
          <w:p w14:paraId="2D4174A2"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189" w:type="dxa"/>
            <w:tcBorders>
              <w:top w:val="nil"/>
              <w:left w:val="nil"/>
              <w:bottom w:val="single" w:sz="4" w:space="0" w:color="auto"/>
              <w:right w:val="single" w:sz="4" w:space="0" w:color="auto"/>
            </w:tcBorders>
            <w:shd w:val="clear" w:color="auto" w:fill="auto"/>
            <w:hideMark/>
          </w:tcPr>
          <w:p w14:paraId="4324315C"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 </w:t>
            </w:r>
          </w:p>
        </w:tc>
        <w:tc>
          <w:tcPr>
            <w:tcW w:w="1560" w:type="dxa"/>
            <w:tcBorders>
              <w:top w:val="nil"/>
              <w:left w:val="nil"/>
              <w:bottom w:val="single" w:sz="4" w:space="0" w:color="auto"/>
              <w:right w:val="single" w:sz="4" w:space="0" w:color="auto"/>
            </w:tcBorders>
            <w:shd w:val="clear" w:color="auto" w:fill="auto"/>
            <w:hideMark/>
          </w:tcPr>
          <w:p w14:paraId="5E866D56" w14:textId="77777777" w:rsidR="00A33483" w:rsidRPr="003315FD" w:rsidRDefault="00A33483" w:rsidP="00A01BFD">
            <w:pPr>
              <w:spacing w:after="0" w:line="240" w:lineRule="auto"/>
              <w:rPr>
                <w:rFonts w:eastAsia="Times New Roman" w:cs="Arial"/>
                <w:color w:val="000000"/>
                <w:lang w:eastAsia="en-GB"/>
              </w:rPr>
            </w:pPr>
            <w:r w:rsidRPr="003315FD">
              <w:rPr>
                <w:rFonts w:eastAsia="Times New Roman" w:cs="Arial"/>
                <w:color w:val="000000"/>
                <w:lang w:eastAsia="en-GB"/>
              </w:rPr>
              <w:t>Not explicit</w:t>
            </w:r>
            <w:r w:rsidR="000D2BC2">
              <w:rPr>
                <w:rFonts w:eastAsia="Times New Roman" w:cs="Arial"/>
                <w:color w:val="000000"/>
                <w:lang w:eastAsia="en-GB"/>
              </w:rPr>
              <w:t>.</w:t>
            </w:r>
          </w:p>
        </w:tc>
      </w:tr>
    </w:tbl>
    <w:p w14:paraId="128706BF" w14:textId="77777777" w:rsidR="000D2BC2" w:rsidRDefault="000D2BC2" w:rsidP="000D2BC2">
      <w:pPr>
        <w:rPr>
          <w:rFonts w:eastAsiaTheme="majorEastAsia" w:cstheme="majorBidi"/>
          <w:sz w:val="28"/>
          <w:szCs w:val="26"/>
        </w:rPr>
      </w:pPr>
      <w:r>
        <w:br w:type="page"/>
      </w:r>
    </w:p>
    <w:p w14:paraId="611A8D00" w14:textId="77777777" w:rsidR="0059384F" w:rsidRPr="00BF08DD" w:rsidRDefault="0059384F" w:rsidP="003315FD">
      <w:pPr>
        <w:pStyle w:val="Heading2"/>
      </w:pPr>
      <w:r w:rsidRPr="00BF08DD">
        <w:lastRenderedPageBreak/>
        <w:t>W</w:t>
      </w:r>
      <w:r w:rsidR="00494C0B">
        <w:t>ant</w:t>
      </w:r>
      <w:r w:rsidRPr="00BF08DD">
        <w:t xml:space="preserve"> to switch?</w:t>
      </w:r>
    </w:p>
    <w:p w14:paraId="52A01B01" w14:textId="77777777" w:rsidR="00BF08DD" w:rsidRPr="002B064F" w:rsidRDefault="00BF08DD" w:rsidP="003315FD">
      <w:r w:rsidRPr="002B064F">
        <w:t xml:space="preserve">If you’re an OCR-approved centre, all you need to do is download the specification and start teaching. Your exams officer can complete an intention to teach form which enables us to provide </w:t>
      </w:r>
      <w:r w:rsidR="00A12A2E" w:rsidRPr="002B064F">
        <w:t>appropriate support</w:t>
      </w:r>
      <w:r w:rsidRPr="002B064F">
        <w:t xml:space="preserve">. When you’re ready to enter your students, you just need to speak to your exams officer to: </w:t>
      </w:r>
    </w:p>
    <w:p w14:paraId="6338E5AE" w14:textId="77777777" w:rsidR="00BF08DD" w:rsidRPr="003315FD" w:rsidRDefault="00BF08DD" w:rsidP="003315FD">
      <w:pPr>
        <w:pStyle w:val="ListParagraph"/>
        <w:numPr>
          <w:ilvl w:val="0"/>
          <w:numId w:val="10"/>
        </w:numPr>
        <w:spacing w:line="360" w:lineRule="auto"/>
        <w:rPr>
          <w:rFonts w:ascii="Arial" w:hAnsi="Arial" w:cs="Arial"/>
          <w:sz w:val="22"/>
          <w:szCs w:val="22"/>
        </w:rPr>
      </w:pPr>
      <w:r w:rsidRPr="003315FD">
        <w:rPr>
          <w:rFonts w:ascii="Arial" w:hAnsi="Arial" w:cs="Arial"/>
          <w:sz w:val="22"/>
          <w:szCs w:val="22"/>
        </w:rPr>
        <w:t>Make estimated entries by 10 October so we can prepare the question papers and ensure we’ve got enough examiners.</w:t>
      </w:r>
    </w:p>
    <w:p w14:paraId="18D028C4" w14:textId="77777777" w:rsidR="0059384F" w:rsidRPr="003315FD" w:rsidRDefault="00BF08DD" w:rsidP="003315FD">
      <w:pPr>
        <w:pStyle w:val="ListParagraph"/>
        <w:numPr>
          <w:ilvl w:val="0"/>
          <w:numId w:val="10"/>
        </w:numPr>
        <w:spacing w:line="360" w:lineRule="auto"/>
        <w:rPr>
          <w:rFonts w:ascii="Arial" w:hAnsi="Arial" w:cs="Arial"/>
          <w:sz w:val="22"/>
          <w:szCs w:val="22"/>
        </w:rPr>
      </w:pPr>
      <w:r w:rsidRPr="003315FD">
        <w:rPr>
          <w:rFonts w:ascii="Arial" w:hAnsi="Arial" w:cs="Arial"/>
          <w:sz w:val="22"/>
          <w:szCs w:val="22"/>
        </w:rPr>
        <w:t>Make final entries by 21 February</w:t>
      </w:r>
      <w:r w:rsidR="00B05EEC" w:rsidRPr="003315FD">
        <w:rPr>
          <w:rFonts w:ascii="Arial" w:hAnsi="Arial" w:cs="Arial"/>
          <w:sz w:val="22"/>
          <w:szCs w:val="22"/>
        </w:rPr>
        <w:t>.</w:t>
      </w:r>
      <w:r w:rsidR="00A13D8D" w:rsidRPr="003315FD">
        <w:rPr>
          <w:rFonts w:ascii="Arial" w:hAnsi="Arial" w:cs="Arial"/>
          <w:sz w:val="22"/>
          <w:szCs w:val="22"/>
        </w:rPr>
        <w:t xml:space="preserve"> I</w:t>
      </w:r>
      <w:r w:rsidRPr="003315FD">
        <w:rPr>
          <w:rFonts w:ascii="Arial" w:hAnsi="Arial" w:cs="Arial"/>
          <w:sz w:val="22"/>
          <w:szCs w:val="22"/>
        </w:rPr>
        <w:t xml:space="preserve">f you are not already </w:t>
      </w:r>
      <w:r w:rsidR="00A13D8D" w:rsidRPr="003315FD">
        <w:rPr>
          <w:rFonts w:ascii="Arial" w:hAnsi="Arial" w:cs="Arial"/>
          <w:sz w:val="22"/>
          <w:szCs w:val="22"/>
        </w:rPr>
        <w:t>an OCR-approved centre please refer</w:t>
      </w:r>
      <w:r w:rsidRPr="003315FD">
        <w:rPr>
          <w:rFonts w:ascii="Arial" w:hAnsi="Arial" w:cs="Arial"/>
          <w:sz w:val="22"/>
          <w:szCs w:val="22"/>
        </w:rPr>
        <w:t xml:space="preserve"> your exams officer to the centre approval section of our admin guide.</w:t>
      </w:r>
    </w:p>
    <w:p w14:paraId="04B8B7E8" w14:textId="77777777" w:rsidR="00BF08DD" w:rsidRPr="00BF08DD" w:rsidRDefault="00BF08DD" w:rsidP="003315FD">
      <w:pPr>
        <w:pStyle w:val="Heading2"/>
      </w:pPr>
      <w:r w:rsidRPr="00BF08DD">
        <w:t>Next steps</w:t>
      </w:r>
    </w:p>
    <w:p w14:paraId="3D73E472" w14:textId="77777777" w:rsidR="000D2BC2" w:rsidRDefault="00BF08DD" w:rsidP="003315FD">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Familiarise yourself with the specification, sample assessment materials and teaching resources on the OCR </w:t>
      </w:r>
      <w:r w:rsidR="002217F2" w:rsidRPr="003315FD">
        <w:rPr>
          <w:rFonts w:ascii="Arial" w:hAnsi="Arial" w:cs="Arial"/>
          <w:sz w:val="22"/>
          <w:szCs w:val="22"/>
        </w:rPr>
        <w:t>Chemistry</w:t>
      </w:r>
      <w:r w:rsidRPr="003315FD">
        <w:rPr>
          <w:rFonts w:ascii="Arial" w:hAnsi="Arial" w:cs="Arial"/>
          <w:sz w:val="22"/>
          <w:szCs w:val="22"/>
        </w:rPr>
        <w:t xml:space="preserve"> A qualification page of the OCR website.</w:t>
      </w:r>
    </w:p>
    <w:p w14:paraId="258A3F7A" w14:textId="3AE55495" w:rsidR="000D2BC2" w:rsidRDefault="000D2BC2" w:rsidP="002B2D58">
      <w:pPr>
        <w:pStyle w:val="ListParagraph"/>
        <w:spacing w:line="360" w:lineRule="auto"/>
        <w:rPr>
          <w:rFonts w:ascii="Arial" w:hAnsi="Arial" w:cs="Arial"/>
          <w:sz w:val="22"/>
          <w:szCs w:val="22"/>
        </w:rPr>
      </w:pPr>
      <w:hyperlink r:id="rId10" w:history="1">
        <w:r w:rsidRPr="00252B09">
          <w:rPr>
            <w:rStyle w:val="Hyperlink"/>
            <w:rFonts w:ascii="Arial" w:hAnsi="Arial" w:cs="Arial"/>
            <w:sz w:val="22"/>
            <w:szCs w:val="22"/>
          </w:rPr>
          <w:t>http://www.ocr.org.uk/qualifications/gcse-gateway-science-suite-chemistry-a-j248-from-2016/</w:t>
        </w:r>
      </w:hyperlink>
      <w:r>
        <w:rPr>
          <w:rFonts w:ascii="Arial" w:hAnsi="Arial" w:cs="Arial"/>
          <w:sz w:val="22"/>
          <w:szCs w:val="22"/>
        </w:rPr>
        <w:t xml:space="preserve"> </w:t>
      </w:r>
      <w:r w:rsidR="00BF08DD" w:rsidRPr="003315FD">
        <w:rPr>
          <w:rFonts w:ascii="Arial" w:hAnsi="Arial" w:cs="Arial"/>
          <w:sz w:val="22"/>
          <w:szCs w:val="22"/>
        </w:rPr>
        <w:t xml:space="preserve"> </w:t>
      </w:r>
    </w:p>
    <w:p w14:paraId="65E5E95B" w14:textId="77777777" w:rsidR="002B2D58" w:rsidRPr="002B2D58" w:rsidRDefault="002B2D58" w:rsidP="002B2D58">
      <w:pPr>
        <w:pStyle w:val="ListParagraph"/>
        <w:spacing w:line="360" w:lineRule="auto"/>
        <w:rPr>
          <w:rFonts w:ascii="Arial" w:hAnsi="Arial" w:cs="Arial"/>
          <w:sz w:val="22"/>
          <w:szCs w:val="22"/>
        </w:rPr>
      </w:pPr>
    </w:p>
    <w:p w14:paraId="43B1FFB1" w14:textId="77777777" w:rsidR="00BF08DD" w:rsidRDefault="00BF08DD" w:rsidP="003315FD">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Get a login for our secure extranet, Interchange –</w:t>
      </w:r>
      <w:r w:rsidR="00A12A2E" w:rsidRPr="003315FD">
        <w:rPr>
          <w:rFonts w:ascii="Arial" w:hAnsi="Arial" w:cs="Arial"/>
          <w:sz w:val="22"/>
          <w:szCs w:val="22"/>
        </w:rPr>
        <w:t xml:space="preserve"> this</w:t>
      </w:r>
      <w:r w:rsidRPr="003315FD">
        <w:rPr>
          <w:rFonts w:ascii="Arial" w:hAnsi="Arial" w:cs="Arial"/>
          <w:sz w:val="22"/>
          <w:szCs w:val="22"/>
        </w:rPr>
        <w:t xml:space="preserve"> allows you to access the latest past/practice papers and use our results analysis service, Active Results. </w:t>
      </w:r>
    </w:p>
    <w:p w14:paraId="1EAAF102" w14:textId="77777777" w:rsidR="000D2BC2" w:rsidRPr="000D2BC2" w:rsidRDefault="000D2BC2" w:rsidP="000D2BC2">
      <w:pPr>
        <w:pStyle w:val="ListParagraph"/>
        <w:rPr>
          <w:rFonts w:ascii="Arial" w:hAnsi="Arial" w:cs="Arial"/>
          <w:sz w:val="22"/>
          <w:szCs w:val="22"/>
        </w:rPr>
      </w:pPr>
      <w:hyperlink r:id="rId11" w:history="1">
        <w:r w:rsidRPr="00DA6BC5">
          <w:rPr>
            <w:rStyle w:val="Hyperlink"/>
            <w:rFonts w:ascii="Arial" w:hAnsi="Arial" w:cs="Arial"/>
            <w:sz w:val="22"/>
            <w:szCs w:val="22"/>
          </w:rPr>
          <w:t>https://interchange.ocr.org.uk</w:t>
        </w:r>
      </w:hyperlink>
    </w:p>
    <w:p w14:paraId="1EECAD0D" w14:textId="77777777" w:rsidR="000D2BC2" w:rsidRPr="003315FD" w:rsidRDefault="000D2BC2" w:rsidP="000D2BC2">
      <w:pPr>
        <w:pStyle w:val="ListParagraph"/>
        <w:rPr>
          <w:rFonts w:ascii="Arial" w:hAnsi="Arial" w:cs="Arial"/>
          <w:sz w:val="22"/>
          <w:szCs w:val="22"/>
        </w:rPr>
      </w:pPr>
    </w:p>
    <w:p w14:paraId="78B77E99" w14:textId="77777777" w:rsidR="000D2BC2" w:rsidRDefault="00BF08DD" w:rsidP="003315FD">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Sign up to receive subject updates by email. </w:t>
      </w:r>
    </w:p>
    <w:p w14:paraId="32809A3C" w14:textId="77777777" w:rsidR="00BF08DD" w:rsidRDefault="000D2BC2" w:rsidP="000D2BC2">
      <w:pPr>
        <w:pStyle w:val="ListParagraph"/>
        <w:spacing w:line="360" w:lineRule="auto"/>
        <w:rPr>
          <w:rFonts w:ascii="Arial" w:hAnsi="Arial" w:cs="Arial"/>
          <w:sz w:val="22"/>
          <w:szCs w:val="22"/>
        </w:rPr>
      </w:pPr>
      <w:hyperlink r:id="rId12" w:history="1">
        <w:r w:rsidRPr="00DA6BC5">
          <w:rPr>
            <w:rStyle w:val="Hyperlink"/>
            <w:rFonts w:ascii="Arial" w:hAnsi="Arial" w:cs="Arial"/>
            <w:sz w:val="22"/>
            <w:szCs w:val="22"/>
          </w:rPr>
          <w:t>http://www.ocr.org.uk/i-want-to/email-updates</w:t>
        </w:r>
      </w:hyperlink>
    </w:p>
    <w:p w14:paraId="0AA9C3F2" w14:textId="77777777" w:rsidR="000D2BC2" w:rsidRPr="003315FD" w:rsidRDefault="000D2BC2" w:rsidP="000D2BC2">
      <w:pPr>
        <w:pStyle w:val="ListParagraph"/>
        <w:rPr>
          <w:rFonts w:ascii="Arial" w:hAnsi="Arial" w:cs="Arial"/>
          <w:sz w:val="22"/>
          <w:szCs w:val="22"/>
        </w:rPr>
      </w:pPr>
    </w:p>
    <w:p w14:paraId="2DCECDB8" w14:textId="77777777" w:rsidR="00BF08DD" w:rsidRDefault="00BF08DD" w:rsidP="003315FD">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Sign up to attend a training event or take part in webinars on specific topics running throughout the year and our Q&amp;A webinar sessions every half term. </w:t>
      </w:r>
      <w:hyperlink r:id="rId13" w:history="1">
        <w:r w:rsidR="000D2BC2" w:rsidRPr="00DA6BC5">
          <w:rPr>
            <w:rStyle w:val="Hyperlink"/>
            <w:rFonts w:ascii="Arial" w:hAnsi="Arial" w:cs="Arial"/>
            <w:sz w:val="22"/>
            <w:szCs w:val="22"/>
          </w:rPr>
          <w:t>https://www.cpdhub.ocr.org.uk</w:t>
        </w:r>
      </w:hyperlink>
    </w:p>
    <w:p w14:paraId="71B6C529" w14:textId="77777777" w:rsidR="000D2BC2" w:rsidRPr="003315FD" w:rsidRDefault="000D2BC2" w:rsidP="000D2BC2">
      <w:pPr>
        <w:pStyle w:val="ListParagraph"/>
        <w:rPr>
          <w:rFonts w:ascii="Arial" w:hAnsi="Arial" w:cs="Arial"/>
          <w:sz w:val="22"/>
          <w:szCs w:val="22"/>
        </w:rPr>
      </w:pPr>
    </w:p>
    <w:p w14:paraId="0BB6B461" w14:textId="77777777" w:rsidR="00BF08DD" w:rsidRPr="003315FD" w:rsidRDefault="00BF08DD" w:rsidP="000D2BC2">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Attend one of our free teacher network events that are run in each region every term. These are hosted at the end of the school day in a school or college near you, with teachers sharing best practice and subject specialists on hand to lead discussion and answer questions.</w:t>
      </w:r>
      <w:r w:rsidR="000D2BC2">
        <w:rPr>
          <w:rFonts w:ascii="Arial" w:hAnsi="Arial" w:cs="Arial"/>
          <w:sz w:val="22"/>
          <w:szCs w:val="22"/>
        </w:rPr>
        <w:t xml:space="preserve"> </w:t>
      </w:r>
      <w:hyperlink r:id="rId14" w:history="1">
        <w:r w:rsidR="000D2BC2" w:rsidRPr="00252B09">
          <w:rPr>
            <w:rStyle w:val="Hyperlink"/>
            <w:rFonts w:ascii="Arial" w:hAnsi="Arial" w:cs="Arial"/>
            <w:sz w:val="22"/>
            <w:szCs w:val="22"/>
          </w:rPr>
          <w:t>http://ocr.org.uk/qualifications/professional-development/teacher-networks/</w:t>
        </w:r>
      </w:hyperlink>
      <w:r w:rsidR="000D2BC2">
        <w:rPr>
          <w:rFonts w:ascii="Arial" w:hAnsi="Arial" w:cs="Arial"/>
          <w:sz w:val="22"/>
          <w:szCs w:val="22"/>
        </w:rPr>
        <w:t xml:space="preserve"> </w:t>
      </w:r>
    </w:p>
    <w:sectPr w:rsidR="00BF08DD" w:rsidRPr="003315FD" w:rsidSect="003357C2">
      <w:headerReference w:type="default" r:id="rId15"/>
      <w:pgSz w:w="11906" w:h="16838"/>
      <w:pgMar w:top="1440"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ED3FF" w14:textId="77777777" w:rsidR="00D04CEE" w:rsidRDefault="00D04CEE" w:rsidP="0056457E">
      <w:pPr>
        <w:spacing w:after="0" w:line="240" w:lineRule="auto"/>
      </w:pPr>
      <w:r>
        <w:separator/>
      </w:r>
    </w:p>
  </w:endnote>
  <w:endnote w:type="continuationSeparator" w:id="0">
    <w:p w14:paraId="3D991998" w14:textId="77777777" w:rsidR="00D04CEE" w:rsidRDefault="00D04CEE" w:rsidP="0056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444C" w14:textId="5B5603A6" w:rsidR="00D56C81" w:rsidRPr="0096192F" w:rsidRDefault="00D56C81" w:rsidP="0096192F">
    <w:pPr>
      <w:tabs>
        <w:tab w:val="center" w:pos="4513"/>
      </w:tabs>
      <w:spacing w:after="0" w:line="240" w:lineRule="auto"/>
      <w:ind w:right="-755"/>
      <w:rPr>
        <w:noProof/>
        <w:sz w:val="16"/>
        <w:szCs w:val="16"/>
      </w:rPr>
    </w:pPr>
    <w:r w:rsidRPr="007A363B">
      <w:rPr>
        <w:sz w:val="16"/>
        <w:szCs w:val="16"/>
      </w:rPr>
      <w:tab/>
    </w:r>
    <w:r w:rsidRPr="007C6442">
      <w:rPr>
        <w:rFonts w:cs="Arial"/>
        <w:sz w:val="16"/>
        <w:szCs w:val="16"/>
      </w:rPr>
      <w:fldChar w:fldCharType="begin"/>
    </w:r>
    <w:r w:rsidRPr="007C6442">
      <w:rPr>
        <w:rFonts w:cs="Arial"/>
        <w:sz w:val="16"/>
        <w:szCs w:val="16"/>
      </w:rPr>
      <w:instrText xml:space="preserve"> PAGE   \* MERGEFORMAT </w:instrText>
    </w:r>
    <w:r w:rsidRPr="007C6442">
      <w:rPr>
        <w:rFonts w:cs="Arial"/>
        <w:sz w:val="16"/>
        <w:szCs w:val="16"/>
      </w:rPr>
      <w:fldChar w:fldCharType="separate"/>
    </w:r>
    <w:r w:rsidR="008D2304">
      <w:rPr>
        <w:rFonts w:cs="Arial"/>
        <w:noProof/>
        <w:sz w:val="16"/>
        <w:szCs w:val="16"/>
      </w:rPr>
      <w:t>4</w:t>
    </w:r>
    <w:r w:rsidRPr="007C6442">
      <w:rPr>
        <w:rFonts w:cs="Arial"/>
        <w:noProof/>
        <w:sz w:val="16"/>
        <w:szCs w:val="16"/>
      </w:rPr>
      <w:fldChar w:fldCharType="end"/>
    </w:r>
    <w:r w:rsidRPr="007C6442">
      <w:rPr>
        <w:rFonts w:cs="Arial"/>
        <w:noProof/>
        <w:sz w:val="16"/>
        <w:szCs w:val="16"/>
      </w:rPr>
      <w:tab/>
    </w:r>
    <w:r w:rsidRPr="007C6442">
      <w:rPr>
        <w:rFonts w:cs="Arial"/>
        <w:noProof/>
        <w:sz w:val="16"/>
        <w:szCs w:val="16"/>
      </w:rPr>
      <w:tab/>
    </w:r>
    <w:r w:rsidRPr="007C6442">
      <w:rPr>
        <w:rFonts w:cs="Arial"/>
        <w:noProof/>
        <w:sz w:val="16"/>
        <w:szCs w:val="16"/>
      </w:rPr>
      <w:tab/>
    </w:r>
    <w:r w:rsidRPr="007C6442">
      <w:rPr>
        <w:rFonts w:cs="Arial"/>
        <w:noProof/>
        <w:sz w:val="16"/>
        <w:szCs w:val="16"/>
      </w:rPr>
      <w:tab/>
    </w:r>
    <w:r w:rsidRPr="007C6442">
      <w:rPr>
        <w:rFonts w:cs="Arial"/>
        <w:noProof/>
        <w:sz w:val="16"/>
        <w:szCs w:val="16"/>
      </w:rPr>
      <w:tab/>
    </w:r>
    <w:r w:rsidRPr="007C6442">
      <w:rPr>
        <w:rFonts w:cs="Arial"/>
        <w:noProof/>
        <w:sz w:val="16"/>
        <w:szCs w:val="16"/>
      </w:rPr>
      <w:tab/>
      <w:t>© O</w:t>
    </w:r>
    <w:r>
      <w:rPr>
        <w:noProof/>
        <w:sz w:val="16"/>
        <w:szCs w:val="16"/>
      </w:rPr>
      <w:t xml:space="preserve">CR </w:t>
    </w:r>
    <w:r w:rsidR="002B2D58">
      <w:rPr>
        <w:noProof/>
        <w:sz w:val="16"/>
        <w:szCs w:val="16"/>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2ED02" w14:textId="77777777" w:rsidR="00D04CEE" w:rsidRDefault="00D04CEE" w:rsidP="0056457E">
      <w:pPr>
        <w:spacing w:after="0" w:line="240" w:lineRule="auto"/>
      </w:pPr>
      <w:r>
        <w:separator/>
      </w:r>
    </w:p>
  </w:footnote>
  <w:footnote w:type="continuationSeparator" w:id="0">
    <w:p w14:paraId="63CB7688" w14:textId="77777777" w:rsidR="00D04CEE" w:rsidRDefault="00D04CEE" w:rsidP="00564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810CC" w14:textId="77777777" w:rsidR="00D56C81" w:rsidRDefault="00D56C81">
    <w:pPr>
      <w:pStyle w:val="Header"/>
    </w:pPr>
    <w:r>
      <w:rPr>
        <w:noProof/>
        <w:lang w:eastAsia="en-GB"/>
      </w:rPr>
      <w:drawing>
        <wp:anchor distT="0" distB="0" distL="114300" distR="114300" simplePos="0" relativeHeight="251660288" behindDoc="0" locked="0" layoutInCell="1" allowOverlap="1" wp14:anchorId="187B34B5" wp14:editId="49A1B069">
          <wp:simplePos x="0" y="0"/>
          <wp:positionH relativeFrom="margin">
            <wp:posOffset>-952500</wp:posOffset>
          </wp:positionH>
          <wp:positionV relativeFrom="margin">
            <wp:posOffset>-941070</wp:posOffset>
          </wp:positionV>
          <wp:extent cx="7591425" cy="1085850"/>
          <wp:effectExtent l="0" t="0" r="9525" b="0"/>
          <wp:wrapSquare wrapText="bothSides"/>
          <wp:docPr id="2" name="Picture 2" title="GCSE (9-1) Gateway Science Chemistr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Science\FT_2016_Chemistry\Artwork_G_Chemistry_A\G_A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914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CD79B" w14:textId="77777777" w:rsidR="00D56C81" w:rsidRDefault="00D56C81">
    <w:pPr>
      <w:pStyle w:val="Header"/>
    </w:pPr>
    <w:r>
      <w:rPr>
        <w:noProof/>
        <w:lang w:eastAsia="en-GB"/>
      </w:rPr>
      <w:drawing>
        <wp:anchor distT="0" distB="0" distL="114300" distR="114300" simplePos="0" relativeHeight="251661312" behindDoc="0" locked="0" layoutInCell="1" allowOverlap="1" wp14:anchorId="5AF98FDF" wp14:editId="33115526">
          <wp:simplePos x="0" y="0"/>
          <wp:positionH relativeFrom="column">
            <wp:posOffset>-914400</wp:posOffset>
          </wp:positionH>
          <wp:positionV relativeFrom="paragraph">
            <wp:posOffset>-448945</wp:posOffset>
          </wp:positionV>
          <wp:extent cx="7562850" cy="1082040"/>
          <wp:effectExtent l="0" t="0" r="0" b="3810"/>
          <wp:wrapSquare wrapText="bothSides"/>
          <wp:docPr id="1" name="Picture 1" title="GCSE (9-1) Gateway Science Chemistr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hemistry\Artwork_G_Chemistry_A\G_A_Teach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35F89"/>
    <w:multiLevelType w:val="hybridMultilevel"/>
    <w:tmpl w:val="AA56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3704D"/>
    <w:multiLevelType w:val="hybridMultilevel"/>
    <w:tmpl w:val="38F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323F8"/>
    <w:multiLevelType w:val="hybridMultilevel"/>
    <w:tmpl w:val="2A58D44E"/>
    <w:lvl w:ilvl="0" w:tplc="570CC0AE">
      <w:start w:val="1"/>
      <w:numFmt w:val="bullet"/>
      <w:lvlText w:val="•"/>
      <w:lvlJc w:val="left"/>
      <w:pPr>
        <w:tabs>
          <w:tab w:val="num" w:pos="720"/>
        </w:tabs>
        <w:ind w:left="720" w:hanging="360"/>
      </w:pPr>
      <w:rPr>
        <w:rFonts w:ascii="Arial" w:hAnsi="Arial" w:hint="default"/>
      </w:rPr>
    </w:lvl>
    <w:lvl w:ilvl="1" w:tplc="589CC1F2" w:tentative="1">
      <w:start w:val="1"/>
      <w:numFmt w:val="bullet"/>
      <w:lvlText w:val="•"/>
      <w:lvlJc w:val="left"/>
      <w:pPr>
        <w:tabs>
          <w:tab w:val="num" w:pos="1440"/>
        </w:tabs>
        <w:ind w:left="1440" w:hanging="360"/>
      </w:pPr>
      <w:rPr>
        <w:rFonts w:ascii="Arial" w:hAnsi="Arial" w:hint="default"/>
      </w:rPr>
    </w:lvl>
    <w:lvl w:ilvl="2" w:tplc="FF480C96" w:tentative="1">
      <w:start w:val="1"/>
      <w:numFmt w:val="bullet"/>
      <w:lvlText w:val="•"/>
      <w:lvlJc w:val="left"/>
      <w:pPr>
        <w:tabs>
          <w:tab w:val="num" w:pos="2160"/>
        </w:tabs>
        <w:ind w:left="2160" w:hanging="360"/>
      </w:pPr>
      <w:rPr>
        <w:rFonts w:ascii="Arial" w:hAnsi="Arial" w:hint="default"/>
      </w:rPr>
    </w:lvl>
    <w:lvl w:ilvl="3" w:tplc="3B629354" w:tentative="1">
      <w:start w:val="1"/>
      <w:numFmt w:val="bullet"/>
      <w:lvlText w:val="•"/>
      <w:lvlJc w:val="left"/>
      <w:pPr>
        <w:tabs>
          <w:tab w:val="num" w:pos="2880"/>
        </w:tabs>
        <w:ind w:left="2880" w:hanging="360"/>
      </w:pPr>
      <w:rPr>
        <w:rFonts w:ascii="Arial" w:hAnsi="Arial" w:hint="default"/>
      </w:rPr>
    </w:lvl>
    <w:lvl w:ilvl="4" w:tplc="A43C3174" w:tentative="1">
      <w:start w:val="1"/>
      <w:numFmt w:val="bullet"/>
      <w:lvlText w:val="•"/>
      <w:lvlJc w:val="left"/>
      <w:pPr>
        <w:tabs>
          <w:tab w:val="num" w:pos="3600"/>
        </w:tabs>
        <w:ind w:left="3600" w:hanging="360"/>
      </w:pPr>
      <w:rPr>
        <w:rFonts w:ascii="Arial" w:hAnsi="Arial" w:hint="default"/>
      </w:rPr>
    </w:lvl>
    <w:lvl w:ilvl="5" w:tplc="B32A0034" w:tentative="1">
      <w:start w:val="1"/>
      <w:numFmt w:val="bullet"/>
      <w:lvlText w:val="•"/>
      <w:lvlJc w:val="left"/>
      <w:pPr>
        <w:tabs>
          <w:tab w:val="num" w:pos="4320"/>
        </w:tabs>
        <w:ind w:left="4320" w:hanging="360"/>
      </w:pPr>
      <w:rPr>
        <w:rFonts w:ascii="Arial" w:hAnsi="Arial" w:hint="default"/>
      </w:rPr>
    </w:lvl>
    <w:lvl w:ilvl="6" w:tplc="2E3AACAC" w:tentative="1">
      <w:start w:val="1"/>
      <w:numFmt w:val="bullet"/>
      <w:lvlText w:val="•"/>
      <w:lvlJc w:val="left"/>
      <w:pPr>
        <w:tabs>
          <w:tab w:val="num" w:pos="5040"/>
        </w:tabs>
        <w:ind w:left="5040" w:hanging="360"/>
      </w:pPr>
      <w:rPr>
        <w:rFonts w:ascii="Arial" w:hAnsi="Arial" w:hint="default"/>
      </w:rPr>
    </w:lvl>
    <w:lvl w:ilvl="7" w:tplc="D892EFCC" w:tentative="1">
      <w:start w:val="1"/>
      <w:numFmt w:val="bullet"/>
      <w:lvlText w:val="•"/>
      <w:lvlJc w:val="left"/>
      <w:pPr>
        <w:tabs>
          <w:tab w:val="num" w:pos="5760"/>
        </w:tabs>
        <w:ind w:left="5760" w:hanging="360"/>
      </w:pPr>
      <w:rPr>
        <w:rFonts w:ascii="Arial" w:hAnsi="Arial" w:hint="default"/>
      </w:rPr>
    </w:lvl>
    <w:lvl w:ilvl="8" w:tplc="05F293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F74668"/>
    <w:multiLevelType w:val="hybridMultilevel"/>
    <w:tmpl w:val="83387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93285F"/>
    <w:multiLevelType w:val="hybridMultilevel"/>
    <w:tmpl w:val="03983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9931D7"/>
    <w:multiLevelType w:val="hybridMultilevel"/>
    <w:tmpl w:val="6FE6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88668C"/>
    <w:multiLevelType w:val="hybridMultilevel"/>
    <w:tmpl w:val="A492E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0416DE"/>
    <w:multiLevelType w:val="hybridMultilevel"/>
    <w:tmpl w:val="E66EA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D78769F"/>
    <w:multiLevelType w:val="hybridMultilevel"/>
    <w:tmpl w:val="219A9A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BF961C8"/>
    <w:multiLevelType w:val="hybridMultilevel"/>
    <w:tmpl w:val="017AF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8914501">
    <w:abstractNumId w:val="2"/>
  </w:num>
  <w:num w:numId="2" w16cid:durableId="691106061">
    <w:abstractNumId w:val="1"/>
  </w:num>
  <w:num w:numId="3" w16cid:durableId="1323847113">
    <w:abstractNumId w:val="4"/>
  </w:num>
  <w:num w:numId="4" w16cid:durableId="2069330240">
    <w:abstractNumId w:val="9"/>
  </w:num>
  <w:num w:numId="5" w16cid:durableId="459422239">
    <w:abstractNumId w:val="6"/>
  </w:num>
  <w:num w:numId="6" w16cid:durableId="1704282320">
    <w:abstractNumId w:val="5"/>
  </w:num>
  <w:num w:numId="7" w16cid:durableId="821964420">
    <w:abstractNumId w:val="0"/>
  </w:num>
  <w:num w:numId="8" w16cid:durableId="600532589">
    <w:abstractNumId w:val="8"/>
  </w:num>
  <w:num w:numId="9" w16cid:durableId="1945922093">
    <w:abstractNumId w:val="7"/>
  </w:num>
  <w:num w:numId="10" w16cid:durableId="1878154635">
    <w:abstractNumId w:val="3"/>
  </w:num>
  <w:num w:numId="11" w16cid:durableId="897979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4F"/>
    <w:rsid w:val="00023D3B"/>
    <w:rsid w:val="00061035"/>
    <w:rsid w:val="0006553C"/>
    <w:rsid w:val="000B2726"/>
    <w:rsid w:val="000D2BC2"/>
    <w:rsid w:val="000F19CC"/>
    <w:rsid w:val="001042A4"/>
    <w:rsid w:val="0010795D"/>
    <w:rsid w:val="0011127B"/>
    <w:rsid w:val="00164397"/>
    <w:rsid w:val="001C00F0"/>
    <w:rsid w:val="0020302E"/>
    <w:rsid w:val="002217F2"/>
    <w:rsid w:val="00276EEE"/>
    <w:rsid w:val="00294980"/>
    <w:rsid w:val="002A01D4"/>
    <w:rsid w:val="002A4F60"/>
    <w:rsid w:val="002A7381"/>
    <w:rsid w:val="002B064F"/>
    <w:rsid w:val="002B2D58"/>
    <w:rsid w:val="002B6259"/>
    <w:rsid w:val="002C6D61"/>
    <w:rsid w:val="002E2011"/>
    <w:rsid w:val="003315FD"/>
    <w:rsid w:val="003357C2"/>
    <w:rsid w:val="003818E4"/>
    <w:rsid w:val="003862B3"/>
    <w:rsid w:val="003C3398"/>
    <w:rsid w:val="00402CAC"/>
    <w:rsid w:val="00405214"/>
    <w:rsid w:val="004713C4"/>
    <w:rsid w:val="00492E68"/>
    <w:rsid w:val="00494C0B"/>
    <w:rsid w:val="004D67CC"/>
    <w:rsid w:val="00502254"/>
    <w:rsid w:val="005101D5"/>
    <w:rsid w:val="00530DCD"/>
    <w:rsid w:val="0056457E"/>
    <w:rsid w:val="0058270F"/>
    <w:rsid w:val="0059384F"/>
    <w:rsid w:val="005A4CAD"/>
    <w:rsid w:val="005B07A7"/>
    <w:rsid w:val="005D4F12"/>
    <w:rsid w:val="00617A8A"/>
    <w:rsid w:val="006560FB"/>
    <w:rsid w:val="00694585"/>
    <w:rsid w:val="006977CD"/>
    <w:rsid w:val="006D13BF"/>
    <w:rsid w:val="006D4FDA"/>
    <w:rsid w:val="006F5268"/>
    <w:rsid w:val="0070315A"/>
    <w:rsid w:val="00717024"/>
    <w:rsid w:val="00745974"/>
    <w:rsid w:val="00746FE5"/>
    <w:rsid w:val="007637A5"/>
    <w:rsid w:val="007778B8"/>
    <w:rsid w:val="00782AAB"/>
    <w:rsid w:val="00797621"/>
    <w:rsid w:val="007A0312"/>
    <w:rsid w:val="007A4532"/>
    <w:rsid w:val="007E1640"/>
    <w:rsid w:val="007F2EF3"/>
    <w:rsid w:val="00805BD2"/>
    <w:rsid w:val="0085500C"/>
    <w:rsid w:val="00871BAB"/>
    <w:rsid w:val="00873611"/>
    <w:rsid w:val="00883D23"/>
    <w:rsid w:val="008A39A0"/>
    <w:rsid w:val="008C6E9B"/>
    <w:rsid w:val="008D2304"/>
    <w:rsid w:val="008D63A2"/>
    <w:rsid w:val="008F7554"/>
    <w:rsid w:val="009030B0"/>
    <w:rsid w:val="0094077E"/>
    <w:rsid w:val="00954210"/>
    <w:rsid w:val="0096192F"/>
    <w:rsid w:val="00975B2E"/>
    <w:rsid w:val="009760C4"/>
    <w:rsid w:val="00991E97"/>
    <w:rsid w:val="00994A9A"/>
    <w:rsid w:val="009C2D43"/>
    <w:rsid w:val="009D6D13"/>
    <w:rsid w:val="00A01BFD"/>
    <w:rsid w:val="00A12A2E"/>
    <w:rsid w:val="00A12C17"/>
    <w:rsid w:val="00A13D8D"/>
    <w:rsid w:val="00A22276"/>
    <w:rsid w:val="00A33483"/>
    <w:rsid w:val="00A96AB3"/>
    <w:rsid w:val="00AA64CF"/>
    <w:rsid w:val="00AB267D"/>
    <w:rsid w:val="00AC4466"/>
    <w:rsid w:val="00AC4CB3"/>
    <w:rsid w:val="00B05EEC"/>
    <w:rsid w:val="00B250AB"/>
    <w:rsid w:val="00B350F7"/>
    <w:rsid w:val="00BC283D"/>
    <w:rsid w:val="00BF08DD"/>
    <w:rsid w:val="00BF6F0F"/>
    <w:rsid w:val="00C04202"/>
    <w:rsid w:val="00C17B11"/>
    <w:rsid w:val="00C2400C"/>
    <w:rsid w:val="00C24CFD"/>
    <w:rsid w:val="00C31256"/>
    <w:rsid w:val="00C4548F"/>
    <w:rsid w:val="00C76292"/>
    <w:rsid w:val="00C954F3"/>
    <w:rsid w:val="00C9676D"/>
    <w:rsid w:val="00CA5910"/>
    <w:rsid w:val="00CE5DE3"/>
    <w:rsid w:val="00D04CEE"/>
    <w:rsid w:val="00D2739C"/>
    <w:rsid w:val="00D325DE"/>
    <w:rsid w:val="00D401D9"/>
    <w:rsid w:val="00D41E36"/>
    <w:rsid w:val="00D56C81"/>
    <w:rsid w:val="00D7242D"/>
    <w:rsid w:val="00D9151A"/>
    <w:rsid w:val="00DB228C"/>
    <w:rsid w:val="00E47259"/>
    <w:rsid w:val="00E6453D"/>
    <w:rsid w:val="00EF5363"/>
    <w:rsid w:val="00F07151"/>
    <w:rsid w:val="00F37ECB"/>
    <w:rsid w:val="00F70B6F"/>
    <w:rsid w:val="00FB288D"/>
    <w:rsid w:val="00FB7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71449"/>
  <w15:docId w15:val="{9291C240-0B18-4DFB-9B4E-DD086F99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92F"/>
    <w:rPr>
      <w:rFonts w:ascii="Arial" w:hAnsi="Arial"/>
    </w:rPr>
  </w:style>
  <w:style w:type="paragraph" w:styleId="Heading1">
    <w:name w:val="heading 1"/>
    <w:basedOn w:val="Normal"/>
    <w:next w:val="Normal"/>
    <w:link w:val="Heading1Char"/>
    <w:uiPriority w:val="9"/>
    <w:qFormat/>
    <w:rsid w:val="00C31256"/>
    <w:pPr>
      <w:keepNext/>
      <w:keepLines/>
      <w:spacing w:before="480" w:after="0"/>
      <w:outlineLvl w:val="0"/>
    </w:pPr>
    <w:rPr>
      <w:rFonts w:eastAsiaTheme="majorEastAsia" w:cstheme="majorBidi"/>
      <w:b/>
      <w:bCs/>
      <w:sz w:val="40"/>
      <w:szCs w:val="28"/>
    </w:rPr>
  </w:style>
  <w:style w:type="paragraph" w:styleId="Heading2">
    <w:name w:val="heading 2"/>
    <w:basedOn w:val="Heading1"/>
    <w:next w:val="Normal"/>
    <w:link w:val="Heading2Char"/>
    <w:uiPriority w:val="9"/>
    <w:unhideWhenUsed/>
    <w:qFormat/>
    <w:rsid w:val="00C31256"/>
    <w:pPr>
      <w:spacing w:before="320" w:after="120"/>
      <w:outlineLvl w:val="1"/>
    </w:pPr>
    <w:rPr>
      <w:bCs w:val="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6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B228C"/>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rsid w:val="0069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1256"/>
    <w:rPr>
      <w:rFonts w:ascii="Arial" w:eastAsiaTheme="majorEastAsia" w:hAnsi="Arial" w:cstheme="majorBidi"/>
      <w:b/>
      <w:bCs/>
      <w:sz w:val="40"/>
      <w:szCs w:val="28"/>
    </w:rPr>
  </w:style>
  <w:style w:type="character" w:customStyle="1" w:styleId="Heading2Char">
    <w:name w:val="Heading 2 Char"/>
    <w:basedOn w:val="DefaultParagraphFont"/>
    <w:link w:val="Heading2"/>
    <w:uiPriority w:val="9"/>
    <w:rsid w:val="00C31256"/>
    <w:rPr>
      <w:rFonts w:ascii="Arial" w:eastAsiaTheme="majorEastAsia" w:hAnsi="Arial" w:cstheme="majorBidi"/>
      <w:b/>
      <w:sz w:val="28"/>
      <w:szCs w:val="26"/>
    </w:rPr>
  </w:style>
  <w:style w:type="paragraph" w:styleId="NoSpacing">
    <w:name w:val="No Spacing"/>
    <w:aliases w:val="Bullet"/>
    <w:basedOn w:val="Normal"/>
    <w:next w:val="Normal"/>
    <w:link w:val="NoSpacingChar"/>
    <w:uiPriority w:val="1"/>
    <w:qFormat/>
    <w:rsid w:val="00C31256"/>
    <w:pPr>
      <w:spacing w:after="0"/>
    </w:pPr>
  </w:style>
  <w:style w:type="character" w:customStyle="1" w:styleId="NoSpacingChar">
    <w:name w:val="No Spacing Char"/>
    <w:aliases w:val="Bullet Char"/>
    <w:basedOn w:val="DefaultParagraphFont"/>
    <w:link w:val="NoSpacing"/>
    <w:uiPriority w:val="1"/>
    <w:rsid w:val="00C31256"/>
    <w:rPr>
      <w:rFonts w:ascii="Arial" w:hAnsi="Arial"/>
    </w:rPr>
  </w:style>
  <w:style w:type="paragraph" w:styleId="Header">
    <w:name w:val="header"/>
    <w:basedOn w:val="Normal"/>
    <w:link w:val="HeaderChar"/>
    <w:uiPriority w:val="99"/>
    <w:unhideWhenUsed/>
    <w:rsid w:val="00564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57E"/>
    <w:rPr>
      <w:rFonts w:ascii="Arial" w:hAnsi="Arial"/>
    </w:rPr>
  </w:style>
  <w:style w:type="paragraph" w:styleId="Footer">
    <w:name w:val="footer"/>
    <w:basedOn w:val="Normal"/>
    <w:link w:val="FooterChar"/>
    <w:uiPriority w:val="99"/>
    <w:unhideWhenUsed/>
    <w:rsid w:val="00564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57E"/>
    <w:rPr>
      <w:rFonts w:ascii="Arial" w:hAnsi="Arial"/>
    </w:rPr>
  </w:style>
  <w:style w:type="paragraph" w:styleId="BalloonText">
    <w:name w:val="Balloon Text"/>
    <w:basedOn w:val="Normal"/>
    <w:link w:val="BalloonTextChar"/>
    <w:uiPriority w:val="99"/>
    <w:semiHidden/>
    <w:unhideWhenUsed/>
    <w:rsid w:val="00564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57E"/>
    <w:rPr>
      <w:rFonts w:ascii="Tahoma" w:hAnsi="Tahoma" w:cs="Tahoma"/>
      <w:sz w:val="16"/>
      <w:szCs w:val="16"/>
    </w:rPr>
  </w:style>
  <w:style w:type="character" w:styleId="CommentReference">
    <w:name w:val="annotation reference"/>
    <w:basedOn w:val="DefaultParagraphFont"/>
    <w:uiPriority w:val="99"/>
    <w:semiHidden/>
    <w:unhideWhenUsed/>
    <w:rsid w:val="002C6D61"/>
    <w:rPr>
      <w:sz w:val="16"/>
      <w:szCs w:val="16"/>
    </w:rPr>
  </w:style>
  <w:style w:type="paragraph" w:styleId="CommentText">
    <w:name w:val="annotation text"/>
    <w:basedOn w:val="Normal"/>
    <w:link w:val="CommentTextChar"/>
    <w:uiPriority w:val="99"/>
    <w:semiHidden/>
    <w:unhideWhenUsed/>
    <w:rsid w:val="002C6D61"/>
    <w:pPr>
      <w:spacing w:line="240" w:lineRule="auto"/>
    </w:pPr>
    <w:rPr>
      <w:sz w:val="20"/>
      <w:szCs w:val="20"/>
    </w:rPr>
  </w:style>
  <w:style w:type="character" w:customStyle="1" w:styleId="CommentTextChar">
    <w:name w:val="Comment Text Char"/>
    <w:basedOn w:val="DefaultParagraphFont"/>
    <w:link w:val="CommentText"/>
    <w:uiPriority w:val="99"/>
    <w:semiHidden/>
    <w:rsid w:val="002C6D6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6D61"/>
    <w:rPr>
      <w:b/>
      <w:bCs/>
    </w:rPr>
  </w:style>
  <w:style w:type="character" w:customStyle="1" w:styleId="CommentSubjectChar">
    <w:name w:val="Comment Subject Char"/>
    <w:basedOn w:val="CommentTextChar"/>
    <w:link w:val="CommentSubject"/>
    <w:uiPriority w:val="99"/>
    <w:semiHidden/>
    <w:rsid w:val="002C6D61"/>
    <w:rPr>
      <w:rFonts w:ascii="Arial" w:hAnsi="Arial"/>
      <w:b/>
      <w:bCs/>
      <w:sz w:val="20"/>
      <w:szCs w:val="20"/>
    </w:rPr>
  </w:style>
  <w:style w:type="character" w:styleId="Hyperlink">
    <w:name w:val="Hyperlink"/>
    <w:basedOn w:val="DefaultParagraphFont"/>
    <w:uiPriority w:val="99"/>
    <w:unhideWhenUsed/>
    <w:rsid w:val="000D2B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69613">
      <w:bodyDiv w:val="1"/>
      <w:marLeft w:val="0"/>
      <w:marRight w:val="0"/>
      <w:marTop w:val="0"/>
      <w:marBottom w:val="0"/>
      <w:divBdr>
        <w:top w:val="none" w:sz="0" w:space="0" w:color="auto"/>
        <w:left w:val="none" w:sz="0" w:space="0" w:color="auto"/>
        <w:bottom w:val="none" w:sz="0" w:space="0" w:color="auto"/>
        <w:right w:val="none" w:sz="0" w:space="0" w:color="auto"/>
      </w:divBdr>
    </w:div>
    <w:div w:id="325398928">
      <w:bodyDiv w:val="1"/>
      <w:marLeft w:val="0"/>
      <w:marRight w:val="0"/>
      <w:marTop w:val="0"/>
      <w:marBottom w:val="0"/>
      <w:divBdr>
        <w:top w:val="none" w:sz="0" w:space="0" w:color="auto"/>
        <w:left w:val="none" w:sz="0" w:space="0" w:color="auto"/>
        <w:bottom w:val="none" w:sz="0" w:space="0" w:color="auto"/>
        <w:right w:val="none" w:sz="0" w:space="0" w:color="auto"/>
      </w:divBdr>
    </w:div>
    <w:div w:id="842744406">
      <w:bodyDiv w:val="1"/>
      <w:marLeft w:val="0"/>
      <w:marRight w:val="0"/>
      <w:marTop w:val="0"/>
      <w:marBottom w:val="0"/>
      <w:divBdr>
        <w:top w:val="none" w:sz="0" w:space="0" w:color="auto"/>
        <w:left w:val="none" w:sz="0" w:space="0" w:color="auto"/>
        <w:bottom w:val="none" w:sz="0" w:space="0" w:color="auto"/>
        <w:right w:val="none" w:sz="0" w:space="0" w:color="auto"/>
      </w:divBdr>
    </w:div>
    <w:div w:id="1272199507">
      <w:bodyDiv w:val="1"/>
      <w:marLeft w:val="0"/>
      <w:marRight w:val="0"/>
      <w:marTop w:val="0"/>
      <w:marBottom w:val="0"/>
      <w:divBdr>
        <w:top w:val="none" w:sz="0" w:space="0" w:color="auto"/>
        <w:left w:val="none" w:sz="0" w:space="0" w:color="auto"/>
        <w:bottom w:val="none" w:sz="0" w:space="0" w:color="auto"/>
        <w:right w:val="none" w:sz="0" w:space="0" w:color="auto"/>
      </w:divBdr>
    </w:div>
    <w:div w:id="1474251388">
      <w:bodyDiv w:val="1"/>
      <w:marLeft w:val="0"/>
      <w:marRight w:val="0"/>
      <w:marTop w:val="0"/>
      <w:marBottom w:val="0"/>
      <w:divBdr>
        <w:top w:val="none" w:sz="0" w:space="0" w:color="auto"/>
        <w:left w:val="none" w:sz="0" w:space="0" w:color="auto"/>
        <w:bottom w:val="none" w:sz="0" w:space="0" w:color="auto"/>
        <w:right w:val="none" w:sz="0" w:space="0" w:color="auto"/>
      </w:divBdr>
    </w:div>
    <w:div w:id="1534535455">
      <w:bodyDiv w:val="1"/>
      <w:marLeft w:val="0"/>
      <w:marRight w:val="0"/>
      <w:marTop w:val="0"/>
      <w:marBottom w:val="0"/>
      <w:divBdr>
        <w:top w:val="none" w:sz="0" w:space="0" w:color="auto"/>
        <w:left w:val="none" w:sz="0" w:space="0" w:color="auto"/>
        <w:bottom w:val="none" w:sz="0" w:space="0" w:color="auto"/>
        <w:right w:val="none" w:sz="0" w:space="0" w:color="auto"/>
      </w:divBdr>
      <w:divsChild>
        <w:div w:id="547030058">
          <w:marLeft w:val="547"/>
          <w:marRight w:val="0"/>
          <w:marTop w:val="134"/>
          <w:marBottom w:val="0"/>
          <w:divBdr>
            <w:top w:val="none" w:sz="0" w:space="0" w:color="auto"/>
            <w:left w:val="none" w:sz="0" w:space="0" w:color="auto"/>
            <w:bottom w:val="none" w:sz="0" w:space="0" w:color="auto"/>
            <w:right w:val="none" w:sz="0" w:space="0" w:color="auto"/>
          </w:divBdr>
        </w:div>
      </w:divsChild>
    </w:div>
    <w:div w:id="1602182148">
      <w:bodyDiv w:val="1"/>
      <w:marLeft w:val="0"/>
      <w:marRight w:val="0"/>
      <w:marTop w:val="0"/>
      <w:marBottom w:val="0"/>
      <w:divBdr>
        <w:top w:val="none" w:sz="0" w:space="0" w:color="auto"/>
        <w:left w:val="none" w:sz="0" w:space="0" w:color="auto"/>
        <w:bottom w:val="none" w:sz="0" w:space="0" w:color="auto"/>
        <w:right w:val="none" w:sz="0" w:space="0" w:color="auto"/>
      </w:divBdr>
    </w:div>
    <w:div w:id="1662806804">
      <w:bodyDiv w:val="1"/>
      <w:marLeft w:val="0"/>
      <w:marRight w:val="0"/>
      <w:marTop w:val="0"/>
      <w:marBottom w:val="0"/>
      <w:divBdr>
        <w:top w:val="none" w:sz="0" w:space="0" w:color="auto"/>
        <w:left w:val="none" w:sz="0" w:space="0" w:color="auto"/>
        <w:bottom w:val="none" w:sz="0" w:space="0" w:color="auto"/>
        <w:right w:val="none" w:sz="0" w:space="0" w:color="auto"/>
      </w:divBdr>
    </w:div>
    <w:div w:id="1740640082">
      <w:bodyDiv w:val="1"/>
      <w:marLeft w:val="0"/>
      <w:marRight w:val="0"/>
      <w:marTop w:val="0"/>
      <w:marBottom w:val="0"/>
      <w:divBdr>
        <w:top w:val="none" w:sz="0" w:space="0" w:color="auto"/>
        <w:left w:val="none" w:sz="0" w:space="0" w:color="auto"/>
        <w:bottom w:val="none" w:sz="0" w:space="0" w:color="auto"/>
        <w:right w:val="none" w:sz="0" w:space="0" w:color="auto"/>
      </w:divBdr>
    </w:div>
    <w:div w:id="200372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dhub.ocr.org.uk"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cr.org.uk/i-want-to/email-updat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change.ocr.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ocr.org.uk/qualifications/gcse-gateway-science-suite-chemistry-a-j248-from-2016/"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ocr.org.uk/qualifications/professional-development/teacher-networ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45DB3D743B9AF48B59DCB9DD80B9C4F" ma:contentTypeVersion="21" ma:contentTypeDescription="Create a new document." ma:contentTypeScope="" ma:versionID="5b207048731c69e2ddc13fd5463fee19">
  <xsd:schema xmlns:xsd="http://www.w3.org/2001/XMLSchema" xmlns:xs="http://www.w3.org/2001/XMLSchema" xmlns:p="http://schemas.microsoft.com/office/2006/metadata/properties" xmlns:ns2="79c91aa1-0e18-4b13-a9b2-8fd5027acf9d" xmlns:ns3="a64829b1-ed52-45e5-9012-b69bfe77c40c" targetNamespace="http://schemas.microsoft.com/office/2006/metadata/properties" ma:root="true" ma:fieldsID="eda05b79082b4d6fdfdcbc8857a2e329" ns2:_="" ns3:_="">
    <xsd:import namespace="79c91aa1-0e18-4b13-a9b2-8fd5027acf9d"/>
    <xsd:import namespace="a64829b1-ed52-45e5-9012-b69bfe77c40c"/>
    <xsd:element name="properties">
      <xsd:complexType>
        <xsd:sequence>
          <xsd:element name="documentManagement">
            <xsd:complexType>
              <xsd:all>
                <xsd:element ref="ns2:Qualification"/>
                <xsd:element ref="ns2:Component"/>
                <xsd:element ref="ns2:Series"/>
                <xsd:element ref="ns2:Resourcetype"/>
                <xsd:element ref="ns2:Documenttype"/>
                <xsd:element ref="ns2:PowerAppID" minOccurs="0"/>
                <xsd:element ref="ns2:Productionmanager" minOccurs="0"/>
                <xsd:element ref="ns2:CreativeNotes"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91aa1-0e18-4b13-a9b2-8fd5027acf9d" elementFormDefault="qualified">
    <xsd:import namespace="http://schemas.microsoft.com/office/2006/documentManagement/types"/>
    <xsd:import namespace="http://schemas.microsoft.com/office/infopath/2007/PartnerControls"/>
    <xsd:element name="Qualification" ma:index="8" ma:displayName="Qualification" ma:format="Dropdown" ma:internalName="Qualification">
      <xsd:simpleType>
        <xsd:restriction base="dms:Choice">
          <xsd:enumeration value="AS Level"/>
          <xsd:enumeration value="A Level"/>
          <xsd:enumeration value="GCSE"/>
          <xsd:enumeration value="Entry Level"/>
          <xsd:enumeration value="Cambridge Nationals"/>
          <xsd:enumeration value="Cambridge Technicals Level 2"/>
          <xsd:enumeration value="Cambridge Technicals Level 3"/>
          <xsd:enumeration value="AAQs"/>
          <xsd:enumeration value="Level 1"/>
          <xsd:enumeration value="Level 3"/>
        </xsd:restriction>
      </xsd:simpleType>
    </xsd:element>
    <xsd:element name="Component" ma:index="10" ma:displayName="Component" ma:default="N/A" ma:format="Dropdown" ma:internalName="Component">
      <xsd:simpleType>
        <xsd:restriction base="dms:Text">
          <xsd:maxLength value="255"/>
        </xsd:restriction>
      </xsd:simpleType>
    </xsd:element>
    <xsd:element name="Series" ma:index="11" ma:displayName="Series" ma:default="N/A" ma:format="Dropdown" ma:internalName="Series">
      <xsd:simpleType>
        <xsd:restriction base="dms:Text">
          <xsd:maxLength value="255"/>
        </xsd:restriction>
      </xsd:simpleType>
    </xsd:element>
    <xsd:element name="Resourcetype" ma:index="12" ma:displayName="Resource type" ma:format="Dropdown" ma:internalName="Resourcetype">
      <xsd:simpleType>
        <xsd:union memberTypes="dms:Text">
          <xsd:simpleType>
            <xsd:restriction base="dms:Choice">
              <xsd:enumeration value="Candidate style answers"/>
              <xsd:enumeration value="Delivery guide"/>
              <xsd:enumeration value="Exemplar candidate work"/>
              <xsd:enumeration value="Lesson activity"/>
              <xsd:enumeration value="Mapping guide"/>
              <xsd:enumeration value="Factsheet"/>
              <xsd:enumeration value="PAG resource"/>
              <xsd:enumeration value="Practice paper"/>
              <xsd:enumeration value="Progress tracker"/>
              <xsd:enumeration value="Quiz"/>
              <xsd:enumeration value="SAM"/>
              <xsd:enumeration value="Skills guide"/>
              <xsd:enumeration value="Scheme of work"/>
              <xsd:enumeration value="Specification"/>
              <xsd:enumeration value="Teacher delivery pack"/>
              <xsd:enumeration value="Topic pack"/>
              <xsd:enumeration value="Video"/>
              <xsd:enumeration value="Working document"/>
              <xsd:enumeration value="Switching guide"/>
              <xsd:enumeration value="Delivery plan"/>
              <xsd:enumeration value="Curriculum planner"/>
              <xsd:enumeration value="Standard guide"/>
              <xsd:enumeration value="Candidate style work"/>
            </xsd:restriction>
          </xsd:simpleType>
        </xsd:union>
      </xsd:simpleType>
    </xsd:element>
    <xsd:element name="Documenttype" ma:index="13" ma:displayName="Document type" ma:format="Dropdown" ma:internalName="Documenttype">
      <xsd:simpleType>
        <xsd:restriction base="dms:Choice">
          <xsd:enumeration value="Indesign"/>
          <xsd:enumeration value="Content"/>
          <xsd:enumeration value="Cover"/>
          <xsd:enumeration value="Published"/>
          <xsd:enumeration value="Image"/>
          <xsd:enumeration value="Question paper"/>
          <xsd:enumeration value="Commission"/>
          <xsd:enumeration value="Working document"/>
          <xsd:enumeration value="Specification"/>
          <xsd:enumeration value="Copyright Licence"/>
          <xsd:enumeration value="Assessment grid"/>
          <xsd:enumeration value="SpecOverTimeCoverage"/>
          <xsd:enumeration value="BluePrint"/>
        </xsd:restriction>
      </xsd:simpleType>
    </xsd:element>
    <xsd:element name="PowerAppID" ma:index="14" nillable="true" ma:displayName="Power App ID" ma:decimals="0" ma:format="Dropdown" ma:internalName="PowerAppID" ma:percentage="FALSE">
      <xsd:simpleType>
        <xsd:restriction base="dms:Number"/>
      </xsd:simpleType>
    </xsd:element>
    <xsd:element name="Productionmanager" ma:index="15" nillable="true" ma:displayName="Production manager" ma:format="Dropdown" ma:list="UserInfo" ma:SharePointGroup="0" ma:internalName="Production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reativeNotes" ma:index="16" nillable="true" ma:displayName="Creative Notes" ma:format="Dropdown" ma:internalName="CreativeNotes">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OCR" ma:index="2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ponent xmlns="79c91aa1-0e18-4b13-a9b2-8fd5027acf9d">N/A</Component>
    <Documenttype xmlns="79c91aa1-0e18-4b13-a9b2-8fd5027acf9d">Working document</Documenttype>
    <CreativeNotes xmlns="79c91aa1-0e18-4b13-a9b2-8fd5027acf9d" xsi:nil="true"/>
    <lcf76f155ced4ddcb4097134ff3c332f xmlns="79c91aa1-0e18-4b13-a9b2-8fd5027acf9d">
      <Terms xmlns="http://schemas.microsoft.com/office/infopath/2007/PartnerControls"/>
    </lcf76f155ced4ddcb4097134ff3c332f>
    <Series xmlns="79c91aa1-0e18-4b13-a9b2-8fd5027acf9d">N/A</Series>
    <PowerAppID xmlns="79c91aa1-0e18-4b13-a9b2-8fd5027acf9d" xsi:nil="true"/>
    <Resourcetype xmlns="79c91aa1-0e18-4b13-a9b2-8fd5027acf9d">Switching guide</Resourcetype>
    <TaxCatchAll xmlns="a64829b1-ed52-45e5-9012-b69bfe77c40c" xsi:nil="true"/>
    <Productionmanager xmlns="79c91aa1-0e18-4b13-a9b2-8fd5027acf9d">
      <UserInfo>
        <DisplayName/>
        <AccountId xsi:nil="true"/>
        <AccountType/>
      </UserInfo>
    </Productionmanager>
    <Qualification xmlns="79c91aa1-0e18-4b13-a9b2-8fd5027acf9d">GCSE</Qualification>
  </documentManagement>
</p:properties>
</file>

<file path=customXml/itemProps1.xml><?xml version="1.0" encoding="utf-8"?>
<ds:datastoreItem xmlns:ds="http://schemas.openxmlformats.org/officeDocument/2006/customXml" ds:itemID="{045D7A1B-6D77-4E32-B669-36916374FD1F}">
  <ds:schemaRefs>
    <ds:schemaRef ds:uri="http://schemas.openxmlformats.org/officeDocument/2006/bibliography"/>
  </ds:schemaRefs>
</ds:datastoreItem>
</file>

<file path=customXml/itemProps2.xml><?xml version="1.0" encoding="utf-8"?>
<ds:datastoreItem xmlns:ds="http://schemas.openxmlformats.org/officeDocument/2006/customXml" ds:itemID="{8C48E38D-1032-446D-95BD-65F89934AB8B}"/>
</file>

<file path=customXml/itemProps3.xml><?xml version="1.0" encoding="utf-8"?>
<ds:datastoreItem xmlns:ds="http://schemas.openxmlformats.org/officeDocument/2006/customXml" ds:itemID="{7D222272-A03B-44F2-BEBF-49DCB7F432A3}"/>
</file>

<file path=customXml/itemProps4.xml><?xml version="1.0" encoding="utf-8"?>
<ds:datastoreItem xmlns:ds="http://schemas.openxmlformats.org/officeDocument/2006/customXml" ds:itemID="{20000910-9309-4A4A-BA93-0D464DED6B8E}"/>
</file>

<file path=docProps/app.xml><?xml version="1.0" encoding="utf-8"?>
<Properties xmlns="http://schemas.openxmlformats.org/officeDocument/2006/extended-properties" xmlns:vt="http://schemas.openxmlformats.org/officeDocument/2006/docPropsVTypes">
  <Template>Normal</Template>
  <TotalTime>2</TotalTime>
  <Pages>1</Pages>
  <Words>14529</Words>
  <Characters>82818</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GCSE Chemistry A Switching pack - AQA</vt:lpstr>
    </vt:vector>
  </TitlesOfParts>
  <Company>Cambridge Assessment</Company>
  <LinksUpToDate>false</LinksUpToDate>
  <CharactersWithSpaces>97153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Chemistry A Switching pack - AQA</dc:title>
  <dc:subject>Chemistry A</dc:subject>
  <dc:creator>ocr</dc:creator>
  <cp:keywords>GCSE, Chemistry, AQA, switching, pack</cp:keywords>
  <cp:lastModifiedBy>Maria Eleonor Pamatian</cp:lastModifiedBy>
  <cp:revision>4</cp:revision>
  <dcterms:created xsi:type="dcterms:W3CDTF">2025-04-21T07:34:00Z</dcterms:created>
  <dcterms:modified xsi:type="dcterms:W3CDTF">2025-04-21T07:35:00Z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0x010100E45DB3D743B9AF48B59DCB9DD80B9C4F</vt:lpwstr>
  </property>
  <property fmtid="{D5CDD505-2E9C-101B-9397-08002B2CF9AE}" pid="3" name="MediaServiceImageTags">
    <vt:lpwstr/>
  </property>
</Properties>
</file>