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5D589" w14:textId="77777777" w:rsidR="005A6CEA" w:rsidRPr="00E101DB" w:rsidRDefault="005A6CEA" w:rsidP="00C31256">
      <w:pPr>
        <w:pStyle w:val="Heading2"/>
        <w:rPr>
          <w:bCs/>
          <w:sz w:val="36"/>
          <w:szCs w:val="28"/>
        </w:rPr>
      </w:pPr>
      <w:r w:rsidRPr="00E101DB">
        <w:rPr>
          <w:bCs/>
          <w:sz w:val="36"/>
          <w:szCs w:val="28"/>
        </w:rPr>
        <w:t xml:space="preserve">Switching </w:t>
      </w:r>
      <w:r w:rsidR="00BE73F6">
        <w:rPr>
          <w:bCs/>
          <w:sz w:val="36"/>
          <w:szCs w:val="28"/>
        </w:rPr>
        <w:t>Edexcel</w:t>
      </w:r>
      <w:r w:rsidR="00BE73F6" w:rsidRPr="00E101DB">
        <w:rPr>
          <w:bCs/>
          <w:sz w:val="36"/>
          <w:szCs w:val="28"/>
        </w:rPr>
        <w:t xml:space="preserve"> </w:t>
      </w:r>
      <w:r w:rsidRPr="00E101DB">
        <w:rPr>
          <w:bCs/>
          <w:sz w:val="36"/>
          <w:szCs w:val="28"/>
        </w:rPr>
        <w:t>GCSE (9-1) Chemistry to OCR GCSE (9-1) Twenty First Century Chemistry B</w:t>
      </w:r>
    </w:p>
    <w:p w14:paraId="6EB5D58A" w14:textId="77777777" w:rsidR="0059384F" w:rsidRPr="00C9676D" w:rsidRDefault="0059384F" w:rsidP="00C31256">
      <w:pPr>
        <w:pStyle w:val="Heading2"/>
      </w:pPr>
      <w:r w:rsidRPr="00C9676D">
        <w:t>Introduct</w:t>
      </w:r>
      <w:r w:rsidRPr="00C31256">
        <w:rPr>
          <w:rStyle w:val="Heading2Char"/>
        </w:rPr>
        <w:t>i</w:t>
      </w:r>
      <w:r w:rsidRPr="00C9676D">
        <w:t>on</w:t>
      </w:r>
    </w:p>
    <w:p w14:paraId="6EB5D58B" w14:textId="77777777" w:rsidR="00DB228C" w:rsidRDefault="00DB228C">
      <w:pPr>
        <w:rPr>
          <w:rFonts w:cs="Arial"/>
        </w:rPr>
      </w:pPr>
      <w:r>
        <w:rPr>
          <w:rFonts w:cs="Arial"/>
        </w:rPr>
        <w:t xml:space="preserve">Are you currently teaching the </w:t>
      </w:r>
      <w:r w:rsidR="003A603C">
        <w:rPr>
          <w:rFonts w:cs="Arial"/>
        </w:rPr>
        <w:t>Edexcel</w:t>
      </w:r>
      <w:r>
        <w:rPr>
          <w:rFonts w:cs="Arial"/>
        </w:rPr>
        <w:t xml:space="preserve"> GCSE sciences? Are you </w:t>
      </w:r>
      <w:r w:rsidR="00DC79AF">
        <w:rPr>
          <w:rFonts w:cs="Arial"/>
        </w:rPr>
        <w:t>t</w:t>
      </w:r>
      <w:r>
        <w:rPr>
          <w:rFonts w:cs="Arial"/>
        </w:rPr>
        <w:t xml:space="preserve">hinking of switching? We are here to help. </w:t>
      </w:r>
    </w:p>
    <w:p w14:paraId="6EB5D58C" w14:textId="77777777" w:rsidR="00C9676D" w:rsidRDefault="00A9333F">
      <w:pPr>
        <w:rPr>
          <w:rFonts w:cs="Arial"/>
        </w:rPr>
      </w:pPr>
      <w:r>
        <w:rPr>
          <w:rFonts w:cs="Arial"/>
        </w:rPr>
        <w:t>We will provide you with</w:t>
      </w:r>
      <w:r w:rsidR="00C9676D">
        <w:rPr>
          <w:rFonts w:cs="Arial"/>
        </w:rPr>
        <w:t xml:space="preserve"> all the support you could need to switch from the </w:t>
      </w:r>
      <w:r w:rsidR="003A603C">
        <w:rPr>
          <w:rFonts w:cs="Arial"/>
        </w:rPr>
        <w:t>Edexcel</w:t>
      </w:r>
      <w:r w:rsidR="00C9676D">
        <w:rPr>
          <w:rFonts w:cs="Arial"/>
        </w:rPr>
        <w:t xml:space="preserve"> GCSE </w:t>
      </w:r>
      <w:r w:rsidR="00AC4466">
        <w:rPr>
          <w:rFonts w:cs="Arial"/>
        </w:rPr>
        <w:t>Chemistry</w:t>
      </w:r>
      <w:r w:rsidR="00C9676D">
        <w:rPr>
          <w:rFonts w:cs="Arial"/>
        </w:rPr>
        <w:t xml:space="preserve"> qualification to our OCR GCSE </w:t>
      </w:r>
      <w:r w:rsidR="00AC4466">
        <w:rPr>
          <w:rFonts w:cs="Arial"/>
        </w:rPr>
        <w:t>Chemistry</w:t>
      </w:r>
      <w:r w:rsidR="005A6CEA">
        <w:rPr>
          <w:rFonts w:cs="Arial"/>
        </w:rPr>
        <w:t xml:space="preserve"> B</w:t>
      </w:r>
      <w:r w:rsidR="00C9676D">
        <w:rPr>
          <w:rFonts w:cs="Arial"/>
        </w:rPr>
        <w:t>, including:</w:t>
      </w:r>
    </w:p>
    <w:p w14:paraId="6EB5D58D"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w:t>
      </w:r>
      <w:r w:rsidR="003A603C">
        <w:rPr>
          <w:rFonts w:ascii="Arial" w:hAnsi="Arial" w:cs="Arial"/>
          <w:sz w:val="22"/>
          <w:szCs w:val="22"/>
        </w:rPr>
        <w:t>Edexcel’s</w:t>
      </w:r>
      <w:r w:rsidRPr="00C31256">
        <w:rPr>
          <w:rFonts w:ascii="Arial" w:hAnsi="Arial" w:cs="Arial"/>
          <w:sz w:val="22"/>
          <w:szCs w:val="22"/>
        </w:rPr>
        <w:t xml:space="preserve"> specification to </w:t>
      </w:r>
      <w:r w:rsidR="00A12A2E" w:rsidRPr="00C31256">
        <w:rPr>
          <w:rFonts w:ascii="Arial" w:hAnsi="Arial" w:cs="Arial"/>
          <w:sz w:val="22"/>
          <w:szCs w:val="22"/>
        </w:rPr>
        <w:t>OCR’s specification</w:t>
      </w:r>
    </w:p>
    <w:p w14:paraId="6EB5D58E"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An overview of the differences in assessment</w:t>
      </w:r>
    </w:p>
    <w:p w14:paraId="6EB5D58F" w14:textId="77777777" w:rsidR="00DB228C"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the </w:t>
      </w:r>
      <w:r w:rsidR="003A603C">
        <w:rPr>
          <w:rFonts w:ascii="Arial" w:hAnsi="Arial" w:cs="Arial"/>
          <w:sz w:val="22"/>
          <w:szCs w:val="22"/>
        </w:rPr>
        <w:t>Edexcel</w:t>
      </w:r>
      <w:r w:rsidRPr="00C31256">
        <w:rPr>
          <w:rFonts w:ascii="Arial" w:hAnsi="Arial" w:cs="Arial"/>
          <w:sz w:val="22"/>
          <w:szCs w:val="22"/>
        </w:rPr>
        <w:t xml:space="preserve"> textbook to </w:t>
      </w:r>
      <w:r w:rsidR="00A12A2E" w:rsidRPr="00C31256">
        <w:rPr>
          <w:rFonts w:ascii="Arial" w:hAnsi="Arial" w:cs="Arial"/>
          <w:sz w:val="22"/>
          <w:szCs w:val="22"/>
        </w:rPr>
        <w:t>OCR’s</w:t>
      </w:r>
      <w:r w:rsidRPr="00C31256">
        <w:rPr>
          <w:rFonts w:ascii="Arial" w:hAnsi="Arial" w:cs="Arial"/>
          <w:sz w:val="22"/>
          <w:szCs w:val="22"/>
        </w:rPr>
        <w:t xml:space="preserve"> specification </w:t>
      </w:r>
    </w:p>
    <w:p w14:paraId="6EB5D590" w14:textId="77777777" w:rsidR="0059384F" w:rsidRPr="00C9676D" w:rsidRDefault="0059384F" w:rsidP="00C31256">
      <w:pPr>
        <w:pStyle w:val="Heading2"/>
      </w:pPr>
      <w:r w:rsidRPr="00C9676D">
        <w:t>Our offer</w:t>
      </w:r>
    </w:p>
    <w:p w14:paraId="6EB5D591" w14:textId="77777777" w:rsidR="00CA5910" w:rsidRDefault="005A6CEA" w:rsidP="00864F38">
      <w:pPr>
        <w:pStyle w:val="NoSpacing"/>
        <w:numPr>
          <w:ilvl w:val="0"/>
          <w:numId w:val="13"/>
        </w:numPr>
      </w:pPr>
      <w:r w:rsidRPr="005A6CEA">
        <w:t>Our GCSE (9-1) Twenty First Century Chemistry B qu</w:t>
      </w:r>
      <w:r w:rsidR="00F6316A">
        <w:t xml:space="preserve">alification has been developed </w:t>
      </w:r>
      <w:r w:rsidRPr="005A6CEA">
        <w:t xml:space="preserve">in partnership with University of York Science Education Group (UYSEG), and working with a number of stakeholders, including OCR Science Consultative Forum, teachers and assessors. It has been created to be a qualification which engages </w:t>
      </w:r>
      <w:r w:rsidR="00F6316A">
        <w:t>students</w:t>
      </w:r>
      <w:r w:rsidRPr="005A6CEA">
        <w:t xml:space="preserve"> so they achieve their full potential.</w:t>
      </w:r>
    </w:p>
    <w:p w14:paraId="6EB5D592" w14:textId="77777777" w:rsidR="00864F38" w:rsidRPr="00864F38" w:rsidRDefault="00864F38" w:rsidP="00864F38">
      <w:pPr>
        <w:spacing w:after="0"/>
      </w:pPr>
    </w:p>
    <w:p w14:paraId="6EB5D593" w14:textId="77777777" w:rsidR="00864F38" w:rsidRDefault="00864F38" w:rsidP="00864F38">
      <w:pPr>
        <w:pStyle w:val="NoSpacing"/>
        <w:numPr>
          <w:ilvl w:val="0"/>
          <w:numId w:val="9"/>
        </w:numPr>
        <w:rPr>
          <w:rFonts w:eastAsia="MS PGothic"/>
          <w:szCs w:val="64"/>
        </w:rPr>
      </w:pPr>
      <w:r w:rsidRPr="00C31256">
        <w:rPr>
          <w:rFonts w:eastAsia="MS PGothic"/>
          <w:szCs w:val="64"/>
        </w:rPr>
        <w:t xml:space="preserve">Our GCSE team are passionate about both science and education. With industry, teaching and assessment experience, they are fully committed to supporting centres’ delivery of our GCSE qualifications. </w:t>
      </w:r>
    </w:p>
    <w:p w14:paraId="6EB5D594" w14:textId="77777777" w:rsidR="00864F38" w:rsidRPr="0096192F" w:rsidRDefault="00864F38" w:rsidP="00864F38">
      <w:pPr>
        <w:spacing w:after="0" w:line="240" w:lineRule="auto"/>
      </w:pPr>
    </w:p>
    <w:p w14:paraId="6EB5D595" w14:textId="77777777" w:rsidR="00AB30FA" w:rsidRDefault="00AB30FA" w:rsidP="00AB30FA">
      <w:pPr>
        <w:pStyle w:val="ListParagraph"/>
        <w:numPr>
          <w:ilvl w:val="0"/>
          <w:numId w:val="14"/>
        </w:numPr>
        <w:spacing w:line="276" w:lineRule="auto"/>
        <w:ind w:left="360"/>
        <w:rPr>
          <w:rFonts w:ascii="Arial" w:hAnsi="Arial" w:cs="Arial"/>
          <w:sz w:val="22"/>
          <w:szCs w:val="22"/>
        </w:rPr>
      </w:pPr>
      <w:r>
        <w:rPr>
          <w:rFonts w:ascii="Arial" w:hAnsi="Arial" w:cs="Arial"/>
          <w:sz w:val="22"/>
          <w:szCs w:val="22"/>
        </w:rPr>
        <w:t xml:space="preserve">We have produced a wide range of support materials, such as handbooks (including maths skills), delivery guides, practical activities and end of chapter quizzes. We have a selection of practice papers which can be used as mock papers in preparation for the exams and we have a free and user-friendly tool - ExamBuilder - that you can use to create customised papers for </w:t>
      </w:r>
      <w:r w:rsidR="00F6316A">
        <w:rPr>
          <w:rFonts w:ascii="Arial" w:hAnsi="Arial" w:cs="Arial"/>
          <w:sz w:val="22"/>
          <w:szCs w:val="22"/>
        </w:rPr>
        <w:t>students</w:t>
      </w:r>
      <w:r>
        <w:rPr>
          <w:rFonts w:ascii="Arial" w:hAnsi="Arial" w:cs="Arial"/>
          <w:sz w:val="22"/>
          <w:szCs w:val="22"/>
        </w:rPr>
        <w:t>.</w:t>
      </w:r>
    </w:p>
    <w:p w14:paraId="6EB5D596" w14:textId="77777777" w:rsidR="00864F38" w:rsidRPr="007C6442" w:rsidRDefault="00864F38" w:rsidP="00864F38">
      <w:pPr>
        <w:spacing w:after="0" w:line="240" w:lineRule="auto"/>
        <w:rPr>
          <w:rFonts w:cs="Arial"/>
        </w:rPr>
      </w:pPr>
    </w:p>
    <w:p w14:paraId="6EB5D597" w14:textId="77777777" w:rsidR="00864F38" w:rsidRPr="007C6442" w:rsidRDefault="00864F38" w:rsidP="00864F38">
      <w:pPr>
        <w:pStyle w:val="ListParagraph"/>
        <w:numPr>
          <w:ilvl w:val="0"/>
          <w:numId w:val="2"/>
        </w:numPr>
        <w:spacing w:line="276" w:lineRule="auto"/>
        <w:ind w:left="360"/>
        <w:rPr>
          <w:rFonts w:ascii="Arial" w:hAnsi="Arial" w:cs="Arial"/>
          <w:sz w:val="22"/>
          <w:szCs w:val="22"/>
        </w:rPr>
      </w:pPr>
      <w:r w:rsidRPr="007C6442">
        <w:rPr>
          <w:rFonts w:ascii="Arial" w:hAnsi="Arial" w:cs="Arial"/>
          <w:sz w:val="22"/>
          <w:szCs w:val="22"/>
        </w:rPr>
        <w:t xml:space="preserve">Within this </w:t>
      </w:r>
      <w:r w:rsidR="00A9333F">
        <w:rPr>
          <w:rFonts w:ascii="Arial" w:hAnsi="Arial" w:cs="Arial"/>
          <w:sz w:val="22"/>
          <w:szCs w:val="22"/>
        </w:rPr>
        <w:t>document</w:t>
      </w:r>
      <w:r w:rsidRPr="007C6442">
        <w:rPr>
          <w:rFonts w:ascii="Arial" w:hAnsi="Arial" w:cs="Arial"/>
          <w:sz w:val="22"/>
          <w:szCs w:val="22"/>
        </w:rPr>
        <w:t xml:space="preserve"> as well as mapping the specifications, we also provide textbook mapping – illustrating how you can use your </w:t>
      </w:r>
      <w:r>
        <w:rPr>
          <w:rFonts w:ascii="Arial" w:hAnsi="Arial" w:cs="Arial"/>
          <w:sz w:val="22"/>
          <w:szCs w:val="22"/>
        </w:rPr>
        <w:t>existing Edexcel textbooks to teach</w:t>
      </w:r>
      <w:r w:rsidRPr="007C6442">
        <w:rPr>
          <w:rFonts w:ascii="Arial" w:hAnsi="Arial" w:cs="Arial"/>
          <w:sz w:val="22"/>
          <w:szCs w:val="22"/>
        </w:rPr>
        <w:t xml:space="preserve"> the OCR specification; making it easier for you to use the resources you already have. </w:t>
      </w:r>
    </w:p>
    <w:p w14:paraId="6EB5D598" w14:textId="77777777" w:rsidR="00864F38" w:rsidRPr="007C6442" w:rsidRDefault="00864F38" w:rsidP="00864F38">
      <w:pPr>
        <w:kinsoku w:val="0"/>
        <w:overflowPunct w:val="0"/>
        <w:spacing w:after="0" w:line="240" w:lineRule="auto"/>
        <w:textAlignment w:val="baseline"/>
        <w:rPr>
          <w:rFonts w:cs="Arial"/>
        </w:rPr>
      </w:pPr>
    </w:p>
    <w:p w14:paraId="6EB5D599" w14:textId="77777777" w:rsidR="00864F38" w:rsidRDefault="00864F38" w:rsidP="00864F38">
      <w:pPr>
        <w:pStyle w:val="ListParagraph"/>
        <w:numPr>
          <w:ilvl w:val="0"/>
          <w:numId w:val="2"/>
        </w:numPr>
        <w:kinsoku w:val="0"/>
        <w:overflowPunct w:val="0"/>
        <w:spacing w:line="276" w:lineRule="auto"/>
        <w:ind w:left="360"/>
        <w:textAlignment w:val="baseline"/>
      </w:pPr>
      <w:r w:rsidRPr="00864F38">
        <w:rPr>
          <w:rFonts w:ascii="Arial" w:eastAsia="MS PGothic" w:hAnsi="Arial" w:cs="Arial"/>
          <w:kern w:val="24"/>
          <w:sz w:val="22"/>
          <w:szCs w:val="22"/>
        </w:rPr>
        <w:t>Join our conversations on the OCR Community and @ocr_science on Twitter to discuss and share good practice.</w:t>
      </w:r>
    </w:p>
    <w:p w14:paraId="6EB5D59A" w14:textId="77777777" w:rsidR="00864F38" w:rsidRDefault="00864F38" w:rsidP="00864F38"/>
    <w:p w14:paraId="6EB5D59B" w14:textId="77777777" w:rsidR="00864F38" w:rsidRPr="00864F38" w:rsidRDefault="00864F38" w:rsidP="00864F38">
      <w:pPr>
        <w:sectPr w:rsidR="00864F38" w:rsidRPr="00864F38">
          <w:headerReference w:type="default" r:id="rId8"/>
          <w:footerReference w:type="default" r:id="rId9"/>
          <w:pgSz w:w="11906" w:h="16838"/>
          <w:pgMar w:top="1440" w:right="1440" w:bottom="1440" w:left="1440" w:header="708" w:footer="708" w:gutter="0"/>
          <w:cols w:space="708"/>
          <w:docGrid w:linePitch="360"/>
        </w:sectPr>
      </w:pPr>
    </w:p>
    <w:p w14:paraId="6EB5D59C" w14:textId="77777777" w:rsidR="0059384F" w:rsidRDefault="0059384F" w:rsidP="00C31256">
      <w:pPr>
        <w:pStyle w:val="Heading2"/>
        <w:spacing w:after="240"/>
      </w:pPr>
      <w:r w:rsidRPr="006977CD">
        <w:lastRenderedPageBreak/>
        <w:t>Key differences</w:t>
      </w:r>
    </w:p>
    <w:tbl>
      <w:tblPr>
        <w:tblStyle w:val="TableGrid"/>
        <w:tblW w:w="0" w:type="auto"/>
        <w:tblLook w:val="04A0" w:firstRow="1" w:lastRow="0" w:firstColumn="1" w:lastColumn="0" w:noHBand="0" w:noVBand="1"/>
        <w:tblCaption w:val="Key differences table"/>
      </w:tblPr>
      <w:tblGrid>
        <w:gridCol w:w="4621"/>
        <w:gridCol w:w="4621"/>
      </w:tblGrid>
      <w:tr w:rsidR="003A603C" w:rsidRPr="003A603C" w14:paraId="6EB5D59F" w14:textId="77777777" w:rsidTr="003A603C">
        <w:trPr>
          <w:trHeight w:val="492"/>
        </w:trPr>
        <w:tc>
          <w:tcPr>
            <w:tcW w:w="4621" w:type="dxa"/>
            <w:shd w:val="clear" w:color="auto" w:fill="auto"/>
            <w:vAlign w:val="center"/>
          </w:tcPr>
          <w:p w14:paraId="6EB5D59D" w14:textId="77777777" w:rsidR="003A603C" w:rsidRPr="003A603C" w:rsidRDefault="003A603C" w:rsidP="003A603C">
            <w:pPr>
              <w:rPr>
                <w:rFonts w:cs="Arial"/>
                <w:b/>
              </w:rPr>
            </w:pPr>
            <w:r w:rsidRPr="003A603C">
              <w:rPr>
                <w:rFonts w:cs="Arial"/>
                <w:b/>
              </w:rPr>
              <w:t>OCR GCSE (9-1) Twenty First Century Chemistry B</w:t>
            </w:r>
          </w:p>
        </w:tc>
        <w:tc>
          <w:tcPr>
            <w:tcW w:w="4621" w:type="dxa"/>
            <w:shd w:val="clear" w:color="auto" w:fill="auto"/>
            <w:vAlign w:val="center"/>
          </w:tcPr>
          <w:p w14:paraId="6EB5D59E" w14:textId="77777777" w:rsidR="003A603C" w:rsidRPr="003A603C" w:rsidRDefault="003A603C" w:rsidP="003A603C">
            <w:pPr>
              <w:rPr>
                <w:rFonts w:cs="Arial"/>
                <w:b/>
              </w:rPr>
            </w:pPr>
            <w:r w:rsidRPr="003A603C">
              <w:rPr>
                <w:rFonts w:cs="Arial"/>
                <w:b/>
              </w:rPr>
              <w:t>Edexcel GCSE (9-1) Chemistry</w:t>
            </w:r>
          </w:p>
        </w:tc>
      </w:tr>
      <w:tr w:rsidR="003A603C" w:rsidRPr="003A603C" w14:paraId="6EB5D5A2" w14:textId="77777777" w:rsidTr="00864F38">
        <w:trPr>
          <w:trHeight w:val="890"/>
        </w:trPr>
        <w:tc>
          <w:tcPr>
            <w:tcW w:w="4621" w:type="dxa"/>
          </w:tcPr>
          <w:p w14:paraId="6EB5D5A0" w14:textId="77777777" w:rsidR="003A603C" w:rsidRPr="003A603C" w:rsidRDefault="0012471F" w:rsidP="005F1EE1">
            <w:pPr>
              <w:rPr>
                <w:rFonts w:cs="Arial"/>
              </w:rPr>
            </w:pPr>
            <w:r>
              <w:rPr>
                <w:rFonts w:cs="Arial"/>
                <w:b/>
              </w:rPr>
              <w:t xml:space="preserve">8 </w:t>
            </w:r>
            <w:r w:rsidR="005F1EE1">
              <w:rPr>
                <w:rFonts w:cs="Arial"/>
                <w:b/>
              </w:rPr>
              <w:t>f</w:t>
            </w:r>
            <w:r w:rsidR="003A603C" w:rsidRPr="003A603C">
              <w:rPr>
                <w:rFonts w:cs="Arial"/>
                <w:b/>
              </w:rPr>
              <w:t>lexible practical</w:t>
            </w:r>
            <w:r w:rsidR="003A603C" w:rsidRPr="003A603C">
              <w:rPr>
                <w:rFonts w:cs="Arial"/>
              </w:rPr>
              <w:t xml:space="preserve"> activities</w:t>
            </w:r>
            <w:r w:rsidR="00383D23">
              <w:rPr>
                <w:rFonts w:cs="Arial"/>
              </w:rPr>
              <w:t xml:space="preserve"> - </w:t>
            </w:r>
            <w:r w:rsidR="003A603C" w:rsidRPr="003A603C">
              <w:rPr>
                <w:rFonts w:cs="Arial"/>
              </w:rPr>
              <w:t>select from our suggested activities or use your own preferred practical activities</w:t>
            </w:r>
            <w:r w:rsidR="00864F38">
              <w:rPr>
                <w:rFonts w:cs="Arial"/>
              </w:rPr>
              <w:t>.</w:t>
            </w:r>
          </w:p>
        </w:tc>
        <w:tc>
          <w:tcPr>
            <w:tcW w:w="4621" w:type="dxa"/>
          </w:tcPr>
          <w:p w14:paraId="6EB5D5A1" w14:textId="77777777" w:rsidR="003A603C" w:rsidRPr="003A603C" w:rsidRDefault="003A603C" w:rsidP="00864F38">
            <w:pPr>
              <w:rPr>
                <w:rFonts w:cs="Arial"/>
              </w:rPr>
            </w:pPr>
            <w:r w:rsidRPr="003A603C">
              <w:rPr>
                <w:rFonts w:cs="Arial"/>
              </w:rPr>
              <w:t>8 core practical activities you have to deliver</w:t>
            </w:r>
            <w:r w:rsidR="00864F38">
              <w:rPr>
                <w:rFonts w:cs="Arial"/>
              </w:rPr>
              <w:t>.</w:t>
            </w:r>
          </w:p>
        </w:tc>
      </w:tr>
      <w:tr w:rsidR="003A603C" w:rsidRPr="003A603C" w14:paraId="6EB5D5A5" w14:textId="77777777" w:rsidTr="00864F38">
        <w:tc>
          <w:tcPr>
            <w:tcW w:w="4621" w:type="dxa"/>
          </w:tcPr>
          <w:p w14:paraId="6EB5D5A3" w14:textId="77777777" w:rsidR="003A603C" w:rsidRPr="003A603C" w:rsidRDefault="003A603C" w:rsidP="00DC79AF">
            <w:pPr>
              <w:rPr>
                <w:rFonts w:cs="Arial"/>
              </w:rPr>
            </w:pPr>
            <w:r w:rsidRPr="003A603C">
              <w:rPr>
                <w:rFonts w:cs="Arial"/>
              </w:rPr>
              <w:t xml:space="preserve">In each assessment </w:t>
            </w:r>
            <w:r w:rsidR="00F6316A">
              <w:rPr>
                <w:rFonts w:cs="Arial"/>
              </w:rPr>
              <w:t>students</w:t>
            </w:r>
            <w:r w:rsidRPr="003A603C">
              <w:rPr>
                <w:rFonts w:cs="Arial"/>
              </w:rPr>
              <w:t xml:space="preserve"> have 1 hour and 45 minute</w:t>
            </w:r>
            <w:r w:rsidR="00383D23">
              <w:rPr>
                <w:rFonts w:cs="Arial"/>
              </w:rPr>
              <w:t>s</w:t>
            </w:r>
            <w:r w:rsidRPr="003A603C">
              <w:rPr>
                <w:rFonts w:cs="Arial"/>
              </w:rPr>
              <w:t xml:space="preserve"> to complete </w:t>
            </w:r>
            <w:r w:rsidRPr="003A603C">
              <w:rPr>
                <w:rFonts w:cs="Arial"/>
                <w:b/>
              </w:rPr>
              <w:t>90</w:t>
            </w:r>
            <w:r w:rsidRPr="003A603C">
              <w:rPr>
                <w:rFonts w:cs="Arial"/>
              </w:rPr>
              <w:t xml:space="preserve"> marks worth of questions </w:t>
            </w:r>
          </w:p>
        </w:tc>
        <w:tc>
          <w:tcPr>
            <w:tcW w:w="4621" w:type="dxa"/>
          </w:tcPr>
          <w:p w14:paraId="6EB5D5A4" w14:textId="77777777" w:rsidR="003A603C" w:rsidRPr="003A603C" w:rsidRDefault="003A603C" w:rsidP="00864F38">
            <w:pPr>
              <w:rPr>
                <w:rFonts w:cs="Arial"/>
              </w:rPr>
            </w:pPr>
            <w:r w:rsidRPr="003A603C">
              <w:rPr>
                <w:rFonts w:cs="Arial"/>
              </w:rPr>
              <w:t xml:space="preserve">In each assessment </w:t>
            </w:r>
            <w:r w:rsidR="00F6316A">
              <w:rPr>
                <w:rFonts w:cs="Arial"/>
              </w:rPr>
              <w:t>students</w:t>
            </w:r>
            <w:r w:rsidRPr="003A603C">
              <w:rPr>
                <w:rFonts w:cs="Arial"/>
              </w:rPr>
              <w:t xml:space="preserve"> have 1 hour and 45 minute to complete </w:t>
            </w:r>
            <w:r w:rsidRPr="003A603C">
              <w:rPr>
                <w:rFonts w:cs="Arial"/>
                <w:b/>
              </w:rPr>
              <w:t xml:space="preserve">100 </w:t>
            </w:r>
            <w:r w:rsidRPr="003A603C">
              <w:rPr>
                <w:rFonts w:cs="Arial"/>
              </w:rPr>
              <w:t>marks worth of questions</w:t>
            </w:r>
            <w:r w:rsidR="00864F38">
              <w:rPr>
                <w:rFonts w:cs="Arial"/>
              </w:rPr>
              <w:t>.</w:t>
            </w:r>
          </w:p>
        </w:tc>
      </w:tr>
      <w:tr w:rsidR="003A603C" w:rsidRPr="003A603C" w14:paraId="6EB5D5A8" w14:textId="77777777" w:rsidTr="00864F38">
        <w:tc>
          <w:tcPr>
            <w:tcW w:w="4621" w:type="dxa"/>
          </w:tcPr>
          <w:p w14:paraId="6EB5D5A6" w14:textId="77777777" w:rsidR="003A603C" w:rsidRPr="003A603C" w:rsidRDefault="003A603C" w:rsidP="00383D23">
            <w:pPr>
              <w:rPr>
                <w:rFonts w:cs="Arial"/>
              </w:rPr>
            </w:pPr>
            <w:r w:rsidRPr="003A603C">
              <w:rPr>
                <w:rFonts w:cs="Arial"/>
              </w:rPr>
              <w:t xml:space="preserve">Context – linked </w:t>
            </w:r>
            <w:r w:rsidR="00383D23">
              <w:rPr>
                <w:rFonts w:cs="Arial"/>
              </w:rPr>
              <w:t>specification</w:t>
            </w:r>
          </w:p>
        </w:tc>
        <w:tc>
          <w:tcPr>
            <w:tcW w:w="4621" w:type="dxa"/>
          </w:tcPr>
          <w:p w14:paraId="6EB5D5A7" w14:textId="77777777" w:rsidR="003A603C" w:rsidRPr="003A603C" w:rsidRDefault="003A603C" w:rsidP="00864F38">
            <w:pPr>
              <w:rPr>
                <w:rFonts w:cs="Arial"/>
              </w:rPr>
            </w:pPr>
            <w:r w:rsidRPr="003A603C">
              <w:rPr>
                <w:rFonts w:cs="Arial"/>
              </w:rPr>
              <w:t>Content led specification</w:t>
            </w:r>
            <w:r w:rsidR="00864F38">
              <w:rPr>
                <w:rFonts w:cs="Arial"/>
              </w:rPr>
              <w:t>.</w:t>
            </w:r>
          </w:p>
        </w:tc>
      </w:tr>
      <w:tr w:rsidR="003A603C" w:rsidRPr="003A603C" w14:paraId="6EB5D5AB" w14:textId="77777777" w:rsidTr="00864F38">
        <w:tc>
          <w:tcPr>
            <w:tcW w:w="4621" w:type="dxa"/>
          </w:tcPr>
          <w:p w14:paraId="6EB5D5A9" w14:textId="77777777" w:rsidR="003A603C" w:rsidRPr="003A603C" w:rsidRDefault="003E38C2" w:rsidP="00864F38">
            <w:pPr>
              <w:rPr>
                <w:rFonts w:cs="Arial"/>
              </w:rPr>
            </w:pPr>
            <w:r w:rsidRPr="004679EE">
              <w:rPr>
                <w:b/>
              </w:rPr>
              <w:t>Two</w:t>
            </w:r>
            <w:r>
              <w:t xml:space="preserve"> 6 mark </w:t>
            </w:r>
            <w:r w:rsidR="00383D23">
              <w:t>level of response</w:t>
            </w:r>
            <w:r>
              <w:t xml:space="preserve"> </w:t>
            </w:r>
            <w:r w:rsidR="00EC0244">
              <w:t>i</w:t>
            </w:r>
            <w:r>
              <w:t xml:space="preserve">n the depth paper and </w:t>
            </w:r>
            <w:r w:rsidRPr="004679EE">
              <w:rPr>
                <w:b/>
              </w:rPr>
              <w:t>none</w:t>
            </w:r>
            <w:r>
              <w:t xml:space="preserve"> </w:t>
            </w:r>
            <w:r w:rsidR="00EC0244">
              <w:t>i</w:t>
            </w:r>
            <w:r>
              <w:t>n the breadth.</w:t>
            </w:r>
          </w:p>
        </w:tc>
        <w:tc>
          <w:tcPr>
            <w:tcW w:w="4621" w:type="dxa"/>
          </w:tcPr>
          <w:p w14:paraId="6EB5D5AA" w14:textId="77777777" w:rsidR="003A603C" w:rsidRPr="003A603C" w:rsidRDefault="003A603C" w:rsidP="00864F38">
            <w:pPr>
              <w:rPr>
                <w:rFonts w:cs="Arial"/>
              </w:rPr>
            </w:pPr>
            <w:r w:rsidRPr="003A603C">
              <w:rPr>
                <w:rFonts w:cs="Arial"/>
                <w:b/>
              </w:rPr>
              <w:t>Two</w:t>
            </w:r>
            <w:r w:rsidRPr="003A603C">
              <w:rPr>
                <w:rFonts w:cs="Arial"/>
              </w:rPr>
              <w:t xml:space="preserve"> 6 mark level of response question on all sample assessment material</w:t>
            </w:r>
            <w:r w:rsidR="00864F38">
              <w:rPr>
                <w:rFonts w:cs="Arial"/>
              </w:rPr>
              <w:t>.</w:t>
            </w:r>
          </w:p>
        </w:tc>
      </w:tr>
    </w:tbl>
    <w:p w14:paraId="6EB5D5AC" w14:textId="77777777" w:rsidR="00C31256" w:rsidRPr="00C31256" w:rsidRDefault="000B2726" w:rsidP="00C31256">
      <w:pPr>
        <w:pStyle w:val="Heading2"/>
      </w:pPr>
      <w:r w:rsidRPr="0006149B">
        <w:t>Content mapping</w:t>
      </w:r>
    </w:p>
    <w:p w14:paraId="6EB5D5AD" w14:textId="77777777" w:rsidR="00E101DB" w:rsidRDefault="00E101DB" w:rsidP="00E101DB">
      <w:r>
        <w:t>The content within the OCR GCSE (9-1) in Chemistry B (Twenty First Century Science) covers the key concepts of chemistry and will be very familiar. We’ve laid it out in a logical progression to support teaching the GCSE in a linear way.</w:t>
      </w:r>
    </w:p>
    <w:p w14:paraId="6EB5D5AE" w14:textId="77777777" w:rsidR="000B2726" w:rsidRDefault="00E101DB" w:rsidP="00E101DB">
      <w:r>
        <w:t xml:space="preserve">Below is a table to show where </w:t>
      </w:r>
      <w:r w:rsidR="003A603C">
        <w:t>Edexcel</w:t>
      </w:r>
      <w:r>
        <w:t xml:space="preserve"> Chemistry content is cover in the OCR twenty first century chemistry specification.</w:t>
      </w:r>
    </w:p>
    <w:tbl>
      <w:tblPr>
        <w:tblStyle w:val="TableGrid"/>
        <w:tblW w:w="9498" w:type="dxa"/>
        <w:tblInd w:w="-34" w:type="dxa"/>
        <w:tblLook w:val="04A0" w:firstRow="1" w:lastRow="0" w:firstColumn="1" w:lastColumn="0" w:noHBand="0" w:noVBand="1"/>
        <w:tblCaption w:val="Content mapping table"/>
      </w:tblPr>
      <w:tblGrid>
        <w:gridCol w:w="2786"/>
        <w:gridCol w:w="4160"/>
        <w:gridCol w:w="2552"/>
      </w:tblGrid>
      <w:tr w:rsidR="003A603C" w:rsidRPr="003A603C" w14:paraId="6EB5D5B2" w14:textId="77777777" w:rsidTr="00864F38">
        <w:trPr>
          <w:cantSplit/>
          <w:tblHeader/>
        </w:trPr>
        <w:tc>
          <w:tcPr>
            <w:tcW w:w="2786" w:type="dxa"/>
            <w:shd w:val="clear" w:color="auto" w:fill="auto"/>
          </w:tcPr>
          <w:p w14:paraId="6EB5D5AF" w14:textId="77777777" w:rsidR="003A603C" w:rsidRPr="003A603C" w:rsidRDefault="003A603C" w:rsidP="00864F38">
            <w:pPr>
              <w:jc w:val="center"/>
              <w:rPr>
                <w:rFonts w:cs="Arial"/>
              </w:rPr>
            </w:pPr>
            <w:r w:rsidRPr="003A603C">
              <w:rPr>
                <w:rFonts w:cs="Arial"/>
                <w:b/>
              </w:rPr>
              <w:t>Pearson Edexcel GCSE (9-1) in Chemistry (1CH0)</w:t>
            </w:r>
          </w:p>
        </w:tc>
        <w:tc>
          <w:tcPr>
            <w:tcW w:w="4160" w:type="dxa"/>
            <w:shd w:val="clear" w:color="auto" w:fill="auto"/>
          </w:tcPr>
          <w:p w14:paraId="6EB5D5B0" w14:textId="77777777" w:rsidR="003A603C" w:rsidRPr="003A603C" w:rsidRDefault="003A603C" w:rsidP="00864F38">
            <w:pPr>
              <w:jc w:val="center"/>
              <w:rPr>
                <w:rFonts w:cs="Arial"/>
              </w:rPr>
            </w:pPr>
            <w:r w:rsidRPr="003A603C">
              <w:rPr>
                <w:rFonts w:cs="Arial"/>
                <w:b/>
              </w:rPr>
              <w:t>OCR Chemistry B (Twenty First Century Science)</w:t>
            </w:r>
          </w:p>
        </w:tc>
        <w:tc>
          <w:tcPr>
            <w:tcW w:w="2552" w:type="dxa"/>
            <w:shd w:val="clear" w:color="auto" w:fill="auto"/>
          </w:tcPr>
          <w:p w14:paraId="6EB5D5B1" w14:textId="77777777" w:rsidR="003A603C" w:rsidRPr="003A603C" w:rsidRDefault="00D44B94" w:rsidP="00864F38">
            <w:pPr>
              <w:jc w:val="center"/>
              <w:rPr>
                <w:rFonts w:cs="Arial"/>
                <w:b/>
              </w:rPr>
            </w:pPr>
            <w:r>
              <w:rPr>
                <w:rFonts w:cs="Arial"/>
                <w:b/>
              </w:rPr>
              <w:t>Additional</w:t>
            </w:r>
            <w:r w:rsidRPr="003A603C">
              <w:rPr>
                <w:rFonts w:cs="Arial"/>
                <w:b/>
              </w:rPr>
              <w:t xml:space="preserve"> </w:t>
            </w:r>
            <w:r w:rsidR="00864F38">
              <w:rPr>
                <w:rFonts w:cs="Arial"/>
                <w:b/>
              </w:rPr>
              <w:t>content i</w:t>
            </w:r>
            <w:r w:rsidR="003A603C" w:rsidRPr="003A603C">
              <w:rPr>
                <w:rFonts w:cs="Arial"/>
                <w:b/>
              </w:rPr>
              <w:t>n Pearson Edexcel Chemistry</w:t>
            </w:r>
          </w:p>
        </w:tc>
      </w:tr>
      <w:tr w:rsidR="003A603C" w:rsidRPr="003A603C" w14:paraId="6EB5D5B6" w14:textId="77777777" w:rsidTr="00864F38">
        <w:trPr>
          <w:cantSplit/>
        </w:trPr>
        <w:tc>
          <w:tcPr>
            <w:tcW w:w="2786" w:type="dxa"/>
          </w:tcPr>
          <w:p w14:paraId="6EB5D5B3" w14:textId="77777777" w:rsidR="003A603C" w:rsidRPr="003A603C" w:rsidRDefault="003A603C" w:rsidP="00864F38">
            <w:pPr>
              <w:autoSpaceDE w:val="0"/>
              <w:autoSpaceDN w:val="0"/>
              <w:adjustRightInd w:val="0"/>
              <w:rPr>
                <w:rFonts w:cs="Arial"/>
              </w:rPr>
            </w:pPr>
            <w:r w:rsidRPr="003A603C">
              <w:rPr>
                <w:rFonts w:cs="Arial"/>
              </w:rPr>
              <w:t>Topic 1 – Key concepts in Chemistry: Atomic Structure</w:t>
            </w:r>
          </w:p>
        </w:tc>
        <w:tc>
          <w:tcPr>
            <w:tcW w:w="4160" w:type="dxa"/>
          </w:tcPr>
          <w:p w14:paraId="6EB5D5B4" w14:textId="77777777" w:rsidR="003A603C" w:rsidRPr="003A603C" w:rsidRDefault="003A603C" w:rsidP="00864F38">
            <w:pPr>
              <w:rPr>
                <w:rFonts w:cs="Arial"/>
              </w:rPr>
            </w:pPr>
            <w:r w:rsidRPr="003A603C">
              <w:rPr>
                <w:rFonts w:cs="Arial"/>
              </w:rPr>
              <w:t>C2.1 How have our ideas about atoms developed over time?</w:t>
            </w:r>
          </w:p>
        </w:tc>
        <w:tc>
          <w:tcPr>
            <w:tcW w:w="2552" w:type="dxa"/>
          </w:tcPr>
          <w:p w14:paraId="6EB5D5B5" w14:textId="77777777" w:rsidR="003A603C" w:rsidRPr="003A603C" w:rsidRDefault="003A603C" w:rsidP="00864F38">
            <w:pPr>
              <w:autoSpaceDE w:val="0"/>
              <w:autoSpaceDN w:val="0"/>
              <w:adjustRightInd w:val="0"/>
              <w:rPr>
                <w:rFonts w:cs="Arial"/>
                <w:b/>
                <w:bCs/>
              </w:rPr>
            </w:pPr>
          </w:p>
        </w:tc>
      </w:tr>
      <w:tr w:rsidR="003A603C" w:rsidRPr="003A603C" w14:paraId="6EB5D5BB" w14:textId="77777777" w:rsidTr="00864F38">
        <w:trPr>
          <w:cantSplit/>
        </w:trPr>
        <w:tc>
          <w:tcPr>
            <w:tcW w:w="2786" w:type="dxa"/>
          </w:tcPr>
          <w:p w14:paraId="6EB5D5B7" w14:textId="77777777" w:rsidR="003A603C" w:rsidRPr="003A603C" w:rsidRDefault="003A603C" w:rsidP="00864F38">
            <w:pPr>
              <w:rPr>
                <w:rFonts w:cs="Arial"/>
              </w:rPr>
            </w:pPr>
            <w:r w:rsidRPr="003A603C">
              <w:rPr>
                <w:rFonts w:cs="Arial"/>
              </w:rPr>
              <w:t>Topic 1 – Key concepts in Chemistry: The periodic table</w:t>
            </w:r>
          </w:p>
        </w:tc>
        <w:tc>
          <w:tcPr>
            <w:tcW w:w="4160" w:type="dxa"/>
          </w:tcPr>
          <w:p w14:paraId="6EB5D5B8" w14:textId="77777777" w:rsidR="003A603C" w:rsidRPr="003A603C" w:rsidRDefault="003A603C" w:rsidP="00864F38">
            <w:pPr>
              <w:rPr>
                <w:rFonts w:cs="Arial"/>
              </w:rPr>
            </w:pPr>
            <w:r w:rsidRPr="003A603C">
              <w:rPr>
                <w:rFonts w:cs="Arial"/>
              </w:rPr>
              <w:t>C2.2 What does the Periodic Table tell us about elements?</w:t>
            </w:r>
          </w:p>
          <w:p w14:paraId="6EB5D5B9" w14:textId="77777777" w:rsidR="003A603C" w:rsidRPr="003A603C" w:rsidRDefault="003A603C" w:rsidP="00864F38">
            <w:pPr>
              <w:rPr>
                <w:rFonts w:cs="Arial"/>
              </w:rPr>
            </w:pPr>
            <w:r w:rsidRPr="003A603C">
              <w:rPr>
                <w:rFonts w:cs="Arial"/>
              </w:rPr>
              <w:t>C2.3 How do metals and non-metals combine to form compounds?</w:t>
            </w:r>
          </w:p>
        </w:tc>
        <w:tc>
          <w:tcPr>
            <w:tcW w:w="2552" w:type="dxa"/>
          </w:tcPr>
          <w:p w14:paraId="6EB5D5BA" w14:textId="77777777" w:rsidR="003A603C" w:rsidRPr="003A603C" w:rsidRDefault="003A603C" w:rsidP="00864F38">
            <w:pPr>
              <w:rPr>
                <w:rFonts w:cs="Arial"/>
              </w:rPr>
            </w:pPr>
          </w:p>
        </w:tc>
      </w:tr>
      <w:tr w:rsidR="003A603C" w:rsidRPr="003A603C" w14:paraId="6EB5D5C0" w14:textId="77777777" w:rsidTr="00864F38">
        <w:trPr>
          <w:cantSplit/>
        </w:trPr>
        <w:tc>
          <w:tcPr>
            <w:tcW w:w="2786" w:type="dxa"/>
          </w:tcPr>
          <w:p w14:paraId="6EB5D5BC" w14:textId="77777777" w:rsidR="003A603C" w:rsidRPr="003A603C" w:rsidRDefault="003A603C" w:rsidP="00864F38">
            <w:pPr>
              <w:rPr>
                <w:rFonts w:cs="Arial"/>
              </w:rPr>
            </w:pPr>
            <w:r w:rsidRPr="003A603C">
              <w:rPr>
                <w:rFonts w:cs="Arial"/>
              </w:rPr>
              <w:t>Topic 1 – Key concepts in Chemistry: Ionic Bonding</w:t>
            </w:r>
          </w:p>
        </w:tc>
        <w:tc>
          <w:tcPr>
            <w:tcW w:w="4160" w:type="dxa"/>
          </w:tcPr>
          <w:p w14:paraId="6EB5D5BD" w14:textId="77777777" w:rsidR="003A603C" w:rsidRPr="003A603C" w:rsidRDefault="003A603C" w:rsidP="00864F38">
            <w:pPr>
              <w:rPr>
                <w:rFonts w:cs="Arial"/>
              </w:rPr>
            </w:pPr>
            <w:r w:rsidRPr="003A603C">
              <w:rPr>
                <w:rFonts w:cs="Arial"/>
              </w:rPr>
              <w:t>C2.3 How do metals and non-metals combine to form compounds?</w:t>
            </w:r>
          </w:p>
          <w:p w14:paraId="6EB5D5BE" w14:textId="77777777" w:rsidR="003A603C" w:rsidRPr="003A603C" w:rsidRDefault="003A603C" w:rsidP="00864F38">
            <w:pPr>
              <w:rPr>
                <w:rFonts w:cs="Arial"/>
              </w:rPr>
            </w:pPr>
            <w:r w:rsidRPr="003A603C">
              <w:rPr>
                <w:rFonts w:cs="Arial"/>
              </w:rPr>
              <w:t>C2.4 How are equations used to represent chemical reactions?</w:t>
            </w:r>
          </w:p>
        </w:tc>
        <w:tc>
          <w:tcPr>
            <w:tcW w:w="2552" w:type="dxa"/>
          </w:tcPr>
          <w:p w14:paraId="6EB5D5BF" w14:textId="77777777" w:rsidR="003A603C" w:rsidRPr="003A603C" w:rsidRDefault="003A603C" w:rsidP="00864F38">
            <w:pPr>
              <w:rPr>
                <w:rFonts w:cs="Arial"/>
              </w:rPr>
            </w:pPr>
          </w:p>
        </w:tc>
      </w:tr>
      <w:tr w:rsidR="003A603C" w:rsidRPr="003A603C" w14:paraId="6EB5D5C5" w14:textId="77777777" w:rsidTr="00864F38">
        <w:trPr>
          <w:cantSplit/>
        </w:trPr>
        <w:tc>
          <w:tcPr>
            <w:tcW w:w="2786" w:type="dxa"/>
          </w:tcPr>
          <w:p w14:paraId="6EB5D5C1" w14:textId="77777777" w:rsidR="003A603C" w:rsidRPr="003A603C" w:rsidRDefault="003A603C" w:rsidP="00864F38">
            <w:pPr>
              <w:rPr>
                <w:rFonts w:cs="Arial"/>
              </w:rPr>
            </w:pPr>
            <w:r w:rsidRPr="003A603C">
              <w:rPr>
                <w:rFonts w:cs="Arial"/>
              </w:rPr>
              <w:t>Topic 1 – Key concepts in Chemistry: Covalent Bonding</w:t>
            </w:r>
          </w:p>
        </w:tc>
        <w:tc>
          <w:tcPr>
            <w:tcW w:w="4160" w:type="dxa"/>
          </w:tcPr>
          <w:p w14:paraId="6EB5D5C2" w14:textId="77777777" w:rsidR="003A603C" w:rsidRPr="003A603C" w:rsidRDefault="003A603C" w:rsidP="00864F38">
            <w:pPr>
              <w:rPr>
                <w:rFonts w:cs="Arial"/>
              </w:rPr>
            </w:pPr>
            <w:r w:rsidRPr="003A603C">
              <w:rPr>
                <w:rFonts w:cs="Arial"/>
              </w:rPr>
              <w:t>C2.4 How are equations used to represent chemical reactions?</w:t>
            </w:r>
          </w:p>
          <w:p w14:paraId="6EB5D5C3" w14:textId="77777777" w:rsidR="003A603C" w:rsidRPr="003A603C" w:rsidRDefault="003A603C" w:rsidP="00864F38">
            <w:pPr>
              <w:rPr>
                <w:rFonts w:cs="Arial"/>
              </w:rPr>
            </w:pPr>
            <w:r w:rsidRPr="003A603C">
              <w:rPr>
                <w:rFonts w:cs="Arial"/>
              </w:rPr>
              <w:t>C3.4 Why is crude oil important as a source of new materials?</w:t>
            </w:r>
          </w:p>
        </w:tc>
        <w:tc>
          <w:tcPr>
            <w:tcW w:w="2552" w:type="dxa"/>
          </w:tcPr>
          <w:p w14:paraId="6EB5D5C4" w14:textId="77777777" w:rsidR="003A603C" w:rsidRPr="003A603C" w:rsidRDefault="003A603C" w:rsidP="00864F38">
            <w:pPr>
              <w:rPr>
                <w:rFonts w:cs="Arial"/>
              </w:rPr>
            </w:pPr>
          </w:p>
        </w:tc>
      </w:tr>
      <w:tr w:rsidR="003A603C" w:rsidRPr="003A603C" w14:paraId="6EB5D5CA" w14:textId="77777777" w:rsidTr="00864F38">
        <w:trPr>
          <w:cantSplit/>
        </w:trPr>
        <w:tc>
          <w:tcPr>
            <w:tcW w:w="2786" w:type="dxa"/>
          </w:tcPr>
          <w:p w14:paraId="6EB5D5C6" w14:textId="77777777" w:rsidR="003A603C" w:rsidRPr="003A603C" w:rsidRDefault="003A603C" w:rsidP="00864F38">
            <w:pPr>
              <w:rPr>
                <w:rFonts w:cs="Arial"/>
              </w:rPr>
            </w:pPr>
            <w:r w:rsidRPr="003A603C">
              <w:rPr>
                <w:rFonts w:cs="Arial"/>
              </w:rPr>
              <w:t>Topic 1 – Key concepts in Chemistry: Types of substance</w:t>
            </w:r>
          </w:p>
        </w:tc>
        <w:tc>
          <w:tcPr>
            <w:tcW w:w="4160" w:type="dxa"/>
          </w:tcPr>
          <w:p w14:paraId="6EB5D5C7" w14:textId="77777777" w:rsidR="003A603C" w:rsidRPr="003A603C" w:rsidRDefault="003A603C" w:rsidP="00864F38">
            <w:pPr>
              <w:rPr>
                <w:rFonts w:cs="Arial"/>
              </w:rPr>
            </w:pPr>
            <w:r w:rsidRPr="003A603C">
              <w:rPr>
                <w:rFonts w:cs="Arial"/>
              </w:rPr>
              <w:t>C2.3 How do metals and non-metals combine to form compounds?</w:t>
            </w:r>
          </w:p>
          <w:p w14:paraId="6EB5D5C8" w14:textId="77777777" w:rsidR="003A603C" w:rsidRPr="003A603C" w:rsidRDefault="003A603C" w:rsidP="00864F38">
            <w:pPr>
              <w:rPr>
                <w:rFonts w:cs="Arial"/>
              </w:rPr>
            </w:pPr>
            <w:r w:rsidRPr="003A603C">
              <w:rPr>
                <w:rFonts w:cs="Arial"/>
              </w:rPr>
              <w:t>C3.4 Why is crude oil important as a source of new materials?</w:t>
            </w:r>
          </w:p>
        </w:tc>
        <w:tc>
          <w:tcPr>
            <w:tcW w:w="2552" w:type="dxa"/>
          </w:tcPr>
          <w:p w14:paraId="6EB5D5C9" w14:textId="77777777" w:rsidR="003A603C" w:rsidRPr="003A603C" w:rsidRDefault="003A603C" w:rsidP="00864F38">
            <w:pPr>
              <w:rPr>
                <w:rFonts w:cs="Arial"/>
              </w:rPr>
            </w:pPr>
          </w:p>
        </w:tc>
      </w:tr>
      <w:tr w:rsidR="003A603C" w:rsidRPr="003A603C" w14:paraId="6EB5D5D2" w14:textId="77777777" w:rsidTr="00864F38">
        <w:trPr>
          <w:cantSplit/>
        </w:trPr>
        <w:tc>
          <w:tcPr>
            <w:tcW w:w="2786" w:type="dxa"/>
          </w:tcPr>
          <w:p w14:paraId="6EB5D5CB" w14:textId="77777777" w:rsidR="003A603C" w:rsidRPr="003A603C" w:rsidRDefault="003A603C" w:rsidP="00864F38">
            <w:pPr>
              <w:rPr>
                <w:rFonts w:cs="Arial"/>
              </w:rPr>
            </w:pPr>
            <w:r w:rsidRPr="003A603C">
              <w:rPr>
                <w:rFonts w:cs="Arial"/>
              </w:rPr>
              <w:lastRenderedPageBreak/>
              <w:t>Topic 1 – Key concepts in Chemistry: Calculations involving masses</w:t>
            </w:r>
          </w:p>
        </w:tc>
        <w:tc>
          <w:tcPr>
            <w:tcW w:w="4160" w:type="dxa"/>
          </w:tcPr>
          <w:p w14:paraId="6EB5D5CC" w14:textId="77777777" w:rsidR="003A603C" w:rsidRPr="003A603C" w:rsidRDefault="003A603C" w:rsidP="00864F38">
            <w:pPr>
              <w:rPr>
                <w:rFonts w:cs="Arial"/>
              </w:rPr>
            </w:pPr>
            <w:r w:rsidRPr="003A603C">
              <w:rPr>
                <w:rFonts w:cs="Arial"/>
              </w:rPr>
              <w:t>C2.3 How do metals and non-metals combine to form compounds?</w:t>
            </w:r>
          </w:p>
          <w:p w14:paraId="6EB5D5CD" w14:textId="77777777" w:rsidR="003A603C" w:rsidRPr="003A603C" w:rsidRDefault="003A603C" w:rsidP="00864F38">
            <w:pPr>
              <w:rPr>
                <w:rFonts w:cs="Arial"/>
              </w:rPr>
            </w:pPr>
            <w:r w:rsidRPr="003A603C">
              <w:rPr>
                <w:rFonts w:cs="Arial"/>
              </w:rPr>
              <w:t>C3.1 How are atoms held together in a metal?</w:t>
            </w:r>
          </w:p>
          <w:p w14:paraId="6EB5D5CE" w14:textId="77777777" w:rsidR="00D44B94" w:rsidRDefault="003A603C" w:rsidP="00864F38">
            <w:pPr>
              <w:rPr>
                <w:rFonts w:cs="Arial"/>
              </w:rPr>
            </w:pPr>
            <w:r w:rsidRPr="003A603C">
              <w:rPr>
                <w:rFonts w:cs="Arial"/>
              </w:rPr>
              <w:t>C3.4 Why is crude oil important as a source of new materials?</w:t>
            </w:r>
          </w:p>
          <w:p w14:paraId="6EB5D5CF" w14:textId="77777777" w:rsidR="003A603C" w:rsidRPr="003A603C" w:rsidRDefault="003A603C" w:rsidP="00864F38">
            <w:pPr>
              <w:rPr>
                <w:rFonts w:cs="Arial"/>
              </w:rPr>
            </w:pPr>
            <w:r w:rsidRPr="003A603C">
              <w:rPr>
                <w:rFonts w:cs="Arial"/>
              </w:rPr>
              <w:t>C5.3 How are the amounts of substances in reactions calculated?</w:t>
            </w:r>
          </w:p>
          <w:p w14:paraId="6EB5D5D0" w14:textId="77777777" w:rsidR="003A603C" w:rsidRPr="003A603C" w:rsidRDefault="003A603C" w:rsidP="00864F38">
            <w:pPr>
              <w:rPr>
                <w:rFonts w:cs="Arial"/>
              </w:rPr>
            </w:pPr>
            <w:r w:rsidRPr="003A603C">
              <w:rPr>
                <w:rFonts w:cs="Arial"/>
              </w:rPr>
              <w:t>C5.4 How are the amounts of chemicals in solution measured?</w:t>
            </w:r>
            <w:r w:rsidRPr="003A603C">
              <w:rPr>
                <w:rFonts w:cs="Arial"/>
              </w:rPr>
              <w:tab/>
            </w:r>
          </w:p>
        </w:tc>
        <w:tc>
          <w:tcPr>
            <w:tcW w:w="2552" w:type="dxa"/>
          </w:tcPr>
          <w:p w14:paraId="6EB5D5D1" w14:textId="77777777" w:rsidR="003A603C" w:rsidRPr="003A603C" w:rsidRDefault="003A603C" w:rsidP="00864F38">
            <w:pPr>
              <w:rPr>
                <w:rFonts w:cs="Arial"/>
              </w:rPr>
            </w:pPr>
            <w:r w:rsidRPr="003A603C">
              <w:rPr>
                <w:rFonts w:eastAsia="Times New Roman" w:cs="Arial"/>
                <w:lang w:eastAsia="en-GB"/>
              </w:rPr>
              <w:t>1.46 Describe an experiment to deter</w:t>
            </w:r>
            <w:r w:rsidR="00F6316A">
              <w:rPr>
                <w:rFonts w:eastAsia="Times New Roman" w:cs="Arial"/>
                <w:lang w:eastAsia="en-GB"/>
              </w:rPr>
              <w:t>mine the empirical formula of a</w:t>
            </w:r>
            <w:r w:rsidR="00864F38">
              <w:rPr>
                <w:rFonts w:eastAsia="Times New Roman" w:cs="Arial"/>
                <w:lang w:eastAsia="en-GB"/>
              </w:rPr>
              <w:t xml:space="preserve"> </w:t>
            </w:r>
            <w:r w:rsidRPr="003A603C">
              <w:rPr>
                <w:rFonts w:eastAsia="Times New Roman" w:cs="Arial"/>
                <w:lang w:eastAsia="en-GB"/>
              </w:rPr>
              <w:t>simple compound such as magnesium oxide</w:t>
            </w:r>
            <w:r w:rsidR="00864F38">
              <w:rPr>
                <w:rFonts w:eastAsia="Times New Roman" w:cs="Arial"/>
                <w:lang w:eastAsia="en-GB"/>
              </w:rPr>
              <w:t>.</w:t>
            </w:r>
          </w:p>
        </w:tc>
      </w:tr>
      <w:tr w:rsidR="003A603C" w:rsidRPr="003A603C" w14:paraId="6EB5D5D6" w14:textId="77777777" w:rsidTr="00864F38">
        <w:trPr>
          <w:cantSplit/>
        </w:trPr>
        <w:tc>
          <w:tcPr>
            <w:tcW w:w="2786" w:type="dxa"/>
          </w:tcPr>
          <w:p w14:paraId="6EB5D5D3" w14:textId="77777777" w:rsidR="003A603C" w:rsidRPr="003A603C" w:rsidRDefault="003A603C" w:rsidP="00864F38">
            <w:pPr>
              <w:rPr>
                <w:rFonts w:cs="Arial"/>
              </w:rPr>
            </w:pPr>
            <w:r w:rsidRPr="003A603C">
              <w:rPr>
                <w:rFonts w:cs="Arial"/>
              </w:rPr>
              <w:t>Topic 2 – States of matter and mixtures: States of matter</w:t>
            </w:r>
          </w:p>
        </w:tc>
        <w:tc>
          <w:tcPr>
            <w:tcW w:w="4160" w:type="dxa"/>
          </w:tcPr>
          <w:p w14:paraId="6EB5D5D4" w14:textId="77777777" w:rsidR="003A603C" w:rsidRPr="003A603C" w:rsidRDefault="003A603C" w:rsidP="00864F38">
            <w:pPr>
              <w:rPr>
                <w:rFonts w:cs="Arial"/>
              </w:rPr>
            </w:pPr>
            <w:r w:rsidRPr="003A603C">
              <w:rPr>
                <w:rFonts w:cs="Arial"/>
              </w:rPr>
              <w:t>C1.1 How has the Earth's atmosphere changed over time, and why?</w:t>
            </w:r>
          </w:p>
        </w:tc>
        <w:tc>
          <w:tcPr>
            <w:tcW w:w="2552" w:type="dxa"/>
          </w:tcPr>
          <w:p w14:paraId="6EB5D5D5" w14:textId="77777777" w:rsidR="003A603C" w:rsidRPr="003A603C" w:rsidRDefault="003A603C" w:rsidP="00864F38">
            <w:pPr>
              <w:rPr>
                <w:rFonts w:cs="Arial"/>
              </w:rPr>
            </w:pPr>
          </w:p>
        </w:tc>
      </w:tr>
      <w:tr w:rsidR="003A603C" w:rsidRPr="003A603C" w14:paraId="6EB5D5DB" w14:textId="77777777" w:rsidTr="00864F38">
        <w:trPr>
          <w:cantSplit/>
        </w:trPr>
        <w:tc>
          <w:tcPr>
            <w:tcW w:w="2786" w:type="dxa"/>
          </w:tcPr>
          <w:p w14:paraId="6EB5D5D7" w14:textId="77777777" w:rsidR="003A603C" w:rsidRPr="003A603C" w:rsidRDefault="003A603C" w:rsidP="00864F38">
            <w:pPr>
              <w:rPr>
                <w:rFonts w:cs="Arial"/>
              </w:rPr>
            </w:pPr>
            <w:r w:rsidRPr="003A603C">
              <w:rPr>
                <w:rFonts w:cs="Arial"/>
              </w:rPr>
              <w:t>Topic 2 – States of matter and mixtures: Methods of separating and purifying substances</w:t>
            </w:r>
          </w:p>
        </w:tc>
        <w:tc>
          <w:tcPr>
            <w:tcW w:w="4160" w:type="dxa"/>
          </w:tcPr>
          <w:p w14:paraId="6EB5D5D8" w14:textId="77777777" w:rsidR="003A603C" w:rsidRPr="003A603C" w:rsidRDefault="003A603C" w:rsidP="00864F38">
            <w:pPr>
              <w:rPr>
                <w:rFonts w:cs="Arial"/>
              </w:rPr>
            </w:pPr>
            <w:r w:rsidRPr="003A603C">
              <w:rPr>
                <w:rFonts w:cs="Arial"/>
              </w:rPr>
              <w:t>C5.1 How are chemicals separated and tested for purity?</w:t>
            </w:r>
          </w:p>
          <w:p w14:paraId="6EB5D5D9" w14:textId="77777777" w:rsidR="003A603C" w:rsidRPr="003A603C" w:rsidRDefault="003A603C" w:rsidP="00864F38">
            <w:pPr>
              <w:rPr>
                <w:rFonts w:cs="Arial"/>
              </w:rPr>
            </w:pPr>
            <w:r w:rsidRPr="003A603C">
              <w:rPr>
                <w:rFonts w:cs="Arial"/>
              </w:rPr>
              <w:t>C1.4 How can scientists help improve the supply of potable water?</w:t>
            </w:r>
          </w:p>
        </w:tc>
        <w:tc>
          <w:tcPr>
            <w:tcW w:w="2552" w:type="dxa"/>
          </w:tcPr>
          <w:p w14:paraId="6EB5D5DA" w14:textId="77777777" w:rsidR="003A603C" w:rsidRPr="003A603C" w:rsidRDefault="003A603C" w:rsidP="00864F38">
            <w:pPr>
              <w:rPr>
                <w:rFonts w:cs="Arial"/>
              </w:rPr>
            </w:pPr>
          </w:p>
        </w:tc>
      </w:tr>
      <w:tr w:rsidR="003A603C" w:rsidRPr="003A603C" w14:paraId="6EB5D5EA" w14:textId="77777777" w:rsidTr="00864F38">
        <w:trPr>
          <w:cantSplit/>
        </w:trPr>
        <w:tc>
          <w:tcPr>
            <w:tcW w:w="2786" w:type="dxa"/>
          </w:tcPr>
          <w:p w14:paraId="6EB5D5DC" w14:textId="77777777" w:rsidR="003A603C" w:rsidRPr="003A603C" w:rsidRDefault="003A603C" w:rsidP="00864F38">
            <w:pPr>
              <w:rPr>
                <w:rFonts w:cs="Arial"/>
              </w:rPr>
            </w:pPr>
            <w:r w:rsidRPr="003A603C">
              <w:rPr>
                <w:rFonts w:cs="Arial"/>
              </w:rPr>
              <w:t>Topic 3 – Chemical Changes: Acids</w:t>
            </w:r>
          </w:p>
        </w:tc>
        <w:tc>
          <w:tcPr>
            <w:tcW w:w="4160" w:type="dxa"/>
          </w:tcPr>
          <w:p w14:paraId="6EB5D5DD" w14:textId="77777777" w:rsidR="003A603C" w:rsidRPr="003A603C" w:rsidRDefault="003A603C" w:rsidP="00864F38">
            <w:pPr>
              <w:rPr>
                <w:rFonts w:cs="Arial"/>
              </w:rPr>
            </w:pPr>
            <w:r w:rsidRPr="003A603C">
              <w:rPr>
                <w:rFonts w:cs="Arial"/>
              </w:rPr>
              <w:t>C5.4 How are the amounts of chemicals in solution measured?</w:t>
            </w:r>
          </w:p>
          <w:p w14:paraId="6EB5D5DE" w14:textId="77777777" w:rsidR="003A603C" w:rsidRPr="003A603C" w:rsidRDefault="003A603C" w:rsidP="00864F38">
            <w:pPr>
              <w:rPr>
                <w:rFonts w:cs="Arial"/>
              </w:rPr>
            </w:pPr>
            <w:r w:rsidRPr="003A603C">
              <w:rPr>
                <w:rFonts w:cs="Arial"/>
              </w:rPr>
              <w:t>C6.1 What useful products can be made from acids?</w:t>
            </w:r>
          </w:p>
          <w:p w14:paraId="6EB5D5DF" w14:textId="77777777" w:rsidR="003A603C" w:rsidRPr="003A603C" w:rsidRDefault="003A603C" w:rsidP="00864F38">
            <w:pPr>
              <w:rPr>
                <w:rFonts w:cs="Arial"/>
              </w:rPr>
            </w:pPr>
            <w:r w:rsidRPr="003A603C">
              <w:rPr>
                <w:rFonts w:cs="Arial"/>
              </w:rPr>
              <w:t>C1.1 How has the Earth's atmosphere changed over time, and why? (Test for gases)</w:t>
            </w:r>
          </w:p>
        </w:tc>
        <w:tc>
          <w:tcPr>
            <w:tcW w:w="2552" w:type="dxa"/>
          </w:tcPr>
          <w:p w14:paraId="6EB5D5E0" w14:textId="77777777" w:rsidR="003A603C" w:rsidRPr="003A603C" w:rsidRDefault="003A603C" w:rsidP="00864F38">
            <w:pPr>
              <w:rPr>
                <w:rFonts w:eastAsia="Times New Roman" w:cs="Arial"/>
                <w:lang w:eastAsia="en-GB"/>
              </w:rPr>
            </w:pPr>
            <w:r w:rsidRPr="003A603C">
              <w:rPr>
                <w:rFonts w:eastAsia="Times New Roman" w:cs="Arial"/>
                <w:lang w:eastAsia="en-GB"/>
              </w:rPr>
              <w:t>3.9</w:t>
            </w:r>
          </w:p>
          <w:p w14:paraId="6EB5D5E1" w14:textId="77777777" w:rsidR="003A603C" w:rsidRPr="003A603C" w:rsidRDefault="003A603C" w:rsidP="00864F38">
            <w:pPr>
              <w:rPr>
                <w:rFonts w:eastAsia="Times New Roman" w:cs="Arial"/>
                <w:lang w:eastAsia="en-GB"/>
              </w:rPr>
            </w:pPr>
            <w:r w:rsidRPr="003A603C">
              <w:rPr>
                <w:rFonts w:eastAsia="Times New Roman" w:cs="Arial"/>
                <w:lang w:eastAsia="en-GB"/>
              </w:rPr>
              <w:t>Recall that a base is any substance that reacts with an acid to form a salt and water only</w:t>
            </w:r>
            <w:r w:rsidR="00864F38">
              <w:rPr>
                <w:rFonts w:eastAsia="Times New Roman" w:cs="Arial"/>
                <w:lang w:eastAsia="en-GB"/>
              </w:rPr>
              <w:t>.</w:t>
            </w:r>
          </w:p>
          <w:p w14:paraId="6EB5D5E2" w14:textId="77777777" w:rsidR="003A603C" w:rsidRPr="003A603C" w:rsidRDefault="003A603C" w:rsidP="00864F38">
            <w:pPr>
              <w:rPr>
                <w:rFonts w:eastAsia="Times New Roman" w:cs="Arial"/>
                <w:lang w:eastAsia="en-GB"/>
              </w:rPr>
            </w:pPr>
            <w:r w:rsidRPr="003A603C">
              <w:rPr>
                <w:rFonts w:eastAsia="Times New Roman" w:cs="Arial"/>
                <w:lang w:eastAsia="en-GB"/>
              </w:rPr>
              <w:t>3.10</w:t>
            </w:r>
          </w:p>
          <w:p w14:paraId="6EB5D5E3" w14:textId="77777777" w:rsidR="003A603C" w:rsidRPr="003A603C" w:rsidRDefault="003A603C" w:rsidP="00864F38">
            <w:pPr>
              <w:rPr>
                <w:rFonts w:cs="Arial"/>
              </w:rPr>
            </w:pPr>
            <w:r w:rsidRPr="003A603C">
              <w:rPr>
                <w:rFonts w:eastAsia="Times New Roman" w:cs="Arial"/>
                <w:lang w:eastAsia="en-GB"/>
              </w:rPr>
              <w:t>Recall that alkalis are soluble bases</w:t>
            </w:r>
            <w:r w:rsidR="00864F38">
              <w:rPr>
                <w:rFonts w:eastAsia="Times New Roman" w:cs="Arial"/>
                <w:lang w:eastAsia="en-GB"/>
              </w:rPr>
              <w:t>.</w:t>
            </w:r>
          </w:p>
          <w:p w14:paraId="6EB5D5E4" w14:textId="77777777" w:rsidR="003A603C" w:rsidRPr="003A603C" w:rsidRDefault="003A603C" w:rsidP="00864F38">
            <w:pPr>
              <w:rPr>
                <w:rFonts w:eastAsia="Times New Roman" w:cs="Arial"/>
                <w:lang w:eastAsia="en-GB"/>
              </w:rPr>
            </w:pPr>
            <w:r w:rsidRPr="003A603C">
              <w:rPr>
                <w:rFonts w:eastAsia="Times New Roman" w:cs="Arial"/>
                <w:lang w:eastAsia="en-GB"/>
              </w:rPr>
              <w:t>3.19</w:t>
            </w:r>
          </w:p>
          <w:p w14:paraId="6EB5D5E5" w14:textId="77777777" w:rsidR="003A603C" w:rsidRPr="003A603C" w:rsidRDefault="003A603C" w:rsidP="00864F38">
            <w:pPr>
              <w:rPr>
                <w:rFonts w:eastAsia="Times New Roman" w:cs="Arial"/>
                <w:lang w:eastAsia="en-GB"/>
              </w:rPr>
            </w:pPr>
            <w:r w:rsidRPr="003A603C">
              <w:rPr>
                <w:rFonts w:eastAsia="Times New Roman" w:cs="Arial"/>
                <w:lang w:eastAsia="en-GB"/>
              </w:rPr>
              <w:t>Recall the general rules which describe the solubility of common types of substances in water</w:t>
            </w:r>
            <w:r w:rsidR="00864F38">
              <w:rPr>
                <w:rFonts w:eastAsia="Times New Roman" w:cs="Arial"/>
                <w:lang w:eastAsia="en-GB"/>
              </w:rPr>
              <w:t>.</w:t>
            </w:r>
          </w:p>
          <w:p w14:paraId="6EB5D5E6" w14:textId="77777777" w:rsidR="003A603C" w:rsidRPr="003A603C" w:rsidRDefault="003A603C" w:rsidP="00864F38">
            <w:pPr>
              <w:rPr>
                <w:rFonts w:eastAsia="Times New Roman" w:cs="Arial"/>
                <w:lang w:eastAsia="en-GB"/>
              </w:rPr>
            </w:pPr>
            <w:r w:rsidRPr="003A603C">
              <w:rPr>
                <w:rFonts w:eastAsia="Times New Roman" w:cs="Arial"/>
                <w:lang w:eastAsia="en-GB"/>
              </w:rPr>
              <w:t>3.20</w:t>
            </w:r>
          </w:p>
          <w:p w14:paraId="6EB5D5E7" w14:textId="77777777" w:rsidR="003A603C" w:rsidRPr="003A603C" w:rsidRDefault="003A603C" w:rsidP="00864F38">
            <w:pPr>
              <w:rPr>
                <w:rFonts w:eastAsia="Times New Roman" w:cs="Arial"/>
                <w:lang w:eastAsia="en-GB"/>
              </w:rPr>
            </w:pPr>
            <w:r w:rsidRPr="003A603C">
              <w:rPr>
                <w:rFonts w:eastAsia="Times New Roman" w:cs="Arial"/>
                <w:lang w:eastAsia="en-GB"/>
              </w:rPr>
              <w:t>Predict, using solubility rules, whether or not a precipitate will be formed when named solutions are mixed together, naming the precipitate if any</w:t>
            </w:r>
            <w:r w:rsidR="00864F38">
              <w:rPr>
                <w:rFonts w:eastAsia="Times New Roman" w:cs="Arial"/>
                <w:lang w:eastAsia="en-GB"/>
              </w:rPr>
              <w:t>.</w:t>
            </w:r>
          </w:p>
          <w:p w14:paraId="6EB5D5E8" w14:textId="77777777" w:rsidR="003A603C" w:rsidRPr="003A603C" w:rsidRDefault="003A603C" w:rsidP="00864F38">
            <w:pPr>
              <w:rPr>
                <w:rFonts w:eastAsia="Times New Roman" w:cs="Arial"/>
                <w:lang w:eastAsia="en-GB"/>
              </w:rPr>
            </w:pPr>
            <w:r w:rsidRPr="003A603C">
              <w:rPr>
                <w:rFonts w:eastAsia="Times New Roman" w:cs="Arial"/>
                <w:lang w:eastAsia="en-GB"/>
              </w:rPr>
              <w:t>3.21</w:t>
            </w:r>
          </w:p>
          <w:p w14:paraId="6EB5D5E9" w14:textId="77777777" w:rsidR="003A603C" w:rsidRPr="003A603C" w:rsidRDefault="003A603C" w:rsidP="00864F38">
            <w:pPr>
              <w:rPr>
                <w:rFonts w:eastAsia="Times New Roman" w:cs="Arial"/>
                <w:lang w:eastAsia="en-GB"/>
              </w:rPr>
            </w:pPr>
            <w:r w:rsidRPr="003A603C">
              <w:rPr>
                <w:rFonts w:eastAsia="Times New Roman" w:cs="Arial"/>
                <w:lang w:eastAsia="en-GB"/>
              </w:rPr>
              <w:t>Describe the method used to prepare a pure, dry sample of an insoluble salt</w:t>
            </w:r>
            <w:r w:rsidR="00864F38">
              <w:rPr>
                <w:rFonts w:eastAsia="Times New Roman" w:cs="Arial"/>
                <w:lang w:eastAsia="en-GB"/>
              </w:rPr>
              <w:t>.</w:t>
            </w:r>
          </w:p>
        </w:tc>
      </w:tr>
      <w:tr w:rsidR="003A603C" w:rsidRPr="003A603C" w14:paraId="6EB5D5EE" w14:textId="77777777" w:rsidTr="00864F38">
        <w:trPr>
          <w:cantSplit/>
        </w:trPr>
        <w:tc>
          <w:tcPr>
            <w:tcW w:w="2786" w:type="dxa"/>
          </w:tcPr>
          <w:p w14:paraId="6EB5D5EB" w14:textId="77777777" w:rsidR="003A603C" w:rsidRPr="003A603C" w:rsidRDefault="003A603C" w:rsidP="00864F38">
            <w:pPr>
              <w:rPr>
                <w:rFonts w:cs="Arial"/>
              </w:rPr>
            </w:pPr>
            <w:r w:rsidRPr="003A603C">
              <w:rPr>
                <w:rFonts w:cs="Arial"/>
              </w:rPr>
              <w:t>Topic 3 – Chemical Changes: Electrolytic Processes</w:t>
            </w:r>
          </w:p>
        </w:tc>
        <w:tc>
          <w:tcPr>
            <w:tcW w:w="4160" w:type="dxa"/>
          </w:tcPr>
          <w:p w14:paraId="6EB5D5EC" w14:textId="77777777" w:rsidR="003A603C" w:rsidRPr="003A603C" w:rsidRDefault="003A603C" w:rsidP="00864F38">
            <w:pPr>
              <w:rPr>
                <w:rFonts w:cs="Arial"/>
              </w:rPr>
            </w:pPr>
            <w:r w:rsidRPr="003A603C">
              <w:rPr>
                <w:rFonts w:cs="Arial"/>
              </w:rPr>
              <w:t>C3.3 What are electrolytes and what happens during electrolysis?</w:t>
            </w:r>
          </w:p>
        </w:tc>
        <w:tc>
          <w:tcPr>
            <w:tcW w:w="2552" w:type="dxa"/>
          </w:tcPr>
          <w:p w14:paraId="6EB5D5ED" w14:textId="77777777" w:rsidR="003A603C" w:rsidRPr="003A603C" w:rsidRDefault="003A603C" w:rsidP="00864F38">
            <w:pPr>
              <w:rPr>
                <w:rFonts w:cs="Arial"/>
              </w:rPr>
            </w:pPr>
          </w:p>
        </w:tc>
      </w:tr>
      <w:tr w:rsidR="003A603C" w:rsidRPr="003A603C" w14:paraId="6EB5D5F3" w14:textId="77777777" w:rsidTr="00864F38">
        <w:trPr>
          <w:cantSplit/>
        </w:trPr>
        <w:tc>
          <w:tcPr>
            <w:tcW w:w="2786" w:type="dxa"/>
          </w:tcPr>
          <w:p w14:paraId="6EB5D5EF" w14:textId="77777777" w:rsidR="003A603C" w:rsidRPr="003A603C" w:rsidRDefault="003A603C" w:rsidP="00864F38">
            <w:pPr>
              <w:rPr>
                <w:rFonts w:cs="Arial"/>
              </w:rPr>
            </w:pPr>
            <w:r w:rsidRPr="003A603C">
              <w:rPr>
                <w:rFonts w:cs="Arial"/>
              </w:rPr>
              <w:lastRenderedPageBreak/>
              <w:t xml:space="preserve">Topic 4 – Extracting metals and equilibria: Obtaining and using metals </w:t>
            </w:r>
          </w:p>
        </w:tc>
        <w:tc>
          <w:tcPr>
            <w:tcW w:w="4160" w:type="dxa"/>
          </w:tcPr>
          <w:p w14:paraId="6EB5D5F0" w14:textId="77777777" w:rsidR="003A603C" w:rsidRPr="003A603C" w:rsidRDefault="003A603C" w:rsidP="00864F38">
            <w:pPr>
              <w:rPr>
                <w:rFonts w:cs="Arial"/>
              </w:rPr>
            </w:pPr>
            <w:r w:rsidRPr="003A603C">
              <w:rPr>
                <w:rFonts w:cs="Arial"/>
              </w:rPr>
              <w:t>C3.2 How are metals with different reactivities extracted?</w:t>
            </w:r>
          </w:p>
          <w:p w14:paraId="6EB5D5F1" w14:textId="77777777" w:rsidR="003A603C" w:rsidRPr="003A603C" w:rsidRDefault="003A603C" w:rsidP="00864F38">
            <w:pPr>
              <w:rPr>
                <w:rFonts w:cs="Arial"/>
              </w:rPr>
            </w:pPr>
            <w:r w:rsidRPr="003A603C">
              <w:rPr>
                <w:rFonts w:cs="Arial"/>
              </w:rPr>
              <w:t>C4.5 What happens to products at the end of their useful life? (Life cycle)</w:t>
            </w:r>
          </w:p>
        </w:tc>
        <w:tc>
          <w:tcPr>
            <w:tcW w:w="2552" w:type="dxa"/>
          </w:tcPr>
          <w:p w14:paraId="6EB5D5F2" w14:textId="77777777" w:rsidR="003A603C" w:rsidRPr="003A603C" w:rsidRDefault="003A603C" w:rsidP="00864F38">
            <w:pPr>
              <w:rPr>
                <w:rFonts w:cs="Arial"/>
              </w:rPr>
            </w:pPr>
          </w:p>
        </w:tc>
      </w:tr>
      <w:tr w:rsidR="003A603C" w:rsidRPr="003A603C" w14:paraId="6EB5D5F8" w14:textId="77777777" w:rsidTr="00864F38">
        <w:trPr>
          <w:cantSplit/>
        </w:trPr>
        <w:tc>
          <w:tcPr>
            <w:tcW w:w="2786" w:type="dxa"/>
          </w:tcPr>
          <w:p w14:paraId="6EB5D5F4" w14:textId="77777777" w:rsidR="003A603C" w:rsidRPr="003A603C" w:rsidRDefault="003A603C" w:rsidP="00864F38">
            <w:pPr>
              <w:rPr>
                <w:rFonts w:cs="Arial"/>
              </w:rPr>
            </w:pPr>
            <w:r w:rsidRPr="003A603C">
              <w:rPr>
                <w:rFonts w:cs="Arial"/>
              </w:rPr>
              <w:t>Topic 4 – Extracting metals and equilibria: reversible reactions and equilibria</w:t>
            </w:r>
          </w:p>
        </w:tc>
        <w:tc>
          <w:tcPr>
            <w:tcW w:w="4160" w:type="dxa"/>
          </w:tcPr>
          <w:p w14:paraId="6EB5D5F5" w14:textId="77777777" w:rsidR="003A603C" w:rsidRPr="003A603C" w:rsidRDefault="003A603C" w:rsidP="00864F38">
            <w:pPr>
              <w:rPr>
                <w:rFonts w:cs="Arial"/>
              </w:rPr>
            </w:pPr>
            <w:r w:rsidRPr="003A603C">
              <w:rPr>
                <w:rFonts w:cs="Arial"/>
              </w:rPr>
              <w:t>C6.3 What factors affect the yield of chemical reactions?</w:t>
            </w:r>
          </w:p>
          <w:p w14:paraId="6EB5D5F6" w14:textId="77777777" w:rsidR="003A603C" w:rsidRPr="003A603C" w:rsidRDefault="003A603C" w:rsidP="00864F38">
            <w:pPr>
              <w:rPr>
                <w:rFonts w:cs="Arial"/>
              </w:rPr>
            </w:pPr>
            <w:r w:rsidRPr="003A603C">
              <w:rPr>
                <w:rFonts w:cs="Arial"/>
              </w:rPr>
              <w:t>C6.4 How are chemicals made on an industrial scale? (separate science only) – Haber process</w:t>
            </w:r>
          </w:p>
        </w:tc>
        <w:tc>
          <w:tcPr>
            <w:tcW w:w="2552" w:type="dxa"/>
          </w:tcPr>
          <w:p w14:paraId="6EB5D5F7" w14:textId="77777777" w:rsidR="003A603C" w:rsidRPr="003A603C" w:rsidRDefault="003A603C" w:rsidP="00864F38">
            <w:pPr>
              <w:rPr>
                <w:rFonts w:cs="Arial"/>
              </w:rPr>
            </w:pPr>
          </w:p>
        </w:tc>
      </w:tr>
      <w:tr w:rsidR="003A603C" w:rsidRPr="003A603C" w14:paraId="6EB5D605" w14:textId="77777777" w:rsidTr="00864F38">
        <w:trPr>
          <w:cantSplit/>
        </w:trPr>
        <w:tc>
          <w:tcPr>
            <w:tcW w:w="2786" w:type="dxa"/>
          </w:tcPr>
          <w:p w14:paraId="6EB5D5F9" w14:textId="77777777" w:rsidR="003A603C" w:rsidRPr="003A603C" w:rsidRDefault="003A603C" w:rsidP="00864F38">
            <w:pPr>
              <w:rPr>
                <w:rFonts w:cs="Arial"/>
              </w:rPr>
            </w:pPr>
            <w:r w:rsidRPr="003A603C">
              <w:rPr>
                <w:rFonts w:cs="Arial"/>
              </w:rPr>
              <w:t>Topic 5 – Separate chemistry 1: Transition metals, alloys and corrosion</w:t>
            </w:r>
          </w:p>
        </w:tc>
        <w:tc>
          <w:tcPr>
            <w:tcW w:w="4160" w:type="dxa"/>
          </w:tcPr>
          <w:p w14:paraId="6EB5D5FA" w14:textId="77777777" w:rsidR="003A603C" w:rsidRPr="003A603C" w:rsidRDefault="003A603C" w:rsidP="00864F38">
            <w:pPr>
              <w:rPr>
                <w:rFonts w:cs="Arial"/>
              </w:rPr>
            </w:pPr>
            <w:r w:rsidRPr="003A603C">
              <w:rPr>
                <w:rFonts w:cs="Arial"/>
              </w:rPr>
              <w:t>C2.5 What are the properties of the transition metals? (separate science only)</w:t>
            </w:r>
          </w:p>
          <w:p w14:paraId="6EB5D5FB" w14:textId="77777777" w:rsidR="003A603C" w:rsidRPr="003A603C" w:rsidRDefault="003A603C" w:rsidP="00864F38">
            <w:pPr>
              <w:rPr>
                <w:rFonts w:cs="Arial"/>
              </w:rPr>
            </w:pPr>
            <w:r w:rsidRPr="003A603C">
              <w:rPr>
                <w:rFonts w:cs="Arial"/>
              </w:rPr>
              <w:t>C4.5 What happens to products at the end of their useful life?</w:t>
            </w:r>
          </w:p>
          <w:p w14:paraId="6EB5D5FC" w14:textId="77777777" w:rsidR="003A603C" w:rsidRPr="003A603C" w:rsidRDefault="003A603C" w:rsidP="00864F38">
            <w:pPr>
              <w:rPr>
                <w:rFonts w:cs="Arial"/>
              </w:rPr>
            </w:pPr>
            <w:r w:rsidRPr="003A603C">
              <w:rPr>
                <w:rFonts w:cs="Arial"/>
              </w:rPr>
              <w:t>C4.1 How is data used to choose a material for a particular use?</w:t>
            </w:r>
          </w:p>
        </w:tc>
        <w:tc>
          <w:tcPr>
            <w:tcW w:w="2552" w:type="dxa"/>
          </w:tcPr>
          <w:p w14:paraId="6EB5D5FD" w14:textId="77777777" w:rsidR="003A603C" w:rsidRPr="003A603C" w:rsidRDefault="003A603C" w:rsidP="00864F38">
            <w:pPr>
              <w:rPr>
                <w:rFonts w:eastAsia="Times New Roman" w:cs="Arial"/>
                <w:lang w:eastAsia="en-GB"/>
              </w:rPr>
            </w:pPr>
            <w:r w:rsidRPr="003A603C">
              <w:rPr>
                <w:rFonts w:eastAsia="Times New Roman" w:cs="Arial"/>
                <w:lang w:eastAsia="en-GB"/>
              </w:rPr>
              <w:t>5.3C</w:t>
            </w:r>
          </w:p>
          <w:p w14:paraId="6EB5D5FE" w14:textId="77777777" w:rsidR="00864F38" w:rsidRDefault="003A603C" w:rsidP="00864F38">
            <w:pPr>
              <w:rPr>
                <w:rFonts w:eastAsia="Times New Roman" w:cs="Arial"/>
                <w:lang w:eastAsia="en-GB"/>
              </w:rPr>
            </w:pPr>
            <w:r w:rsidRPr="003A603C">
              <w:rPr>
                <w:rFonts w:eastAsia="Times New Roman" w:cs="Arial"/>
                <w:lang w:eastAsia="en-GB"/>
              </w:rPr>
              <w:t>Explain how rusting of iron can be prevented by:</w:t>
            </w:r>
            <w:r w:rsidR="00864F38">
              <w:rPr>
                <w:rFonts w:eastAsia="Times New Roman" w:cs="Arial"/>
                <w:lang w:eastAsia="en-GB"/>
              </w:rPr>
              <w:t xml:space="preserve"> </w:t>
            </w:r>
          </w:p>
          <w:p w14:paraId="6EB5D5FF" w14:textId="77777777" w:rsidR="003A603C" w:rsidRPr="003A603C" w:rsidRDefault="003A603C" w:rsidP="00864F38">
            <w:pPr>
              <w:rPr>
                <w:rFonts w:eastAsia="Times New Roman" w:cs="Arial"/>
                <w:lang w:eastAsia="en-GB"/>
              </w:rPr>
            </w:pPr>
            <w:proofErr w:type="spellStart"/>
            <w:r w:rsidRPr="003A603C">
              <w:rPr>
                <w:rFonts w:eastAsia="Times New Roman" w:cs="Arial"/>
                <w:lang w:eastAsia="en-GB"/>
              </w:rPr>
              <w:t>a</w:t>
            </w:r>
            <w:proofErr w:type="spellEnd"/>
            <w:r w:rsidRPr="003A603C">
              <w:rPr>
                <w:rFonts w:eastAsia="Times New Roman" w:cs="Arial"/>
                <w:lang w:eastAsia="en-GB"/>
              </w:rPr>
              <w:t xml:space="preserve"> exclusion of</w:t>
            </w:r>
          </w:p>
          <w:p w14:paraId="6EB5D600" w14:textId="77777777" w:rsidR="003A603C" w:rsidRPr="003A603C" w:rsidRDefault="003A603C" w:rsidP="00864F38">
            <w:pPr>
              <w:rPr>
                <w:rFonts w:eastAsia="Times New Roman" w:cs="Arial"/>
                <w:lang w:eastAsia="en-GB"/>
              </w:rPr>
            </w:pPr>
            <w:r w:rsidRPr="003A603C">
              <w:rPr>
                <w:rFonts w:eastAsia="Times New Roman" w:cs="Arial"/>
                <w:lang w:eastAsia="en-GB"/>
              </w:rPr>
              <w:t>oxygen</w:t>
            </w:r>
          </w:p>
          <w:p w14:paraId="6EB5D601" w14:textId="77777777" w:rsidR="003A603C" w:rsidRPr="003A603C" w:rsidRDefault="003A603C" w:rsidP="00864F38">
            <w:pPr>
              <w:rPr>
                <w:rFonts w:eastAsia="Times New Roman" w:cs="Arial"/>
                <w:lang w:eastAsia="en-GB"/>
              </w:rPr>
            </w:pPr>
            <w:r w:rsidRPr="003A603C">
              <w:rPr>
                <w:rFonts w:eastAsia="Times New Roman" w:cs="Arial"/>
                <w:lang w:eastAsia="en-GB"/>
              </w:rPr>
              <w:t>b exclusion of water</w:t>
            </w:r>
          </w:p>
          <w:p w14:paraId="6EB5D602" w14:textId="77777777" w:rsidR="003A603C" w:rsidRPr="003A603C" w:rsidRDefault="003A603C" w:rsidP="00864F38">
            <w:pPr>
              <w:rPr>
                <w:rFonts w:eastAsia="Times New Roman" w:cs="Arial"/>
                <w:lang w:eastAsia="en-GB"/>
              </w:rPr>
            </w:pPr>
            <w:r w:rsidRPr="003A603C">
              <w:rPr>
                <w:rFonts w:eastAsia="Times New Roman" w:cs="Arial"/>
                <w:lang w:eastAsia="en-GB"/>
              </w:rPr>
              <w:t>c sacrificial protection</w:t>
            </w:r>
          </w:p>
          <w:p w14:paraId="6EB5D603" w14:textId="77777777" w:rsidR="003A603C" w:rsidRPr="003A603C" w:rsidRDefault="003A603C" w:rsidP="00864F38">
            <w:pPr>
              <w:rPr>
                <w:rFonts w:eastAsia="Times New Roman" w:cs="Arial"/>
                <w:lang w:eastAsia="en-GB"/>
              </w:rPr>
            </w:pPr>
            <w:r w:rsidRPr="003A603C">
              <w:rPr>
                <w:rFonts w:eastAsia="Times New Roman" w:cs="Arial"/>
                <w:lang w:eastAsia="en-GB"/>
              </w:rPr>
              <w:t>5.4C</w:t>
            </w:r>
          </w:p>
          <w:p w14:paraId="6EB5D604" w14:textId="77777777" w:rsidR="003A603C" w:rsidRPr="003A603C" w:rsidRDefault="003A603C" w:rsidP="00864F38">
            <w:pPr>
              <w:rPr>
                <w:rFonts w:cs="Arial"/>
              </w:rPr>
            </w:pPr>
            <w:r w:rsidRPr="003A603C">
              <w:rPr>
                <w:rFonts w:eastAsia="Times New Roman" w:cs="Arial"/>
                <w:lang w:eastAsia="en-GB"/>
              </w:rPr>
              <w:t>Explain how electroplating can be used to improve the appearance and/or the resistance to corrosion of metal objects</w:t>
            </w:r>
          </w:p>
        </w:tc>
      </w:tr>
      <w:tr w:rsidR="003A603C" w:rsidRPr="003A603C" w14:paraId="6EB5D60C" w14:textId="77777777" w:rsidTr="00864F38">
        <w:trPr>
          <w:cantSplit/>
        </w:trPr>
        <w:tc>
          <w:tcPr>
            <w:tcW w:w="2786" w:type="dxa"/>
          </w:tcPr>
          <w:p w14:paraId="6EB5D606" w14:textId="77777777" w:rsidR="003A603C" w:rsidRPr="003A603C" w:rsidRDefault="003A603C" w:rsidP="00864F38">
            <w:pPr>
              <w:rPr>
                <w:rFonts w:cs="Arial"/>
              </w:rPr>
            </w:pPr>
            <w:r w:rsidRPr="003A603C">
              <w:rPr>
                <w:rFonts w:cs="Arial"/>
              </w:rPr>
              <w:t>Topic 5 – Separate chemistry 1: Quantitative analysis</w:t>
            </w:r>
          </w:p>
        </w:tc>
        <w:tc>
          <w:tcPr>
            <w:tcW w:w="4160" w:type="dxa"/>
          </w:tcPr>
          <w:p w14:paraId="6EB5D607" w14:textId="77777777" w:rsidR="003A603C" w:rsidRPr="003A603C" w:rsidRDefault="003A603C" w:rsidP="00864F38">
            <w:pPr>
              <w:rPr>
                <w:rFonts w:cs="Arial"/>
              </w:rPr>
            </w:pPr>
            <w:r w:rsidRPr="003A603C">
              <w:rPr>
                <w:rFonts w:cs="Arial"/>
              </w:rPr>
              <w:t>C5.3 How are the amounts of substances in reactions calculated?</w:t>
            </w:r>
          </w:p>
          <w:p w14:paraId="6EB5D608" w14:textId="77777777" w:rsidR="003A603C" w:rsidRPr="003A603C" w:rsidRDefault="003A603C" w:rsidP="00864F38">
            <w:pPr>
              <w:rPr>
                <w:rFonts w:cs="Arial"/>
              </w:rPr>
            </w:pPr>
            <w:r w:rsidRPr="003A603C">
              <w:rPr>
                <w:rFonts w:cs="Arial"/>
              </w:rPr>
              <w:t>C5.4 How are the amounts of chemicals in solution measured?</w:t>
            </w:r>
          </w:p>
          <w:p w14:paraId="6EB5D609" w14:textId="77777777" w:rsidR="003A603C" w:rsidRPr="003A603C" w:rsidRDefault="003A603C" w:rsidP="00864F38">
            <w:pPr>
              <w:rPr>
                <w:rFonts w:cs="Arial"/>
              </w:rPr>
            </w:pPr>
            <w:r w:rsidRPr="003A603C">
              <w:rPr>
                <w:rFonts w:cs="Arial"/>
              </w:rPr>
              <w:t>C6.3 What factors affect the yield of chemical reactions?</w:t>
            </w:r>
          </w:p>
          <w:p w14:paraId="6EB5D60A" w14:textId="77777777" w:rsidR="003A603C" w:rsidRPr="003A603C" w:rsidRDefault="003A603C" w:rsidP="00864F38">
            <w:pPr>
              <w:rPr>
                <w:rFonts w:cs="Arial"/>
              </w:rPr>
            </w:pPr>
            <w:r w:rsidRPr="003A603C">
              <w:rPr>
                <w:rFonts w:cs="Arial"/>
              </w:rPr>
              <w:t>C6.4 How are chemicals made on an industrial scale? (separate science only)</w:t>
            </w:r>
          </w:p>
        </w:tc>
        <w:tc>
          <w:tcPr>
            <w:tcW w:w="2552" w:type="dxa"/>
          </w:tcPr>
          <w:p w14:paraId="6EB5D60B" w14:textId="77777777" w:rsidR="003A603C" w:rsidRPr="003A603C" w:rsidRDefault="003A603C" w:rsidP="00864F38">
            <w:pPr>
              <w:rPr>
                <w:rFonts w:cs="Arial"/>
              </w:rPr>
            </w:pPr>
          </w:p>
        </w:tc>
      </w:tr>
      <w:tr w:rsidR="003A603C" w:rsidRPr="003A603C" w14:paraId="6EB5D611" w14:textId="77777777" w:rsidTr="00864F38">
        <w:trPr>
          <w:cantSplit/>
        </w:trPr>
        <w:tc>
          <w:tcPr>
            <w:tcW w:w="2786" w:type="dxa"/>
          </w:tcPr>
          <w:p w14:paraId="6EB5D60D" w14:textId="77777777" w:rsidR="003A603C" w:rsidRPr="003A603C" w:rsidRDefault="003A603C" w:rsidP="00864F38">
            <w:pPr>
              <w:rPr>
                <w:rFonts w:cs="Arial"/>
              </w:rPr>
            </w:pPr>
            <w:r w:rsidRPr="003A603C">
              <w:rPr>
                <w:rFonts w:cs="Arial"/>
              </w:rPr>
              <w:t>Topic 5 – Separate chemistry 1: Dynamic equilibria</w:t>
            </w:r>
          </w:p>
        </w:tc>
        <w:tc>
          <w:tcPr>
            <w:tcW w:w="4160" w:type="dxa"/>
          </w:tcPr>
          <w:p w14:paraId="6EB5D60E" w14:textId="77777777" w:rsidR="003A603C" w:rsidRPr="003A603C" w:rsidRDefault="003A603C" w:rsidP="00864F38">
            <w:pPr>
              <w:rPr>
                <w:rFonts w:cs="Arial"/>
              </w:rPr>
            </w:pPr>
            <w:r w:rsidRPr="003A603C">
              <w:rPr>
                <w:rFonts w:cs="Arial"/>
              </w:rPr>
              <w:t>C6.3 What factors affect the yield of chemical reactions?</w:t>
            </w:r>
          </w:p>
          <w:p w14:paraId="6EB5D60F" w14:textId="77777777" w:rsidR="003A603C" w:rsidRPr="003A603C" w:rsidRDefault="003A603C" w:rsidP="00864F38">
            <w:pPr>
              <w:rPr>
                <w:rFonts w:cs="Arial"/>
              </w:rPr>
            </w:pPr>
            <w:r w:rsidRPr="003A603C">
              <w:rPr>
                <w:rFonts w:cs="Arial"/>
              </w:rPr>
              <w:t>C6.4 How are chemicals made on an industrial scale? (separate science only)</w:t>
            </w:r>
          </w:p>
        </w:tc>
        <w:tc>
          <w:tcPr>
            <w:tcW w:w="2552" w:type="dxa"/>
          </w:tcPr>
          <w:p w14:paraId="6EB5D610" w14:textId="77777777" w:rsidR="003A603C" w:rsidRPr="003A603C" w:rsidRDefault="003A603C" w:rsidP="00864F38">
            <w:pPr>
              <w:rPr>
                <w:rFonts w:cs="Arial"/>
              </w:rPr>
            </w:pPr>
          </w:p>
        </w:tc>
      </w:tr>
      <w:tr w:rsidR="003A603C" w:rsidRPr="003A603C" w14:paraId="6EB5D615" w14:textId="77777777" w:rsidTr="00864F38">
        <w:trPr>
          <w:cantSplit/>
        </w:trPr>
        <w:tc>
          <w:tcPr>
            <w:tcW w:w="2786" w:type="dxa"/>
          </w:tcPr>
          <w:p w14:paraId="6EB5D612" w14:textId="77777777" w:rsidR="003A603C" w:rsidRPr="003A603C" w:rsidRDefault="003A603C" w:rsidP="00864F38">
            <w:pPr>
              <w:rPr>
                <w:rFonts w:cs="Arial"/>
              </w:rPr>
            </w:pPr>
            <w:r w:rsidRPr="003A603C">
              <w:rPr>
                <w:rFonts w:cs="Arial"/>
              </w:rPr>
              <w:t>Topic 5 – Separate chemistry 1: Chemical cells and fuel cells</w:t>
            </w:r>
          </w:p>
        </w:tc>
        <w:tc>
          <w:tcPr>
            <w:tcW w:w="4160" w:type="dxa"/>
          </w:tcPr>
          <w:p w14:paraId="6EB5D613" w14:textId="77777777" w:rsidR="003A603C" w:rsidRPr="003A603C" w:rsidRDefault="003A603C" w:rsidP="00864F38">
            <w:pPr>
              <w:rPr>
                <w:rFonts w:cs="Arial"/>
              </w:rPr>
            </w:pPr>
            <w:r w:rsidRPr="003A603C">
              <w:rPr>
                <w:rFonts w:cs="Arial"/>
              </w:rPr>
              <w:t>C1.2 Why are there temperature changes in chemical reactions?</w:t>
            </w:r>
          </w:p>
        </w:tc>
        <w:tc>
          <w:tcPr>
            <w:tcW w:w="2552" w:type="dxa"/>
          </w:tcPr>
          <w:p w14:paraId="6EB5D614" w14:textId="77777777" w:rsidR="003A603C" w:rsidRPr="003A603C" w:rsidRDefault="003A603C" w:rsidP="00864F38">
            <w:pPr>
              <w:rPr>
                <w:rFonts w:cs="Arial"/>
              </w:rPr>
            </w:pPr>
          </w:p>
        </w:tc>
      </w:tr>
      <w:tr w:rsidR="003A603C" w:rsidRPr="003A603C" w14:paraId="6EB5D619" w14:textId="77777777" w:rsidTr="00864F38">
        <w:trPr>
          <w:cantSplit/>
        </w:trPr>
        <w:tc>
          <w:tcPr>
            <w:tcW w:w="2786" w:type="dxa"/>
          </w:tcPr>
          <w:p w14:paraId="6EB5D616" w14:textId="77777777" w:rsidR="003A603C" w:rsidRPr="003A603C" w:rsidRDefault="003A603C" w:rsidP="00864F38">
            <w:pPr>
              <w:rPr>
                <w:rFonts w:cs="Arial"/>
              </w:rPr>
            </w:pPr>
            <w:r w:rsidRPr="003A603C">
              <w:rPr>
                <w:rFonts w:cs="Arial"/>
              </w:rPr>
              <w:t>Topic 6 – Groups in the periodic table: Group 1</w:t>
            </w:r>
          </w:p>
        </w:tc>
        <w:tc>
          <w:tcPr>
            <w:tcW w:w="4160" w:type="dxa"/>
          </w:tcPr>
          <w:p w14:paraId="6EB5D617" w14:textId="77777777" w:rsidR="003A603C" w:rsidRPr="003A603C" w:rsidRDefault="003A603C" w:rsidP="00864F38">
            <w:pPr>
              <w:rPr>
                <w:rFonts w:cs="Arial"/>
              </w:rPr>
            </w:pPr>
            <w:r w:rsidRPr="003A603C">
              <w:rPr>
                <w:rFonts w:cs="Arial"/>
              </w:rPr>
              <w:t>C2.2 What does the Periodic Table tell us about elements?</w:t>
            </w:r>
          </w:p>
        </w:tc>
        <w:tc>
          <w:tcPr>
            <w:tcW w:w="2552" w:type="dxa"/>
          </w:tcPr>
          <w:p w14:paraId="6EB5D618" w14:textId="77777777" w:rsidR="003A603C" w:rsidRPr="003A603C" w:rsidRDefault="003A603C" w:rsidP="00864F38">
            <w:pPr>
              <w:rPr>
                <w:rFonts w:cs="Arial"/>
              </w:rPr>
            </w:pPr>
          </w:p>
        </w:tc>
      </w:tr>
      <w:tr w:rsidR="003A603C" w:rsidRPr="003A603C" w14:paraId="6EB5D61F" w14:textId="77777777" w:rsidTr="00864F38">
        <w:trPr>
          <w:cantSplit/>
        </w:trPr>
        <w:tc>
          <w:tcPr>
            <w:tcW w:w="2786" w:type="dxa"/>
          </w:tcPr>
          <w:p w14:paraId="6EB5D61A" w14:textId="77777777" w:rsidR="003A603C" w:rsidRPr="003A603C" w:rsidRDefault="003A603C" w:rsidP="00864F38">
            <w:pPr>
              <w:rPr>
                <w:rFonts w:cs="Arial"/>
              </w:rPr>
            </w:pPr>
            <w:r w:rsidRPr="003A603C">
              <w:rPr>
                <w:rFonts w:cs="Arial"/>
              </w:rPr>
              <w:t>Topic 6 – Groups in the periodic table: Group 7</w:t>
            </w:r>
          </w:p>
        </w:tc>
        <w:tc>
          <w:tcPr>
            <w:tcW w:w="4160" w:type="dxa"/>
          </w:tcPr>
          <w:p w14:paraId="6EB5D61B" w14:textId="77777777" w:rsidR="003A603C" w:rsidRPr="003A603C" w:rsidRDefault="003A603C" w:rsidP="00864F38">
            <w:pPr>
              <w:rPr>
                <w:rFonts w:cs="Arial"/>
              </w:rPr>
            </w:pPr>
            <w:r w:rsidRPr="003A603C">
              <w:rPr>
                <w:rFonts w:cs="Arial"/>
              </w:rPr>
              <w:t>C1.4 How can scientists help improve the supply of potable water? (Chlorine test)</w:t>
            </w:r>
          </w:p>
          <w:p w14:paraId="6EB5D61C" w14:textId="77777777" w:rsidR="003A603C" w:rsidRPr="003A603C" w:rsidRDefault="003A603C" w:rsidP="00864F38">
            <w:pPr>
              <w:rPr>
                <w:rFonts w:cs="Arial"/>
              </w:rPr>
            </w:pPr>
            <w:r w:rsidRPr="003A603C">
              <w:rPr>
                <w:rFonts w:cs="Arial"/>
              </w:rPr>
              <w:t>C2.2 What does the Periodic Table tell us about elements?</w:t>
            </w:r>
          </w:p>
          <w:p w14:paraId="6EB5D61D" w14:textId="77777777" w:rsidR="003A603C" w:rsidRPr="003A603C" w:rsidRDefault="003A603C" w:rsidP="00864F38">
            <w:pPr>
              <w:rPr>
                <w:rFonts w:cs="Arial"/>
              </w:rPr>
            </w:pPr>
            <w:r w:rsidRPr="003A603C">
              <w:rPr>
                <w:rFonts w:cs="Arial"/>
              </w:rPr>
              <w:t>C3.3 What are electrolytes and what happens during electrolysis? (Displacement)</w:t>
            </w:r>
          </w:p>
        </w:tc>
        <w:tc>
          <w:tcPr>
            <w:tcW w:w="2552" w:type="dxa"/>
          </w:tcPr>
          <w:p w14:paraId="6EB5D61E" w14:textId="77777777" w:rsidR="003A603C" w:rsidRPr="003A603C" w:rsidRDefault="003A603C" w:rsidP="00864F38">
            <w:pPr>
              <w:rPr>
                <w:rFonts w:cs="Arial"/>
              </w:rPr>
            </w:pPr>
          </w:p>
        </w:tc>
      </w:tr>
      <w:tr w:rsidR="003A603C" w:rsidRPr="003A603C" w14:paraId="6EB5D624" w14:textId="77777777" w:rsidTr="00864F38">
        <w:trPr>
          <w:cantSplit/>
        </w:trPr>
        <w:tc>
          <w:tcPr>
            <w:tcW w:w="2786" w:type="dxa"/>
          </w:tcPr>
          <w:p w14:paraId="6EB5D620" w14:textId="77777777" w:rsidR="003A603C" w:rsidRPr="003A603C" w:rsidRDefault="003A603C" w:rsidP="00864F38">
            <w:pPr>
              <w:rPr>
                <w:rFonts w:cs="Arial"/>
              </w:rPr>
            </w:pPr>
            <w:r w:rsidRPr="003A603C">
              <w:rPr>
                <w:rFonts w:cs="Arial"/>
              </w:rPr>
              <w:lastRenderedPageBreak/>
              <w:t>Topic 6 – Groups in the periodic table: Group 0</w:t>
            </w:r>
          </w:p>
        </w:tc>
        <w:tc>
          <w:tcPr>
            <w:tcW w:w="4160" w:type="dxa"/>
          </w:tcPr>
          <w:p w14:paraId="6EB5D621" w14:textId="77777777" w:rsidR="003A603C" w:rsidRPr="003A603C" w:rsidRDefault="003A603C" w:rsidP="00864F38">
            <w:pPr>
              <w:rPr>
                <w:rFonts w:cs="Arial"/>
              </w:rPr>
            </w:pPr>
            <w:r w:rsidRPr="003A603C">
              <w:rPr>
                <w:rFonts w:cs="Arial"/>
              </w:rPr>
              <w:t>C2.2 What does the Periodic Table tell us about elements?</w:t>
            </w:r>
          </w:p>
          <w:p w14:paraId="6EB5D622" w14:textId="77777777" w:rsidR="003A603C" w:rsidRPr="003A603C" w:rsidRDefault="003A603C" w:rsidP="00864F38">
            <w:pPr>
              <w:rPr>
                <w:rFonts w:cs="Arial"/>
              </w:rPr>
            </w:pPr>
            <w:r w:rsidRPr="003A603C">
              <w:rPr>
                <w:rFonts w:cs="Arial"/>
              </w:rPr>
              <w:t>C2.3 How do metals and non-metals combine to form compounds?</w:t>
            </w:r>
          </w:p>
        </w:tc>
        <w:tc>
          <w:tcPr>
            <w:tcW w:w="2552" w:type="dxa"/>
          </w:tcPr>
          <w:p w14:paraId="6EB5D623" w14:textId="77777777" w:rsidR="003A603C" w:rsidRPr="003A603C" w:rsidRDefault="003A603C" w:rsidP="00864F38">
            <w:pPr>
              <w:rPr>
                <w:rFonts w:cs="Arial"/>
              </w:rPr>
            </w:pPr>
            <w:r w:rsidRPr="003A603C">
              <w:rPr>
                <w:rFonts w:eastAsia="Times New Roman" w:cs="Arial"/>
                <w:lang w:eastAsia="en-GB"/>
              </w:rPr>
              <w:t>6.15 Explain how the uses of noble gases depend on their inertness, low density and/or non-flammability</w:t>
            </w:r>
          </w:p>
        </w:tc>
      </w:tr>
      <w:tr w:rsidR="003A603C" w:rsidRPr="003A603C" w14:paraId="6EB5D628" w14:textId="77777777" w:rsidTr="00864F38">
        <w:trPr>
          <w:cantSplit/>
        </w:trPr>
        <w:tc>
          <w:tcPr>
            <w:tcW w:w="2786" w:type="dxa"/>
          </w:tcPr>
          <w:p w14:paraId="6EB5D625" w14:textId="77777777" w:rsidR="003A603C" w:rsidRPr="003A603C" w:rsidRDefault="003A603C" w:rsidP="00864F38">
            <w:pPr>
              <w:rPr>
                <w:rFonts w:cs="Arial"/>
              </w:rPr>
            </w:pPr>
            <w:r w:rsidRPr="003A603C">
              <w:rPr>
                <w:rFonts w:cs="Arial"/>
              </w:rPr>
              <w:t>Topic 7: Rates of reaction and energy changes: Rates of reaction</w:t>
            </w:r>
          </w:p>
        </w:tc>
        <w:tc>
          <w:tcPr>
            <w:tcW w:w="4160" w:type="dxa"/>
          </w:tcPr>
          <w:p w14:paraId="6EB5D626" w14:textId="77777777" w:rsidR="003A603C" w:rsidRPr="003A603C" w:rsidRDefault="003A603C" w:rsidP="00864F38">
            <w:pPr>
              <w:rPr>
                <w:rFonts w:cs="Arial"/>
              </w:rPr>
            </w:pPr>
            <w:r w:rsidRPr="003A603C">
              <w:rPr>
                <w:rFonts w:cs="Arial"/>
              </w:rPr>
              <w:t>C6.2 How do chemists control the rate of reaction?</w:t>
            </w:r>
          </w:p>
        </w:tc>
        <w:tc>
          <w:tcPr>
            <w:tcW w:w="2552" w:type="dxa"/>
          </w:tcPr>
          <w:p w14:paraId="6EB5D627" w14:textId="77777777" w:rsidR="003A603C" w:rsidRPr="003A603C" w:rsidRDefault="003A603C" w:rsidP="00864F38">
            <w:pPr>
              <w:rPr>
                <w:rFonts w:cs="Arial"/>
              </w:rPr>
            </w:pPr>
          </w:p>
        </w:tc>
      </w:tr>
      <w:tr w:rsidR="003A603C" w:rsidRPr="003A603C" w14:paraId="6EB5D630" w14:textId="77777777" w:rsidTr="00864F38">
        <w:trPr>
          <w:cantSplit/>
        </w:trPr>
        <w:tc>
          <w:tcPr>
            <w:tcW w:w="2786" w:type="dxa"/>
          </w:tcPr>
          <w:p w14:paraId="6EB5D629" w14:textId="77777777" w:rsidR="003A603C" w:rsidRPr="003A603C" w:rsidRDefault="003A603C" w:rsidP="00864F38">
            <w:pPr>
              <w:rPr>
                <w:rFonts w:cs="Arial"/>
              </w:rPr>
            </w:pPr>
            <w:r w:rsidRPr="003A603C">
              <w:rPr>
                <w:rFonts w:cs="Arial"/>
              </w:rPr>
              <w:t>Topic 7: Rates of reaction and energy changes: Heat energy changes in chemical reactions</w:t>
            </w:r>
          </w:p>
        </w:tc>
        <w:tc>
          <w:tcPr>
            <w:tcW w:w="4160" w:type="dxa"/>
          </w:tcPr>
          <w:p w14:paraId="6EB5D62A" w14:textId="77777777" w:rsidR="003A603C" w:rsidRPr="003A603C" w:rsidRDefault="003A603C" w:rsidP="00864F38">
            <w:pPr>
              <w:rPr>
                <w:rFonts w:cs="Arial"/>
              </w:rPr>
            </w:pPr>
            <w:r w:rsidRPr="003A603C">
              <w:rPr>
                <w:rFonts w:cs="Arial"/>
              </w:rPr>
              <w:t>C1.2 Why are there temperature changes in chemical reactions?</w:t>
            </w:r>
          </w:p>
        </w:tc>
        <w:tc>
          <w:tcPr>
            <w:tcW w:w="2552" w:type="dxa"/>
          </w:tcPr>
          <w:p w14:paraId="6EB5D62B" w14:textId="77777777" w:rsidR="003A603C" w:rsidRPr="003A603C" w:rsidRDefault="003A603C" w:rsidP="00864F38">
            <w:pPr>
              <w:rPr>
                <w:rFonts w:eastAsia="Times New Roman" w:cs="Arial"/>
                <w:lang w:eastAsia="en-GB"/>
              </w:rPr>
            </w:pPr>
            <w:r w:rsidRPr="003A603C">
              <w:rPr>
                <w:rFonts w:eastAsia="Times New Roman" w:cs="Arial"/>
                <w:lang w:eastAsia="en-GB"/>
              </w:rPr>
              <w:t>7.9 Recall that changes in heat energy accompany the following changes:</w:t>
            </w:r>
          </w:p>
          <w:p w14:paraId="6EB5D62C" w14:textId="77777777" w:rsidR="003A603C" w:rsidRPr="003A603C" w:rsidRDefault="003A603C" w:rsidP="00864F38">
            <w:pPr>
              <w:rPr>
                <w:rFonts w:eastAsia="Times New Roman" w:cs="Arial"/>
                <w:lang w:eastAsia="en-GB"/>
              </w:rPr>
            </w:pPr>
            <w:r w:rsidRPr="003A603C">
              <w:rPr>
                <w:rFonts w:eastAsia="Times New Roman" w:cs="Arial"/>
                <w:lang w:eastAsia="en-GB"/>
              </w:rPr>
              <w:t>a salts dissolving in water</w:t>
            </w:r>
          </w:p>
          <w:p w14:paraId="6EB5D62D" w14:textId="77777777" w:rsidR="003A603C" w:rsidRPr="003A603C" w:rsidRDefault="003A603C" w:rsidP="00864F38">
            <w:pPr>
              <w:rPr>
                <w:rFonts w:eastAsia="Times New Roman" w:cs="Arial"/>
                <w:lang w:eastAsia="en-GB"/>
              </w:rPr>
            </w:pPr>
            <w:r w:rsidRPr="003A603C">
              <w:rPr>
                <w:rFonts w:eastAsia="Times New Roman" w:cs="Arial"/>
                <w:lang w:eastAsia="en-GB"/>
              </w:rPr>
              <w:t>b neutralisation reactions</w:t>
            </w:r>
          </w:p>
          <w:p w14:paraId="6EB5D62E" w14:textId="77777777" w:rsidR="003A603C" w:rsidRPr="003A603C" w:rsidRDefault="003A603C" w:rsidP="00864F38">
            <w:pPr>
              <w:rPr>
                <w:rFonts w:eastAsia="Times New Roman" w:cs="Arial"/>
                <w:lang w:eastAsia="en-GB"/>
              </w:rPr>
            </w:pPr>
            <w:r w:rsidRPr="003A603C">
              <w:rPr>
                <w:rFonts w:eastAsia="Times New Roman" w:cs="Arial"/>
                <w:lang w:eastAsia="en-GB"/>
              </w:rPr>
              <w:t xml:space="preserve">c displacement reactions </w:t>
            </w:r>
          </w:p>
          <w:p w14:paraId="6EB5D62F" w14:textId="77777777" w:rsidR="003A603C" w:rsidRPr="003A603C" w:rsidRDefault="003A603C" w:rsidP="00864F38">
            <w:pPr>
              <w:rPr>
                <w:rFonts w:cs="Arial"/>
              </w:rPr>
            </w:pPr>
            <w:r w:rsidRPr="003A603C">
              <w:rPr>
                <w:rFonts w:eastAsia="Times New Roman" w:cs="Arial"/>
                <w:lang w:eastAsia="en-GB"/>
              </w:rPr>
              <w:t>d precipitation reactions</w:t>
            </w:r>
            <w:r w:rsidR="00864F38">
              <w:rPr>
                <w:rFonts w:eastAsia="Times New Roman" w:cs="Arial"/>
                <w:lang w:eastAsia="en-GB"/>
              </w:rPr>
              <w:t xml:space="preserve"> </w:t>
            </w:r>
            <w:r w:rsidRPr="003A603C">
              <w:rPr>
                <w:rFonts w:eastAsia="Times New Roman" w:cs="Arial"/>
                <w:lang w:eastAsia="en-GB"/>
              </w:rPr>
              <w:t>and that, when these reactions take place in solution, temperature changes can be measured to reflect the heat changes</w:t>
            </w:r>
          </w:p>
        </w:tc>
      </w:tr>
      <w:tr w:rsidR="003A603C" w:rsidRPr="003A603C" w14:paraId="6EB5D63A" w14:textId="77777777" w:rsidTr="00864F38">
        <w:trPr>
          <w:cantSplit/>
        </w:trPr>
        <w:tc>
          <w:tcPr>
            <w:tcW w:w="2786" w:type="dxa"/>
          </w:tcPr>
          <w:p w14:paraId="6EB5D631" w14:textId="77777777" w:rsidR="003A603C" w:rsidRPr="003A603C" w:rsidRDefault="003A603C" w:rsidP="00864F38">
            <w:pPr>
              <w:rPr>
                <w:rFonts w:cs="Arial"/>
              </w:rPr>
            </w:pPr>
            <w:r w:rsidRPr="003A603C">
              <w:rPr>
                <w:rFonts w:cs="Arial"/>
              </w:rPr>
              <w:t>Topic 8: Fuels and Earth science: Fuels</w:t>
            </w:r>
          </w:p>
        </w:tc>
        <w:tc>
          <w:tcPr>
            <w:tcW w:w="4160" w:type="dxa"/>
          </w:tcPr>
          <w:p w14:paraId="6EB5D632" w14:textId="77777777" w:rsidR="003A603C" w:rsidRPr="003A603C" w:rsidRDefault="003A603C" w:rsidP="00864F38">
            <w:pPr>
              <w:rPr>
                <w:rFonts w:cs="Arial"/>
              </w:rPr>
            </w:pPr>
            <w:r w:rsidRPr="003A603C">
              <w:rPr>
                <w:rFonts w:cs="Arial"/>
              </w:rPr>
              <w:t>C1.1 How has the Earth's atmosphere changed over time, and why?</w:t>
            </w:r>
          </w:p>
          <w:p w14:paraId="6EB5D633" w14:textId="77777777" w:rsidR="003A603C" w:rsidRPr="003A603C" w:rsidRDefault="003A603C" w:rsidP="00864F38">
            <w:pPr>
              <w:rPr>
                <w:rFonts w:cs="Arial"/>
              </w:rPr>
            </w:pPr>
            <w:r w:rsidRPr="003A603C">
              <w:rPr>
                <w:rFonts w:cs="Arial"/>
              </w:rPr>
              <w:t>C1.2 Why are there temperature changes in chemical reactions? (Fuel Cell evaluation)</w:t>
            </w:r>
          </w:p>
          <w:p w14:paraId="6EB5D634" w14:textId="77777777" w:rsidR="003A603C" w:rsidRPr="003A603C" w:rsidRDefault="003A603C" w:rsidP="00864F38">
            <w:pPr>
              <w:rPr>
                <w:rFonts w:cs="Arial"/>
              </w:rPr>
            </w:pPr>
            <w:r w:rsidRPr="003A603C">
              <w:rPr>
                <w:rFonts w:cs="Arial"/>
              </w:rPr>
              <w:t xml:space="preserve">C1.3 What is the evidence for climate change, why is it </w:t>
            </w:r>
            <w:r w:rsidR="009A0538" w:rsidRPr="003A603C">
              <w:rPr>
                <w:rFonts w:cs="Arial"/>
              </w:rPr>
              <w:t>occurring</w:t>
            </w:r>
            <w:r w:rsidRPr="003A603C">
              <w:rPr>
                <w:rFonts w:cs="Arial"/>
              </w:rPr>
              <w:t>?</w:t>
            </w:r>
          </w:p>
          <w:p w14:paraId="6EB5D635" w14:textId="77777777" w:rsidR="003A603C" w:rsidRPr="003A603C" w:rsidRDefault="003A603C" w:rsidP="00864F38">
            <w:pPr>
              <w:rPr>
                <w:rFonts w:cs="Arial"/>
              </w:rPr>
            </w:pPr>
            <w:r w:rsidRPr="003A603C">
              <w:rPr>
                <w:rFonts w:cs="Arial"/>
              </w:rPr>
              <w:t>C3.4 Why is crude oil important as a source of new materials?</w:t>
            </w:r>
          </w:p>
        </w:tc>
        <w:tc>
          <w:tcPr>
            <w:tcW w:w="2552" w:type="dxa"/>
          </w:tcPr>
          <w:p w14:paraId="6EB5D636" w14:textId="77777777" w:rsidR="003A603C" w:rsidRPr="003A603C" w:rsidRDefault="003A603C" w:rsidP="00864F38">
            <w:pPr>
              <w:rPr>
                <w:rFonts w:eastAsia="Times New Roman" w:cs="Arial"/>
                <w:lang w:eastAsia="en-GB"/>
              </w:rPr>
            </w:pPr>
            <w:r w:rsidRPr="003A603C">
              <w:rPr>
                <w:rFonts w:eastAsia="Times New Roman" w:cs="Arial"/>
                <w:lang w:eastAsia="en-GB"/>
              </w:rPr>
              <w:t>8.8</w:t>
            </w:r>
          </w:p>
          <w:p w14:paraId="6EB5D637" w14:textId="77777777" w:rsidR="003A603C" w:rsidRPr="003A603C" w:rsidRDefault="003A603C" w:rsidP="00864F38">
            <w:pPr>
              <w:rPr>
                <w:rFonts w:eastAsia="Times New Roman" w:cs="Arial"/>
                <w:lang w:eastAsia="en-GB"/>
              </w:rPr>
            </w:pPr>
            <w:r w:rsidRPr="003A603C">
              <w:rPr>
                <w:rFonts w:eastAsia="Times New Roman" w:cs="Arial"/>
                <w:lang w:eastAsia="en-GB"/>
              </w:rPr>
              <w:t>Explain why the incomplete combustion of hydrocarbons can produce carbon and carbon monoxide</w:t>
            </w:r>
          </w:p>
          <w:p w14:paraId="6EB5D638" w14:textId="77777777" w:rsidR="003A603C" w:rsidRPr="003A603C" w:rsidRDefault="003A603C" w:rsidP="00864F38">
            <w:pPr>
              <w:rPr>
                <w:rFonts w:eastAsia="Times New Roman" w:cs="Arial"/>
                <w:lang w:eastAsia="en-GB"/>
              </w:rPr>
            </w:pPr>
            <w:r w:rsidRPr="003A603C">
              <w:rPr>
                <w:rFonts w:eastAsia="Times New Roman" w:cs="Arial"/>
                <w:lang w:eastAsia="en-GB"/>
              </w:rPr>
              <w:t>8.9</w:t>
            </w:r>
          </w:p>
          <w:p w14:paraId="6EB5D639" w14:textId="77777777" w:rsidR="003A603C" w:rsidRPr="003A603C" w:rsidRDefault="003A603C" w:rsidP="00864F38">
            <w:pPr>
              <w:rPr>
                <w:rFonts w:cs="Arial"/>
              </w:rPr>
            </w:pPr>
            <w:r w:rsidRPr="003A603C">
              <w:rPr>
                <w:rFonts w:eastAsia="Times New Roman" w:cs="Arial"/>
                <w:lang w:eastAsia="en-GB"/>
              </w:rPr>
              <w:t xml:space="preserve">Explain how carbon monoxide behaves as a toxic gas </w:t>
            </w:r>
          </w:p>
        </w:tc>
      </w:tr>
      <w:tr w:rsidR="003A603C" w:rsidRPr="003A603C" w14:paraId="6EB5D63E" w14:textId="77777777" w:rsidTr="00864F38">
        <w:trPr>
          <w:cantSplit/>
        </w:trPr>
        <w:tc>
          <w:tcPr>
            <w:tcW w:w="2786" w:type="dxa"/>
          </w:tcPr>
          <w:p w14:paraId="6EB5D63B" w14:textId="77777777" w:rsidR="003A603C" w:rsidRPr="003A603C" w:rsidRDefault="003A603C" w:rsidP="00864F38">
            <w:pPr>
              <w:rPr>
                <w:rFonts w:cs="Arial"/>
              </w:rPr>
            </w:pPr>
            <w:r w:rsidRPr="003A603C">
              <w:rPr>
                <w:rFonts w:cs="Arial"/>
              </w:rPr>
              <w:t>Topic 8: Fuels and Earth science: Earth and atmospheric science</w:t>
            </w:r>
          </w:p>
        </w:tc>
        <w:tc>
          <w:tcPr>
            <w:tcW w:w="4160" w:type="dxa"/>
          </w:tcPr>
          <w:p w14:paraId="6EB5D63C" w14:textId="77777777" w:rsidR="003A603C" w:rsidRPr="003A603C" w:rsidRDefault="003A603C" w:rsidP="00864F38">
            <w:pPr>
              <w:rPr>
                <w:rFonts w:cs="Arial"/>
              </w:rPr>
            </w:pPr>
            <w:r w:rsidRPr="003A603C">
              <w:rPr>
                <w:rFonts w:cs="Arial"/>
              </w:rPr>
              <w:t>C1.1 How has the Earth's atmosphere changed over time, and why?</w:t>
            </w:r>
          </w:p>
        </w:tc>
        <w:tc>
          <w:tcPr>
            <w:tcW w:w="2552" w:type="dxa"/>
          </w:tcPr>
          <w:p w14:paraId="6EB5D63D" w14:textId="77777777" w:rsidR="003A603C" w:rsidRPr="003A603C" w:rsidRDefault="003A603C" w:rsidP="00864F38">
            <w:pPr>
              <w:rPr>
                <w:rFonts w:cs="Arial"/>
              </w:rPr>
            </w:pPr>
          </w:p>
        </w:tc>
      </w:tr>
      <w:tr w:rsidR="003A603C" w:rsidRPr="003A603C" w14:paraId="6EB5D642" w14:textId="77777777" w:rsidTr="00864F38">
        <w:trPr>
          <w:cantSplit/>
        </w:trPr>
        <w:tc>
          <w:tcPr>
            <w:tcW w:w="2786" w:type="dxa"/>
          </w:tcPr>
          <w:p w14:paraId="6EB5D63F" w14:textId="77777777" w:rsidR="003A603C" w:rsidRPr="003A603C" w:rsidRDefault="003A603C" w:rsidP="00864F38">
            <w:pPr>
              <w:rPr>
                <w:rFonts w:cs="Arial"/>
              </w:rPr>
            </w:pPr>
            <w:r w:rsidRPr="003A603C">
              <w:rPr>
                <w:rFonts w:cs="Arial"/>
              </w:rPr>
              <w:t>Topic 9 – Separate chemistry 2: Qualitative analysis: tests for ions</w:t>
            </w:r>
          </w:p>
        </w:tc>
        <w:tc>
          <w:tcPr>
            <w:tcW w:w="4160" w:type="dxa"/>
          </w:tcPr>
          <w:p w14:paraId="6EB5D640" w14:textId="77777777" w:rsidR="003A603C" w:rsidRPr="003A603C" w:rsidRDefault="003A603C" w:rsidP="00864F38">
            <w:pPr>
              <w:rPr>
                <w:rFonts w:cs="Arial"/>
              </w:rPr>
            </w:pPr>
            <w:r w:rsidRPr="003A603C">
              <w:rPr>
                <w:rFonts w:cs="Arial"/>
              </w:rPr>
              <w:t>C5.2 How do chemists find the composition of unknown samples? (separate science only)</w:t>
            </w:r>
          </w:p>
        </w:tc>
        <w:tc>
          <w:tcPr>
            <w:tcW w:w="2552" w:type="dxa"/>
          </w:tcPr>
          <w:p w14:paraId="6EB5D641" w14:textId="77777777" w:rsidR="003A603C" w:rsidRPr="003A603C" w:rsidRDefault="003A603C" w:rsidP="00864F38">
            <w:pPr>
              <w:rPr>
                <w:rFonts w:cs="Arial"/>
              </w:rPr>
            </w:pPr>
            <w:r w:rsidRPr="003A603C">
              <w:rPr>
                <w:rFonts w:eastAsia="Times New Roman" w:cs="Arial"/>
                <w:lang w:eastAsia="en-GB"/>
              </w:rPr>
              <w:t>9.4C Describe the chemical test for ammonia</w:t>
            </w:r>
          </w:p>
        </w:tc>
      </w:tr>
      <w:tr w:rsidR="003A603C" w:rsidRPr="003A603C" w14:paraId="6EB5D648" w14:textId="77777777" w:rsidTr="00864F38">
        <w:trPr>
          <w:cantSplit/>
        </w:trPr>
        <w:tc>
          <w:tcPr>
            <w:tcW w:w="2786" w:type="dxa"/>
          </w:tcPr>
          <w:p w14:paraId="6EB5D643" w14:textId="77777777" w:rsidR="003A603C" w:rsidRPr="003A603C" w:rsidRDefault="003A603C" w:rsidP="00864F38">
            <w:pPr>
              <w:rPr>
                <w:rFonts w:cs="Arial"/>
              </w:rPr>
            </w:pPr>
            <w:r w:rsidRPr="003A603C">
              <w:rPr>
                <w:rFonts w:cs="Arial"/>
              </w:rPr>
              <w:lastRenderedPageBreak/>
              <w:t>Topic 9 – Separate chemistry 2: Hydrocarbons</w:t>
            </w:r>
          </w:p>
        </w:tc>
        <w:tc>
          <w:tcPr>
            <w:tcW w:w="4160" w:type="dxa"/>
          </w:tcPr>
          <w:p w14:paraId="6EB5D644" w14:textId="77777777" w:rsidR="003A603C" w:rsidRPr="003A603C" w:rsidRDefault="003A603C" w:rsidP="00864F38">
            <w:pPr>
              <w:rPr>
                <w:rFonts w:cs="Arial"/>
              </w:rPr>
            </w:pPr>
            <w:r w:rsidRPr="003A603C">
              <w:rPr>
                <w:rFonts w:cs="Arial"/>
              </w:rPr>
              <w:t>C3.4 Why is crude oil important as a source of new materials?</w:t>
            </w:r>
          </w:p>
        </w:tc>
        <w:tc>
          <w:tcPr>
            <w:tcW w:w="2552" w:type="dxa"/>
          </w:tcPr>
          <w:p w14:paraId="6EB5D645" w14:textId="77777777" w:rsidR="003A603C" w:rsidRPr="003A603C" w:rsidRDefault="003A603C" w:rsidP="00864F38">
            <w:pPr>
              <w:rPr>
                <w:rFonts w:eastAsia="Times New Roman" w:cs="Arial"/>
                <w:lang w:eastAsia="en-GB"/>
              </w:rPr>
            </w:pPr>
            <w:r w:rsidRPr="003A603C">
              <w:rPr>
                <w:rFonts w:eastAsia="Times New Roman" w:cs="Arial"/>
                <w:lang w:eastAsia="en-GB"/>
              </w:rPr>
              <w:t>9.14C Recall the addition reaction of ethene with bromine, showing the structures of reactants and products, and extend this to other alkenes</w:t>
            </w:r>
          </w:p>
          <w:p w14:paraId="6EB5D646" w14:textId="77777777" w:rsidR="003A603C" w:rsidRPr="003A603C" w:rsidRDefault="003A603C" w:rsidP="00864F38">
            <w:pPr>
              <w:rPr>
                <w:rFonts w:eastAsia="Times New Roman" w:cs="Arial"/>
                <w:lang w:eastAsia="en-GB"/>
              </w:rPr>
            </w:pPr>
          </w:p>
          <w:p w14:paraId="6EB5D647" w14:textId="77777777" w:rsidR="003A603C" w:rsidRPr="003A603C" w:rsidRDefault="003A603C" w:rsidP="00864F38">
            <w:pPr>
              <w:rPr>
                <w:rFonts w:cs="Arial"/>
              </w:rPr>
            </w:pPr>
            <w:r w:rsidRPr="003A603C">
              <w:rPr>
                <w:rFonts w:eastAsia="Times New Roman" w:cs="Arial"/>
                <w:lang w:eastAsia="en-GB"/>
              </w:rPr>
              <w:t>9.15C Explain how bromine water is used to distinguish between alkanes and alkenes</w:t>
            </w:r>
          </w:p>
        </w:tc>
      </w:tr>
      <w:tr w:rsidR="003A603C" w:rsidRPr="003A603C" w14:paraId="6EB5D64E" w14:textId="77777777" w:rsidTr="00864F38">
        <w:trPr>
          <w:cantSplit/>
        </w:trPr>
        <w:tc>
          <w:tcPr>
            <w:tcW w:w="2786" w:type="dxa"/>
          </w:tcPr>
          <w:p w14:paraId="6EB5D649" w14:textId="77777777" w:rsidR="003A603C" w:rsidRPr="003A603C" w:rsidRDefault="003A603C" w:rsidP="00864F38">
            <w:pPr>
              <w:rPr>
                <w:rFonts w:cs="Arial"/>
              </w:rPr>
            </w:pPr>
            <w:r w:rsidRPr="003A603C">
              <w:rPr>
                <w:rFonts w:cs="Arial"/>
              </w:rPr>
              <w:t>Topic 9 – Separate chemistry 2: Polymers</w:t>
            </w:r>
          </w:p>
        </w:tc>
        <w:tc>
          <w:tcPr>
            <w:tcW w:w="4160" w:type="dxa"/>
          </w:tcPr>
          <w:p w14:paraId="6EB5D64A" w14:textId="77777777" w:rsidR="003A603C" w:rsidRPr="003A603C" w:rsidRDefault="003A603C" w:rsidP="00864F38">
            <w:pPr>
              <w:rPr>
                <w:rFonts w:cs="Arial"/>
              </w:rPr>
            </w:pPr>
            <w:r w:rsidRPr="003A603C">
              <w:rPr>
                <w:rFonts w:cs="Arial"/>
              </w:rPr>
              <w:t>C4.1 How is data used to choose a material for a particular use?</w:t>
            </w:r>
          </w:p>
          <w:p w14:paraId="6EB5D64B" w14:textId="77777777" w:rsidR="003A603C" w:rsidRPr="003A603C" w:rsidRDefault="003A603C" w:rsidP="00864F38">
            <w:pPr>
              <w:rPr>
                <w:rFonts w:cs="Arial"/>
              </w:rPr>
            </w:pPr>
            <w:r w:rsidRPr="003A603C">
              <w:rPr>
                <w:rFonts w:cs="Arial"/>
              </w:rPr>
              <w:t>C4.2 What are the different types of polymer? (separate science only)</w:t>
            </w:r>
          </w:p>
          <w:p w14:paraId="6EB5D64C" w14:textId="77777777" w:rsidR="003A603C" w:rsidRPr="003A603C" w:rsidRDefault="003A603C" w:rsidP="00864F38">
            <w:pPr>
              <w:rPr>
                <w:rFonts w:cs="Arial"/>
              </w:rPr>
            </w:pPr>
            <w:r w:rsidRPr="003A603C">
              <w:rPr>
                <w:rFonts w:cs="Arial"/>
              </w:rPr>
              <w:t>C4.5 What happens to products at the end of their useful life?</w:t>
            </w:r>
          </w:p>
        </w:tc>
        <w:tc>
          <w:tcPr>
            <w:tcW w:w="2552" w:type="dxa"/>
          </w:tcPr>
          <w:p w14:paraId="6EB5D64D" w14:textId="77777777" w:rsidR="003A603C" w:rsidRPr="003A603C" w:rsidRDefault="003A603C" w:rsidP="00864F38">
            <w:pPr>
              <w:rPr>
                <w:rFonts w:cs="Arial"/>
              </w:rPr>
            </w:pPr>
          </w:p>
        </w:tc>
      </w:tr>
      <w:tr w:rsidR="003A603C" w:rsidRPr="003A603C" w14:paraId="6EB5D655" w14:textId="77777777" w:rsidTr="00864F38">
        <w:trPr>
          <w:cantSplit/>
        </w:trPr>
        <w:tc>
          <w:tcPr>
            <w:tcW w:w="2786" w:type="dxa"/>
          </w:tcPr>
          <w:p w14:paraId="6EB5D64F" w14:textId="77777777" w:rsidR="003A603C" w:rsidRPr="003A603C" w:rsidRDefault="003A603C" w:rsidP="00864F38">
            <w:pPr>
              <w:rPr>
                <w:rFonts w:cs="Arial"/>
              </w:rPr>
            </w:pPr>
            <w:r w:rsidRPr="003A603C">
              <w:rPr>
                <w:rFonts w:cs="Arial"/>
              </w:rPr>
              <w:t>Topic 9 – Separate chemistry 2: Alcohols and carboxylic acids</w:t>
            </w:r>
          </w:p>
        </w:tc>
        <w:tc>
          <w:tcPr>
            <w:tcW w:w="4160" w:type="dxa"/>
          </w:tcPr>
          <w:p w14:paraId="6EB5D650" w14:textId="77777777" w:rsidR="003A603C" w:rsidRPr="003A603C" w:rsidRDefault="003A603C" w:rsidP="00864F38">
            <w:pPr>
              <w:rPr>
                <w:rFonts w:cs="Arial"/>
              </w:rPr>
            </w:pPr>
            <w:r w:rsidRPr="003A603C">
              <w:rPr>
                <w:rFonts w:cs="Arial"/>
              </w:rPr>
              <w:t>C3.4 Why is crude oil important as a source of new materials?</w:t>
            </w:r>
          </w:p>
        </w:tc>
        <w:tc>
          <w:tcPr>
            <w:tcW w:w="2552" w:type="dxa"/>
          </w:tcPr>
          <w:p w14:paraId="6EB5D651" w14:textId="77777777" w:rsidR="003A603C" w:rsidRPr="003A603C" w:rsidRDefault="003A603C" w:rsidP="00864F38">
            <w:pPr>
              <w:rPr>
                <w:rFonts w:eastAsia="Times New Roman" w:cs="Arial"/>
                <w:lang w:eastAsia="en-GB"/>
              </w:rPr>
            </w:pPr>
            <w:r w:rsidRPr="003A603C">
              <w:rPr>
                <w:rFonts w:eastAsia="Times New Roman" w:cs="Arial"/>
                <w:lang w:eastAsia="en-GB"/>
              </w:rPr>
              <w:t>9.33C Describe the production of ethanol by fermentation of carbohydrates in aqueous solution, using yeast to provide enzymes</w:t>
            </w:r>
          </w:p>
          <w:p w14:paraId="6EB5D652" w14:textId="77777777" w:rsidR="003A603C" w:rsidRPr="003A603C" w:rsidRDefault="003A603C" w:rsidP="00864F38">
            <w:pPr>
              <w:rPr>
                <w:rFonts w:eastAsia="Times New Roman" w:cs="Arial"/>
                <w:lang w:eastAsia="en-GB"/>
              </w:rPr>
            </w:pPr>
          </w:p>
          <w:p w14:paraId="6EB5D653" w14:textId="77777777" w:rsidR="003A603C" w:rsidRPr="003A603C" w:rsidRDefault="003A603C" w:rsidP="00864F38">
            <w:pPr>
              <w:rPr>
                <w:rFonts w:eastAsia="Times New Roman" w:cs="Arial"/>
                <w:lang w:eastAsia="en-GB"/>
              </w:rPr>
            </w:pPr>
            <w:r w:rsidRPr="003A603C">
              <w:rPr>
                <w:rFonts w:eastAsia="Times New Roman" w:cs="Arial"/>
                <w:lang w:eastAsia="en-GB"/>
              </w:rPr>
              <w:t>9.34C</w:t>
            </w:r>
          </w:p>
          <w:p w14:paraId="6EB5D654" w14:textId="77777777" w:rsidR="003A603C" w:rsidRPr="003A603C" w:rsidRDefault="003A603C" w:rsidP="00864F38">
            <w:pPr>
              <w:rPr>
                <w:rFonts w:eastAsia="Times New Roman" w:cs="Arial"/>
                <w:lang w:eastAsia="en-GB"/>
              </w:rPr>
            </w:pPr>
            <w:r w:rsidRPr="003A603C">
              <w:rPr>
                <w:rFonts w:eastAsia="Times New Roman" w:cs="Arial"/>
                <w:lang w:eastAsia="en-GB"/>
              </w:rPr>
              <w:t>Explain how to obtain a concentrated solution of ethanol by fractional distillation of the fermentation mixture</w:t>
            </w:r>
          </w:p>
        </w:tc>
      </w:tr>
      <w:tr w:rsidR="003A603C" w:rsidRPr="003A603C" w14:paraId="6EB5D659" w14:textId="77777777" w:rsidTr="00864F38">
        <w:trPr>
          <w:cantSplit/>
        </w:trPr>
        <w:tc>
          <w:tcPr>
            <w:tcW w:w="2786" w:type="dxa"/>
          </w:tcPr>
          <w:p w14:paraId="6EB5D656" w14:textId="77777777" w:rsidR="003A603C" w:rsidRPr="003A603C" w:rsidRDefault="003A603C" w:rsidP="00864F38">
            <w:pPr>
              <w:rPr>
                <w:rFonts w:cs="Arial"/>
              </w:rPr>
            </w:pPr>
            <w:r w:rsidRPr="003A603C">
              <w:rPr>
                <w:rFonts w:cs="Arial"/>
              </w:rPr>
              <w:t>Topic 9 – Separate chemistry 2: Bulk and surface properties of matter including nanoparticles</w:t>
            </w:r>
          </w:p>
        </w:tc>
        <w:tc>
          <w:tcPr>
            <w:tcW w:w="4160" w:type="dxa"/>
          </w:tcPr>
          <w:p w14:paraId="6EB5D657" w14:textId="77777777" w:rsidR="003A603C" w:rsidRPr="003A603C" w:rsidRDefault="003A603C" w:rsidP="00864F38">
            <w:pPr>
              <w:rPr>
                <w:rFonts w:cs="Arial"/>
              </w:rPr>
            </w:pPr>
            <w:r w:rsidRPr="003A603C">
              <w:rPr>
                <w:rFonts w:cs="Arial"/>
              </w:rPr>
              <w:t>C4.4 Why are nanoparticles so useful?</w:t>
            </w:r>
          </w:p>
        </w:tc>
        <w:tc>
          <w:tcPr>
            <w:tcW w:w="2552" w:type="dxa"/>
          </w:tcPr>
          <w:p w14:paraId="6EB5D658" w14:textId="77777777" w:rsidR="003A603C" w:rsidRPr="003A603C" w:rsidRDefault="003A603C" w:rsidP="00864F38">
            <w:pPr>
              <w:rPr>
                <w:rFonts w:cs="Arial"/>
              </w:rPr>
            </w:pPr>
          </w:p>
        </w:tc>
      </w:tr>
    </w:tbl>
    <w:p w14:paraId="6EB5D65A" w14:textId="77777777" w:rsidR="003A603C" w:rsidRDefault="003A603C" w:rsidP="003A603C">
      <w:pPr>
        <w:rPr>
          <w:rFonts w:eastAsiaTheme="majorEastAsia" w:cstheme="majorBidi"/>
          <w:sz w:val="28"/>
          <w:szCs w:val="26"/>
        </w:rPr>
      </w:pPr>
      <w:r>
        <w:br w:type="page"/>
      </w:r>
    </w:p>
    <w:p w14:paraId="6EB5D65B" w14:textId="77777777" w:rsidR="0059384F" w:rsidRDefault="0059384F" w:rsidP="00C31256">
      <w:pPr>
        <w:pStyle w:val="Heading2"/>
      </w:pPr>
      <w:r w:rsidRPr="00C4548F">
        <w:lastRenderedPageBreak/>
        <w:t>Assessment</w:t>
      </w:r>
    </w:p>
    <w:tbl>
      <w:tblPr>
        <w:tblStyle w:val="TableGrid"/>
        <w:tblW w:w="0" w:type="auto"/>
        <w:tblLook w:val="04A0" w:firstRow="1" w:lastRow="0" w:firstColumn="1" w:lastColumn="0" w:noHBand="0" w:noVBand="1"/>
        <w:tblCaption w:val="Assessment table"/>
      </w:tblPr>
      <w:tblGrid>
        <w:gridCol w:w="4621"/>
        <w:gridCol w:w="4621"/>
      </w:tblGrid>
      <w:tr w:rsidR="003A603C" w:rsidRPr="003A603C" w14:paraId="6EB5D65E" w14:textId="77777777" w:rsidTr="003A603C">
        <w:trPr>
          <w:trHeight w:val="416"/>
        </w:trPr>
        <w:tc>
          <w:tcPr>
            <w:tcW w:w="4621" w:type="dxa"/>
            <w:shd w:val="clear" w:color="auto" w:fill="auto"/>
            <w:vAlign w:val="center"/>
          </w:tcPr>
          <w:p w14:paraId="6EB5D65C" w14:textId="77777777" w:rsidR="003A603C" w:rsidRPr="003A603C" w:rsidRDefault="003A603C" w:rsidP="00D44B94">
            <w:pPr>
              <w:jc w:val="center"/>
              <w:rPr>
                <w:rFonts w:cs="Arial"/>
                <w:b/>
              </w:rPr>
            </w:pPr>
            <w:r w:rsidRPr="003A603C">
              <w:rPr>
                <w:rFonts w:cs="Arial"/>
                <w:b/>
              </w:rPr>
              <w:t>OCR GCSE (9-1) Twenty First Century Chemistry B</w:t>
            </w:r>
          </w:p>
        </w:tc>
        <w:tc>
          <w:tcPr>
            <w:tcW w:w="4621" w:type="dxa"/>
            <w:shd w:val="clear" w:color="auto" w:fill="auto"/>
            <w:vAlign w:val="center"/>
          </w:tcPr>
          <w:p w14:paraId="6EB5D65D" w14:textId="77777777" w:rsidR="003A603C" w:rsidRPr="003A603C" w:rsidRDefault="003A603C" w:rsidP="00D44B94">
            <w:pPr>
              <w:jc w:val="center"/>
              <w:rPr>
                <w:rFonts w:cs="Arial"/>
                <w:b/>
              </w:rPr>
            </w:pPr>
            <w:r w:rsidRPr="003A603C">
              <w:rPr>
                <w:rFonts w:cs="Arial"/>
                <w:b/>
              </w:rPr>
              <w:t>Edexcel GCSE (9-1) Chemistry</w:t>
            </w:r>
          </w:p>
        </w:tc>
      </w:tr>
      <w:tr w:rsidR="003A603C" w:rsidRPr="003A603C" w14:paraId="6EB5D66E" w14:textId="77777777" w:rsidTr="00D44B94">
        <w:tc>
          <w:tcPr>
            <w:tcW w:w="4621" w:type="dxa"/>
          </w:tcPr>
          <w:p w14:paraId="6EB5D65F" w14:textId="77777777" w:rsidR="003A603C" w:rsidRPr="003A603C" w:rsidRDefault="003A603C" w:rsidP="00D44B94">
            <w:pPr>
              <w:rPr>
                <w:rFonts w:cs="Arial"/>
              </w:rPr>
            </w:pPr>
            <w:r w:rsidRPr="003A603C">
              <w:rPr>
                <w:rFonts w:cs="Arial"/>
                <w:b/>
              </w:rPr>
              <w:t>Paper 1</w:t>
            </w:r>
            <w:r w:rsidRPr="003A603C">
              <w:rPr>
                <w:rFonts w:cs="Arial"/>
              </w:rPr>
              <w:t xml:space="preserve"> </w:t>
            </w:r>
            <w:r w:rsidRPr="003A603C">
              <w:rPr>
                <w:rFonts w:cs="Arial"/>
                <w:b/>
              </w:rPr>
              <w:t>(Breadth)</w:t>
            </w:r>
          </w:p>
          <w:p w14:paraId="6EB5D660" w14:textId="77777777" w:rsidR="003A603C" w:rsidRPr="003A603C" w:rsidRDefault="003A603C" w:rsidP="00D44B94">
            <w:pPr>
              <w:rPr>
                <w:rFonts w:cs="Arial"/>
              </w:rPr>
            </w:pPr>
            <w:r w:rsidRPr="003A603C">
              <w:rPr>
                <w:rFonts w:cs="Arial"/>
              </w:rPr>
              <w:t>Assessed: All Chapters</w:t>
            </w:r>
          </w:p>
          <w:p w14:paraId="6EB5D661" w14:textId="77777777" w:rsidR="003A603C" w:rsidRPr="003A603C" w:rsidRDefault="003A603C" w:rsidP="00D44B94">
            <w:pPr>
              <w:rPr>
                <w:rFonts w:cs="Arial"/>
              </w:rPr>
            </w:pPr>
            <w:r w:rsidRPr="003A603C">
              <w:rPr>
                <w:rFonts w:cs="Arial"/>
              </w:rPr>
              <w:t>Time allowed: 1 hour 45 minutes</w:t>
            </w:r>
          </w:p>
          <w:p w14:paraId="6EB5D662" w14:textId="77777777" w:rsidR="003A603C" w:rsidRPr="003A603C" w:rsidRDefault="003A603C" w:rsidP="00D44B94">
            <w:pPr>
              <w:rPr>
                <w:rFonts w:cs="Arial"/>
              </w:rPr>
            </w:pPr>
            <w:r w:rsidRPr="003A603C">
              <w:rPr>
                <w:rFonts w:cs="Arial"/>
              </w:rPr>
              <w:t>Foundation and Higher tier available</w:t>
            </w:r>
          </w:p>
          <w:p w14:paraId="6EB5D663" w14:textId="77777777" w:rsidR="003A603C" w:rsidRPr="003A603C" w:rsidRDefault="003A603C" w:rsidP="00D44B94">
            <w:pPr>
              <w:rPr>
                <w:rFonts w:cs="Arial"/>
              </w:rPr>
            </w:pPr>
            <w:r w:rsidRPr="003A603C">
              <w:rPr>
                <w:rFonts w:cs="Arial"/>
              </w:rPr>
              <w:t>Marks 90 marks</w:t>
            </w:r>
          </w:p>
          <w:p w14:paraId="6EB5D664" w14:textId="77777777" w:rsidR="003A603C" w:rsidRPr="003A603C" w:rsidRDefault="003A603C" w:rsidP="00D44B94">
            <w:pPr>
              <w:rPr>
                <w:rFonts w:cs="Arial"/>
              </w:rPr>
            </w:pPr>
            <w:r w:rsidRPr="003A603C">
              <w:rPr>
                <w:rFonts w:cs="Arial"/>
              </w:rPr>
              <w:t>Weighting 50% of GCSE</w:t>
            </w:r>
          </w:p>
          <w:p w14:paraId="6EB5D665" w14:textId="77777777" w:rsidR="003A603C" w:rsidRPr="003A603C" w:rsidRDefault="003A603C" w:rsidP="00D44B94">
            <w:pPr>
              <w:rPr>
                <w:rFonts w:cs="Arial"/>
              </w:rPr>
            </w:pPr>
            <w:r w:rsidRPr="003A603C">
              <w:rPr>
                <w:rFonts w:cs="Arial"/>
              </w:rPr>
              <w:t xml:space="preserve">Question types: </w:t>
            </w:r>
          </w:p>
          <w:p w14:paraId="6EB5D666" w14:textId="77777777" w:rsidR="003A603C" w:rsidRPr="003A603C" w:rsidRDefault="003A603C" w:rsidP="00D44B94">
            <w:pPr>
              <w:rPr>
                <w:rFonts w:cs="Arial"/>
              </w:rPr>
            </w:pPr>
            <w:r w:rsidRPr="003A603C">
              <w:rPr>
                <w:rFonts w:cs="Arial"/>
              </w:rPr>
              <w:t xml:space="preserve">Short answer (maximum </w:t>
            </w:r>
            <w:r w:rsidR="00F573D8">
              <w:rPr>
                <w:rFonts w:cs="Arial"/>
              </w:rPr>
              <w:t>4</w:t>
            </w:r>
            <w:r w:rsidRPr="003A603C">
              <w:rPr>
                <w:rFonts w:cs="Arial"/>
              </w:rPr>
              <w:t xml:space="preserve"> marks per question), some multiple choice and objective style questions</w:t>
            </w:r>
          </w:p>
        </w:tc>
        <w:tc>
          <w:tcPr>
            <w:tcW w:w="4621" w:type="dxa"/>
          </w:tcPr>
          <w:p w14:paraId="6EB5D667" w14:textId="77777777" w:rsidR="003A603C" w:rsidRPr="003A603C" w:rsidRDefault="003A603C" w:rsidP="00D44B94">
            <w:pPr>
              <w:rPr>
                <w:rFonts w:cs="Arial"/>
                <w:b/>
              </w:rPr>
            </w:pPr>
            <w:r w:rsidRPr="003A603C">
              <w:rPr>
                <w:rFonts w:cs="Arial"/>
                <w:b/>
              </w:rPr>
              <w:t xml:space="preserve">Paper 1 </w:t>
            </w:r>
          </w:p>
          <w:p w14:paraId="6EB5D668" w14:textId="77777777" w:rsidR="003A603C" w:rsidRPr="003A603C" w:rsidRDefault="003A603C" w:rsidP="00D44B94">
            <w:pPr>
              <w:rPr>
                <w:rFonts w:cs="Arial"/>
              </w:rPr>
            </w:pPr>
            <w:r w:rsidRPr="003A603C">
              <w:rPr>
                <w:rFonts w:cs="Arial"/>
              </w:rPr>
              <w:t>Assessed: Topics 1-5</w:t>
            </w:r>
          </w:p>
          <w:p w14:paraId="6EB5D669" w14:textId="77777777" w:rsidR="003A603C" w:rsidRPr="003A603C" w:rsidRDefault="003A603C" w:rsidP="00D44B94">
            <w:pPr>
              <w:rPr>
                <w:rFonts w:cs="Arial"/>
              </w:rPr>
            </w:pPr>
            <w:r w:rsidRPr="003A603C">
              <w:rPr>
                <w:rFonts w:cs="Arial"/>
              </w:rPr>
              <w:t>Time allowed: 1 hour 45 minutes</w:t>
            </w:r>
          </w:p>
          <w:p w14:paraId="6EB5D66A" w14:textId="77777777" w:rsidR="003A603C" w:rsidRPr="003A603C" w:rsidRDefault="003A603C" w:rsidP="00D44B94">
            <w:pPr>
              <w:rPr>
                <w:rFonts w:cs="Arial"/>
              </w:rPr>
            </w:pPr>
            <w:r w:rsidRPr="003A603C">
              <w:rPr>
                <w:rFonts w:cs="Arial"/>
              </w:rPr>
              <w:t>Foundation and Higher tier available</w:t>
            </w:r>
          </w:p>
          <w:p w14:paraId="6EB5D66B" w14:textId="77777777" w:rsidR="003A603C" w:rsidRPr="003A603C" w:rsidRDefault="003A603C" w:rsidP="00D44B94">
            <w:pPr>
              <w:rPr>
                <w:rFonts w:cs="Arial"/>
              </w:rPr>
            </w:pPr>
            <w:r w:rsidRPr="003A603C">
              <w:rPr>
                <w:rFonts w:cs="Arial"/>
              </w:rPr>
              <w:t>Marks: 100 marks</w:t>
            </w:r>
          </w:p>
          <w:p w14:paraId="6EB5D66C" w14:textId="77777777" w:rsidR="003A603C" w:rsidRPr="003A603C" w:rsidRDefault="003A603C" w:rsidP="00D44B94">
            <w:pPr>
              <w:rPr>
                <w:rFonts w:cs="Arial"/>
              </w:rPr>
            </w:pPr>
            <w:r w:rsidRPr="003A603C">
              <w:rPr>
                <w:rFonts w:cs="Arial"/>
              </w:rPr>
              <w:t>Weighting: 50% of GCSE</w:t>
            </w:r>
          </w:p>
          <w:p w14:paraId="6EB5D66D" w14:textId="77777777" w:rsidR="003A603C" w:rsidRPr="003A603C" w:rsidRDefault="003A603C" w:rsidP="00D44B94">
            <w:pPr>
              <w:rPr>
                <w:rFonts w:cs="Arial"/>
              </w:rPr>
            </w:pPr>
            <w:r w:rsidRPr="003A603C">
              <w:rPr>
                <w:rFonts w:cs="Arial"/>
              </w:rPr>
              <w:t xml:space="preserve">Question types: Multiple choice, structured, closed short answer and open response </w:t>
            </w:r>
          </w:p>
        </w:tc>
      </w:tr>
      <w:tr w:rsidR="003A603C" w:rsidRPr="003A603C" w14:paraId="6EB5D67C" w14:textId="77777777" w:rsidTr="00D44B94">
        <w:tc>
          <w:tcPr>
            <w:tcW w:w="4621" w:type="dxa"/>
          </w:tcPr>
          <w:p w14:paraId="6EB5D66F" w14:textId="77777777" w:rsidR="003A603C" w:rsidRPr="003A603C" w:rsidRDefault="003A603C" w:rsidP="00D44B94">
            <w:pPr>
              <w:rPr>
                <w:rFonts w:cs="Arial"/>
              </w:rPr>
            </w:pPr>
            <w:r w:rsidRPr="003A603C">
              <w:rPr>
                <w:rFonts w:cs="Arial"/>
                <w:b/>
              </w:rPr>
              <w:t>Paper 2</w:t>
            </w:r>
            <w:r w:rsidRPr="003A603C">
              <w:rPr>
                <w:rFonts w:cs="Arial"/>
              </w:rPr>
              <w:t xml:space="preserve"> </w:t>
            </w:r>
            <w:r w:rsidRPr="003A603C">
              <w:rPr>
                <w:rFonts w:cs="Arial"/>
                <w:b/>
              </w:rPr>
              <w:t>(Depth)</w:t>
            </w:r>
          </w:p>
          <w:p w14:paraId="6EB5D670" w14:textId="77777777" w:rsidR="003A603C" w:rsidRPr="003A603C" w:rsidRDefault="003A603C" w:rsidP="00D44B94">
            <w:pPr>
              <w:rPr>
                <w:rFonts w:cs="Arial"/>
              </w:rPr>
            </w:pPr>
            <w:r w:rsidRPr="003A603C">
              <w:rPr>
                <w:rFonts w:cs="Arial"/>
              </w:rPr>
              <w:t>Assessed: All chapters</w:t>
            </w:r>
          </w:p>
          <w:p w14:paraId="6EB5D671" w14:textId="77777777" w:rsidR="003A603C" w:rsidRPr="003A603C" w:rsidRDefault="003A603C" w:rsidP="00D44B94">
            <w:pPr>
              <w:rPr>
                <w:rFonts w:cs="Arial"/>
              </w:rPr>
            </w:pPr>
            <w:r w:rsidRPr="003A603C">
              <w:rPr>
                <w:rFonts w:cs="Arial"/>
              </w:rPr>
              <w:t>Foundation and Higher tier available</w:t>
            </w:r>
          </w:p>
          <w:p w14:paraId="6EB5D672" w14:textId="77777777" w:rsidR="003A603C" w:rsidRPr="003A603C" w:rsidRDefault="003A603C" w:rsidP="00D44B94">
            <w:pPr>
              <w:rPr>
                <w:rFonts w:cs="Arial"/>
              </w:rPr>
            </w:pPr>
            <w:r w:rsidRPr="003A603C">
              <w:rPr>
                <w:rFonts w:cs="Arial"/>
              </w:rPr>
              <w:t>Marks 90 marks</w:t>
            </w:r>
          </w:p>
          <w:p w14:paraId="6EB5D673" w14:textId="77777777" w:rsidR="003A603C" w:rsidRPr="003A603C" w:rsidRDefault="003A603C" w:rsidP="00D44B94">
            <w:pPr>
              <w:rPr>
                <w:rFonts w:cs="Arial"/>
              </w:rPr>
            </w:pPr>
            <w:r w:rsidRPr="003A603C">
              <w:rPr>
                <w:rFonts w:cs="Arial"/>
              </w:rPr>
              <w:t>Weighting 50% of GCSE</w:t>
            </w:r>
          </w:p>
          <w:p w14:paraId="6EB5D674" w14:textId="77777777" w:rsidR="003A603C" w:rsidRPr="003A603C" w:rsidRDefault="003A603C" w:rsidP="00D44B94">
            <w:pPr>
              <w:rPr>
                <w:rFonts w:cs="Arial"/>
              </w:rPr>
            </w:pPr>
            <w:r w:rsidRPr="003A603C">
              <w:rPr>
                <w:rFonts w:cs="Arial"/>
              </w:rPr>
              <w:t xml:space="preserve">Question types: Multiple choice, structured, closed short answer and open response, 2 x </w:t>
            </w:r>
            <w:r w:rsidR="00F573D8">
              <w:rPr>
                <w:rFonts w:cs="Arial"/>
              </w:rPr>
              <w:t xml:space="preserve"> 6 </w:t>
            </w:r>
            <w:r w:rsidR="00F6316A">
              <w:rPr>
                <w:rFonts w:cs="Arial"/>
              </w:rPr>
              <w:t>mark</w:t>
            </w:r>
            <w:r w:rsidR="00F6316A" w:rsidRPr="003A603C">
              <w:rPr>
                <w:rFonts w:cs="Arial"/>
              </w:rPr>
              <w:t xml:space="preserve"> Level</w:t>
            </w:r>
            <w:r w:rsidRPr="003A603C">
              <w:rPr>
                <w:rFonts w:cs="Arial"/>
              </w:rPr>
              <w:t xml:space="preserve"> of response questions</w:t>
            </w:r>
          </w:p>
        </w:tc>
        <w:tc>
          <w:tcPr>
            <w:tcW w:w="4621" w:type="dxa"/>
          </w:tcPr>
          <w:p w14:paraId="6EB5D675" w14:textId="77777777" w:rsidR="003A603C" w:rsidRPr="003A603C" w:rsidRDefault="003A603C" w:rsidP="00D44B94">
            <w:pPr>
              <w:rPr>
                <w:rFonts w:cs="Arial"/>
                <w:b/>
              </w:rPr>
            </w:pPr>
            <w:r w:rsidRPr="003A603C">
              <w:rPr>
                <w:rFonts w:cs="Arial"/>
                <w:b/>
              </w:rPr>
              <w:t xml:space="preserve">Paper 2 </w:t>
            </w:r>
          </w:p>
          <w:p w14:paraId="6EB5D676" w14:textId="77777777" w:rsidR="003A603C" w:rsidRPr="003A603C" w:rsidRDefault="003A603C" w:rsidP="00D44B94">
            <w:pPr>
              <w:rPr>
                <w:rFonts w:cs="Arial"/>
              </w:rPr>
            </w:pPr>
            <w:r w:rsidRPr="003A603C">
              <w:rPr>
                <w:rFonts w:cs="Arial"/>
              </w:rPr>
              <w:t xml:space="preserve">Assessed: Topics 1, 6-9 </w:t>
            </w:r>
          </w:p>
          <w:p w14:paraId="6EB5D677" w14:textId="77777777" w:rsidR="003A603C" w:rsidRPr="003A603C" w:rsidRDefault="003A603C" w:rsidP="00D44B94">
            <w:pPr>
              <w:rPr>
                <w:rFonts w:cs="Arial"/>
              </w:rPr>
            </w:pPr>
            <w:r w:rsidRPr="003A603C">
              <w:rPr>
                <w:rFonts w:cs="Arial"/>
              </w:rPr>
              <w:t>Time allowed: 1 hour 45 minutes</w:t>
            </w:r>
          </w:p>
          <w:p w14:paraId="6EB5D678" w14:textId="77777777" w:rsidR="003A603C" w:rsidRPr="003A603C" w:rsidRDefault="003A603C" w:rsidP="00D44B94">
            <w:pPr>
              <w:rPr>
                <w:rFonts w:cs="Arial"/>
              </w:rPr>
            </w:pPr>
            <w:r w:rsidRPr="003A603C">
              <w:rPr>
                <w:rFonts w:cs="Arial"/>
              </w:rPr>
              <w:t>Foundation and Higher tier available</w:t>
            </w:r>
          </w:p>
          <w:p w14:paraId="6EB5D679" w14:textId="77777777" w:rsidR="003A603C" w:rsidRPr="003A603C" w:rsidRDefault="003A603C" w:rsidP="00D44B94">
            <w:pPr>
              <w:rPr>
                <w:rFonts w:cs="Arial"/>
              </w:rPr>
            </w:pPr>
            <w:r w:rsidRPr="003A603C">
              <w:rPr>
                <w:rFonts w:cs="Arial"/>
              </w:rPr>
              <w:t>Marks: 100 marks</w:t>
            </w:r>
          </w:p>
          <w:p w14:paraId="6EB5D67A" w14:textId="77777777" w:rsidR="003A603C" w:rsidRPr="003A603C" w:rsidRDefault="003A603C" w:rsidP="00D44B94">
            <w:pPr>
              <w:rPr>
                <w:rFonts w:cs="Arial"/>
              </w:rPr>
            </w:pPr>
            <w:r w:rsidRPr="003A603C">
              <w:rPr>
                <w:rFonts w:cs="Arial"/>
              </w:rPr>
              <w:t>Weighting: 50% of GCSE</w:t>
            </w:r>
          </w:p>
          <w:p w14:paraId="6EB5D67B" w14:textId="77777777" w:rsidR="003A603C" w:rsidRPr="003A603C" w:rsidRDefault="003A603C" w:rsidP="00D44B94">
            <w:pPr>
              <w:rPr>
                <w:rFonts w:cs="Arial"/>
              </w:rPr>
            </w:pPr>
            <w:r w:rsidRPr="003A603C">
              <w:rPr>
                <w:rFonts w:cs="Arial"/>
              </w:rPr>
              <w:t>Question types: Multiple choice, structured, closed short answer and open response.</w:t>
            </w:r>
          </w:p>
        </w:tc>
      </w:tr>
    </w:tbl>
    <w:p w14:paraId="6EB5D67D" w14:textId="77777777" w:rsidR="0059384F" w:rsidRDefault="0059384F" w:rsidP="00C31256">
      <w:pPr>
        <w:pStyle w:val="Heading2"/>
      </w:pPr>
      <w:r w:rsidRPr="00BC283D">
        <w:t xml:space="preserve">Using the </w:t>
      </w:r>
      <w:r w:rsidR="003A603C">
        <w:t>Edexcel</w:t>
      </w:r>
      <w:r w:rsidR="0085500C" w:rsidRPr="00BC283D">
        <w:t xml:space="preserve"> </w:t>
      </w:r>
      <w:r w:rsidRPr="00BC283D">
        <w:t>textbook</w:t>
      </w:r>
    </w:p>
    <w:p w14:paraId="6EB5D67E" w14:textId="77777777" w:rsidR="00E101DB" w:rsidRDefault="003A603C" w:rsidP="00BC283D">
      <w:r>
        <w:rPr>
          <w:rFonts w:cs="Arial"/>
        </w:rPr>
        <w:t xml:space="preserve">Below you will find all the information you need to start teaching OCR GCSE (9-1) Twenty First Century Chemistry B while still using the new Edexcel textbooks. We have mapped our specification to the Edexcel </w:t>
      </w:r>
      <w:r w:rsidR="00864F38">
        <w:rPr>
          <w:rFonts w:cs="Arial"/>
        </w:rPr>
        <w:t xml:space="preserve">Pearson’s textbook to save you </w:t>
      </w:r>
      <w:r w:rsidR="00864F38">
        <w:t>having to buy another set of textbooks. We also have endorsed textbooks for use with our specification and details of these textbooks can be found on the qualification page on the OCR website.</w:t>
      </w:r>
      <w:r>
        <w:rPr>
          <w:rFonts w:cs="Arial"/>
        </w:rPr>
        <w:t xml:space="preserve"> </w:t>
      </w:r>
    </w:p>
    <w:p w14:paraId="6EB5D67F" w14:textId="77777777" w:rsidR="00BC283D" w:rsidRDefault="003A603C" w:rsidP="00864F38">
      <w:pPr>
        <w:pStyle w:val="Heading2"/>
      </w:pPr>
      <w:r>
        <w:t>Edexcel Pearson’s</w:t>
      </w:r>
      <w:r w:rsidR="00BC283D">
        <w:t xml:space="preserve"> textbook mapping</w:t>
      </w:r>
    </w:p>
    <w:tbl>
      <w:tblPr>
        <w:tblW w:w="10065" w:type="dxa"/>
        <w:tblInd w:w="-318" w:type="dxa"/>
        <w:tblLayout w:type="fixed"/>
        <w:tblLook w:val="04A0" w:firstRow="1" w:lastRow="0" w:firstColumn="1" w:lastColumn="0" w:noHBand="0" w:noVBand="1"/>
        <w:tblCaption w:val="Edexcel Textbook mapping table"/>
      </w:tblPr>
      <w:tblGrid>
        <w:gridCol w:w="4962"/>
        <w:gridCol w:w="2127"/>
        <w:gridCol w:w="1134"/>
        <w:gridCol w:w="1842"/>
      </w:tblGrid>
      <w:tr w:rsidR="003A603C" w:rsidRPr="003A603C" w14:paraId="6EB5D684" w14:textId="77777777" w:rsidTr="00E42FF3">
        <w:trPr>
          <w:cantSplit/>
          <w:trHeight w:val="720"/>
          <w:tblHeader/>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EB5D680" w14:textId="77777777" w:rsidR="003A603C" w:rsidRPr="003A603C" w:rsidRDefault="00864F38" w:rsidP="00864F38">
            <w:pPr>
              <w:spacing w:after="0" w:line="240" w:lineRule="auto"/>
              <w:jc w:val="center"/>
              <w:rPr>
                <w:rFonts w:eastAsia="Times New Roman" w:cs="Arial"/>
                <w:b/>
                <w:bCs/>
                <w:color w:val="000000"/>
                <w:lang w:eastAsia="en-GB"/>
              </w:rPr>
            </w:pPr>
            <w:r>
              <w:rPr>
                <w:rFonts w:eastAsia="Times New Roman" w:cs="Arial"/>
                <w:b/>
                <w:bCs/>
                <w:color w:val="000000"/>
                <w:lang w:eastAsia="en-GB"/>
              </w:rPr>
              <w:t>Specification s</w:t>
            </w:r>
            <w:r w:rsidR="003A603C" w:rsidRPr="003A603C">
              <w:rPr>
                <w:rFonts w:eastAsia="Times New Roman" w:cs="Arial"/>
                <w:b/>
                <w:bCs/>
                <w:color w:val="000000"/>
                <w:lang w:eastAsia="en-GB"/>
              </w:rPr>
              <w:t>tatement</w:t>
            </w:r>
          </w:p>
        </w:tc>
        <w:tc>
          <w:tcPr>
            <w:tcW w:w="2127" w:type="dxa"/>
            <w:tcBorders>
              <w:top w:val="single" w:sz="4" w:space="0" w:color="auto"/>
              <w:left w:val="nil"/>
              <w:bottom w:val="single" w:sz="4" w:space="0" w:color="auto"/>
              <w:right w:val="single" w:sz="4" w:space="0" w:color="auto"/>
            </w:tcBorders>
            <w:shd w:val="clear" w:color="auto" w:fill="auto"/>
            <w:hideMark/>
          </w:tcPr>
          <w:p w14:paraId="6EB5D681"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covering specification statement</w:t>
            </w:r>
          </w:p>
        </w:tc>
        <w:tc>
          <w:tcPr>
            <w:tcW w:w="1134" w:type="dxa"/>
            <w:tcBorders>
              <w:top w:val="single" w:sz="4" w:space="0" w:color="auto"/>
              <w:left w:val="nil"/>
              <w:bottom w:val="single" w:sz="4" w:space="0" w:color="auto"/>
              <w:right w:val="single" w:sz="4" w:space="0" w:color="auto"/>
            </w:tcBorders>
            <w:shd w:val="clear" w:color="auto" w:fill="auto"/>
            <w:hideMark/>
          </w:tcPr>
          <w:p w14:paraId="6EB5D682" w14:textId="77777777" w:rsidR="003A603C" w:rsidRPr="003A603C" w:rsidRDefault="00864F38" w:rsidP="00864F38">
            <w:pPr>
              <w:spacing w:after="0" w:line="240" w:lineRule="auto"/>
              <w:jc w:val="center"/>
              <w:rPr>
                <w:rFonts w:eastAsia="Times New Roman" w:cs="Arial"/>
                <w:b/>
                <w:bCs/>
                <w:color w:val="000000"/>
                <w:lang w:eastAsia="en-GB"/>
              </w:rPr>
            </w:pPr>
            <w:r w:rsidRPr="00864F38">
              <w:rPr>
                <w:rFonts w:eastAsia="Times New Roman" w:cs="Arial"/>
                <w:b/>
                <w:bCs/>
                <w:color w:val="000000"/>
                <w:lang w:eastAsia="en-GB"/>
              </w:rPr>
              <w:t>Page</w:t>
            </w:r>
            <w:r>
              <w:rPr>
                <w:rFonts w:eastAsia="Times New Roman" w:cs="Arial"/>
                <w:b/>
                <w:bCs/>
                <w:color w:val="000000"/>
                <w:sz w:val="20"/>
                <w:lang w:eastAsia="en-GB"/>
              </w:rPr>
              <w:t xml:space="preserve"> </w:t>
            </w:r>
            <w:r w:rsidRPr="00864F38">
              <w:rPr>
                <w:rFonts w:eastAsia="Times New Roman" w:cs="Arial"/>
                <w:b/>
                <w:bCs/>
                <w:color w:val="000000"/>
                <w:lang w:eastAsia="en-GB"/>
              </w:rPr>
              <w:t>n</w:t>
            </w:r>
            <w:r w:rsidR="003A603C" w:rsidRPr="00864F38">
              <w:rPr>
                <w:rFonts w:eastAsia="Times New Roman" w:cs="Arial"/>
                <w:b/>
                <w:bCs/>
                <w:color w:val="000000"/>
                <w:lang w:eastAsia="en-GB"/>
              </w:rPr>
              <w:t>umber</w:t>
            </w:r>
          </w:p>
        </w:tc>
        <w:tc>
          <w:tcPr>
            <w:tcW w:w="1842" w:type="dxa"/>
            <w:tcBorders>
              <w:top w:val="single" w:sz="4" w:space="0" w:color="auto"/>
              <w:left w:val="nil"/>
              <w:bottom w:val="single" w:sz="4" w:space="0" w:color="auto"/>
              <w:right w:val="single" w:sz="4" w:space="0" w:color="auto"/>
            </w:tcBorders>
            <w:shd w:val="clear" w:color="auto" w:fill="auto"/>
            <w:hideMark/>
          </w:tcPr>
          <w:p w14:paraId="6EB5D683"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Comments</w:t>
            </w:r>
          </w:p>
        </w:tc>
      </w:tr>
      <w:tr w:rsidR="003A603C" w:rsidRPr="003A603C" w14:paraId="6EB5D686"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685"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C1 Air and water</w:t>
            </w:r>
          </w:p>
        </w:tc>
      </w:tr>
      <w:tr w:rsidR="003A603C" w:rsidRPr="003A603C" w14:paraId="6EB5D688"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687"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C1.1 How has the Earth's atmosphere changed over time, and why?</w:t>
            </w:r>
          </w:p>
        </w:tc>
      </w:tr>
      <w:tr w:rsidR="003A603C" w:rsidRPr="003A603C" w14:paraId="6EB5D68D"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68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C1.1.1 recall and explain the main features of the particle model in terms of the states of matter and change of state, distinguishing between physical and chemical changes and recognise that the particles themselves do not have the same properties as the bulk substances </w:t>
            </w:r>
          </w:p>
        </w:tc>
        <w:tc>
          <w:tcPr>
            <w:tcW w:w="2127" w:type="dxa"/>
            <w:tcBorders>
              <w:top w:val="nil"/>
              <w:left w:val="nil"/>
              <w:bottom w:val="single" w:sz="4" w:space="0" w:color="auto"/>
              <w:right w:val="single" w:sz="4" w:space="0" w:color="auto"/>
            </w:tcBorders>
            <w:shd w:val="clear" w:color="auto" w:fill="auto"/>
            <w:hideMark/>
          </w:tcPr>
          <w:p w14:paraId="6EB5D68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 States of matter</w:t>
            </w:r>
          </w:p>
        </w:tc>
        <w:tc>
          <w:tcPr>
            <w:tcW w:w="1134" w:type="dxa"/>
            <w:tcBorders>
              <w:top w:val="nil"/>
              <w:left w:val="nil"/>
              <w:bottom w:val="single" w:sz="4" w:space="0" w:color="auto"/>
              <w:right w:val="single" w:sz="4" w:space="0" w:color="auto"/>
            </w:tcBorders>
            <w:shd w:val="clear" w:color="auto" w:fill="auto"/>
            <w:hideMark/>
          </w:tcPr>
          <w:p w14:paraId="6EB5D68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w:t>
            </w:r>
          </w:p>
        </w:tc>
        <w:tc>
          <w:tcPr>
            <w:tcW w:w="1842" w:type="dxa"/>
            <w:tcBorders>
              <w:top w:val="nil"/>
              <w:left w:val="nil"/>
              <w:bottom w:val="single" w:sz="4" w:space="0" w:color="auto"/>
              <w:right w:val="single" w:sz="4" w:space="0" w:color="auto"/>
            </w:tcBorders>
            <w:shd w:val="clear" w:color="auto" w:fill="auto"/>
            <w:hideMark/>
          </w:tcPr>
          <w:p w14:paraId="6EB5D68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92"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68E"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C1.1.2 explain the limitations of the particle model in relation to changes of state when particles are represented by inelastic spheres </w:t>
            </w:r>
          </w:p>
        </w:tc>
        <w:tc>
          <w:tcPr>
            <w:tcW w:w="2127" w:type="dxa"/>
            <w:tcBorders>
              <w:top w:val="nil"/>
              <w:left w:val="nil"/>
              <w:bottom w:val="single" w:sz="4" w:space="0" w:color="auto"/>
              <w:right w:val="single" w:sz="4" w:space="0" w:color="auto"/>
            </w:tcBorders>
            <w:shd w:val="clear" w:color="auto" w:fill="auto"/>
            <w:hideMark/>
          </w:tcPr>
          <w:p w14:paraId="6EB5D68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69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48</w:t>
            </w:r>
          </w:p>
        </w:tc>
        <w:tc>
          <w:tcPr>
            <w:tcW w:w="1842" w:type="dxa"/>
            <w:tcBorders>
              <w:top w:val="nil"/>
              <w:left w:val="nil"/>
              <w:bottom w:val="single" w:sz="4" w:space="0" w:color="auto"/>
              <w:right w:val="single" w:sz="4" w:space="0" w:color="auto"/>
            </w:tcBorders>
            <w:shd w:val="clear" w:color="auto" w:fill="auto"/>
            <w:hideMark/>
          </w:tcPr>
          <w:p w14:paraId="6EB5D69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97"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69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C1.1.3 use ideas about energy transfers and the relative strength of forces between particles to explain the different temperatures at which changes of state occur </w:t>
            </w:r>
          </w:p>
        </w:tc>
        <w:tc>
          <w:tcPr>
            <w:tcW w:w="2127" w:type="dxa"/>
            <w:tcBorders>
              <w:top w:val="nil"/>
              <w:left w:val="nil"/>
              <w:bottom w:val="single" w:sz="4" w:space="0" w:color="auto"/>
              <w:right w:val="single" w:sz="4" w:space="0" w:color="auto"/>
            </w:tcBorders>
            <w:shd w:val="clear" w:color="auto" w:fill="auto"/>
            <w:hideMark/>
          </w:tcPr>
          <w:p w14:paraId="6EB5D69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 States of matter</w:t>
            </w:r>
          </w:p>
        </w:tc>
        <w:tc>
          <w:tcPr>
            <w:tcW w:w="1134" w:type="dxa"/>
            <w:tcBorders>
              <w:top w:val="nil"/>
              <w:left w:val="nil"/>
              <w:bottom w:val="single" w:sz="4" w:space="0" w:color="auto"/>
              <w:right w:val="single" w:sz="4" w:space="0" w:color="auto"/>
            </w:tcBorders>
            <w:shd w:val="clear" w:color="auto" w:fill="auto"/>
            <w:hideMark/>
          </w:tcPr>
          <w:p w14:paraId="6EB5D69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w:t>
            </w:r>
          </w:p>
        </w:tc>
        <w:tc>
          <w:tcPr>
            <w:tcW w:w="1842" w:type="dxa"/>
            <w:tcBorders>
              <w:top w:val="nil"/>
              <w:left w:val="nil"/>
              <w:bottom w:val="single" w:sz="4" w:space="0" w:color="auto"/>
              <w:right w:val="single" w:sz="4" w:space="0" w:color="auto"/>
            </w:tcBorders>
            <w:shd w:val="clear" w:color="auto" w:fill="auto"/>
            <w:hideMark/>
          </w:tcPr>
          <w:p w14:paraId="6EB5D69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9C" w14:textId="77777777" w:rsidTr="00E42FF3">
        <w:trPr>
          <w:cantSplit/>
          <w:trHeight w:val="557"/>
        </w:trPr>
        <w:tc>
          <w:tcPr>
            <w:tcW w:w="4962" w:type="dxa"/>
            <w:tcBorders>
              <w:top w:val="nil"/>
              <w:left w:val="single" w:sz="4" w:space="0" w:color="auto"/>
              <w:bottom w:val="single" w:sz="4" w:space="0" w:color="auto"/>
              <w:right w:val="single" w:sz="4" w:space="0" w:color="auto"/>
            </w:tcBorders>
            <w:shd w:val="clear" w:color="auto" w:fill="auto"/>
            <w:hideMark/>
          </w:tcPr>
          <w:p w14:paraId="6EB5D69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C1.1.4 use data to predict states of substances under given conditions</w:t>
            </w:r>
          </w:p>
        </w:tc>
        <w:tc>
          <w:tcPr>
            <w:tcW w:w="2127" w:type="dxa"/>
            <w:tcBorders>
              <w:top w:val="nil"/>
              <w:left w:val="nil"/>
              <w:bottom w:val="single" w:sz="4" w:space="0" w:color="auto"/>
              <w:right w:val="single" w:sz="4" w:space="0" w:color="auto"/>
            </w:tcBorders>
            <w:shd w:val="clear" w:color="auto" w:fill="auto"/>
            <w:hideMark/>
          </w:tcPr>
          <w:p w14:paraId="6EB5D69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 States of matter</w:t>
            </w:r>
          </w:p>
        </w:tc>
        <w:tc>
          <w:tcPr>
            <w:tcW w:w="1134" w:type="dxa"/>
            <w:tcBorders>
              <w:top w:val="nil"/>
              <w:left w:val="nil"/>
              <w:bottom w:val="single" w:sz="4" w:space="0" w:color="auto"/>
              <w:right w:val="single" w:sz="4" w:space="0" w:color="auto"/>
            </w:tcBorders>
            <w:shd w:val="clear" w:color="auto" w:fill="auto"/>
            <w:hideMark/>
          </w:tcPr>
          <w:p w14:paraId="6EB5D69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w:t>
            </w:r>
          </w:p>
        </w:tc>
        <w:tc>
          <w:tcPr>
            <w:tcW w:w="1842" w:type="dxa"/>
            <w:tcBorders>
              <w:top w:val="nil"/>
              <w:left w:val="nil"/>
              <w:bottom w:val="single" w:sz="4" w:space="0" w:color="auto"/>
              <w:right w:val="single" w:sz="4" w:space="0" w:color="auto"/>
            </w:tcBorders>
            <w:shd w:val="clear" w:color="auto" w:fill="auto"/>
            <w:hideMark/>
          </w:tcPr>
          <w:p w14:paraId="6EB5D69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Touched on in "methods of separating substances" practical</w:t>
            </w:r>
          </w:p>
        </w:tc>
      </w:tr>
      <w:tr w:rsidR="003A603C" w:rsidRPr="003A603C" w14:paraId="6EB5D6A1"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9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C1.1.5 interpret evidence for how it is thought the atmosphere was originally formed </w:t>
            </w:r>
          </w:p>
        </w:tc>
        <w:tc>
          <w:tcPr>
            <w:tcW w:w="2127" w:type="dxa"/>
            <w:tcBorders>
              <w:top w:val="nil"/>
              <w:left w:val="nil"/>
              <w:bottom w:val="single" w:sz="4" w:space="0" w:color="auto"/>
              <w:right w:val="single" w:sz="4" w:space="0" w:color="auto"/>
            </w:tcBorders>
            <w:shd w:val="clear" w:color="auto" w:fill="auto"/>
            <w:hideMark/>
          </w:tcPr>
          <w:p w14:paraId="6EB5D69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69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162</w:t>
            </w:r>
          </w:p>
        </w:tc>
        <w:tc>
          <w:tcPr>
            <w:tcW w:w="1842" w:type="dxa"/>
            <w:tcBorders>
              <w:top w:val="nil"/>
              <w:left w:val="nil"/>
              <w:bottom w:val="single" w:sz="4" w:space="0" w:color="auto"/>
              <w:right w:val="single" w:sz="4" w:space="0" w:color="auto"/>
            </w:tcBorders>
            <w:shd w:val="clear" w:color="auto" w:fill="auto"/>
            <w:hideMark/>
          </w:tcPr>
          <w:p w14:paraId="6EB5D6A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A6"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A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C1.1.6 describe how it is thought an oxygen-rich atmosphere developed over time</w:t>
            </w:r>
          </w:p>
        </w:tc>
        <w:tc>
          <w:tcPr>
            <w:tcW w:w="2127" w:type="dxa"/>
            <w:tcBorders>
              <w:top w:val="nil"/>
              <w:left w:val="nil"/>
              <w:bottom w:val="single" w:sz="4" w:space="0" w:color="auto"/>
              <w:right w:val="single" w:sz="4" w:space="0" w:color="auto"/>
            </w:tcBorders>
            <w:shd w:val="clear" w:color="auto" w:fill="auto"/>
            <w:hideMark/>
          </w:tcPr>
          <w:p w14:paraId="6EB5D6A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6A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164</w:t>
            </w:r>
          </w:p>
        </w:tc>
        <w:tc>
          <w:tcPr>
            <w:tcW w:w="1842" w:type="dxa"/>
            <w:tcBorders>
              <w:top w:val="nil"/>
              <w:left w:val="nil"/>
              <w:bottom w:val="single" w:sz="4" w:space="0" w:color="auto"/>
              <w:right w:val="single" w:sz="4" w:space="0" w:color="auto"/>
            </w:tcBorders>
            <w:shd w:val="clear" w:color="auto" w:fill="auto"/>
            <w:hideMark/>
          </w:tcPr>
          <w:p w14:paraId="6EB5D6A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AB"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6A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C1.1.7 describe the major sources of carbon monoxide and particulates (incomplete combustion), </w:t>
            </w:r>
            <w:proofErr w:type="spellStart"/>
            <w:r w:rsidRPr="003A603C">
              <w:rPr>
                <w:rFonts w:eastAsia="Times New Roman" w:cs="Arial"/>
                <w:color w:val="000000"/>
                <w:lang w:eastAsia="en-GB"/>
              </w:rPr>
              <w:t>sulfur</w:t>
            </w:r>
            <w:proofErr w:type="spellEnd"/>
            <w:r w:rsidRPr="003A603C">
              <w:rPr>
                <w:rFonts w:eastAsia="Times New Roman" w:cs="Arial"/>
                <w:color w:val="000000"/>
                <w:lang w:eastAsia="en-GB"/>
              </w:rPr>
              <w:t xml:space="preserve"> dioxide (combustion of </w:t>
            </w:r>
            <w:proofErr w:type="spellStart"/>
            <w:r w:rsidRPr="003A603C">
              <w:rPr>
                <w:rFonts w:eastAsia="Times New Roman" w:cs="Arial"/>
                <w:color w:val="000000"/>
                <w:lang w:eastAsia="en-GB"/>
              </w:rPr>
              <w:t>sulfur</w:t>
            </w:r>
            <w:proofErr w:type="spellEnd"/>
            <w:r w:rsidRPr="003A603C">
              <w:rPr>
                <w:rFonts w:eastAsia="Times New Roman" w:cs="Arial"/>
                <w:color w:val="000000"/>
                <w:lang w:eastAsia="en-GB"/>
              </w:rPr>
              <w:t xml:space="preserve"> impurities in fuels), oxides of nitrogen (oxidation of nitrogen at high temperatures and further oxidation in the air) </w:t>
            </w:r>
          </w:p>
        </w:tc>
        <w:tc>
          <w:tcPr>
            <w:tcW w:w="2127" w:type="dxa"/>
            <w:tcBorders>
              <w:top w:val="nil"/>
              <w:left w:val="nil"/>
              <w:bottom w:val="single" w:sz="4" w:space="0" w:color="auto"/>
              <w:right w:val="single" w:sz="4" w:space="0" w:color="auto"/>
            </w:tcBorders>
            <w:shd w:val="clear" w:color="auto" w:fill="auto"/>
            <w:hideMark/>
          </w:tcPr>
          <w:p w14:paraId="6EB5D6A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6A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158</w:t>
            </w:r>
          </w:p>
        </w:tc>
        <w:tc>
          <w:tcPr>
            <w:tcW w:w="1842" w:type="dxa"/>
            <w:tcBorders>
              <w:top w:val="nil"/>
              <w:left w:val="nil"/>
              <w:bottom w:val="single" w:sz="4" w:space="0" w:color="auto"/>
              <w:right w:val="single" w:sz="4" w:space="0" w:color="auto"/>
            </w:tcBorders>
            <w:shd w:val="clear" w:color="auto" w:fill="auto"/>
            <w:hideMark/>
          </w:tcPr>
          <w:p w14:paraId="6EB5D6A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B0"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6A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C1.1.8 explain the problems caused by increased amounts of these substances and describe approaches to decreasing the emissions of these substances into the atmosphere including the use of catalytic converters, low </w:t>
            </w:r>
            <w:proofErr w:type="spellStart"/>
            <w:r w:rsidRPr="003A603C">
              <w:rPr>
                <w:rFonts w:eastAsia="Times New Roman" w:cs="Arial"/>
                <w:color w:val="000000"/>
                <w:lang w:eastAsia="en-GB"/>
              </w:rPr>
              <w:t>sulfur</w:t>
            </w:r>
            <w:proofErr w:type="spellEnd"/>
            <w:r w:rsidRPr="003A603C">
              <w:rPr>
                <w:rFonts w:eastAsia="Times New Roman" w:cs="Arial"/>
                <w:color w:val="000000"/>
                <w:lang w:eastAsia="en-GB"/>
              </w:rPr>
              <w:t xml:space="preserve"> petrol and gas scrubbers to decrease emissions</w:t>
            </w:r>
          </w:p>
        </w:tc>
        <w:tc>
          <w:tcPr>
            <w:tcW w:w="2127" w:type="dxa"/>
            <w:tcBorders>
              <w:top w:val="nil"/>
              <w:left w:val="nil"/>
              <w:bottom w:val="single" w:sz="4" w:space="0" w:color="auto"/>
              <w:right w:val="single" w:sz="4" w:space="0" w:color="auto"/>
            </w:tcBorders>
            <w:shd w:val="clear" w:color="auto" w:fill="auto"/>
            <w:hideMark/>
          </w:tcPr>
          <w:p w14:paraId="6EB5D6A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6A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168</w:t>
            </w:r>
          </w:p>
        </w:tc>
        <w:tc>
          <w:tcPr>
            <w:tcW w:w="1842" w:type="dxa"/>
            <w:tcBorders>
              <w:top w:val="nil"/>
              <w:left w:val="nil"/>
              <w:bottom w:val="single" w:sz="4" w:space="0" w:color="auto"/>
              <w:right w:val="single" w:sz="4" w:space="0" w:color="auto"/>
            </w:tcBorders>
            <w:shd w:val="clear" w:color="auto" w:fill="auto"/>
            <w:hideMark/>
          </w:tcPr>
          <w:p w14:paraId="6EB5D6A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B5"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B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C1.1.9 use chemical symbols to write the formulae of elements and simple covalent compounds </w:t>
            </w:r>
          </w:p>
        </w:tc>
        <w:tc>
          <w:tcPr>
            <w:tcW w:w="2127" w:type="dxa"/>
            <w:tcBorders>
              <w:top w:val="nil"/>
              <w:left w:val="nil"/>
              <w:bottom w:val="single" w:sz="4" w:space="0" w:color="auto"/>
              <w:right w:val="single" w:sz="4" w:space="0" w:color="auto"/>
            </w:tcBorders>
            <w:shd w:val="clear" w:color="auto" w:fill="auto"/>
            <w:hideMark/>
          </w:tcPr>
          <w:p w14:paraId="6EB5D6B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SC6 Covalent bonding</w:t>
            </w:r>
          </w:p>
        </w:tc>
        <w:tc>
          <w:tcPr>
            <w:tcW w:w="1134" w:type="dxa"/>
            <w:tcBorders>
              <w:top w:val="nil"/>
              <w:left w:val="nil"/>
              <w:bottom w:val="single" w:sz="4" w:space="0" w:color="auto"/>
              <w:right w:val="single" w:sz="4" w:space="0" w:color="auto"/>
            </w:tcBorders>
            <w:shd w:val="clear" w:color="auto" w:fill="auto"/>
            <w:hideMark/>
          </w:tcPr>
          <w:p w14:paraId="6EB5D6B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40</w:t>
            </w:r>
          </w:p>
        </w:tc>
        <w:tc>
          <w:tcPr>
            <w:tcW w:w="1842" w:type="dxa"/>
            <w:tcBorders>
              <w:top w:val="nil"/>
              <w:left w:val="nil"/>
              <w:bottom w:val="single" w:sz="4" w:space="0" w:color="auto"/>
              <w:right w:val="single" w:sz="4" w:space="0" w:color="auto"/>
            </w:tcBorders>
            <w:shd w:val="clear" w:color="auto" w:fill="auto"/>
            <w:hideMark/>
          </w:tcPr>
          <w:p w14:paraId="6EB5D6B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BA" w14:textId="77777777" w:rsidTr="00E42FF3">
        <w:trPr>
          <w:cantSplit/>
          <w:trHeight w:val="1096"/>
        </w:trPr>
        <w:tc>
          <w:tcPr>
            <w:tcW w:w="4962" w:type="dxa"/>
            <w:tcBorders>
              <w:top w:val="nil"/>
              <w:left w:val="single" w:sz="4" w:space="0" w:color="auto"/>
              <w:bottom w:val="single" w:sz="4" w:space="0" w:color="auto"/>
              <w:right w:val="single" w:sz="4" w:space="0" w:color="auto"/>
            </w:tcBorders>
            <w:shd w:val="clear" w:color="auto" w:fill="auto"/>
            <w:hideMark/>
          </w:tcPr>
          <w:p w14:paraId="6EB5D6B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C1.1.10 use the names and symbols of common elements and compounds and the principle of conservation of mass to write formulae and balanced chemical equations</w:t>
            </w:r>
          </w:p>
        </w:tc>
        <w:tc>
          <w:tcPr>
            <w:tcW w:w="2127" w:type="dxa"/>
            <w:tcBorders>
              <w:top w:val="nil"/>
              <w:left w:val="nil"/>
              <w:bottom w:val="single" w:sz="4" w:space="0" w:color="auto"/>
              <w:right w:val="single" w:sz="4" w:space="0" w:color="auto"/>
            </w:tcBorders>
            <w:shd w:val="clear" w:color="auto" w:fill="auto"/>
            <w:hideMark/>
          </w:tcPr>
          <w:p w14:paraId="6EB5D6B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6B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6B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BF"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B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C1.1.11 use arithmetic computations and ratios when balancing equations</w:t>
            </w:r>
          </w:p>
        </w:tc>
        <w:tc>
          <w:tcPr>
            <w:tcW w:w="2127" w:type="dxa"/>
            <w:tcBorders>
              <w:top w:val="nil"/>
              <w:left w:val="nil"/>
              <w:bottom w:val="single" w:sz="4" w:space="0" w:color="auto"/>
              <w:right w:val="single" w:sz="4" w:space="0" w:color="auto"/>
            </w:tcBorders>
            <w:shd w:val="clear" w:color="auto" w:fill="auto"/>
            <w:hideMark/>
          </w:tcPr>
          <w:p w14:paraId="6EB5D6B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6B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75</w:t>
            </w:r>
          </w:p>
        </w:tc>
        <w:tc>
          <w:tcPr>
            <w:tcW w:w="1842" w:type="dxa"/>
            <w:tcBorders>
              <w:top w:val="nil"/>
              <w:left w:val="nil"/>
              <w:bottom w:val="single" w:sz="4" w:space="0" w:color="auto"/>
              <w:right w:val="single" w:sz="4" w:space="0" w:color="auto"/>
            </w:tcBorders>
            <w:shd w:val="clear" w:color="auto" w:fill="auto"/>
            <w:hideMark/>
          </w:tcPr>
          <w:p w14:paraId="6EB5D6B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C4"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6C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C1.1.12 describe tests to identify oxygen, hydrogen and carbon dioxide</w:t>
            </w:r>
          </w:p>
        </w:tc>
        <w:tc>
          <w:tcPr>
            <w:tcW w:w="2127" w:type="dxa"/>
            <w:tcBorders>
              <w:top w:val="nil"/>
              <w:left w:val="nil"/>
              <w:bottom w:val="single" w:sz="4" w:space="0" w:color="auto"/>
              <w:right w:val="single" w:sz="4" w:space="0" w:color="auto"/>
            </w:tcBorders>
            <w:shd w:val="clear" w:color="auto" w:fill="auto"/>
            <w:hideMark/>
          </w:tcPr>
          <w:p w14:paraId="6EB5D6C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6C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6C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Oxygen pg 165, Carbon Dioxide pg 198, Hydrogen page 66</w:t>
            </w:r>
          </w:p>
        </w:tc>
      </w:tr>
      <w:tr w:rsidR="003A603C" w:rsidRPr="003A603C" w14:paraId="6EB5D6C9"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6C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C1.1.13 explain oxidation in terms of gain of oxygen </w:t>
            </w:r>
          </w:p>
        </w:tc>
        <w:tc>
          <w:tcPr>
            <w:tcW w:w="2127" w:type="dxa"/>
            <w:tcBorders>
              <w:top w:val="nil"/>
              <w:left w:val="nil"/>
              <w:bottom w:val="single" w:sz="4" w:space="0" w:color="auto"/>
              <w:right w:val="single" w:sz="4" w:space="0" w:color="auto"/>
            </w:tcBorders>
            <w:shd w:val="clear" w:color="auto" w:fill="auto"/>
            <w:hideMark/>
          </w:tcPr>
          <w:p w14:paraId="6EB5D6C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6C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90</w:t>
            </w:r>
          </w:p>
        </w:tc>
        <w:tc>
          <w:tcPr>
            <w:tcW w:w="1842" w:type="dxa"/>
            <w:tcBorders>
              <w:top w:val="nil"/>
              <w:left w:val="nil"/>
              <w:bottom w:val="single" w:sz="4" w:space="0" w:color="auto"/>
              <w:right w:val="single" w:sz="4" w:space="0" w:color="auto"/>
            </w:tcBorders>
            <w:shd w:val="clear" w:color="auto" w:fill="auto"/>
            <w:hideMark/>
          </w:tcPr>
          <w:p w14:paraId="6EB5D6C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CB"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6CA"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C1.2 Why are there temperature changes in chemical reactions?</w:t>
            </w:r>
          </w:p>
        </w:tc>
      </w:tr>
      <w:tr w:rsidR="003A603C" w:rsidRPr="003A603C" w14:paraId="6EB5D6D0"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6C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C1.2.1 distinguish between endothermic and exothermic reactions on the basis of the temperature change of the surroundings </w:t>
            </w:r>
          </w:p>
        </w:tc>
        <w:tc>
          <w:tcPr>
            <w:tcW w:w="2127" w:type="dxa"/>
            <w:tcBorders>
              <w:top w:val="nil"/>
              <w:left w:val="nil"/>
              <w:bottom w:val="single" w:sz="4" w:space="0" w:color="auto"/>
              <w:right w:val="single" w:sz="4" w:space="0" w:color="auto"/>
            </w:tcBorders>
            <w:shd w:val="clear" w:color="auto" w:fill="auto"/>
            <w:hideMark/>
          </w:tcPr>
          <w:p w14:paraId="6EB5D6C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C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144</w:t>
            </w:r>
          </w:p>
        </w:tc>
        <w:tc>
          <w:tcPr>
            <w:tcW w:w="1842" w:type="dxa"/>
            <w:tcBorders>
              <w:top w:val="nil"/>
              <w:left w:val="nil"/>
              <w:bottom w:val="single" w:sz="4" w:space="0" w:color="auto"/>
              <w:right w:val="single" w:sz="4" w:space="0" w:color="auto"/>
            </w:tcBorders>
            <w:shd w:val="clear" w:color="auto" w:fill="auto"/>
            <w:hideMark/>
          </w:tcPr>
          <w:p w14:paraId="6EB5D6C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D5"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D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C1.2.2 draw and label a reaction profile for an exothermic and an endothermic reaction, identifying activation energy </w:t>
            </w:r>
          </w:p>
        </w:tc>
        <w:tc>
          <w:tcPr>
            <w:tcW w:w="2127" w:type="dxa"/>
            <w:tcBorders>
              <w:top w:val="nil"/>
              <w:left w:val="nil"/>
              <w:bottom w:val="single" w:sz="4" w:space="0" w:color="auto"/>
              <w:right w:val="single" w:sz="4" w:space="0" w:color="auto"/>
            </w:tcBorders>
            <w:shd w:val="clear" w:color="auto" w:fill="auto"/>
            <w:hideMark/>
          </w:tcPr>
          <w:p w14:paraId="6EB5D6D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D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146</w:t>
            </w:r>
          </w:p>
        </w:tc>
        <w:tc>
          <w:tcPr>
            <w:tcW w:w="1842" w:type="dxa"/>
            <w:tcBorders>
              <w:top w:val="nil"/>
              <w:left w:val="nil"/>
              <w:bottom w:val="single" w:sz="4" w:space="0" w:color="auto"/>
              <w:right w:val="single" w:sz="4" w:space="0" w:color="auto"/>
            </w:tcBorders>
            <w:shd w:val="clear" w:color="auto" w:fill="auto"/>
            <w:hideMark/>
          </w:tcPr>
          <w:p w14:paraId="6EB5D6D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D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D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C1.2.3 explain activation energy as the energy needed for a reaction to occur </w:t>
            </w:r>
          </w:p>
        </w:tc>
        <w:tc>
          <w:tcPr>
            <w:tcW w:w="2127" w:type="dxa"/>
            <w:tcBorders>
              <w:top w:val="nil"/>
              <w:left w:val="nil"/>
              <w:bottom w:val="single" w:sz="4" w:space="0" w:color="auto"/>
              <w:right w:val="single" w:sz="4" w:space="0" w:color="auto"/>
            </w:tcBorders>
            <w:shd w:val="clear" w:color="auto" w:fill="auto"/>
            <w:hideMark/>
          </w:tcPr>
          <w:p w14:paraId="6EB5D6D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D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144</w:t>
            </w:r>
          </w:p>
        </w:tc>
        <w:tc>
          <w:tcPr>
            <w:tcW w:w="1842" w:type="dxa"/>
            <w:tcBorders>
              <w:top w:val="nil"/>
              <w:left w:val="nil"/>
              <w:bottom w:val="single" w:sz="4" w:space="0" w:color="auto"/>
              <w:right w:val="single" w:sz="4" w:space="0" w:color="auto"/>
            </w:tcBorders>
            <w:shd w:val="clear" w:color="auto" w:fill="auto"/>
            <w:hideMark/>
          </w:tcPr>
          <w:p w14:paraId="6EB5D6D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DF" w14:textId="77777777" w:rsidTr="00E42FF3">
        <w:trPr>
          <w:cantSplit/>
          <w:trHeight w:val="665"/>
        </w:trPr>
        <w:tc>
          <w:tcPr>
            <w:tcW w:w="4962" w:type="dxa"/>
            <w:tcBorders>
              <w:top w:val="nil"/>
              <w:left w:val="single" w:sz="4" w:space="0" w:color="auto"/>
              <w:bottom w:val="single" w:sz="4" w:space="0" w:color="auto"/>
              <w:right w:val="single" w:sz="4" w:space="0" w:color="auto"/>
            </w:tcBorders>
            <w:shd w:val="clear" w:color="auto" w:fill="auto"/>
            <w:hideMark/>
          </w:tcPr>
          <w:p w14:paraId="6EB5D6D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C1.2.4 interpret charts and graphs when dealing with reaction profiles </w:t>
            </w:r>
          </w:p>
        </w:tc>
        <w:tc>
          <w:tcPr>
            <w:tcW w:w="2127" w:type="dxa"/>
            <w:tcBorders>
              <w:top w:val="nil"/>
              <w:left w:val="nil"/>
              <w:bottom w:val="single" w:sz="4" w:space="0" w:color="auto"/>
              <w:right w:val="single" w:sz="4" w:space="0" w:color="auto"/>
            </w:tcBorders>
            <w:shd w:val="clear" w:color="auto" w:fill="auto"/>
            <w:hideMark/>
          </w:tcPr>
          <w:p w14:paraId="6EB5D6D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D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146</w:t>
            </w:r>
          </w:p>
        </w:tc>
        <w:tc>
          <w:tcPr>
            <w:tcW w:w="1842" w:type="dxa"/>
            <w:tcBorders>
              <w:top w:val="nil"/>
              <w:left w:val="nil"/>
              <w:bottom w:val="single" w:sz="4" w:space="0" w:color="auto"/>
              <w:right w:val="single" w:sz="4" w:space="0" w:color="auto"/>
            </w:tcBorders>
            <w:shd w:val="clear" w:color="auto" w:fill="auto"/>
            <w:hideMark/>
          </w:tcPr>
          <w:p w14:paraId="6EB5D6D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E4" w14:textId="77777777" w:rsidTr="00E42FF3">
        <w:trPr>
          <w:cantSplit/>
          <w:trHeight w:val="274"/>
        </w:trPr>
        <w:tc>
          <w:tcPr>
            <w:tcW w:w="4962" w:type="dxa"/>
            <w:tcBorders>
              <w:top w:val="nil"/>
              <w:left w:val="single" w:sz="4" w:space="0" w:color="auto"/>
              <w:bottom w:val="single" w:sz="4" w:space="0" w:color="auto"/>
              <w:right w:val="single" w:sz="4" w:space="0" w:color="auto"/>
            </w:tcBorders>
            <w:shd w:val="clear" w:color="auto" w:fill="auto"/>
            <w:hideMark/>
          </w:tcPr>
          <w:p w14:paraId="6EB5D6E0"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C1.2.5 calculate energy changes in a chemical reaction by considering bond breaking and bond making energies</w:t>
            </w:r>
          </w:p>
        </w:tc>
        <w:tc>
          <w:tcPr>
            <w:tcW w:w="2127" w:type="dxa"/>
            <w:tcBorders>
              <w:top w:val="nil"/>
              <w:left w:val="nil"/>
              <w:bottom w:val="single" w:sz="4" w:space="0" w:color="auto"/>
              <w:right w:val="single" w:sz="4" w:space="0" w:color="auto"/>
            </w:tcBorders>
            <w:shd w:val="clear" w:color="auto" w:fill="auto"/>
            <w:hideMark/>
          </w:tcPr>
          <w:p w14:paraId="6EB5D6E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E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147</w:t>
            </w:r>
          </w:p>
        </w:tc>
        <w:tc>
          <w:tcPr>
            <w:tcW w:w="1842" w:type="dxa"/>
            <w:tcBorders>
              <w:top w:val="nil"/>
              <w:left w:val="nil"/>
              <w:bottom w:val="single" w:sz="4" w:space="0" w:color="auto"/>
              <w:right w:val="single" w:sz="4" w:space="0" w:color="auto"/>
            </w:tcBorders>
            <w:shd w:val="clear" w:color="auto" w:fill="auto"/>
            <w:hideMark/>
          </w:tcPr>
          <w:p w14:paraId="6EB5D6E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E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E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C1.2.6 carry out arithmetic computations when calculating energy changes</w:t>
            </w:r>
          </w:p>
        </w:tc>
        <w:tc>
          <w:tcPr>
            <w:tcW w:w="2127" w:type="dxa"/>
            <w:tcBorders>
              <w:top w:val="nil"/>
              <w:left w:val="nil"/>
              <w:bottom w:val="single" w:sz="4" w:space="0" w:color="auto"/>
              <w:right w:val="single" w:sz="4" w:space="0" w:color="auto"/>
            </w:tcBorders>
            <w:shd w:val="clear" w:color="auto" w:fill="auto"/>
            <w:hideMark/>
          </w:tcPr>
          <w:p w14:paraId="6EB5D6E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E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147</w:t>
            </w:r>
          </w:p>
        </w:tc>
        <w:tc>
          <w:tcPr>
            <w:tcW w:w="1842" w:type="dxa"/>
            <w:tcBorders>
              <w:top w:val="nil"/>
              <w:left w:val="nil"/>
              <w:bottom w:val="single" w:sz="4" w:space="0" w:color="auto"/>
              <w:right w:val="single" w:sz="4" w:space="0" w:color="auto"/>
            </w:tcBorders>
            <w:shd w:val="clear" w:color="auto" w:fill="auto"/>
            <w:hideMark/>
          </w:tcPr>
          <w:p w14:paraId="6EB5D6E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EE" w14:textId="77777777" w:rsidTr="00E42FF3">
        <w:trPr>
          <w:cantSplit/>
          <w:trHeight w:val="885"/>
        </w:trPr>
        <w:tc>
          <w:tcPr>
            <w:tcW w:w="4962" w:type="dxa"/>
            <w:tcBorders>
              <w:top w:val="nil"/>
              <w:left w:val="single" w:sz="4" w:space="0" w:color="auto"/>
              <w:bottom w:val="single" w:sz="4" w:space="0" w:color="auto"/>
              <w:right w:val="single" w:sz="4" w:space="0" w:color="auto"/>
            </w:tcBorders>
            <w:shd w:val="clear" w:color="auto" w:fill="auto"/>
            <w:hideMark/>
          </w:tcPr>
          <w:p w14:paraId="6EB5D6E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C1.2.7 describe how you would investigate a chemical reaction to determine whether it is endothermic or exothermic (separate science only)</w:t>
            </w:r>
          </w:p>
        </w:tc>
        <w:tc>
          <w:tcPr>
            <w:tcW w:w="2127" w:type="dxa"/>
            <w:tcBorders>
              <w:top w:val="nil"/>
              <w:left w:val="nil"/>
              <w:bottom w:val="single" w:sz="4" w:space="0" w:color="auto"/>
              <w:right w:val="single" w:sz="4" w:space="0" w:color="auto"/>
            </w:tcBorders>
            <w:shd w:val="clear" w:color="auto" w:fill="auto"/>
            <w:hideMark/>
          </w:tcPr>
          <w:p w14:paraId="6EB5D6E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SC19 Heat energy changes in chemical reactions</w:t>
            </w:r>
          </w:p>
        </w:tc>
        <w:tc>
          <w:tcPr>
            <w:tcW w:w="1134" w:type="dxa"/>
            <w:tcBorders>
              <w:top w:val="nil"/>
              <w:left w:val="nil"/>
              <w:bottom w:val="single" w:sz="4" w:space="0" w:color="auto"/>
              <w:right w:val="single" w:sz="4" w:space="0" w:color="auto"/>
            </w:tcBorders>
            <w:shd w:val="clear" w:color="auto" w:fill="auto"/>
            <w:hideMark/>
          </w:tcPr>
          <w:p w14:paraId="6EB5D6E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145</w:t>
            </w:r>
          </w:p>
        </w:tc>
        <w:tc>
          <w:tcPr>
            <w:tcW w:w="1842" w:type="dxa"/>
            <w:tcBorders>
              <w:top w:val="nil"/>
              <w:left w:val="nil"/>
              <w:bottom w:val="single" w:sz="4" w:space="0" w:color="auto"/>
              <w:right w:val="single" w:sz="4" w:space="0" w:color="auto"/>
            </w:tcBorders>
            <w:shd w:val="clear" w:color="auto" w:fill="auto"/>
            <w:hideMark/>
          </w:tcPr>
          <w:p w14:paraId="6EB5D6E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F3" w14:textId="77777777" w:rsidTr="00E42FF3">
        <w:trPr>
          <w:cantSplit/>
          <w:trHeight w:val="740"/>
        </w:trPr>
        <w:tc>
          <w:tcPr>
            <w:tcW w:w="4962" w:type="dxa"/>
            <w:tcBorders>
              <w:top w:val="nil"/>
              <w:left w:val="single" w:sz="4" w:space="0" w:color="auto"/>
              <w:bottom w:val="single" w:sz="4" w:space="0" w:color="auto"/>
              <w:right w:val="single" w:sz="4" w:space="0" w:color="auto"/>
            </w:tcBorders>
            <w:shd w:val="clear" w:color="auto" w:fill="auto"/>
            <w:hideMark/>
          </w:tcPr>
          <w:p w14:paraId="6EB5D6E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C1.2.8 recall that a chemical cell produces a potential difference until the reactants are used up (separate science only)</w:t>
            </w:r>
          </w:p>
        </w:tc>
        <w:tc>
          <w:tcPr>
            <w:tcW w:w="2127" w:type="dxa"/>
            <w:tcBorders>
              <w:top w:val="nil"/>
              <w:left w:val="nil"/>
              <w:bottom w:val="single" w:sz="4" w:space="0" w:color="auto"/>
              <w:right w:val="single" w:sz="4" w:space="0" w:color="auto"/>
            </w:tcBorders>
            <w:shd w:val="clear" w:color="auto" w:fill="auto"/>
            <w:hideMark/>
          </w:tcPr>
          <w:p w14:paraId="6EB5D6F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SC16 Chemical cells and fuel cells</w:t>
            </w:r>
          </w:p>
        </w:tc>
        <w:tc>
          <w:tcPr>
            <w:tcW w:w="1134" w:type="dxa"/>
            <w:tcBorders>
              <w:top w:val="nil"/>
              <w:left w:val="nil"/>
              <w:bottom w:val="single" w:sz="4" w:space="0" w:color="auto"/>
              <w:right w:val="single" w:sz="4" w:space="0" w:color="auto"/>
            </w:tcBorders>
            <w:shd w:val="clear" w:color="auto" w:fill="auto"/>
            <w:hideMark/>
          </w:tcPr>
          <w:p w14:paraId="6EB5D6F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124</w:t>
            </w:r>
          </w:p>
        </w:tc>
        <w:tc>
          <w:tcPr>
            <w:tcW w:w="1842" w:type="dxa"/>
            <w:tcBorders>
              <w:top w:val="nil"/>
              <w:left w:val="nil"/>
              <w:bottom w:val="single" w:sz="4" w:space="0" w:color="auto"/>
              <w:right w:val="single" w:sz="4" w:space="0" w:color="auto"/>
            </w:tcBorders>
            <w:shd w:val="clear" w:color="auto" w:fill="auto"/>
            <w:hideMark/>
          </w:tcPr>
          <w:p w14:paraId="6EB5D6F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F8"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6F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C1.2.9 evaluate the advantages and disadvantages of hydrogen/ oxygen and other fuel cells for given uses (separate science only)</w:t>
            </w:r>
          </w:p>
        </w:tc>
        <w:tc>
          <w:tcPr>
            <w:tcW w:w="2127" w:type="dxa"/>
            <w:tcBorders>
              <w:top w:val="nil"/>
              <w:left w:val="nil"/>
              <w:bottom w:val="single" w:sz="4" w:space="0" w:color="auto"/>
              <w:right w:val="single" w:sz="4" w:space="0" w:color="auto"/>
            </w:tcBorders>
            <w:shd w:val="clear" w:color="auto" w:fill="auto"/>
            <w:hideMark/>
          </w:tcPr>
          <w:p w14:paraId="6EB5D6F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SC16 Chemical cells and fuel cells</w:t>
            </w:r>
          </w:p>
        </w:tc>
        <w:tc>
          <w:tcPr>
            <w:tcW w:w="1134" w:type="dxa"/>
            <w:tcBorders>
              <w:top w:val="nil"/>
              <w:left w:val="nil"/>
              <w:bottom w:val="single" w:sz="4" w:space="0" w:color="auto"/>
              <w:right w:val="single" w:sz="4" w:space="0" w:color="auto"/>
            </w:tcBorders>
            <w:shd w:val="clear" w:color="auto" w:fill="auto"/>
            <w:hideMark/>
          </w:tcPr>
          <w:p w14:paraId="6EB5D6F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125</w:t>
            </w:r>
          </w:p>
        </w:tc>
        <w:tc>
          <w:tcPr>
            <w:tcW w:w="1842" w:type="dxa"/>
            <w:tcBorders>
              <w:top w:val="nil"/>
              <w:left w:val="nil"/>
              <w:bottom w:val="single" w:sz="4" w:space="0" w:color="auto"/>
              <w:right w:val="single" w:sz="4" w:space="0" w:color="auto"/>
            </w:tcBorders>
            <w:shd w:val="clear" w:color="auto" w:fill="auto"/>
            <w:hideMark/>
          </w:tcPr>
          <w:p w14:paraId="6EB5D6F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6FA"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6F9"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C1.3 What is the evidence for climate change, why is it occur</w:t>
            </w:r>
            <w:r w:rsidR="00A42FF0">
              <w:rPr>
                <w:rFonts w:eastAsia="Times New Roman" w:cs="Arial"/>
                <w:b/>
                <w:bCs/>
                <w:color w:val="000000"/>
                <w:lang w:eastAsia="en-GB"/>
              </w:rPr>
              <w:t>r</w:t>
            </w:r>
            <w:r w:rsidRPr="003A603C">
              <w:rPr>
                <w:rFonts w:eastAsia="Times New Roman" w:cs="Arial"/>
                <w:b/>
                <w:bCs/>
                <w:color w:val="000000"/>
                <w:lang w:eastAsia="en-GB"/>
              </w:rPr>
              <w:t>ing?</w:t>
            </w:r>
          </w:p>
        </w:tc>
      </w:tr>
      <w:tr w:rsidR="003A603C" w:rsidRPr="003A603C" w14:paraId="6EB5D6FF"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6F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C1.3.1 describe the greenhouse effect in terms of the interaction of radiation with matter </w:t>
            </w:r>
          </w:p>
        </w:tc>
        <w:tc>
          <w:tcPr>
            <w:tcW w:w="2127" w:type="dxa"/>
            <w:tcBorders>
              <w:top w:val="nil"/>
              <w:left w:val="nil"/>
              <w:bottom w:val="single" w:sz="4" w:space="0" w:color="auto"/>
              <w:right w:val="single" w:sz="4" w:space="0" w:color="auto"/>
            </w:tcBorders>
            <w:shd w:val="clear" w:color="auto" w:fill="auto"/>
            <w:hideMark/>
          </w:tcPr>
          <w:p w14:paraId="6EB5D6F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6F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166</w:t>
            </w:r>
          </w:p>
        </w:tc>
        <w:tc>
          <w:tcPr>
            <w:tcW w:w="1842" w:type="dxa"/>
            <w:tcBorders>
              <w:top w:val="nil"/>
              <w:left w:val="nil"/>
              <w:bottom w:val="single" w:sz="4" w:space="0" w:color="auto"/>
              <w:right w:val="single" w:sz="4" w:space="0" w:color="auto"/>
            </w:tcBorders>
            <w:shd w:val="clear" w:color="auto" w:fill="auto"/>
            <w:hideMark/>
          </w:tcPr>
          <w:p w14:paraId="6EB5D6F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04"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70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C1.3.2 evaluate the evidence for additional anthropogenic causes of climate change, including the correlation between change in atmospheric carbon dioxide concentration and the consumption of fossil fuels, and describe the uncertainties in the evidence base </w:t>
            </w:r>
          </w:p>
        </w:tc>
        <w:tc>
          <w:tcPr>
            <w:tcW w:w="2127" w:type="dxa"/>
            <w:tcBorders>
              <w:top w:val="nil"/>
              <w:left w:val="nil"/>
              <w:bottom w:val="single" w:sz="4" w:space="0" w:color="auto"/>
              <w:right w:val="single" w:sz="4" w:space="0" w:color="auto"/>
            </w:tcBorders>
            <w:shd w:val="clear" w:color="auto" w:fill="auto"/>
            <w:hideMark/>
          </w:tcPr>
          <w:p w14:paraId="6EB5D70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70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167</w:t>
            </w:r>
          </w:p>
        </w:tc>
        <w:tc>
          <w:tcPr>
            <w:tcW w:w="1842" w:type="dxa"/>
            <w:tcBorders>
              <w:top w:val="nil"/>
              <w:left w:val="nil"/>
              <w:bottom w:val="single" w:sz="4" w:space="0" w:color="auto"/>
              <w:right w:val="single" w:sz="4" w:space="0" w:color="auto"/>
            </w:tcBorders>
            <w:shd w:val="clear" w:color="auto" w:fill="auto"/>
            <w:hideMark/>
          </w:tcPr>
          <w:p w14:paraId="6EB5D70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09"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0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C1.3.3 describe the potential effects of increased levels of carbon dioxide and methane on the Earth’s climate, including where crops can be grown, extreme weather patterns, melting of polar ice and flooding of low land </w:t>
            </w:r>
          </w:p>
        </w:tc>
        <w:tc>
          <w:tcPr>
            <w:tcW w:w="2127" w:type="dxa"/>
            <w:tcBorders>
              <w:top w:val="nil"/>
              <w:left w:val="nil"/>
              <w:bottom w:val="single" w:sz="4" w:space="0" w:color="auto"/>
              <w:right w:val="single" w:sz="4" w:space="0" w:color="auto"/>
            </w:tcBorders>
            <w:shd w:val="clear" w:color="auto" w:fill="auto"/>
            <w:hideMark/>
          </w:tcPr>
          <w:p w14:paraId="6EB5D70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70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168</w:t>
            </w:r>
          </w:p>
        </w:tc>
        <w:tc>
          <w:tcPr>
            <w:tcW w:w="1842" w:type="dxa"/>
            <w:tcBorders>
              <w:top w:val="nil"/>
              <w:left w:val="nil"/>
              <w:bottom w:val="single" w:sz="4" w:space="0" w:color="auto"/>
              <w:right w:val="single" w:sz="4" w:space="0" w:color="auto"/>
            </w:tcBorders>
            <w:shd w:val="clear" w:color="auto" w:fill="auto"/>
            <w:hideMark/>
          </w:tcPr>
          <w:p w14:paraId="6EB5D70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0E" w14:textId="77777777" w:rsidTr="00E42FF3">
        <w:trPr>
          <w:cantSplit/>
          <w:trHeight w:val="1078"/>
        </w:trPr>
        <w:tc>
          <w:tcPr>
            <w:tcW w:w="4962" w:type="dxa"/>
            <w:tcBorders>
              <w:top w:val="nil"/>
              <w:left w:val="single" w:sz="4" w:space="0" w:color="auto"/>
              <w:bottom w:val="single" w:sz="4" w:space="0" w:color="auto"/>
              <w:right w:val="single" w:sz="4" w:space="0" w:color="auto"/>
            </w:tcBorders>
            <w:shd w:val="clear" w:color="auto" w:fill="auto"/>
            <w:hideMark/>
          </w:tcPr>
          <w:p w14:paraId="6EB5D70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C1.3.4 describe how the effects of increased levels of carbon dioxid</w:t>
            </w:r>
            <w:r w:rsidR="00A42FF0">
              <w:rPr>
                <w:rFonts w:eastAsia="Times New Roman" w:cs="Arial"/>
                <w:color w:val="000000"/>
                <w:lang w:eastAsia="en-GB"/>
              </w:rPr>
              <w:t xml:space="preserve">e and methane may be mitigated, </w:t>
            </w:r>
            <w:r w:rsidRPr="003A603C">
              <w:rPr>
                <w:rFonts w:eastAsia="Times New Roman" w:cs="Arial"/>
                <w:color w:val="000000"/>
                <w:lang w:eastAsia="en-GB"/>
              </w:rPr>
              <w:t>including consideration of scale, risk and environmental implications</w:t>
            </w:r>
          </w:p>
        </w:tc>
        <w:tc>
          <w:tcPr>
            <w:tcW w:w="2127" w:type="dxa"/>
            <w:tcBorders>
              <w:top w:val="nil"/>
              <w:left w:val="nil"/>
              <w:bottom w:val="single" w:sz="4" w:space="0" w:color="auto"/>
              <w:right w:val="single" w:sz="4" w:space="0" w:color="auto"/>
            </w:tcBorders>
            <w:shd w:val="clear" w:color="auto" w:fill="auto"/>
            <w:hideMark/>
          </w:tcPr>
          <w:p w14:paraId="6EB5D70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SC21 Earth and atmospheric science</w:t>
            </w:r>
          </w:p>
        </w:tc>
        <w:tc>
          <w:tcPr>
            <w:tcW w:w="1134" w:type="dxa"/>
            <w:tcBorders>
              <w:top w:val="nil"/>
              <w:left w:val="nil"/>
              <w:bottom w:val="single" w:sz="4" w:space="0" w:color="auto"/>
              <w:right w:val="single" w:sz="4" w:space="0" w:color="auto"/>
            </w:tcBorders>
            <w:shd w:val="clear" w:color="auto" w:fill="auto"/>
            <w:hideMark/>
          </w:tcPr>
          <w:p w14:paraId="6EB5D70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169</w:t>
            </w:r>
          </w:p>
        </w:tc>
        <w:tc>
          <w:tcPr>
            <w:tcW w:w="1842" w:type="dxa"/>
            <w:tcBorders>
              <w:top w:val="nil"/>
              <w:left w:val="nil"/>
              <w:bottom w:val="single" w:sz="4" w:space="0" w:color="auto"/>
              <w:right w:val="single" w:sz="4" w:space="0" w:color="auto"/>
            </w:tcBorders>
            <w:shd w:val="clear" w:color="auto" w:fill="auto"/>
            <w:hideMark/>
          </w:tcPr>
          <w:p w14:paraId="6EB5D70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1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0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C1.3.5 extract and interpret information from charts, graphs and tables</w:t>
            </w:r>
          </w:p>
        </w:tc>
        <w:tc>
          <w:tcPr>
            <w:tcW w:w="2127" w:type="dxa"/>
            <w:tcBorders>
              <w:top w:val="nil"/>
              <w:left w:val="nil"/>
              <w:bottom w:val="single" w:sz="4" w:space="0" w:color="auto"/>
              <w:right w:val="single" w:sz="4" w:space="0" w:color="auto"/>
            </w:tcBorders>
            <w:shd w:val="clear" w:color="auto" w:fill="auto"/>
            <w:hideMark/>
          </w:tcPr>
          <w:p w14:paraId="6EB5D71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71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1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Skills not explicitly covered in book</w:t>
            </w:r>
            <w:r w:rsidR="00E42FF3">
              <w:rPr>
                <w:rFonts w:eastAsia="Times New Roman" w:cs="Arial"/>
                <w:color w:val="000000"/>
                <w:lang w:eastAsia="en-GB"/>
              </w:rPr>
              <w:t>.</w:t>
            </w:r>
          </w:p>
        </w:tc>
      </w:tr>
      <w:tr w:rsidR="003A603C" w:rsidRPr="003A603C" w14:paraId="6EB5D718"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1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C1.3.6 use orders of magnitude to evaluate the significance of data </w:t>
            </w:r>
          </w:p>
        </w:tc>
        <w:tc>
          <w:tcPr>
            <w:tcW w:w="2127" w:type="dxa"/>
            <w:tcBorders>
              <w:top w:val="nil"/>
              <w:left w:val="nil"/>
              <w:bottom w:val="single" w:sz="4" w:space="0" w:color="auto"/>
              <w:right w:val="single" w:sz="4" w:space="0" w:color="auto"/>
            </w:tcBorders>
            <w:shd w:val="clear" w:color="auto" w:fill="auto"/>
            <w:hideMark/>
          </w:tcPr>
          <w:p w14:paraId="6EB5D71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71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1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Skills not explicitly covered in book</w:t>
            </w:r>
            <w:r w:rsidR="00E42FF3">
              <w:rPr>
                <w:rFonts w:eastAsia="Times New Roman" w:cs="Arial"/>
                <w:color w:val="000000"/>
                <w:lang w:eastAsia="en-GB"/>
              </w:rPr>
              <w:t>.</w:t>
            </w:r>
          </w:p>
        </w:tc>
      </w:tr>
      <w:tr w:rsidR="003A603C" w:rsidRPr="003A603C" w14:paraId="6EB5D71A"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19"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C1.4 How can scientists help improve the supply of potable water?</w:t>
            </w:r>
          </w:p>
        </w:tc>
      </w:tr>
      <w:tr w:rsidR="003A603C" w:rsidRPr="003A603C" w14:paraId="6EB5D71F" w14:textId="77777777" w:rsidTr="00E42FF3">
        <w:trPr>
          <w:cantSplit/>
          <w:trHeight w:val="1800"/>
        </w:trPr>
        <w:tc>
          <w:tcPr>
            <w:tcW w:w="4962" w:type="dxa"/>
            <w:tcBorders>
              <w:top w:val="nil"/>
              <w:left w:val="single" w:sz="4" w:space="0" w:color="auto"/>
              <w:bottom w:val="single" w:sz="4" w:space="0" w:color="auto"/>
              <w:right w:val="single" w:sz="4" w:space="0" w:color="auto"/>
            </w:tcBorders>
            <w:shd w:val="clear" w:color="auto" w:fill="auto"/>
            <w:hideMark/>
          </w:tcPr>
          <w:p w14:paraId="6EB5D71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C1.4.1 describe the principal methods for increasing the availability of potable water, in terms of the separation techniques used, including the ease of treating waste, ground and salt water including filtration and membrane filtration; aeration, use of bacteria; chlorination and distillation (for salt water)</w:t>
            </w:r>
          </w:p>
        </w:tc>
        <w:tc>
          <w:tcPr>
            <w:tcW w:w="2127" w:type="dxa"/>
            <w:tcBorders>
              <w:top w:val="nil"/>
              <w:left w:val="nil"/>
              <w:bottom w:val="single" w:sz="4" w:space="0" w:color="auto"/>
              <w:right w:val="single" w:sz="4" w:space="0" w:color="auto"/>
            </w:tcBorders>
            <w:shd w:val="clear" w:color="auto" w:fill="auto"/>
            <w:hideMark/>
          </w:tcPr>
          <w:p w14:paraId="6EB5D71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71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w:t>
            </w:r>
          </w:p>
        </w:tc>
        <w:tc>
          <w:tcPr>
            <w:tcW w:w="1842" w:type="dxa"/>
            <w:tcBorders>
              <w:top w:val="nil"/>
              <w:left w:val="nil"/>
              <w:bottom w:val="single" w:sz="4" w:space="0" w:color="auto"/>
              <w:right w:val="single" w:sz="4" w:space="0" w:color="auto"/>
            </w:tcBorders>
            <w:shd w:val="clear" w:color="auto" w:fill="auto"/>
            <w:hideMark/>
          </w:tcPr>
          <w:p w14:paraId="6EB5D71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24"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2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C1.4.2 describe a test to identify chlorine (using blue litmus paper) </w:t>
            </w:r>
          </w:p>
        </w:tc>
        <w:tc>
          <w:tcPr>
            <w:tcW w:w="2127" w:type="dxa"/>
            <w:tcBorders>
              <w:top w:val="nil"/>
              <w:left w:val="nil"/>
              <w:bottom w:val="single" w:sz="4" w:space="0" w:color="auto"/>
              <w:right w:val="single" w:sz="4" w:space="0" w:color="auto"/>
            </w:tcBorders>
            <w:shd w:val="clear" w:color="auto" w:fill="auto"/>
            <w:hideMark/>
          </w:tcPr>
          <w:p w14:paraId="6EB5D72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2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131</w:t>
            </w:r>
          </w:p>
        </w:tc>
        <w:tc>
          <w:tcPr>
            <w:tcW w:w="1842" w:type="dxa"/>
            <w:tcBorders>
              <w:top w:val="nil"/>
              <w:left w:val="nil"/>
              <w:bottom w:val="single" w:sz="4" w:space="0" w:color="auto"/>
              <w:right w:val="single" w:sz="4" w:space="0" w:color="auto"/>
            </w:tcBorders>
            <w:shd w:val="clear" w:color="auto" w:fill="auto"/>
            <w:hideMark/>
          </w:tcPr>
          <w:p w14:paraId="6EB5D72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26"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25"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C2 Chemical patterns</w:t>
            </w:r>
          </w:p>
        </w:tc>
      </w:tr>
      <w:tr w:rsidR="003A603C" w:rsidRPr="003A603C" w14:paraId="6EB5D728"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27"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C2.1 How have our ideas about atoms developed over time?</w:t>
            </w:r>
          </w:p>
        </w:tc>
      </w:tr>
      <w:tr w:rsidR="003A603C" w:rsidRPr="003A603C" w14:paraId="6EB5D72D"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2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C2.1.1 describe how and why the atomic model has changed over time to include the main ideas of Dalton, Thomson, Rutherford and Bohr</w:t>
            </w:r>
          </w:p>
        </w:tc>
        <w:tc>
          <w:tcPr>
            <w:tcW w:w="2127" w:type="dxa"/>
            <w:tcBorders>
              <w:top w:val="nil"/>
              <w:left w:val="nil"/>
              <w:bottom w:val="single" w:sz="4" w:space="0" w:color="auto"/>
              <w:right w:val="single" w:sz="4" w:space="0" w:color="auto"/>
            </w:tcBorders>
            <w:shd w:val="clear" w:color="auto" w:fill="auto"/>
            <w:hideMark/>
          </w:tcPr>
          <w:p w14:paraId="6EB5D72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2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18-21</w:t>
            </w:r>
          </w:p>
        </w:tc>
        <w:tc>
          <w:tcPr>
            <w:tcW w:w="1842" w:type="dxa"/>
            <w:tcBorders>
              <w:top w:val="nil"/>
              <w:left w:val="nil"/>
              <w:bottom w:val="single" w:sz="4" w:space="0" w:color="auto"/>
              <w:right w:val="single" w:sz="4" w:space="0" w:color="auto"/>
            </w:tcBorders>
            <w:shd w:val="clear" w:color="auto" w:fill="auto"/>
            <w:hideMark/>
          </w:tcPr>
          <w:p w14:paraId="6EB5D72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32"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2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C2.1.2 describe the atom as a positively charged nucleus surrounded by negatively charged electrons, with the nuclear radius much smaller than that of the atom and with most of the mass in the nucleus </w:t>
            </w:r>
          </w:p>
        </w:tc>
        <w:tc>
          <w:tcPr>
            <w:tcW w:w="2127" w:type="dxa"/>
            <w:tcBorders>
              <w:top w:val="nil"/>
              <w:left w:val="nil"/>
              <w:bottom w:val="single" w:sz="4" w:space="0" w:color="auto"/>
              <w:right w:val="single" w:sz="4" w:space="0" w:color="auto"/>
            </w:tcBorders>
            <w:shd w:val="clear" w:color="auto" w:fill="auto"/>
            <w:hideMark/>
          </w:tcPr>
          <w:p w14:paraId="6EB5D72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3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w:t>
            </w:r>
          </w:p>
        </w:tc>
        <w:tc>
          <w:tcPr>
            <w:tcW w:w="1842" w:type="dxa"/>
            <w:tcBorders>
              <w:top w:val="nil"/>
              <w:left w:val="nil"/>
              <w:bottom w:val="single" w:sz="4" w:space="0" w:color="auto"/>
              <w:right w:val="single" w:sz="4" w:space="0" w:color="auto"/>
            </w:tcBorders>
            <w:shd w:val="clear" w:color="auto" w:fill="auto"/>
            <w:hideMark/>
          </w:tcPr>
          <w:p w14:paraId="6EB5D73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37"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3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C2.1.3 recall relative charges and approximate relative masses of protons, neutrons and electrons</w:t>
            </w:r>
          </w:p>
        </w:tc>
        <w:tc>
          <w:tcPr>
            <w:tcW w:w="2127" w:type="dxa"/>
            <w:tcBorders>
              <w:top w:val="nil"/>
              <w:left w:val="nil"/>
              <w:bottom w:val="single" w:sz="4" w:space="0" w:color="auto"/>
              <w:right w:val="single" w:sz="4" w:space="0" w:color="auto"/>
            </w:tcBorders>
            <w:shd w:val="clear" w:color="auto" w:fill="auto"/>
            <w:hideMark/>
          </w:tcPr>
          <w:p w14:paraId="6EB5D73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3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w:t>
            </w:r>
          </w:p>
        </w:tc>
        <w:tc>
          <w:tcPr>
            <w:tcW w:w="1842" w:type="dxa"/>
            <w:tcBorders>
              <w:top w:val="nil"/>
              <w:left w:val="nil"/>
              <w:bottom w:val="single" w:sz="4" w:space="0" w:color="auto"/>
              <w:right w:val="single" w:sz="4" w:space="0" w:color="auto"/>
            </w:tcBorders>
            <w:shd w:val="clear" w:color="auto" w:fill="auto"/>
            <w:hideMark/>
          </w:tcPr>
          <w:p w14:paraId="6EB5D73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3C"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3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C2.1.4 estimate the size and scale of atoms relative to other particles</w:t>
            </w:r>
          </w:p>
        </w:tc>
        <w:tc>
          <w:tcPr>
            <w:tcW w:w="2127" w:type="dxa"/>
            <w:tcBorders>
              <w:top w:val="nil"/>
              <w:left w:val="nil"/>
              <w:bottom w:val="single" w:sz="4" w:space="0" w:color="auto"/>
              <w:right w:val="single" w:sz="4" w:space="0" w:color="auto"/>
            </w:tcBorders>
            <w:shd w:val="clear" w:color="auto" w:fill="auto"/>
            <w:hideMark/>
          </w:tcPr>
          <w:p w14:paraId="6EB5D73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3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w:t>
            </w:r>
          </w:p>
        </w:tc>
        <w:tc>
          <w:tcPr>
            <w:tcW w:w="1842" w:type="dxa"/>
            <w:tcBorders>
              <w:top w:val="nil"/>
              <w:left w:val="nil"/>
              <w:bottom w:val="single" w:sz="4" w:space="0" w:color="auto"/>
              <w:right w:val="single" w:sz="4" w:space="0" w:color="auto"/>
            </w:tcBorders>
            <w:shd w:val="clear" w:color="auto" w:fill="auto"/>
            <w:hideMark/>
          </w:tcPr>
          <w:p w14:paraId="6EB5D73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41" w14:textId="77777777" w:rsidTr="00E42FF3">
        <w:trPr>
          <w:cantSplit/>
          <w:trHeight w:val="633"/>
        </w:trPr>
        <w:tc>
          <w:tcPr>
            <w:tcW w:w="4962" w:type="dxa"/>
            <w:tcBorders>
              <w:top w:val="nil"/>
              <w:left w:val="single" w:sz="4" w:space="0" w:color="auto"/>
              <w:bottom w:val="single" w:sz="4" w:space="0" w:color="auto"/>
              <w:right w:val="single" w:sz="4" w:space="0" w:color="auto"/>
            </w:tcBorders>
            <w:shd w:val="clear" w:color="auto" w:fill="auto"/>
            <w:hideMark/>
          </w:tcPr>
          <w:p w14:paraId="6EB5D73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C2.1.5 recall the typical size (order of magnitude) of atoms and small molecules</w:t>
            </w:r>
          </w:p>
        </w:tc>
        <w:tc>
          <w:tcPr>
            <w:tcW w:w="2127" w:type="dxa"/>
            <w:tcBorders>
              <w:top w:val="nil"/>
              <w:left w:val="nil"/>
              <w:bottom w:val="single" w:sz="4" w:space="0" w:color="auto"/>
              <w:right w:val="single" w:sz="4" w:space="0" w:color="auto"/>
            </w:tcBorders>
            <w:shd w:val="clear" w:color="auto" w:fill="auto"/>
            <w:hideMark/>
          </w:tcPr>
          <w:p w14:paraId="6EB5D73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3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w:t>
            </w:r>
          </w:p>
        </w:tc>
        <w:tc>
          <w:tcPr>
            <w:tcW w:w="1842" w:type="dxa"/>
            <w:tcBorders>
              <w:top w:val="nil"/>
              <w:left w:val="nil"/>
              <w:bottom w:val="single" w:sz="4" w:space="0" w:color="auto"/>
              <w:right w:val="single" w:sz="4" w:space="0" w:color="auto"/>
            </w:tcBorders>
            <w:shd w:val="clear" w:color="auto" w:fill="auto"/>
            <w:hideMark/>
          </w:tcPr>
          <w:p w14:paraId="6EB5D74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46" w14:textId="77777777" w:rsidTr="00E42FF3">
        <w:trPr>
          <w:cantSplit/>
          <w:trHeight w:val="556"/>
        </w:trPr>
        <w:tc>
          <w:tcPr>
            <w:tcW w:w="4962" w:type="dxa"/>
            <w:tcBorders>
              <w:top w:val="nil"/>
              <w:left w:val="single" w:sz="4" w:space="0" w:color="auto"/>
              <w:bottom w:val="single" w:sz="4" w:space="0" w:color="auto"/>
              <w:right w:val="single" w:sz="4" w:space="0" w:color="auto"/>
            </w:tcBorders>
            <w:shd w:val="clear" w:color="auto" w:fill="auto"/>
            <w:hideMark/>
          </w:tcPr>
          <w:p w14:paraId="6EB5D74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C2.1.6 relate size and scale of atoms to objects in the physical world </w:t>
            </w:r>
          </w:p>
        </w:tc>
        <w:tc>
          <w:tcPr>
            <w:tcW w:w="2127" w:type="dxa"/>
            <w:tcBorders>
              <w:top w:val="nil"/>
              <w:left w:val="nil"/>
              <w:bottom w:val="single" w:sz="4" w:space="0" w:color="auto"/>
              <w:right w:val="single" w:sz="4" w:space="0" w:color="auto"/>
            </w:tcBorders>
            <w:shd w:val="clear" w:color="auto" w:fill="auto"/>
            <w:hideMark/>
          </w:tcPr>
          <w:p w14:paraId="6EB5D74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4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w:t>
            </w:r>
          </w:p>
        </w:tc>
        <w:tc>
          <w:tcPr>
            <w:tcW w:w="1842" w:type="dxa"/>
            <w:tcBorders>
              <w:top w:val="nil"/>
              <w:left w:val="nil"/>
              <w:bottom w:val="single" w:sz="4" w:space="0" w:color="auto"/>
              <w:right w:val="single" w:sz="4" w:space="0" w:color="auto"/>
            </w:tcBorders>
            <w:shd w:val="clear" w:color="auto" w:fill="auto"/>
            <w:hideMark/>
          </w:tcPr>
          <w:p w14:paraId="6EB5D74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4B"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4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C2.1.7 calculate numbers of protons, neutrons and electrons in atoms, given atomic number and mass number of isotopes or by extracting data from the Periodic Table</w:t>
            </w:r>
          </w:p>
        </w:tc>
        <w:tc>
          <w:tcPr>
            <w:tcW w:w="2127" w:type="dxa"/>
            <w:tcBorders>
              <w:top w:val="nil"/>
              <w:left w:val="nil"/>
              <w:bottom w:val="single" w:sz="4" w:space="0" w:color="auto"/>
              <w:right w:val="single" w:sz="4" w:space="0" w:color="auto"/>
            </w:tcBorders>
            <w:shd w:val="clear" w:color="auto" w:fill="auto"/>
            <w:hideMark/>
          </w:tcPr>
          <w:p w14:paraId="6EB5D74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4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23</w:t>
            </w:r>
          </w:p>
        </w:tc>
        <w:tc>
          <w:tcPr>
            <w:tcW w:w="1842" w:type="dxa"/>
            <w:tcBorders>
              <w:top w:val="nil"/>
              <w:left w:val="nil"/>
              <w:bottom w:val="single" w:sz="4" w:space="0" w:color="auto"/>
              <w:right w:val="single" w:sz="4" w:space="0" w:color="auto"/>
            </w:tcBorders>
            <w:shd w:val="clear" w:color="auto" w:fill="auto"/>
            <w:hideMark/>
          </w:tcPr>
          <w:p w14:paraId="6EB5D74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4D"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4C"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C2.2 What does the Periodic Table tell us about elements?</w:t>
            </w:r>
          </w:p>
        </w:tc>
      </w:tr>
      <w:tr w:rsidR="003A603C" w:rsidRPr="003A603C" w14:paraId="6EB5D752"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4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C2.2.1 explain how the position of an element in the Periodic Table is related to the arrangement of electrons in its atoms and hence to its atomic number</w:t>
            </w:r>
          </w:p>
        </w:tc>
        <w:tc>
          <w:tcPr>
            <w:tcW w:w="2127" w:type="dxa"/>
            <w:tcBorders>
              <w:top w:val="nil"/>
              <w:left w:val="nil"/>
              <w:bottom w:val="single" w:sz="4" w:space="0" w:color="auto"/>
              <w:right w:val="single" w:sz="4" w:space="0" w:color="auto"/>
            </w:tcBorders>
            <w:shd w:val="clear" w:color="auto" w:fill="auto"/>
            <w:hideMark/>
          </w:tcPr>
          <w:p w14:paraId="6EB5D74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SC4 The Periodic table</w:t>
            </w:r>
          </w:p>
        </w:tc>
        <w:tc>
          <w:tcPr>
            <w:tcW w:w="1134" w:type="dxa"/>
            <w:tcBorders>
              <w:top w:val="nil"/>
              <w:left w:val="nil"/>
              <w:bottom w:val="single" w:sz="4" w:space="0" w:color="auto"/>
              <w:right w:val="single" w:sz="4" w:space="0" w:color="auto"/>
            </w:tcBorders>
            <w:shd w:val="clear" w:color="auto" w:fill="auto"/>
            <w:hideMark/>
          </w:tcPr>
          <w:p w14:paraId="6EB5D75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26</w:t>
            </w:r>
          </w:p>
        </w:tc>
        <w:tc>
          <w:tcPr>
            <w:tcW w:w="1842" w:type="dxa"/>
            <w:tcBorders>
              <w:top w:val="nil"/>
              <w:left w:val="nil"/>
              <w:bottom w:val="single" w:sz="4" w:space="0" w:color="auto"/>
              <w:right w:val="single" w:sz="4" w:space="0" w:color="auto"/>
            </w:tcBorders>
            <w:shd w:val="clear" w:color="auto" w:fill="auto"/>
            <w:hideMark/>
          </w:tcPr>
          <w:p w14:paraId="6EB5D75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57"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5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C2.2.2 describe how Mendeleev organised the elements based on their properties and relative atomic masses </w:t>
            </w:r>
          </w:p>
        </w:tc>
        <w:tc>
          <w:tcPr>
            <w:tcW w:w="2127" w:type="dxa"/>
            <w:tcBorders>
              <w:top w:val="nil"/>
              <w:left w:val="nil"/>
              <w:bottom w:val="single" w:sz="4" w:space="0" w:color="auto"/>
              <w:right w:val="single" w:sz="4" w:space="0" w:color="auto"/>
            </w:tcBorders>
            <w:shd w:val="clear" w:color="auto" w:fill="auto"/>
            <w:hideMark/>
          </w:tcPr>
          <w:p w14:paraId="6EB5D75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SC4 The Periodic table</w:t>
            </w:r>
          </w:p>
        </w:tc>
        <w:tc>
          <w:tcPr>
            <w:tcW w:w="1134" w:type="dxa"/>
            <w:tcBorders>
              <w:top w:val="nil"/>
              <w:left w:val="nil"/>
              <w:bottom w:val="single" w:sz="4" w:space="0" w:color="auto"/>
              <w:right w:val="single" w:sz="4" w:space="0" w:color="auto"/>
            </w:tcBorders>
            <w:shd w:val="clear" w:color="auto" w:fill="auto"/>
            <w:hideMark/>
          </w:tcPr>
          <w:p w14:paraId="6EB5D75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26</w:t>
            </w:r>
          </w:p>
        </w:tc>
        <w:tc>
          <w:tcPr>
            <w:tcW w:w="1842" w:type="dxa"/>
            <w:tcBorders>
              <w:top w:val="nil"/>
              <w:left w:val="nil"/>
              <w:bottom w:val="single" w:sz="4" w:space="0" w:color="auto"/>
              <w:right w:val="single" w:sz="4" w:space="0" w:color="auto"/>
            </w:tcBorders>
            <w:shd w:val="clear" w:color="auto" w:fill="auto"/>
            <w:hideMark/>
          </w:tcPr>
          <w:p w14:paraId="6EB5D75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5C"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5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C2.2.3 describe how discovery of new elements and the ordering elements by atomic number supports Mendeleev’s decisions to leave gaps and reorder some elements </w:t>
            </w:r>
          </w:p>
        </w:tc>
        <w:tc>
          <w:tcPr>
            <w:tcW w:w="2127" w:type="dxa"/>
            <w:tcBorders>
              <w:top w:val="nil"/>
              <w:left w:val="nil"/>
              <w:bottom w:val="single" w:sz="4" w:space="0" w:color="auto"/>
              <w:right w:val="single" w:sz="4" w:space="0" w:color="auto"/>
            </w:tcBorders>
            <w:shd w:val="clear" w:color="auto" w:fill="auto"/>
            <w:hideMark/>
          </w:tcPr>
          <w:p w14:paraId="6EB5D75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SC4 The Periodic table</w:t>
            </w:r>
          </w:p>
        </w:tc>
        <w:tc>
          <w:tcPr>
            <w:tcW w:w="1134" w:type="dxa"/>
            <w:tcBorders>
              <w:top w:val="nil"/>
              <w:left w:val="nil"/>
              <w:bottom w:val="single" w:sz="4" w:space="0" w:color="auto"/>
              <w:right w:val="single" w:sz="4" w:space="0" w:color="auto"/>
            </w:tcBorders>
            <w:shd w:val="clear" w:color="auto" w:fill="auto"/>
            <w:hideMark/>
          </w:tcPr>
          <w:p w14:paraId="6EB5D75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27</w:t>
            </w:r>
          </w:p>
        </w:tc>
        <w:tc>
          <w:tcPr>
            <w:tcW w:w="1842" w:type="dxa"/>
            <w:tcBorders>
              <w:top w:val="nil"/>
              <w:left w:val="nil"/>
              <w:bottom w:val="single" w:sz="4" w:space="0" w:color="auto"/>
              <w:right w:val="single" w:sz="4" w:space="0" w:color="auto"/>
            </w:tcBorders>
            <w:shd w:val="clear" w:color="auto" w:fill="auto"/>
            <w:hideMark/>
          </w:tcPr>
          <w:p w14:paraId="6EB5D75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61" w14:textId="77777777" w:rsidTr="00E42FF3">
        <w:trPr>
          <w:cantSplit/>
          <w:trHeight w:val="1579"/>
        </w:trPr>
        <w:tc>
          <w:tcPr>
            <w:tcW w:w="4962" w:type="dxa"/>
            <w:tcBorders>
              <w:top w:val="nil"/>
              <w:left w:val="single" w:sz="4" w:space="0" w:color="auto"/>
              <w:bottom w:val="single" w:sz="4" w:space="0" w:color="auto"/>
              <w:right w:val="single" w:sz="4" w:space="0" w:color="auto"/>
            </w:tcBorders>
            <w:shd w:val="clear" w:color="auto" w:fill="auto"/>
            <w:hideMark/>
          </w:tcPr>
          <w:p w14:paraId="6EB5D75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C2.2.4 describe metals and non-metals and explain the differences between them on the basis of their characteristic physical and chemical properties, including melting point, boiling point, state and appearance, density, formulae of compounds, relative reactivity and electrical conductivity</w:t>
            </w:r>
          </w:p>
        </w:tc>
        <w:tc>
          <w:tcPr>
            <w:tcW w:w="2127" w:type="dxa"/>
            <w:tcBorders>
              <w:top w:val="nil"/>
              <w:left w:val="nil"/>
              <w:bottom w:val="single" w:sz="4" w:space="0" w:color="auto"/>
              <w:right w:val="single" w:sz="4" w:space="0" w:color="auto"/>
            </w:tcBorders>
            <w:shd w:val="clear" w:color="auto" w:fill="auto"/>
            <w:hideMark/>
          </w:tcPr>
          <w:p w14:paraId="6EB5D75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75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48</w:t>
            </w:r>
          </w:p>
        </w:tc>
        <w:tc>
          <w:tcPr>
            <w:tcW w:w="1842" w:type="dxa"/>
            <w:tcBorders>
              <w:top w:val="nil"/>
              <w:left w:val="nil"/>
              <w:bottom w:val="single" w:sz="4" w:space="0" w:color="auto"/>
              <w:right w:val="single" w:sz="4" w:space="0" w:color="auto"/>
            </w:tcBorders>
            <w:shd w:val="clear" w:color="auto" w:fill="auto"/>
            <w:hideMark/>
          </w:tcPr>
          <w:p w14:paraId="6EB5D76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66"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6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C2.2.5 recall the simple properties of Group 1 elements including their reaction with moist air, water, and chlorine</w:t>
            </w:r>
          </w:p>
        </w:tc>
        <w:tc>
          <w:tcPr>
            <w:tcW w:w="2127" w:type="dxa"/>
            <w:tcBorders>
              <w:top w:val="nil"/>
              <w:left w:val="nil"/>
              <w:bottom w:val="single" w:sz="4" w:space="0" w:color="auto"/>
              <w:right w:val="single" w:sz="4" w:space="0" w:color="auto"/>
            </w:tcBorders>
            <w:shd w:val="clear" w:color="auto" w:fill="auto"/>
            <w:hideMark/>
          </w:tcPr>
          <w:p w14:paraId="6EB5D76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6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128</w:t>
            </w:r>
          </w:p>
        </w:tc>
        <w:tc>
          <w:tcPr>
            <w:tcW w:w="1842" w:type="dxa"/>
            <w:tcBorders>
              <w:top w:val="nil"/>
              <w:left w:val="nil"/>
              <w:bottom w:val="single" w:sz="4" w:space="0" w:color="auto"/>
              <w:right w:val="single" w:sz="4" w:space="0" w:color="auto"/>
            </w:tcBorders>
            <w:shd w:val="clear" w:color="auto" w:fill="auto"/>
            <w:hideMark/>
          </w:tcPr>
          <w:p w14:paraId="6EB5D76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6B" w14:textId="77777777" w:rsidTr="00E42FF3">
        <w:trPr>
          <w:cantSplit/>
          <w:trHeight w:val="1273"/>
        </w:trPr>
        <w:tc>
          <w:tcPr>
            <w:tcW w:w="4962" w:type="dxa"/>
            <w:tcBorders>
              <w:top w:val="nil"/>
              <w:left w:val="single" w:sz="4" w:space="0" w:color="auto"/>
              <w:bottom w:val="single" w:sz="4" w:space="0" w:color="auto"/>
              <w:right w:val="single" w:sz="4" w:space="0" w:color="auto"/>
            </w:tcBorders>
            <w:shd w:val="clear" w:color="auto" w:fill="auto"/>
            <w:hideMark/>
          </w:tcPr>
          <w:p w14:paraId="6EB5D76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C2.2.6 recall the simple properties of Group 7 elements including their states and colours at room temperature and pressure, their colours as gases, their reactions with Group 1 elements and their displacement reactions with other metal halides</w:t>
            </w:r>
          </w:p>
        </w:tc>
        <w:tc>
          <w:tcPr>
            <w:tcW w:w="2127" w:type="dxa"/>
            <w:tcBorders>
              <w:top w:val="nil"/>
              <w:left w:val="nil"/>
              <w:bottom w:val="single" w:sz="4" w:space="0" w:color="auto"/>
              <w:right w:val="single" w:sz="4" w:space="0" w:color="auto"/>
            </w:tcBorders>
            <w:shd w:val="clear" w:color="auto" w:fill="auto"/>
            <w:hideMark/>
          </w:tcPr>
          <w:p w14:paraId="6EB5D76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6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130</w:t>
            </w:r>
          </w:p>
        </w:tc>
        <w:tc>
          <w:tcPr>
            <w:tcW w:w="1842" w:type="dxa"/>
            <w:tcBorders>
              <w:top w:val="nil"/>
              <w:left w:val="nil"/>
              <w:bottom w:val="single" w:sz="4" w:space="0" w:color="auto"/>
              <w:right w:val="single" w:sz="4" w:space="0" w:color="auto"/>
            </w:tcBorders>
            <w:shd w:val="clear" w:color="auto" w:fill="auto"/>
            <w:hideMark/>
          </w:tcPr>
          <w:p w14:paraId="6EB5D76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70"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6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C2.2.7 predict possible reactions and probable reactivity of elements from their positions in the Periodic Table </w:t>
            </w:r>
          </w:p>
        </w:tc>
        <w:tc>
          <w:tcPr>
            <w:tcW w:w="2127" w:type="dxa"/>
            <w:tcBorders>
              <w:top w:val="nil"/>
              <w:left w:val="nil"/>
              <w:bottom w:val="single" w:sz="4" w:space="0" w:color="auto"/>
              <w:right w:val="single" w:sz="4" w:space="0" w:color="auto"/>
            </w:tcBorders>
            <w:shd w:val="clear" w:color="auto" w:fill="auto"/>
            <w:hideMark/>
          </w:tcPr>
          <w:p w14:paraId="6EB5D76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SC4 The Periodic table</w:t>
            </w:r>
          </w:p>
        </w:tc>
        <w:tc>
          <w:tcPr>
            <w:tcW w:w="1134" w:type="dxa"/>
            <w:tcBorders>
              <w:top w:val="nil"/>
              <w:left w:val="nil"/>
              <w:bottom w:val="single" w:sz="4" w:space="0" w:color="auto"/>
              <w:right w:val="single" w:sz="4" w:space="0" w:color="auto"/>
            </w:tcBorders>
            <w:shd w:val="clear" w:color="auto" w:fill="auto"/>
            <w:hideMark/>
          </w:tcPr>
          <w:p w14:paraId="6EB5D76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30</w:t>
            </w:r>
          </w:p>
        </w:tc>
        <w:tc>
          <w:tcPr>
            <w:tcW w:w="1842" w:type="dxa"/>
            <w:tcBorders>
              <w:top w:val="nil"/>
              <w:left w:val="nil"/>
              <w:bottom w:val="single" w:sz="4" w:space="0" w:color="auto"/>
              <w:right w:val="single" w:sz="4" w:space="0" w:color="auto"/>
            </w:tcBorders>
            <w:shd w:val="clear" w:color="auto" w:fill="auto"/>
            <w:hideMark/>
          </w:tcPr>
          <w:p w14:paraId="6EB5D76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75" w14:textId="77777777" w:rsidTr="00E42FF3">
        <w:trPr>
          <w:cantSplit/>
          <w:trHeight w:val="841"/>
        </w:trPr>
        <w:tc>
          <w:tcPr>
            <w:tcW w:w="4962" w:type="dxa"/>
            <w:tcBorders>
              <w:top w:val="nil"/>
              <w:left w:val="single" w:sz="4" w:space="0" w:color="auto"/>
              <w:bottom w:val="single" w:sz="4" w:space="0" w:color="auto"/>
              <w:right w:val="single" w:sz="4" w:space="0" w:color="auto"/>
            </w:tcBorders>
            <w:shd w:val="clear" w:color="auto" w:fill="auto"/>
            <w:hideMark/>
          </w:tcPr>
          <w:p w14:paraId="6EB5D77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C2.2.8 describe experiments to identify the reactivity pattern of Group 7 elements including displacement reactions </w:t>
            </w:r>
          </w:p>
        </w:tc>
        <w:tc>
          <w:tcPr>
            <w:tcW w:w="2127" w:type="dxa"/>
            <w:tcBorders>
              <w:top w:val="nil"/>
              <w:left w:val="nil"/>
              <w:bottom w:val="single" w:sz="4" w:space="0" w:color="auto"/>
              <w:right w:val="single" w:sz="4" w:space="0" w:color="auto"/>
            </w:tcBorders>
            <w:shd w:val="clear" w:color="auto" w:fill="auto"/>
            <w:hideMark/>
          </w:tcPr>
          <w:p w14:paraId="6EB5D77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7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132</w:t>
            </w:r>
          </w:p>
        </w:tc>
        <w:tc>
          <w:tcPr>
            <w:tcW w:w="1842" w:type="dxa"/>
            <w:tcBorders>
              <w:top w:val="nil"/>
              <w:left w:val="nil"/>
              <w:bottom w:val="single" w:sz="4" w:space="0" w:color="auto"/>
              <w:right w:val="single" w:sz="4" w:space="0" w:color="auto"/>
            </w:tcBorders>
            <w:shd w:val="clear" w:color="auto" w:fill="auto"/>
            <w:hideMark/>
          </w:tcPr>
          <w:p w14:paraId="6EB5D77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7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7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C2.2.9 describe experiments to identify the reactivity pattern of Group 1 elements </w:t>
            </w:r>
          </w:p>
        </w:tc>
        <w:tc>
          <w:tcPr>
            <w:tcW w:w="2127" w:type="dxa"/>
            <w:tcBorders>
              <w:top w:val="nil"/>
              <w:left w:val="nil"/>
              <w:bottom w:val="single" w:sz="4" w:space="0" w:color="auto"/>
              <w:right w:val="single" w:sz="4" w:space="0" w:color="auto"/>
            </w:tcBorders>
            <w:shd w:val="clear" w:color="auto" w:fill="auto"/>
            <w:hideMark/>
          </w:tcPr>
          <w:p w14:paraId="6EB5D77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7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128</w:t>
            </w:r>
          </w:p>
        </w:tc>
        <w:tc>
          <w:tcPr>
            <w:tcW w:w="1842" w:type="dxa"/>
            <w:tcBorders>
              <w:top w:val="nil"/>
              <w:left w:val="nil"/>
              <w:bottom w:val="single" w:sz="4" w:space="0" w:color="auto"/>
              <w:right w:val="single" w:sz="4" w:space="0" w:color="auto"/>
            </w:tcBorders>
            <w:shd w:val="clear" w:color="auto" w:fill="auto"/>
            <w:hideMark/>
          </w:tcPr>
          <w:p w14:paraId="6EB5D77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7C"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7B"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C2.3 How do metals and non-metals combine to form compounds?</w:t>
            </w:r>
          </w:p>
        </w:tc>
      </w:tr>
      <w:tr w:rsidR="003A603C" w:rsidRPr="003A603C" w14:paraId="6EB5D781" w14:textId="77777777" w:rsidTr="00E42FF3">
        <w:trPr>
          <w:cantSplit/>
          <w:trHeight w:val="1063"/>
        </w:trPr>
        <w:tc>
          <w:tcPr>
            <w:tcW w:w="4962" w:type="dxa"/>
            <w:tcBorders>
              <w:top w:val="nil"/>
              <w:left w:val="single" w:sz="4" w:space="0" w:color="auto"/>
              <w:bottom w:val="single" w:sz="4" w:space="0" w:color="auto"/>
              <w:right w:val="single" w:sz="4" w:space="0" w:color="auto"/>
            </w:tcBorders>
            <w:shd w:val="clear" w:color="auto" w:fill="auto"/>
            <w:hideMark/>
          </w:tcPr>
          <w:p w14:paraId="6EB5D77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C2.3.1 recall the simple properties of Group 0 including their low melting and boiling points, their state at room temperature and pressure and their lack of chemical reactivity </w:t>
            </w:r>
          </w:p>
        </w:tc>
        <w:tc>
          <w:tcPr>
            <w:tcW w:w="2127" w:type="dxa"/>
            <w:tcBorders>
              <w:top w:val="nil"/>
              <w:left w:val="nil"/>
              <w:bottom w:val="single" w:sz="4" w:space="0" w:color="auto"/>
              <w:right w:val="single" w:sz="4" w:space="0" w:color="auto"/>
            </w:tcBorders>
            <w:shd w:val="clear" w:color="auto" w:fill="auto"/>
            <w:hideMark/>
          </w:tcPr>
          <w:p w14:paraId="6EB5D77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7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134</w:t>
            </w:r>
          </w:p>
        </w:tc>
        <w:tc>
          <w:tcPr>
            <w:tcW w:w="1842" w:type="dxa"/>
            <w:tcBorders>
              <w:top w:val="nil"/>
              <w:left w:val="nil"/>
              <w:bottom w:val="single" w:sz="4" w:space="0" w:color="auto"/>
              <w:right w:val="single" w:sz="4" w:space="0" w:color="auto"/>
            </w:tcBorders>
            <w:shd w:val="clear" w:color="auto" w:fill="auto"/>
            <w:hideMark/>
          </w:tcPr>
          <w:p w14:paraId="6EB5D78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86"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8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C2.3.2 explain how observed simple properties of Groups 1, 7 and 0 depend on the outer shell of electrons of the atoms and predict properties from given trends down the groups</w:t>
            </w:r>
          </w:p>
        </w:tc>
        <w:tc>
          <w:tcPr>
            <w:tcW w:w="2127" w:type="dxa"/>
            <w:tcBorders>
              <w:top w:val="nil"/>
              <w:left w:val="nil"/>
              <w:bottom w:val="single" w:sz="4" w:space="0" w:color="auto"/>
              <w:right w:val="single" w:sz="4" w:space="0" w:color="auto"/>
            </w:tcBorders>
            <w:shd w:val="clear" w:color="auto" w:fill="auto"/>
            <w:hideMark/>
          </w:tcPr>
          <w:p w14:paraId="6EB5D78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8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8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Group 1 pg 129, Group 7 pg 133, group 0 page 135</w:t>
            </w:r>
          </w:p>
        </w:tc>
      </w:tr>
      <w:tr w:rsidR="003A603C" w:rsidRPr="003A603C" w14:paraId="6EB5D78B" w14:textId="77777777" w:rsidTr="00E42FF3">
        <w:trPr>
          <w:cantSplit/>
          <w:trHeight w:val="898"/>
        </w:trPr>
        <w:tc>
          <w:tcPr>
            <w:tcW w:w="4962" w:type="dxa"/>
            <w:tcBorders>
              <w:top w:val="nil"/>
              <w:left w:val="single" w:sz="4" w:space="0" w:color="auto"/>
              <w:bottom w:val="single" w:sz="4" w:space="0" w:color="auto"/>
              <w:right w:val="single" w:sz="4" w:space="0" w:color="auto"/>
            </w:tcBorders>
            <w:shd w:val="clear" w:color="auto" w:fill="auto"/>
            <w:hideMark/>
          </w:tcPr>
          <w:p w14:paraId="6EB5D78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C2.3.3 explain how the reactions of elements are related to the arrangement of electrons in their atoms and hence to their atomic number </w:t>
            </w:r>
          </w:p>
        </w:tc>
        <w:tc>
          <w:tcPr>
            <w:tcW w:w="2127" w:type="dxa"/>
            <w:tcBorders>
              <w:top w:val="nil"/>
              <w:left w:val="nil"/>
              <w:bottom w:val="single" w:sz="4" w:space="0" w:color="auto"/>
              <w:right w:val="single" w:sz="4" w:space="0" w:color="auto"/>
            </w:tcBorders>
            <w:shd w:val="clear" w:color="auto" w:fill="auto"/>
            <w:hideMark/>
          </w:tcPr>
          <w:p w14:paraId="6EB5D78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8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8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Group 1 pg 129, Group 7 pg 133, group 0 page 135</w:t>
            </w:r>
          </w:p>
        </w:tc>
      </w:tr>
      <w:tr w:rsidR="003A603C" w:rsidRPr="003A603C" w14:paraId="6EB5D790"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8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C2.3.4 explain how the atomic structure of metals and non</w:t>
            </w:r>
            <w:r w:rsidR="00A42FF0">
              <w:rPr>
                <w:rFonts w:eastAsia="Times New Roman" w:cs="Arial"/>
                <w:color w:val="000000"/>
                <w:lang w:eastAsia="en-GB"/>
              </w:rPr>
              <w:t>-</w:t>
            </w:r>
            <w:r w:rsidRPr="003A603C">
              <w:rPr>
                <w:rFonts w:eastAsia="Times New Roman" w:cs="Arial"/>
                <w:color w:val="000000"/>
                <w:lang w:eastAsia="en-GB"/>
              </w:rPr>
              <w:t xml:space="preserve">metals relates to their position in the Periodic Table </w:t>
            </w:r>
          </w:p>
        </w:tc>
        <w:tc>
          <w:tcPr>
            <w:tcW w:w="2127" w:type="dxa"/>
            <w:tcBorders>
              <w:top w:val="nil"/>
              <w:left w:val="nil"/>
              <w:bottom w:val="single" w:sz="4" w:space="0" w:color="auto"/>
              <w:right w:val="single" w:sz="4" w:space="0" w:color="auto"/>
            </w:tcBorders>
            <w:shd w:val="clear" w:color="auto" w:fill="auto"/>
            <w:hideMark/>
          </w:tcPr>
          <w:p w14:paraId="6EB5D78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SC4 The Periodic table</w:t>
            </w:r>
          </w:p>
        </w:tc>
        <w:tc>
          <w:tcPr>
            <w:tcW w:w="1134" w:type="dxa"/>
            <w:tcBorders>
              <w:top w:val="nil"/>
              <w:left w:val="nil"/>
              <w:bottom w:val="single" w:sz="4" w:space="0" w:color="auto"/>
              <w:right w:val="single" w:sz="4" w:space="0" w:color="auto"/>
            </w:tcBorders>
            <w:shd w:val="clear" w:color="auto" w:fill="auto"/>
            <w:hideMark/>
          </w:tcPr>
          <w:p w14:paraId="6EB5D78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31</w:t>
            </w:r>
          </w:p>
        </w:tc>
        <w:tc>
          <w:tcPr>
            <w:tcW w:w="1842" w:type="dxa"/>
            <w:tcBorders>
              <w:top w:val="nil"/>
              <w:left w:val="nil"/>
              <w:bottom w:val="single" w:sz="4" w:space="0" w:color="auto"/>
              <w:right w:val="single" w:sz="4" w:space="0" w:color="auto"/>
            </w:tcBorders>
            <w:shd w:val="clear" w:color="auto" w:fill="auto"/>
            <w:hideMark/>
          </w:tcPr>
          <w:p w14:paraId="6EB5D78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95" w14:textId="77777777" w:rsidTr="00E42FF3">
        <w:trPr>
          <w:cantSplit/>
          <w:trHeight w:val="596"/>
        </w:trPr>
        <w:tc>
          <w:tcPr>
            <w:tcW w:w="4962" w:type="dxa"/>
            <w:tcBorders>
              <w:top w:val="nil"/>
              <w:left w:val="single" w:sz="4" w:space="0" w:color="auto"/>
              <w:bottom w:val="single" w:sz="4" w:space="0" w:color="auto"/>
              <w:right w:val="single" w:sz="4" w:space="0" w:color="auto"/>
            </w:tcBorders>
            <w:shd w:val="clear" w:color="auto" w:fill="auto"/>
            <w:hideMark/>
          </w:tcPr>
          <w:p w14:paraId="6EB5D79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C2.3.5 describe the nature and arrangement of chemical bonds in ionic compounds </w:t>
            </w:r>
          </w:p>
        </w:tc>
        <w:tc>
          <w:tcPr>
            <w:tcW w:w="2127" w:type="dxa"/>
            <w:tcBorders>
              <w:top w:val="nil"/>
              <w:left w:val="nil"/>
              <w:bottom w:val="single" w:sz="4" w:space="0" w:color="auto"/>
              <w:right w:val="single" w:sz="4" w:space="0" w:color="auto"/>
            </w:tcBorders>
            <w:shd w:val="clear" w:color="auto" w:fill="auto"/>
            <w:hideMark/>
          </w:tcPr>
          <w:p w14:paraId="6EB5D79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w:t>
            </w:r>
          </w:p>
        </w:tc>
        <w:tc>
          <w:tcPr>
            <w:tcW w:w="1134" w:type="dxa"/>
            <w:tcBorders>
              <w:top w:val="nil"/>
              <w:left w:val="nil"/>
              <w:bottom w:val="single" w:sz="4" w:space="0" w:color="auto"/>
              <w:right w:val="single" w:sz="4" w:space="0" w:color="auto"/>
            </w:tcBorders>
            <w:shd w:val="clear" w:color="auto" w:fill="auto"/>
            <w:hideMark/>
          </w:tcPr>
          <w:p w14:paraId="6EB5D79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34</w:t>
            </w:r>
          </w:p>
        </w:tc>
        <w:tc>
          <w:tcPr>
            <w:tcW w:w="1842" w:type="dxa"/>
            <w:tcBorders>
              <w:top w:val="nil"/>
              <w:left w:val="nil"/>
              <w:bottom w:val="single" w:sz="4" w:space="0" w:color="auto"/>
              <w:right w:val="single" w:sz="4" w:space="0" w:color="auto"/>
            </w:tcBorders>
            <w:shd w:val="clear" w:color="auto" w:fill="auto"/>
            <w:hideMark/>
          </w:tcPr>
          <w:p w14:paraId="6EB5D79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9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9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C2.3.6 explain ionic bonding in terms of electrostatic forces and transfer of electrons </w:t>
            </w:r>
          </w:p>
        </w:tc>
        <w:tc>
          <w:tcPr>
            <w:tcW w:w="2127" w:type="dxa"/>
            <w:tcBorders>
              <w:top w:val="nil"/>
              <w:left w:val="nil"/>
              <w:bottom w:val="single" w:sz="4" w:space="0" w:color="auto"/>
              <w:right w:val="single" w:sz="4" w:space="0" w:color="auto"/>
            </w:tcBorders>
            <w:shd w:val="clear" w:color="auto" w:fill="auto"/>
            <w:hideMark/>
          </w:tcPr>
          <w:p w14:paraId="6EB5D79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w:t>
            </w:r>
          </w:p>
        </w:tc>
        <w:tc>
          <w:tcPr>
            <w:tcW w:w="1134" w:type="dxa"/>
            <w:tcBorders>
              <w:top w:val="nil"/>
              <w:left w:val="nil"/>
              <w:bottom w:val="single" w:sz="4" w:space="0" w:color="auto"/>
              <w:right w:val="single" w:sz="4" w:space="0" w:color="auto"/>
            </w:tcBorders>
            <w:shd w:val="clear" w:color="auto" w:fill="auto"/>
            <w:hideMark/>
          </w:tcPr>
          <w:p w14:paraId="6EB5D79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35</w:t>
            </w:r>
          </w:p>
        </w:tc>
        <w:tc>
          <w:tcPr>
            <w:tcW w:w="1842" w:type="dxa"/>
            <w:tcBorders>
              <w:top w:val="nil"/>
              <w:left w:val="nil"/>
              <w:bottom w:val="single" w:sz="4" w:space="0" w:color="auto"/>
              <w:right w:val="single" w:sz="4" w:space="0" w:color="auto"/>
            </w:tcBorders>
            <w:shd w:val="clear" w:color="auto" w:fill="auto"/>
            <w:hideMark/>
          </w:tcPr>
          <w:p w14:paraId="6EB5D79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9F" w14:textId="77777777" w:rsidTr="00E42FF3">
        <w:trPr>
          <w:cantSplit/>
          <w:trHeight w:val="798"/>
        </w:trPr>
        <w:tc>
          <w:tcPr>
            <w:tcW w:w="4962" w:type="dxa"/>
            <w:tcBorders>
              <w:top w:val="nil"/>
              <w:left w:val="single" w:sz="4" w:space="0" w:color="auto"/>
              <w:bottom w:val="single" w:sz="4" w:space="0" w:color="auto"/>
              <w:right w:val="single" w:sz="4" w:space="0" w:color="auto"/>
            </w:tcBorders>
            <w:shd w:val="clear" w:color="auto" w:fill="auto"/>
            <w:hideMark/>
          </w:tcPr>
          <w:p w14:paraId="6EB5D79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C2.3.7 calculate numbers of protons, neutrons and electrons in atoms and ions, given atomic number and mass number or by using the Periodic Table</w:t>
            </w:r>
          </w:p>
        </w:tc>
        <w:tc>
          <w:tcPr>
            <w:tcW w:w="2127" w:type="dxa"/>
            <w:tcBorders>
              <w:top w:val="nil"/>
              <w:left w:val="nil"/>
              <w:bottom w:val="single" w:sz="4" w:space="0" w:color="auto"/>
              <w:right w:val="single" w:sz="4" w:space="0" w:color="auto"/>
            </w:tcBorders>
            <w:shd w:val="clear" w:color="auto" w:fill="auto"/>
            <w:hideMark/>
          </w:tcPr>
          <w:p w14:paraId="6EB5D79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SC3 Atomic Structure</w:t>
            </w:r>
          </w:p>
        </w:tc>
        <w:tc>
          <w:tcPr>
            <w:tcW w:w="1134" w:type="dxa"/>
            <w:tcBorders>
              <w:top w:val="nil"/>
              <w:left w:val="nil"/>
              <w:bottom w:val="single" w:sz="4" w:space="0" w:color="auto"/>
              <w:right w:val="single" w:sz="4" w:space="0" w:color="auto"/>
            </w:tcBorders>
            <w:shd w:val="clear" w:color="auto" w:fill="auto"/>
            <w:hideMark/>
          </w:tcPr>
          <w:p w14:paraId="6EB5D79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21</w:t>
            </w:r>
          </w:p>
        </w:tc>
        <w:tc>
          <w:tcPr>
            <w:tcW w:w="1842" w:type="dxa"/>
            <w:tcBorders>
              <w:top w:val="nil"/>
              <w:left w:val="nil"/>
              <w:bottom w:val="single" w:sz="4" w:space="0" w:color="auto"/>
              <w:right w:val="single" w:sz="4" w:space="0" w:color="auto"/>
            </w:tcBorders>
            <w:shd w:val="clear" w:color="auto" w:fill="auto"/>
            <w:hideMark/>
          </w:tcPr>
          <w:p w14:paraId="6EB5D79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A4"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A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C2.3.8 construct dot and cross diagrams for simple ionic substances</w:t>
            </w:r>
          </w:p>
        </w:tc>
        <w:tc>
          <w:tcPr>
            <w:tcW w:w="2127" w:type="dxa"/>
            <w:tcBorders>
              <w:top w:val="nil"/>
              <w:left w:val="nil"/>
              <w:bottom w:val="single" w:sz="4" w:space="0" w:color="auto"/>
              <w:right w:val="single" w:sz="4" w:space="0" w:color="auto"/>
            </w:tcBorders>
            <w:shd w:val="clear" w:color="auto" w:fill="auto"/>
            <w:hideMark/>
          </w:tcPr>
          <w:p w14:paraId="6EB5D7A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w:t>
            </w:r>
          </w:p>
        </w:tc>
        <w:tc>
          <w:tcPr>
            <w:tcW w:w="1134" w:type="dxa"/>
            <w:tcBorders>
              <w:top w:val="nil"/>
              <w:left w:val="nil"/>
              <w:bottom w:val="single" w:sz="4" w:space="0" w:color="auto"/>
              <w:right w:val="single" w:sz="4" w:space="0" w:color="auto"/>
            </w:tcBorders>
            <w:shd w:val="clear" w:color="auto" w:fill="auto"/>
            <w:hideMark/>
          </w:tcPr>
          <w:p w14:paraId="6EB5D7A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34</w:t>
            </w:r>
          </w:p>
        </w:tc>
        <w:tc>
          <w:tcPr>
            <w:tcW w:w="1842" w:type="dxa"/>
            <w:tcBorders>
              <w:top w:val="nil"/>
              <w:left w:val="nil"/>
              <w:bottom w:val="single" w:sz="4" w:space="0" w:color="auto"/>
              <w:right w:val="single" w:sz="4" w:space="0" w:color="auto"/>
            </w:tcBorders>
            <w:shd w:val="clear" w:color="auto" w:fill="auto"/>
            <w:hideMark/>
          </w:tcPr>
          <w:p w14:paraId="6EB5D7A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A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A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C2.3.9 explain how the bulk properties of ionic materials are related to the type of bonds they contain</w:t>
            </w:r>
          </w:p>
        </w:tc>
        <w:tc>
          <w:tcPr>
            <w:tcW w:w="2127" w:type="dxa"/>
            <w:tcBorders>
              <w:top w:val="nil"/>
              <w:left w:val="nil"/>
              <w:bottom w:val="single" w:sz="4" w:space="0" w:color="auto"/>
              <w:right w:val="single" w:sz="4" w:space="0" w:color="auto"/>
            </w:tcBorders>
            <w:shd w:val="clear" w:color="auto" w:fill="auto"/>
            <w:hideMark/>
          </w:tcPr>
          <w:p w14:paraId="6EB5D7A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w:t>
            </w:r>
          </w:p>
        </w:tc>
        <w:tc>
          <w:tcPr>
            <w:tcW w:w="1134" w:type="dxa"/>
            <w:tcBorders>
              <w:top w:val="nil"/>
              <w:left w:val="nil"/>
              <w:bottom w:val="single" w:sz="4" w:space="0" w:color="auto"/>
              <w:right w:val="single" w:sz="4" w:space="0" w:color="auto"/>
            </w:tcBorders>
            <w:shd w:val="clear" w:color="auto" w:fill="auto"/>
            <w:hideMark/>
          </w:tcPr>
          <w:p w14:paraId="6EB5D7A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38</w:t>
            </w:r>
          </w:p>
        </w:tc>
        <w:tc>
          <w:tcPr>
            <w:tcW w:w="1842" w:type="dxa"/>
            <w:tcBorders>
              <w:top w:val="nil"/>
              <w:left w:val="nil"/>
              <w:bottom w:val="single" w:sz="4" w:space="0" w:color="auto"/>
              <w:right w:val="single" w:sz="4" w:space="0" w:color="auto"/>
            </w:tcBorders>
            <w:shd w:val="clear" w:color="auto" w:fill="auto"/>
            <w:hideMark/>
          </w:tcPr>
          <w:p w14:paraId="6EB5D7A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AE" w14:textId="77777777" w:rsidTr="00E42FF3">
        <w:trPr>
          <w:cantSplit/>
          <w:trHeight w:val="1099"/>
        </w:trPr>
        <w:tc>
          <w:tcPr>
            <w:tcW w:w="4962" w:type="dxa"/>
            <w:tcBorders>
              <w:top w:val="nil"/>
              <w:left w:val="single" w:sz="4" w:space="0" w:color="auto"/>
              <w:bottom w:val="single" w:sz="4" w:space="0" w:color="auto"/>
              <w:right w:val="single" w:sz="4" w:space="0" w:color="auto"/>
            </w:tcBorders>
            <w:shd w:val="clear" w:color="auto" w:fill="auto"/>
            <w:hideMark/>
          </w:tcPr>
          <w:p w14:paraId="6EB5D7A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C2.3.10 use ideas about energy transfers and the relative strength of attraction between ions to explain the melting points of ionic compounds compared to substances with other types of bonding</w:t>
            </w:r>
          </w:p>
        </w:tc>
        <w:tc>
          <w:tcPr>
            <w:tcW w:w="2127" w:type="dxa"/>
            <w:tcBorders>
              <w:top w:val="nil"/>
              <w:left w:val="nil"/>
              <w:bottom w:val="single" w:sz="4" w:space="0" w:color="auto"/>
              <w:right w:val="single" w:sz="4" w:space="0" w:color="auto"/>
            </w:tcBorders>
            <w:shd w:val="clear" w:color="auto" w:fill="auto"/>
            <w:hideMark/>
          </w:tcPr>
          <w:p w14:paraId="6EB5D7A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w:t>
            </w:r>
          </w:p>
        </w:tc>
        <w:tc>
          <w:tcPr>
            <w:tcW w:w="1134" w:type="dxa"/>
            <w:tcBorders>
              <w:top w:val="nil"/>
              <w:left w:val="nil"/>
              <w:bottom w:val="single" w:sz="4" w:space="0" w:color="auto"/>
              <w:right w:val="single" w:sz="4" w:space="0" w:color="auto"/>
            </w:tcBorders>
            <w:shd w:val="clear" w:color="auto" w:fill="auto"/>
            <w:hideMark/>
          </w:tcPr>
          <w:p w14:paraId="6EB5D7A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34</w:t>
            </w:r>
          </w:p>
        </w:tc>
        <w:tc>
          <w:tcPr>
            <w:tcW w:w="1842" w:type="dxa"/>
            <w:tcBorders>
              <w:top w:val="nil"/>
              <w:left w:val="nil"/>
              <w:bottom w:val="single" w:sz="4" w:space="0" w:color="auto"/>
              <w:right w:val="single" w:sz="4" w:space="0" w:color="auto"/>
            </w:tcBorders>
            <w:shd w:val="clear" w:color="auto" w:fill="auto"/>
            <w:hideMark/>
          </w:tcPr>
          <w:p w14:paraId="6EB5D7A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B3" w14:textId="77777777" w:rsidTr="00E42FF3">
        <w:trPr>
          <w:cantSplit/>
          <w:trHeight w:val="1115"/>
        </w:trPr>
        <w:tc>
          <w:tcPr>
            <w:tcW w:w="4962" w:type="dxa"/>
            <w:tcBorders>
              <w:top w:val="nil"/>
              <w:left w:val="single" w:sz="4" w:space="0" w:color="auto"/>
              <w:bottom w:val="single" w:sz="4" w:space="0" w:color="auto"/>
              <w:right w:val="single" w:sz="4" w:space="0" w:color="auto"/>
            </w:tcBorders>
            <w:shd w:val="clear" w:color="auto" w:fill="auto"/>
            <w:hideMark/>
          </w:tcPr>
          <w:p w14:paraId="6EB5D7A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C2.3.11 describe the limitations of particular representations and models of ions and ionically bonded compounds, including dot and cross diagrams, and 3-D representations</w:t>
            </w:r>
          </w:p>
        </w:tc>
        <w:tc>
          <w:tcPr>
            <w:tcW w:w="2127" w:type="dxa"/>
            <w:tcBorders>
              <w:top w:val="nil"/>
              <w:left w:val="nil"/>
              <w:bottom w:val="single" w:sz="4" w:space="0" w:color="auto"/>
              <w:right w:val="single" w:sz="4" w:space="0" w:color="auto"/>
            </w:tcBorders>
            <w:shd w:val="clear" w:color="auto" w:fill="auto"/>
            <w:hideMark/>
          </w:tcPr>
          <w:p w14:paraId="6EB5D7B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7B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48</w:t>
            </w:r>
          </w:p>
        </w:tc>
        <w:tc>
          <w:tcPr>
            <w:tcW w:w="1842" w:type="dxa"/>
            <w:tcBorders>
              <w:top w:val="nil"/>
              <w:left w:val="nil"/>
              <w:bottom w:val="single" w:sz="4" w:space="0" w:color="auto"/>
              <w:right w:val="single" w:sz="4" w:space="0" w:color="auto"/>
            </w:tcBorders>
            <w:shd w:val="clear" w:color="auto" w:fill="auto"/>
            <w:hideMark/>
          </w:tcPr>
          <w:p w14:paraId="6EB5D7B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B8"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B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C2.3.12 translate information between diagrammatic and numerical forms and represent three dimensional shapes in two dimensions and vice versa when looking at chemical structures for ionic compounds</w:t>
            </w:r>
          </w:p>
        </w:tc>
        <w:tc>
          <w:tcPr>
            <w:tcW w:w="2127" w:type="dxa"/>
            <w:tcBorders>
              <w:top w:val="nil"/>
              <w:left w:val="nil"/>
              <w:bottom w:val="single" w:sz="4" w:space="0" w:color="auto"/>
              <w:right w:val="single" w:sz="4" w:space="0" w:color="auto"/>
            </w:tcBorders>
            <w:shd w:val="clear" w:color="auto" w:fill="auto"/>
            <w:hideMark/>
          </w:tcPr>
          <w:p w14:paraId="6EB5D7B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7B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B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Numerical, 3D and 2D all covered but no translation between them in book except drawing dot-and-cross diag</w:t>
            </w:r>
            <w:r w:rsidR="00E42FF3">
              <w:rPr>
                <w:rFonts w:eastAsia="Times New Roman" w:cs="Arial"/>
                <w:color w:val="000000"/>
                <w:lang w:eastAsia="en-GB"/>
              </w:rPr>
              <w:t>ram</w:t>
            </w:r>
            <w:r w:rsidRPr="003A603C">
              <w:rPr>
                <w:rFonts w:eastAsia="Times New Roman" w:cs="Arial"/>
                <w:color w:val="000000"/>
                <w:lang w:eastAsia="en-GB"/>
              </w:rPr>
              <w:t>s from formulae</w:t>
            </w:r>
            <w:r w:rsidR="00E42FF3">
              <w:rPr>
                <w:rFonts w:eastAsia="Times New Roman" w:cs="Arial"/>
                <w:color w:val="000000"/>
                <w:lang w:eastAsia="en-GB"/>
              </w:rPr>
              <w:t>.</w:t>
            </w:r>
          </w:p>
        </w:tc>
      </w:tr>
      <w:tr w:rsidR="003A603C" w:rsidRPr="003A603C" w14:paraId="6EB5D7BA"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B9"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C2.4 How are equations used to represent chemical reactions?</w:t>
            </w:r>
          </w:p>
        </w:tc>
      </w:tr>
      <w:tr w:rsidR="003A603C" w:rsidRPr="003A603C" w14:paraId="6EB5D7BF"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B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C2.4.1 use chemical symbols to write the formulae of elements and simple covalent and ionic compounds</w:t>
            </w:r>
          </w:p>
        </w:tc>
        <w:tc>
          <w:tcPr>
            <w:tcW w:w="2127" w:type="dxa"/>
            <w:tcBorders>
              <w:top w:val="nil"/>
              <w:left w:val="nil"/>
              <w:bottom w:val="single" w:sz="4" w:space="0" w:color="auto"/>
              <w:right w:val="single" w:sz="4" w:space="0" w:color="auto"/>
            </w:tcBorders>
            <w:shd w:val="clear" w:color="auto" w:fill="auto"/>
            <w:hideMark/>
          </w:tcPr>
          <w:p w14:paraId="6EB5D7B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 Covalent bonding</w:t>
            </w:r>
          </w:p>
        </w:tc>
        <w:tc>
          <w:tcPr>
            <w:tcW w:w="1134" w:type="dxa"/>
            <w:tcBorders>
              <w:top w:val="nil"/>
              <w:left w:val="nil"/>
              <w:bottom w:val="single" w:sz="4" w:space="0" w:color="auto"/>
              <w:right w:val="single" w:sz="4" w:space="0" w:color="auto"/>
            </w:tcBorders>
            <w:shd w:val="clear" w:color="auto" w:fill="auto"/>
            <w:hideMark/>
          </w:tcPr>
          <w:p w14:paraId="6EB5D7B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B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C4" w14:textId="77777777" w:rsidTr="00E42FF3">
        <w:trPr>
          <w:cantSplit/>
          <w:trHeight w:val="656"/>
        </w:trPr>
        <w:tc>
          <w:tcPr>
            <w:tcW w:w="4962" w:type="dxa"/>
            <w:tcBorders>
              <w:top w:val="nil"/>
              <w:left w:val="single" w:sz="4" w:space="0" w:color="auto"/>
              <w:bottom w:val="single" w:sz="4" w:space="0" w:color="auto"/>
              <w:right w:val="single" w:sz="4" w:space="0" w:color="auto"/>
            </w:tcBorders>
            <w:shd w:val="clear" w:color="auto" w:fill="auto"/>
            <w:hideMark/>
          </w:tcPr>
          <w:p w14:paraId="6EB5D7C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C2.4.2 use the formulae of common ions to deduce the formula of Group 1 and Group 7 compounds</w:t>
            </w:r>
          </w:p>
        </w:tc>
        <w:tc>
          <w:tcPr>
            <w:tcW w:w="2127" w:type="dxa"/>
            <w:tcBorders>
              <w:top w:val="nil"/>
              <w:left w:val="nil"/>
              <w:bottom w:val="single" w:sz="4" w:space="0" w:color="auto"/>
              <w:right w:val="single" w:sz="4" w:space="0" w:color="auto"/>
            </w:tcBorders>
            <w:shd w:val="clear" w:color="auto" w:fill="auto"/>
            <w:hideMark/>
          </w:tcPr>
          <w:p w14:paraId="6EB5D7C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7C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7C3" w14:textId="77777777" w:rsidR="003A603C" w:rsidRPr="003A603C" w:rsidRDefault="00E42FF3" w:rsidP="00864F38">
            <w:pPr>
              <w:spacing w:after="0" w:line="240" w:lineRule="auto"/>
              <w:rPr>
                <w:rFonts w:eastAsia="Times New Roman" w:cs="Arial"/>
                <w:color w:val="000000"/>
                <w:lang w:eastAsia="en-GB"/>
              </w:rPr>
            </w:pPr>
            <w:r>
              <w:rPr>
                <w:rFonts w:eastAsia="Times New Roman" w:cs="Arial"/>
                <w:color w:val="000000"/>
                <w:lang w:eastAsia="en-GB"/>
              </w:rPr>
              <w:t xml:space="preserve">Not </w:t>
            </w:r>
            <w:r w:rsidR="003A603C" w:rsidRPr="003A603C">
              <w:rPr>
                <w:rFonts w:eastAsia="Times New Roman" w:cs="Arial"/>
                <w:color w:val="000000"/>
                <w:lang w:eastAsia="en-GB"/>
              </w:rPr>
              <w:t>explicit</w:t>
            </w:r>
            <w:r>
              <w:rPr>
                <w:rFonts w:eastAsia="Times New Roman" w:cs="Arial"/>
                <w:color w:val="000000"/>
                <w:lang w:eastAsia="en-GB"/>
              </w:rPr>
              <w:t>.</w:t>
            </w:r>
          </w:p>
        </w:tc>
      </w:tr>
      <w:tr w:rsidR="003A603C" w:rsidRPr="003A603C" w14:paraId="6EB5D7C9"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7C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C2.4.3 use the names and symbols of the first 20 elements, Groups 1, 7 and 0 and other common elements from a supplied Periodic Table to write formulae and balanced chemical equations where appropriate</w:t>
            </w:r>
          </w:p>
        </w:tc>
        <w:tc>
          <w:tcPr>
            <w:tcW w:w="2127" w:type="dxa"/>
            <w:tcBorders>
              <w:top w:val="nil"/>
              <w:left w:val="nil"/>
              <w:bottom w:val="single" w:sz="4" w:space="0" w:color="auto"/>
              <w:right w:val="single" w:sz="4" w:space="0" w:color="auto"/>
            </w:tcBorders>
            <w:shd w:val="clear" w:color="auto" w:fill="auto"/>
            <w:hideMark/>
          </w:tcPr>
          <w:p w14:paraId="6EB5D7C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7C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60</w:t>
            </w:r>
          </w:p>
        </w:tc>
        <w:tc>
          <w:tcPr>
            <w:tcW w:w="1842" w:type="dxa"/>
            <w:tcBorders>
              <w:top w:val="nil"/>
              <w:left w:val="nil"/>
              <w:bottom w:val="single" w:sz="4" w:space="0" w:color="auto"/>
              <w:right w:val="single" w:sz="4" w:space="0" w:color="auto"/>
            </w:tcBorders>
            <w:shd w:val="clear" w:color="auto" w:fill="auto"/>
            <w:hideMark/>
          </w:tcPr>
          <w:p w14:paraId="6EB5D7C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CE" w14:textId="77777777" w:rsidTr="00E42FF3">
        <w:trPr>
          <w:cantSplit/>
          <w:trHeight w:val="2097"/>
        </w:trPr>
        <w:tc>
          <w:tcPr>
            <w:tcW w:w="4962" w:type="dxa"/>
            <w:tcBorders>
              <w:top w:val="nil"/>
              <w:left w:val="single" w:sz="4" w:space="0" w:color="auto"/>
              <w:bottom w:val="single" w:sz="4" w:space="0" w:color="auto"/>
              <w:right w:val="single" w:sz="4" w:space="0" w:color="auto"/>
            </w:tcBorders>
            <w:shd w:val="clear" w:color="auto" w:fill="auto"/>
            <w:hideMark/>
          </w:tcPr>
          <w:p w14:paraId="6EB5D7C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C2.4.4 describe the physical states of products and reactants using state symbols (s, l, g and </w:t>
            </w:r>
            <w:proofErr w:type="spellStart"/>
            <w:r w:rsidRPr="003A603C">
              <w:rPr>
                <w:rFonts w:eastAsia="Times New Roman" w:cs="Arial"/>
                <w:color w:val="000000"/>
                <w:lang w:eastAsia="en-GB"/>
              </w:rPr>
              <w:t>aq</w:t>
            </w:r>
            <w:proofErr w:type="spellEnd"/>
            <w:r w:rsidRPr="003A603C">
              <w:rPr>
                <w:rFonts w:eastAsia="Times New Roman" w:cs="Arial"/>
                <w:color w:val="000000"/>
                <w:lang w:eastAsia="en-GB"/>
              </w:rPr>
              <w:t>)</w:t>
            </w:r>
          </w:p>
        </w:tc>
        <w:tc>
          <w:tcPr>
            <w:tcW w:w="2127" w:type="dxa"/>
            <w:tcBorders>
              <w:top w:val="nil"/>
              <w:left w:val="nil"/>
              <w:bottom w:val="single" w:sz="4" w:space="0" w:color="auto"/>
              <w:right w:val="single" w:sz="4" w:space="0" w:color="auto"/>
            </w:tcBorders>
            <w:shd w:val="clear" w:color="auto" w:fill="auto"/>
            <w:hideMark/>
          </w:tcPr>
          <w:p w14:paraId="6EB5D7C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7C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56</w:t>
            </w:r>
          </w:p>
        </w:tc>
        <w:tc>
          <w:tcPr>
            <w:tcW w:w="1842" w:type="dxa"/>
            <w:tcBorders>
              <w:top w:val="nil"/>
              <w:left w:val="nil"/>
              <w:bottom w:val="single" w:sz="4" w:space="0" w:color="auto"/>
              <w:right w:val="single" w:sz="4" w:space="0" w:color="auto"/>
            </w:tcBorders>
            <w:shd w:val="clear" w:color="auto" w:fill="auto"/>
            <w:hideMark/>
          </w:tcPr>
          <w:p w14:paraId="6EB5D7C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D0"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CF"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lastRenderedPageBreak/>
              <w:t>C2.5 What are the properties of the transition metals? (separate science only)</w:t>
            </w:r>
          </w:p>
        </w:tc>
      </w:tr>
      <w:tr w:rsidR="003A603C" w:rsidRPr="003A603C" w14:paraId="6EB5D7D5" w14:textId="77777777" w:rsidTr="00E42FF3">
        <w:trPr>
          <w:cantSplit/>
          <w:trHeight w:val="1391"/>
        </w:trPr>
        <w:tc>
          <w:tcPr>
            <w:tcW w:w="4962" w:type="dxa"/>
            <w:tcBorders>
              <w:top w:val="nil"/>
              <w:left w:val="single" w:sz="4" w:space="0" w:color="auto"/>
              <w:bottom w:val="single" w:sz="4" w:space="0" w:color="auto"/>
              <w:right w:val="single" w:sz="4" w:space="0" w:color="auto"/>
            </w:tcBorders>
            <w:shd w:val="clear" w:color="auto" w:fill="auto"/>
            <w:hideMark/>
          </w:tcPr>
          <w:p w14:paraId="6EB5D7D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C2.5.1 recall the general properties of transition metals (melting point, density, reactivity, formation of coloured ions with different charges and uses as catalysts) and exemplify these by reference to copper, iron, chromium, silver and gold</w:t>
            </w:r>
          </w:p>
        </w:tc>
        <w:tc>
          <w:tcPr>
            <w:tcW w:w="2127" w:type="dxa"/>
            <w:tcBorders>
              <w:top w:val="nil"/>
              <w:left w:val="nil"/>
              <w:bottom w:val="single" w:sz="4" w:space="0" w:color="auto"/>
              <w:right w:val="single" w:sz="4" w:space="0" w:color="auto"/>
            </w:tcBorders>
            <w:shd w:val="clear" w:color="auto" w:fill="auto"/>
            <w:hideMark/>
          </w:tcPr>
          <w:p w14:paraId="6EB5D7D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SC13 Transition metals, alloys and corrosion</w:t>
            </w:r>
          </w:p>
        </w:tc>
        <w:tc>
          <w:tcPr>
            <w:tcW w:w="1134" w:type="dxa"/>
            <w:tcBorders>
              <w:top w:val="nil"/>
              <w:left w:val="nil"/>
              <w:bottom w:val="single" w:sz="4" w:space="0" w:color="auto"/>
              <w:right w:val="single" w:sz="4" w:space="0" w:color="auto"/>
            </w:tcBorders>
            <w:shd w:val="clear" w:color="auto" w:fill="auto"/>
            <w:hideMark/>
          </w:tcPr>
          <w:p w14:paraId="6EB5D7D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96</w:t>
            </w:r>
          </w:p>
        </w:tc>
        <w:tc>
          <w:tcPr>
            <w:tcW w:w="1842" w:type="dxa"/>
            <w:tcBorders>
              <w:top w:val="nil"/>
              <w:left w:val="nil"/>
              <w:bottom w:val="single" w:sz="4" w:space="0" w:color="auto"/>
              <w:right w:val="single" w:sz="4" w:space="0" w:color="auto"/>
            </w:tcBorders>
            <w:shd w:val="clear" w:color="auto" w:fill="auto"/>
            <w:hideMark/>
          </w:tcPr>
          <w:p w14:paraId="6EB5D7D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D7"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D6"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C3 Chemicals of the natural environment</w:t>
            </w:r>
          </w:p>
        </w:tc>
      </w:tr>
      <w:tr w:rsidR="003A603C" w:rsidRPr="003A603C" w14:paraId="6EB5D7D9"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D8"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C3.1 How are atoms held together in a metal?</w:t>
            </w:r>
          </w:p>
        </w:tc>
      </w:tr>
      <w:tr w:rsidR="003A603C" w:rsidRPr="003A603C" w14:paraId="6EB5D7DE"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D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C3.1.1 describe the nature and arrangement of chemical bonds in metals</w:t>
            </w:r>
          </w:p>
        </w:tc>
        <w:tc>
          <w:tcPr>
            <w:tcW w:w="2127" w:type="dxa"/>
            <w:tcBorders>
              <w:top w:val="nil"/>
              <w:left w:val="nil"/>
              <w:bottom w:val="single" w:sz="4" w:space="0" w:color="auto"/>
              <w:right w:val="single" w:sz="4" w:space="0" w:color="auto"/>
            </w:tcBorders>
            <w:shd w:val="clear" w:color="auto" w:fill="auto"/>
            <w:hideMark/>
          </w:tcPr>
          <w:p w14:paraId="6EB5D7D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7D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46</w:t>
            </w:r>
          </w:p>
        </w:tc>
        <w:tc>
          <w:tcPr>
            <w:tcW w:w="1842" w:type="dxa"/>
            <w:tcBorders>
              <w:top w:val="nil"/>
              <w:left w:val="nil"/>
              <w:bottom w:val="single" w:sz="4" w:space="0" w:color="auto"/>
              <w:right w:val="single" w:sz="4" w:space="0" w:color="auto"/>
            </w:tcBorders>
            <w:shd w:val="clear" w:color="auto" w:fill="auto"/>
            <w:hideMark/>
          </w:tcPr>
          <w:p w14:paraId="6EB5D7D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E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D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C3.1.2 explain how the bulk properties of metals are related to the type of bonds they contain</w:t>
            </w:r>
          </w:p>
        </w:tc>
        <w:tc>
          <w:tcPr>
            <w:tcW w:w="2127" w:type="dxa"/>
            <w:tcBorders>
              <w:top w:val="nil"/>
              <w:left w:val="nil"/>
              <w:bottom w:val="single" w:sz="4" w:space="0" w:color="auto"/>
              <w:right w:val="single" w:sz="4" w:space="0" w:color="auto"/>
            </w:tcBorders>
            <w:shd w:val="clear" w:color="auto" w:fill="auto"/>
            <w:hideMark/>
          </w:tcPr>
          <w:p w14:paraId="6EB5D7E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7E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47</w:t>
            </w:r>
          </w:p>
        </w:tc>
        <w:tc>
          <w:tcPr>
            <w:tcW w:w="1842" w:type="dxa"/>
            <w:tcBorders>
              <w:top w:val="nil"/>
              <w:left w:val="nil"/>
              <w:bottom w:val="single" w:sz="4" w:space="0" w:color="auto"/>
              <w:right w:val="single" w:sz="4" w:space="0" w:color="auto"/>
            </w:tcBorders>
            <w:shd w:val="clear" w:color="auto" w:fill="auto"/>
            <w:hideMark/>
          </w:tcPr>
          <w:p w14:paraId="6EB5D7E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E5"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7E4"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C3.2 How are metals with different reactivities extracted?</w:t>
            </w:r>
          </w:p>
        </w:tc>
      </w:tr>
      <w:tr w:rsidR="003A603C" w:rsidRPr="003A603C" w14:paraId="6EB5D7EA"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E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C3.2.1 deduce an order of reactivity of metals based on experimental results including reactions with water, dilute acid and displacement reactions with other metals</w:t>
            </w:r>
          </w:p>
        </w:tc>
        <w:tc>
          <w:tcPr>
            <w:tcW w:w="2127" w:type="dxa"/>
            <w:tcBorders>
              <w:top w:val="nil"/>
              <w:left w:val="nil"/>
              <w:bottom w:val="single" w:sz="4" w:space="0" w:color="auto"/>
              <w:right w:val="single" w:sz="4" w:space="0" w:color="auto"/>
            </w:tcBorders>
            <w:shd w:val="clear" w:color="auto" w:fill="auto"/>
            <w:hideMark/>
          </w:tcPr>
          <w:p w14:paraId="6EB5D7E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7E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86</w:t>
            </w:r>
          </w:p>
        </w:tc>
        <w:tc>
          <w:tcPr>
            <w:tcW w:w="1842" w:type="dxa"/>
            <w:tcBorders>
              <w:top w:val="nil"/>
              <w:left w:val="nil"/>
              <w:bottom w:val="single" w:sz="4" w:space="0" w:color="auto"/>
              <w:right w:val="single" w:sz="4" w:space="0" w:color="auto"/>
            </w:tcBorders>
            <w:shd w:val="clear" w:color="auto" w:fill="auto"/>
            <w:hideMark/>
          </w:tcPr>
          <w:p w14:paraId="6EB5D7E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EF" w14:textId="77777777" w:rsidTr="00E42FF3">
        <w:trPr>
          <w:cantSplit/>
          <w:trHeight w:val="1443"/>
        </w:trPr>
        <w:tc>
          <w:tcPr>
            <w:tcW w:w="4962" w:type="dxa"/>
            <w:tcBorders>
              <w:top w:val="nil"/>
              <w:left w:val="single" w:sz="4" w:space="0" w:color="auto"/>
              <w:bottom w:val="single" w:sz="4" w:space="0" w:color="auto"/>
              <w:right w:val="single" w:sz="4" w:space="0" w:color="auto"/>
            </w:tcBorders>
            <w:shd w:val="clear" w:color="auto" w:fill="auto"/>
            <w:hideMark/>
          </w:tcPr>
          <w:p w14:paraId="6EB5D7E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C3.2.2 explain how the reactivity of metals with water or dilute acids is related to the tendency of the metal to form its positive ion to include potassium, sodium, calcium, aluminium, magnesium, zinc, iron, lead, [hydrogen], copper, silver</w:t>
            </w:r>
          </w:p>
        </w:tc>
        <w:tc>
          <w:tcPr>
            <w:tcW w:w="2127" w:type="dxa"/>
            <w:tcBorders>
              <w:top w:val="nil"/>
              <w:left w:val="nil"/>
              <w:bottom w:val="single" w:sz="4" w:space="0" w:color="auto"/>
              <w:right w:val="single" w:sz="4" w:space="0" w:color="auto"/>
            </w:tcBorders>
            <w:shd w:val="clear" w:color="auto" w:fill="auto"/>
            <w:hideMark/>
          </w:tcPr>
          <w:p w14:paraId="6EB5D7E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SC17 Groups in the periodic table</w:t>
            </w:r>
          </w:p>
        </w:tc>
        <w:tc>
          <w:tcPr>
            <w:tcW w:w="1134" w:type="dxa"/>
            <w:tcBorders>
              <w:top w:val="nil"/>
              <w:left w:val="nil"/>
              <w:bottom w:val="single" w:sz="4" w:space="0" w:color="auto"/>
              <w:right w:val="single" w:sz="4" w:space="0" w:color="auto"/>
            </w:tcBorders>
            <w:shd w:val="clear" w:color="auto" w:fill="auto"/>
            <w:hideMark/>
          </w:tcPr>
          <w:p w14:paraId="6EB5D7E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129</w:t>
            </w:r>
          </w:p>
        </w:tc>
        <w:tc>
          <w:tcPr>
            <w:tcW w:w="1842" w:type="dxa"/>
            <w:tcBorders>
              <w:top w:val="nil"/>
              <w:left w:val="nil"/>
              <w:bottom w:val="single" w:sz="4" w:space="0" w:color="auto"/>
              <w:right w:val="single" w:sz="4" w:space="0" w:color="auto"/>
            </w:tcBorders>
            <w:shd w:val="clear" w:color="auto" w:fill="auto"/>
            <w:hideMark/>
          </w:tcPr>
          <w:p w14:paraId="6EB5D7E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F4" w14:textId="77777777" w:rsidTr="00E42FF3">
        <w:trPr>
          <w:cantSplit/>
          <w:trHeight w:val="1123"/>
        </w:trPr>
        <w:tc>
          <w:tcPr>
            <w:tcW w:w="4962" w:type="dxa"/>
            <w:tcBorders>
              <w:top w:val="nil"/>
              <w:left w:val="single" w:sz="4" w:space="0" w:color="auto"/>
              <w:bottom w:val="single" w:sz="4" w:space="0" w:color="auto"/>
              <w:right w:val="single" w:sz="4" w:space="0" w:color="auto"/>
            </w:tcBorders>
            <w:shd w:val="clear" w:color="auto" w:fill="auto"/>
            <w:hideMark/>
          </w:tcPr>
          <w:p w14:paraId="6EB5D7F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C3.2.3 use the names and symbols of common elements and compounds and the principle of conservation of mass to write formulae and balanced chemical equations</w:t>
            </w:r>
            <w:r w:rsidRPr="003A603C">
              <w:rPr>
                <w:rFonts w:eastAsia="Times New Roman" w:cs="Arial"/>
                <w:b/>
                <w:bCs/>
                <w:color w:val="000000"/>
                <w:lang w:eastAsia="en-GB"/>
              </w:rPr>
              <w:t xml:space="preserve"> and ionic equations</w:t>
            </w:r>
          </w:p>
        </w:tc>
        <w:tc>
          <w:tcPr>
            <w:tcW w:w="2127" w:type="dxa"/>
            <w:tcBorders>
              <w:top w:val="nil"/>
              <w:left w:val="nil"/>
              <w:bottom w:val="single" w:sz="4" w:space="0" w:color="auto"/>
              <w:right w:val="single" w:sz="4" w:space="0" w:color="auto"/>
            </w:tcBorders>
            <w:shd w:val="clear" w:color="auto" w:fill="auto"/>
            <w:hideMark/>
          </w:tcPr>
          <w:p w14:paraId="6EB5D7F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7F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7F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Ionic equations page 66</w:t>
            </w:r>
            <w:r w:rsidR="00E42FF3">
              <w:rPr>
                <w:rFonts w:eastAsia="Times New Roman" w:cs="Arial"/>
                <w:color w:val="000000"/>
                <w:lang w:eastAsia="en-GB"/>
              </w:rPr>
              <w:t>.</w:t>
            </w:r>
          </w:p>
        </w:tc>
      </w:tr>
      <w:tr w:rsidR="003A603C" w:rsidRPr="003A603C" w14:paraId="6EB5D7F9"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7F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C3.2.4 explain, using the position of carbon in the reactivity series, the principles of industrial processes used to extract metals, including the extraction of zinc </w:t>
            </w:r>
          </w:p>
        </w:tc>
        <w:tc>
          <w:tcPr>
            <w:tcW w:w="2127" w:type="dxa"/>
            <w:tcBorders>
              <w:top w:val="nil"/>
              <w:left w:val="nil"/>
              <w:bottom w:val="single" w:sz="4" w:space="0" w:color="auto"/>
              <w:right w:val="single" w:sz="4" w:space="0" w:color="auto"/>
            </w:tcBorders>
            <w:shd w:val="clear" w:color="auto" w:fill="auto"/>
            <w:hideMark/>
          </w:tcPr>
          <w:p w14:paraId="6EB5D7F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7F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88</w:t>
            </w:r>
          </w:p>
        </w:tc>
        <w:tc>
          <w:tcPr>
            <w:tcW w:w="1842" w:type="dxa"/>
            <w:tcBorders>
              <w:top w:val="nil"/>
              <w:left w:val="nil"/>
              <w:bottom w:val="single" w:sz="4" w:space="0" w:color="auto"/>
              <w:right w:val="single" w:sz="4" w:space="0" w:color="auto"/>
            </w:tcBorders>
            <w:shd w:val="clear" w:color="auto" w:fill="auto"/>
            <w:hideMark/>
          </w:tcPr>
          <w:p w14:paraId="6EB5D7F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7FE"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F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C3.2.5 explain why electrolysis is used to extract some metals from their ores</w:t>
            </w:r>
          </w:p>
        </w:tc>
        <w:tc>
          <w:tcPr>
            <w:tcW w:w="2127" w:type="dxa"/>
            <w:tcBorders>
              <w:top w:val="nil"/>
              <w:left w:val="nil"/>
              <w:bottom w:val="single" w:sz="4" w:space="0" w:color="auto"/>
              <w:right w:val="single" w:sz="4" w:space="0" w:color="auto"/>
            </w:tcBorders>
            <w:shd w:val="clear" w:color="auto" w:fill="auto"/>
            <w:hideMark/>
          </w:tcPr>
          <w:p w14:paraId="6EB5D7F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7F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88</w:t>
            </w:r>
          </w:p>
        </w:tc>
        <w:tc>
          <w:tcPr>
            <w:tcW w:w="1842" w:type="dxa"/>
            <w:tcBorders>
              <w:top w:val="nil"/>
              <w:left w:val="nil"/>
              <w:bottom w:val="single" w:sz="4" w:space="0" w:color="auto"/>
              <w:right w:val="single" w:sz="4" w:space="0" w:color="auto"/>
            </w:tcBorders>
            <w:shd w:val="clear" w:color="auto" w:fill="auto"/>
            <w:hideMark/>
          </w:tcPr>
          <w:p w14:paraId="6EB5D7F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0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7FF"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C3.2.6 evaluate alternative biological methods of metal extraction (bacterial and phytoextraction)</w:t>
            </w:r>
          </w:p>
        </w:tc>
        <w:tc>
          <w:tcPr>
            <w:tcW w:w="2127" w:type="dxa"/>
            <w:tcBorders>
              <w:top w:val="nil"/>
              <w:left w:val="nil"/>
              <w:bottom w:val="single" w:sz="4" w:space="0" w:color="auto"/>
              <w:right w:val="single" w:sz="4" w:space="0" w:color="auto"/>
            </w:tcBorders>
            <w:shd w:val="clear" w:color="auto" w:fill="auto"/>
            <w:hideMark/>
          </w:tcPr>
          <w:p w14:paraId="6EB5D80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80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89</w:t>
            </w:r>
          </w:p>
        </w:tc>
        <w:tc>
          <w:tcPr>
            <w:tcW w:w="1842" w:type="dxa"/>
            <w:tcBorders>
              <w:top w:val="nil"/>
              <w:left w:val="nil"/>
              <w:bottom w:val="single" w:sz="4" w:space="0" w:color="auto"/>
              <w:right w:val="single" w:sz="4" w:space="0" w:color="auto"/>
            </w:tcBorders>
            <w:shd w:val="clear" w:color="auto" w:fill="auto"/>
            <w:hideMark/>
          </w:tcPr>
          <w:p w14:paraId="6EB5D80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05"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04"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C3.3 What are electrolytes and what happens during electrolysis?</w:t>
            </w:r>
          </w:p>
        </w:tc>
      </w:tr>
      <w:tr w:rsidR="003A603C" w:rsidRPr="003A603C" w14:paraId="6EB5D80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0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C3.3.1 describe electrolysis in terms of the ions present and reactions at the electrodes</w:t>
            </w:r>
          </w:p>
        </w:tc>
        <w:tc>
          <w:tcPr>
            <w:tcW w:w="2127" w:type="dxa"/>
            <w:tcBorders>
              <w:top w:val="nil"/>
              <w:left w:val="nil"/>
              <w:bottom w:val="single" w:sz="4" w:space="0" w:color="auto"/>
              <w:right w:val="single" w:sz="4" w:space="0" w:color="auto"/>
            </w:tcBorders>
            <w:shd w:val="clear" w:color="auto" w:fill="auto"/>
            <w:hideMark/>
          </w:tcPr>
          <w:p w14:paraId="6EB5D80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0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80</w:t>
            </w:r>
          </w:p>
        </w:tc>
        <w:tc>
          <w:tcPr>
            <w:tcW w:w="1842" w:type="dxa"/>
            <w:tcBorders>
              <w:top w:val="nil"/>
              <w:left w:val="nil"/>
              <w:bottom w:val="single" w:sz="4" w:space="0" w:color="auto"/>
              <w:right w:val="single" w:sz="4" w:space="0" w:color="auto"/>
            </w:tcBorders>
            <w:shd w:val="clear" w:color="auto" w:fill="auto"/>
            <w:hideMark/>
          </w:tcPr>
          <w:p w14:paraId="6EB5D80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0F"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0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C3.3.2 predict the products of electrolysis of binary ionic compounds in the molten state </w:t>
            </w:r>
          </w:p>
        </w:tc>
        <w:tc>
          <w:tcPr>
            <w:tcW w:w="2127" w:type="dxa"/>
            <w:tcBorders>
              <w:top w:val="nil"/>
              <w:left w:val="nil"/>
              <w:bottom w:val="single" w:sz="4" w:space="0" w:color="auto"/>
              <w:right w:val="single" w:sz="4" w:space="0" w:color="auto"/>
            </w:tcBorders>
            <w:shd w:val="clear" w:color="auto" w:fill="auto"/>
            <w:hideMark/>
          </w:tcPr>
          <w:p w14:paraId="6EB5D80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0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84</w:t>
            </w:r>
          </w:p>
        </w:tc>
        <w:tc>
          <w:tcPr>
            <w:tcW w:w="1842" w:type="dxa"/>
            <w:tcBorders>
              <w:top w:val="nil"/>
              <w:left w:val="nil"/>
              <w:bottom w:val="single" w:sz="4" w:space="0" w:color="auto"/>
              <w:right w:val="single" w:sz="4" w:space="0" w:color="auto"/>
            </w:tcBorders>
            <w:shd w:val="clear" w:color="auto" w:fill="auto"/>
            <w:hideMark/>
          </w:tcPr>
          <w:p w14:paraId="6EB5D80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14"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1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C3.3.3 recall that metals (or hydrogen) are formed at the cathode and non-metals are formed at the anode in electrolysis using inert electrodes</w:t>
            </w:r>
          </w:p>
        </w:tc>
        <w:tc>
          <w:tcPr>
            <w:tcW w:w="2127" w:type="dxa"/>
            <w:tcBorders>
              <w:top w:val="nil"/>
              <w:left w:val="nil"/>
              <w:bottom w:val="single" w:sz="4" w:space="0" w:color="auto"/>
              <w:right w:val="single" w:sz="4" w:space="0" w:color="auto"/>
            </w:tcBorders>
            <w:shd w:val="clear" w:color="auto" w:fill="auto"/>
            <w:hideMark/>
          </w:tcPr>
          <w:p w14:paraId="6EB5D81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1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85</w:t>
            </w:r>
          </w:p>
        </w:tc>
        <w:tc>
          <w:tcPr>
            <w:tcW w:w="1842" w:type="dxa"/>
            <w:tcBorders>
              <w:top w:val="nil"/>
              <w:left w:val="nil"/>
              <w:bottom w:val="single" w:sz="4" w:space="0" w:color="auto"/>
              <w:right w:val="single" w:sz="4" w:space="0" w:color="auto"/>
            </w:tcBorders>
            <w:shd w:val="clear" w:color="auto" w:fill="auto"/>
            <w:hideMark/>
          </w:tcPr>
          <w:p w14:paraId="6EB5D81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19" w14:textId="77777777" w:rsidTr="00E42FF3">
        <w:trPr>
          <w:cantSplit/>
          <w:trHeight w:val="856"/>
        </w:trPr>
        <w:tc>
          <w:tcPr>
            <w:tcW w:w="4962" w:type="dxa"/>
            <w:tcBorders>
              <w:top w:val="nil"/>
              <w:left w:val="single" w:sz="4" w:space="0" w:color="auto"/>
              <w:bottom w:val="single" w:sz="4" w:space="0" w:color="auto"/>
              <w:right w:val="single" w:sz="4" w:space="0" w:color="auto"/>
            </w:tcBorders>
            <w:shd w:val="clear" w:color="auto" w:fill="auto"/>
            <w:hideMark/>
          </w:tcPr>
          <w:p w14:paraId="6EB5D815"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lastRenderedPageBreak/>
              <w:t xml:space="preserve">C3.3.4 use the names and symbols of common elements and compounds and the principle of conservation </w:t>
            </w:r>
            <w:r w:rsidR="00E42FF3">
              <w:rPr>
                <w:rFonts w:eastAsia="Times New Roman" w:cs="Arial"/>
                <w:b/>
                <w:bCs/>
                <w:color w:val="000000"/>
                <w:lang w:eastAsia="en-GB"/>
              </w:rPr>
              <w:t>of mass to write half equations</w:t>
            </w:r>
          </w:p>
        </w:tc>
        <w:tc>
          <w:tcPr>
            <w:tcW w:w="2127" w:type="dxa"/>
            <w:tcBorders>
              <w:top w:val="nil"/>
              <w:left w:val="nil"/>
              <w:bottom w:val="single" w:sz="4" w:space="0" w:color="auto"/>
              <w:right w:val="single" w:sz="4" w:space="0" w:color="auto"/>
            </w:tcBorders>
            <w:shd w:val="clear" w:color="auto" w:fill="auto"/>
            <w:hideMark/>
          </w:tcPr>
          <w:p w14:paraId="6EB5D81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1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84</w:t>
            </w:r>
          </w:p>
        </w:tc>
        <w:tc>
          <w:tcPr>
            <w:tcW w:w="1842" w:type="dxa"/>
            <w:tcBorders>
              <w:top w:val="nil"/>
              <w:left w:val="nil"/>
              <w:bottom w:val="single" w:sz="4" w:space="0" w:color="auto"/>
              <w:right w:val="single" w:sz="4" w:space="0" w:color="auto"/>
            </w:tcBorders>
            <w:shd w:val="clear" w:color="auto" w:fill="auto"/>
            <w:hideMark/>
          </w:tcPr>
          <w:p w14:paraId="6EB5D81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1E"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1A"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C3.3.5 explain reduction and oxidation in terms of gain or loss of electrons, identifying which species are oxidised and which are reduced</w:t>
            </w:r>
          </w:p>
        </w:tc>
        <w:tc>
          <w:tcPr>
            <w:tcW w:w="2127" w:type="dxa"/>
            <w:tcBorders>
              <w:top w:val="nil"/>
              <w:left w:val="nil"/>
              <w:bottom w:val="single" w:sz="4" w:space="0" w:color="auto"/>
              <w:right w:val="single" w:sz="4" w:space="0" w:color="auto"/>
            </w:tcBorders>
            <w:shd w:val="clear" w:color="auto" w:fill="auto"/>
            <w:hideMark/>
          </w:tcPr>
          <w:p w14:paraId="6EB5D81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81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90</w:t>
            </w:r>
          </w:p>
        </w:tc>
        <w:tc>
          <w:tcPr>
            <w:tcW w:w="1842" w:type="dxa"/>
            <w:tcBorders>
              <w:top w:val="nil"/>
              <w:left w:val="nil"/>
              <w:bottom w:val="single" w:sz="4" w:space="0" w:color="auto"/>
              <w:right w:val="single" w:sz="4" w:space="0" w:color="auto"/>
            </w:tcBorders>
            <w:shd w:val="clear" w:color="auto" w:fill="auto"/>
            <w:hideMark/>
          </w:tcPr>
          <w:p w14:paraId="6EB5D81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2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1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C3.3.6 explain how electrolysis is used to extract some metals from their ores including the extraction of aluminium</w:t>
            </w:r>
          </w:p>
        </w:tc>
        <w:tc>
          <w:tcPr>
            <w:tcW w:w="2127" w:type="dxa"/>
            <w:tcBorders>
              <w:top w:val="nil"/>
              <w:left w:val="nil"/>
              <w:bottom w:val="single" w:sz="4" w:space="0" w:color="auto"/>
              <w:right w:val="single" w:sz="4" w:space="0" w:color="auto"/>
            </w:tcBorders>
            <w:shd w:val="clear" w:color="auto" w:fill="auto"/>
            <w:hideMark/>
          </w:tcPr>
          <w:p w14:paraId="6EB5D82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82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90</w:t>
            </w:r>
          </w:p>
        </w:tc>
        <w:tc>
          <w:tcPr>
            <w:tcW w:w="1842" w:type="dxa"/>
            <w:tcBorders>
              <w:top w:val="nil"/>
              <w:left w:val="nil"/>
              <w:bottom w:val="single" w:sz="4" w:space="0" w:color="auto"/>
              <w:right w:val="single" w:sz="4" w:space="0" w:color="auto"/>
            </w:tcBorders>
            <w:shd w:val="clear" w:color="auto" w:fill="auto"/>
            <w:hideMark/>
          </w:tcPr>
          <w:p w14:paraId="6EB5D82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28"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82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C3.3.7 describe competing reactions in the electrolysis of aqueous solutions of ionic compounds in terms of the different species present, including the formation of oxygen, chlorine and the discharge of metals or hydrogen linked to their relative reactivity</w:t>
            </w:r>
          </w:p>
        </w:tc>
        <w:tc>
          <w:tcPr>
            <w:tcW w:w="2127" w:type="dxa"/>
            <w:tcBorders>
              <w:top w:val="nil"/>
              <w:left w:val="nil"/>
              <w:bottom w:val="single" w:sz="4" w:space="0" w:color="auto"/>
              <w:right w:val="single" w:sz="4" w:space="0" w:color="auto"/>
            </w:tcBorders>
            <w:shd w:val="clear" w:color="auto" w:fill="auto"/>
            <w:hideMark/>
          </w:tcPr>
          <w:p w14:paraId="6EB5D82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2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85</w:t>
            </w:r>
          </w:p>
        </w:tc>
        <w:tc>
          <w:tcPr>
            <w:tcW w:w="1842" w:type="dxa"/>
            <w:tcBorders>
              <w:top w:val="nil"/>
              <w:left w:val="nil"/>
              <w:bottom w:val="single" w:sz="4" w:space="0" w:color="auto"/>
              <w:right w:val="single" w:sz="4" w:space="0" w:color="auto"/>
            </w:tcBorders>
            <w:shd w:val="clear" w:color="auto" w:fill="auto"/>
            <w:hideMark/>
          </w:tcPr>
          <w:p w14:paraId="6EB5D82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2D" w14:textId="77777777" w:rsidTr="00E42FF3">
        <w:trPr>
          <w:cantSplit/>
          <w:trHeight w:val="604"/>
        </w:trPr>
        <w:tc>
          <w:tcPr>
            <w:tcW w:w="4962" w:type="dxa"/>
            <w:tcBorders>
              <w:top w:val="nil"/>
              <w:left w:val="single" w:sz="4" w:space="0" w:color="auto"/>
              <w:bottom w:val="single" w:sz="4" w:space="0" w:color="auto"/>
              <w:right w:val="single" w:sz="4" w:space="0" w:color="auto"/>
            </w:tcBorders>
            <w:shd w:val="clear" w:color="auto" w:fill="auto"/>
            <w:hideMark/>
          </w:tcPr>
          <w:p w14:paraId="6EB5D82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C3.3.8 describe the technique of electrolysis of an aqueous solution of a salt </w:t>
            </w:r>
          </w:p>
        </w:tc>
        <w:tc>
          <w:tcPr>
            <w:tcW w:w="2127" w:type="dxa"/>
            <w:tcBorders>
              <w:top w:val="nil"/>
              <w:left w:val="nil"/>
              <w:bottom w:val="single" w:sz="4" w:space="0" w:color="auto"/>
              <w:right w:val="single" w:sz="4" w:space="0" w:color="auto"/>
            </w:tcBorders>
            <w:shd w:val="clear" w:color="auto" w:fill="auto"/>
            <w:hideMark/>
          </w:tcPr>
          <w:p w14:paraId="6EB5D82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SC10 Electrolytic processes</w:t>
            </w:r>
          </w:p>
        </w:tc>
        <w:tc>
          <w:tcPr>
            <w:tcW w:w="1134" w:type="dxa"/>
            <w:tcBorders>
              <w:top w:val="nil"/>
              <w:left w:val="nil"/>
              <w:bottom w:val="single" w:sz="4" w:space="0" w:color="auto"/>
              <w:right w:val="single" w:sz="4" w:space="0" w:color="auto"/>
            </w:tcBorders>
            <w:shd w:val="clear" w:color="auto" w:fill="auto"/>
            <w:hideMark/>
          </w:tcPr>
          <w:p w14:paraId="6EB5D82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82</w:t>
            </w:r>
          </w:p>
        </w:tc>
        <w:tc>
          <w:tcPr>
            <w:tcW w:w="1842" w:type="dxa"/>
            <w:tcBorders>
              <w:top w:val="nil"/>
              <w:left w:val="nil"/>
              <w:bottom w:val="single" w:sz="4" w:space="0" w:color="auto"/>
              <w:right w:val="single" w:sz="4" w:space="0" w:color="auto"/>
            </w:tcBorders>
            <w:shd w:val="clear" w:color="auto" w:fill="auto"/>
            <w:hideMark/>
          </w:tcPr>
          <w:p w14:paraId="6EB5D82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2F"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2E"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C3.4 Why is crude oil important as a source of new materials?</w:t>
            </w:r>
          </w:p>
        </w:tc>
      </w:tr>
      <w:tr w:rsidR="003A603C" w:rsidRPr="003A603C" w14:paraId="6EB5D834"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3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 recall that crude oil is a main source of hydrocarbons and is a feedstock for the petrochemical industry</w:t>
            </w:r>
          </w:p>
        </w:tc>
        <w:tc>
          <w:tcPr>
            <w:tcW w:w="2127" w:type="dxa"/>
            <w:tcBorders>
              <w:top w:val="nil"/>
              <w:left w:val="nil"/>
              <w:bottom w:val="single" w:sz="4" w:space="0" w:color="auto"/>
              <w:right w:val="single" w:sz="4" w:space="0" w:color="auto"/>
            </w:tcBorders>
            <w:shd w:val="clear" w:color="auto" w:fill="auto"/>
            <w:hideMark/>
          </w:tcPr>
          <w:p w14:paraId="6EB5D83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83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150</w:t>
            </w:r>
          </w:p>
        </w:tc>
        <w:tc>
          <w:tcPr>
            <w:tcW w:w="1842" w:type="dxa"/>
            <w:tcBorders>
              <w:top w:val="nil"/>
              <w:left w:val="nil"/>
              <w:bottom w:val="single" w:sz="4" w:space="0" w:color="auto"/>
              <w:right w:val="single" w:sz="4" w:space="0" w:color="auto"/>
            </w:tcBorders>
            <w:shd w:val="clear" w:color="auto" w:fill="auto"/>
            <w:hideMark/>
          </w:tcPr>
          <w:p w14:paraId="6EB5D83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3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3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C3.4.2 explain how modern life is crucially dependent upon hydrocarbons and recognise that crude oil is a finite resource</w:t>
            </w:r>
          </w:p>
        </w:tc>
        <w:tc>
          <w:tcPr>
            <w:tcW w:w="2127" w:type="dxa"/>
            <w:tcBorders>
              <w:top w:val="nil"/>
              <w:left w:val="nil"/>
              <w:bottom w:val="single" w:sz="4" w:space="0" w:color="auto"/>
              <w:right w:val="single" w:sz="4" w:space="0" w:color="auto"/>
            </w:tcBorders>
            <w:shd w:val="clear" w:color="auto" w:fill="auto"/>
            <w:hideMark/>
          </w:tcPr>
          <w:p w14:paraId="6EB5D83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83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151</w:t>
            </w:r>
          </w:p>
        </w:tc>
        <w:tc>
          <w:tcPr>
            <w:tcW w:w="1842" w:type="dxa"/>
            <w:tcBorders>
              <w:top w:val="nil"/>
              <w:left w:val="nil"/>
              <w:bottom w:val="single" w:sz="4" w:space="0" w:color="auto"/>
              <w:right w:val="single" w:sz="4" w:space="0" w:color="auto"/>
            </w:tcBorders>
            <w:shd w:val="clear" w:color="auto" w:fill="auto"/>
            <w:hideMark/>
          </w:tcPr>
          <w:p w14:paraId="6EB5D83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3E" w14:textId="77777777" w:rsidTr="00E42FF3">
        <w:trPr>
          <w:cantSplit/>
          <w:trHeight w:val="599"/>
        </w:trPr>
        <w:tc>
          <w:tcPr>
            <w:tcW w:w="4962" w:type="dxa"/>
            <w:tcBorders>
              <w:top w:val="nil"/>
              <w:left w:val="single" w:sz="4" w:space="0" w:color="auto"/>
              <w:bottom w:val="single" w:sz="4" w:space="0" w:color="auto"/>
              <w:right w:val="single" w:sz="4" w:space="0" w:color="auto"/>
            </w:tcBorders>
            <w:shd w:val="clear" w:color="auto" w:fill="auto"/>
            <w:hideMark/>
          </w:tcPr>
          <w:p w14:paraId="6EB5D83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C3.4.3 describe and explain the separation of crude oil by fractional distillation </w:t>
            </w:r>
          </w:p>
        </w:tc>
        <w:tc>
          <w:tcPr>
            <w:tcW w:w="2127" w:type="dxa"/>
            <w:tcBorders>
              <w:top w:val="nil"/>
              <w:left w:val="nil"/>
              <w:bottom w:val="single" w:sz="4" w:space="0" w:color="auto"/>
              <w:right w:val="single" w:sz="4" w:space="0" w:color="auto"/>
            </w:tcBorders>
            <w:shd w:val="clear" w:color="auto" w:fill="auto"/>
            <w:hideMark/>
          </w:tcPr>
          <w:p w14:paraId="6EB5D83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83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152</w:t>
            </w:r>
          </w:p>
        </w:tc>
        <w:tc>
          <w:tcPr>
            <w:tcW w:w="1842" w:type="dxa"/>
            <w:tcBorders>
              <w:top w:val="nil"/>
              <w:left w:val="nil"/>
              <w:bottom w:val="single" w:sz="4" w:space="0" w:color="auto"/>
              <w:right w:val="single" w:sz="4" w:space="0" w:color="auto"/>
            </w:tcBorders>
            <w:shd w:val="clear" w:color="auto" w:fill="auto"/>
            <w:hideMark/>
          </w:tcPr>
          <w:p w14:paraId="6EB5D83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43" w14:textId="77777777" w:rsidTr="00E42FF3">
        <w:trPr>
          <w:cantSplit/>
          <w:trHeight w:val="848"/>
        </w:trPr>
        <w:tc>
          <w:tcPr>
            <w:tcW w:w="4962" w:type="dxa"/>
            <w:tcBorders>
              <w:top w:val="nil"/>
              <w:left w:val="single" w:sz="4" w:space="0" w:color="auto"/>
              <w:bottom w:val="single" w:sz="4" w:space="0" w:color="auto"/>
              <w:right w:val="single" w:sz="4" w:space="0" w:color="auto"/>
            </w:tcBorders>
            <w:shd w:val="clear" w:color="auto" w:fill="auto"/>
            <w:hideMark/>
          </w:tcPr>
          <w:p w14:paraId="6EB5D83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C3.4.4 describe the fractions of crude oil as largely a mixture of compounds of formula CnH</w:t>
            </w:r>
            <w:r w:rsidRPr="00374DE0">
              <w:rPr>
                <w:rFonts w:eastAsia="Times New Roman" w:cs="Arial"/>
                <w:color w:val="000000"/>
                <w:vertAlign w:val="superscript"/>
                <w:lang w:eastAsia="en-GB"/>
              </w:rPr>
              <w:t xml:space="preserve">2n+2 </w:t>
            </w:r>
            <w:r w:rsidRPr="003A603C">
              <w:rPr>
                <w:rFonts w:eastAsia="Times New Roman" w:cs="Arial"/>
                <w:color w:val="000000"/>
                <w:lang w:eastAsia="en-GB"/>
              </w:rPr>
              <w:t xml:space="preserve">which are members of the alkane homologous series </w:t>
            </w:r>
          </w:p>
        </w:tc>
        <w:tc>
          <w:tcPr>
            <w:tcW w:w="2127" w:type="dxa"/>
            <w:tcBorders>
              <w:top w:val="nil"/>
              <w:left w:val="nil"/>
              <w:bottom w:val="single" w:sz="4" w:space="0" w:color="auto"/>
              <w:right w:val="single" w:sz="4" w:space="0" w:color="auto"/>
            </w:tcBorders>
            <w:shd w:val="clear" w:color="auto" w:fill="auto"/>
            <w:hideMark/>
          </w:tcPr>
          <w:p w14:paraId="6EB5D84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84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154</w:t>
            </w:r>
          </w:p>
        </w:tc>
        <w:tc>
          <w:tcPr>
            <w:tcW w:w="1842" w:type="dxa"/>
            <w:tcBorders>
              <w:top w:val="nil"/>
              <w:left w:val="nil"/>
              <w:bottom w:val="single" w:sz="4" w:space="0" w:color="auto"/>
              <w:right w:val="single" w:sz="4" w:space="0" w:color="auto"/>
            </w:tcBorders>
            <w:shd w:val="clear" w:color="auto" w:fill="auto"/>
            <w:hideMark/>
          </w:tcPr>
          <w:p w14:paraId="6EB5D84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48" w14:textId="77777777" w:rsidTr="00E42FF3">
        <w:trPr>
          <w:cantSplit/>
          <w:trHeight w:val="1115"/>
        </w:trPr>
        <w:tc>
          <w:tcPr>
            <w:tcW w:w="4962" w:type="dxa"/>
            <w:tcBorders>
              <w:top w:val="nil"/>
              <w:left w:val="single" w:sz="4" w:space="0" w:color="auto"/>
              <w:bottom w:val="single" w:sz="4" w:space="0" w:color="auto"/>
              <w:right w:val="single" w:sz="4" w:space="0" w:color="auto"/>
            </w:tcBorders>
            <w:shd w:val="clear" w:color="auto" w:fill="auto"/>
            <w:hideMark/>
          </w:tcPr>
          <w:p w14:paraId="6EB5D84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C3.4.5 use ideas about energy transfers and the relative strength of chemical bonds and intermolecular forces to explain the different temperatures at which changes of state occur</w:t>
            </w:r>
          </w:p>
        </w:tc>
        <w:tc>
          <w:tcPr>
            <w:tcW w:w="2127" w:type="dxa"/>
            <w:tcBorders>
              <w:top w:val="nil"/>
              <w:left w:val="nil"/>
              <w:bottom w:val="single" w:sz="4" w:space="0" w:color="auto"/>
              <w:right w:val="single" w:sz="4" w:space="0" w:color="auto"/>
            </w:tcBorders>
            <w:shd w:val="clear" w:color="auto" w:fill="auto"/>
            <w:hideMark/>
          </w:tcPr>
          <w:p w14:paraId="6EB5D84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4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42</w:t>
            </w:r>
          </w:p>
        </w:tc>
        <w:tc>
          <w:tcPr>
            <w:tcW w:w="1842" w:type="dxa"/>
            <w:tcBorders>
              <w:top w:val="nil"/>
              <w:left w:val="nil"/>
              <w:bottom w:val="single" w:sz="4" w:space="0" w:color="auto"/>
              <w:right w:val="single" w:sz="4" w:space="0" w:color="auto"/>
            </w:tcBorders>
            <w:shd w:val="clear" w:color="auto" w:fill="auto"/>
            <w:hideMark/>
          </w:tcPr>
          <w:p w14:paraId="6EB5D84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4D" w14:textId="77777777" w:rsidTr="00E42FF3">
        <w:trPr>
          <w:cantSplit/>
          <w:trHeight w:val="848"/>
        </w:trPr>
        <w:tc>
          <w:tcPr>
            <w:tcW w:w="4962" w:type="dxa"/>
            <w:tcBorders>
              <w:top w:val="nil"/>
              <w:left w:val="single" w:sz="4" w:space="0" w:color="auto"/>
              <w:bottom w:val="single" w:sz="4" w:space="0" w:color="auto"/>
              <w:right w:val="single" w:sz="4" w:space="0" w:color="auto"/>
            </w:tcBorders>
            <w:shd w:val="clear" w:color="auto" w:fill="auto"/>
            <w:hideMark/>
          </w:tcPr>
          <w:p w14:paraId="6EB5D84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C3.4.6 deduce the empirical formula of a compound from the relative numbers of atoms present or from a model or diagram and vice versa</w:t>
            </w:r>
          </w:p>
        </w:tc>
        <w:tc>
          <w:tcPr>
            <w:tcW w:w="2127" w:type="dxa"/>
            <w:tcBorders>
              <w:top w:val="nil"/>
              <w:left w:val="nil"/>
              <w:bottom w:val="single" w:sz="4" w:space="0" w:color="auto"/>
              <w:right w:val="single" w:sz="4" w:space="0" w:color="auto"/>
            </w:tcBorders>
            <w:shd w:val="clear" w:color="auto" w:fill="auto"/>
            <w:hideMark/>
          </w:tcPr>
          <w:p w14:paraId="6EB5D84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84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73</w:t>
            </w:r>
          </w:p>
        </w:tc>
        <w:tc>
          <w:tcPr>
            <w:tcW w:w="1842" w:type="dxa"/>
            <w:tcBorders>
              <w:top w:val="nil"/>
              <w:left w:val="nil"/>
              <w:bottom w:val="single" w:sz="4" w:space="0" w:color="auto"/>
              <w:right w:val="single" w:sz="4" w:space="0" w:color="auto"/>
            </w:tcBorders>
            <w:shd w:val="clear" w:color="auto" w:fill="auto"/>
            <w:hideMark/>
          </w:tcPr>
          <w:p w14:paraId="6EB5D84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52"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4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C3.4.7 use arithmetic computation and ratio when determining empirical formulae</w:t>
            </w:r>
          </w:p>
        </w:tc>
        <w:tc>
          <w:tcPr>
            <w:tcW w:w="2127" w:type="dxa"/>
            <w:tcBorders>
              <w:top w:val="nil"/>
              <w:left w:val="nil"/>
              <w:bottom w:val="single" w:sz="4" w:space="0" w:color="auto"/>
              <w:right w:val="single" w:sz="4" w:space="0" w:color="auto"/>
            </w:tcBorders>
            <w:shd w:val="clear" w:color="auto" w:fill="auto"/>
            <w:hideMark/>
          </w:tcPr>
          <w:p w14:paraId="6EB5D84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85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73</w:t>
            </w:r>
          </w:p>
        </w:tc>
        <w:tc>
          <w:tcPr>
            <w:tcW w:w="1842" w:type="dxa"/>
            <w:tcBorders>
              <w:top w:val="nil"/>
              <w:left w:val="nil"/>
              <w:bottom w:val="single" w:sz="4" w:space="0" w:color="auto"/>
              <w:right w:val="single" w:sz="4" w:space="0" w:color="auto"/>
            </w:tcBorders>
            <w:shd w:val="clear" w:color="auto" w:fill="auto"/>
            <w:hideMark/>
          </w:tcPr>
          <w:p w14:paraId="6EB5D85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57" w14:textId="77777777" w:rsidTr="00E42FF3">
        <w:trPr>
          <w:cantSplit/>
          <w:trHeight w:val="515"/>
        </w:trPr>
        <w:tc>
          <w:tcPr>
            <w:tcW w:w="4962" w:type="dxa"/>
            <w:tcBorders>
              <w:top w:val="nil"/>
              <w:left w:val="single" w:sz="4" w:space="0" w:color="auto"/>
              <w:bottom w:val="single" w:sz="4" w:space="0" w:color="auto"/>
              <w:right w:val="single" w:sz="4" w:space="0" w:color="auto"/>
            </w:tcBorders>
            <w:shd w:val="clear" w:color="auto" w:fill="auto"/>
            <w:hideMark/>
          </w:tcPr>
          <w:p w14:paraId="6EB5D85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C3.4.8 describe the arrangement of chemical bonds in simple molecules</w:t>
            </w:r>
          </w:p>
        </w:tc>
        <w:tc>
          <w:tcPr>
            <w:tcW w:w="2127" w:type="dxa"/>
            <w:tcBorders>
              <w:top w:val="nil"/>
              <w:left w:val="nil"/>
              <w:bottom w:val="single" w:sz="4" w:space="0" w:color="auto"/>
              <w:right w:val="single" w:sz="4" w:space="0" w:color="auto"/>
            </w:tcBorders>
            <w:shd w:val="clear" w:color="auto" w:fill="auto"/>
            <w:hideMark/>
          </w:tcPr>
          <w:p w14:paraId="6EB5D85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SC5 Ionic bonding and SC6 Covalent bonding</w:t>
            </w:r>
          </w:p>
        </w:tc>
        <w:tc>
          <w:tcPr>
            <w:tcW w:w="1134" w:type="dxa"/>
            <w:tcBorders>
              <w:top w:val="nil"/>
              <w:left w:val="nil"/>
              <w:bottom w:val="single" w:sz="4" w:space="0" w:color="auto"/>
              <w:right w:val="single" w:sz="4" w:space="0" w:color="auto"/>
            </w:tcBorders>
            <w:shd w:val="clear" w:color="auto" w:fill="auto"/>
            <w:hideMark/>
          </w:tcPr>
          <w:p w14:paraId="6EB5D85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38, 40</w:t>
            </w:r>
          </w:p>
        </w:tc>
        <w:tc>
          <w:tcPr>
            <w:tcW w:w="1842" w:type="dxa"/>
            <w:tcBorders>
              <w:top w:val="nil"/>
              <w:left w:val="nil"/>
              <w:bottom w:val="single" w:sz="4" w:space="0" w:color="auto"/>
              <w:right w:val="single" w:sz="4" w:space="0" w:color="auto"/>
            </w:tcBorders>
            <w:shd w:val="clear" w:color="auto" w:fill="auto"/>
            <w:hideMark/>
          </w:tcPr>
          <w:p w14:paraId="6EB5D85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5C"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5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C3.4.9 explain covalent bonding in terms of the sharing of electrons </w:t>
            </w:r>
          </w:p>
        </w:tc>
        <w:tc>
          <w:tcPr>
            <w:tcW w:w="2127" w:type="dxa"/>
            <w:tcBorders>
              <w:top w:val="nil"/>
              <w:left w:val="nil"/>
              <w:bottom w:val="single" w:sz="4" w:space="0" w:color="auto"/>
              <w:right w:val="single" w:sz="4" w:space="0" w:color="auto"/>
            </w:tcBorders>
            <w:shd w:val="clear" w:color="auto" w:fill="auto"/>
            <w:hideMark/>
          </w:tcPr>
          <w:p w14:paraId="6EB5D85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SC6 Covalent bonding</w:t>
            </w:r>
          </w:p>
        </w:tc>
        <w:tc>
          <w:tcPr>
            <w:tcW w:w="1134" w:type="dxa"/>
            <w:tcBorders>
              <w:top w:val="nil"/>
              <w:left w:val="nil"/>
              <w:bottom w:val="single" w:sz="4" w:space="0" w:color="auto"/>
              <w:right w:val="single" w:sz="4" w:space="0" w:color="auto"/>
            </w:tcBorders>
            <w:shd w:val="clear" w:color="auto" w:fill="auto"/>
            <w:hideMark/>
          </w:tcPr>
          <w:p w14:paraId="6EB5D85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40</w:t>
            </w:r>
          </w:p>
        </w:tc>
        <w:tc>
          <w:tcPr>
            <w:tcW w:w="1842" w:type="dxa"/>
            <w:tcBorders>
              <w:top w:val="nil"/>
              <w:left w:val="nil"/>
              <w:bottom w:val="single" w:sz="4" w:space="0" w:color="auto"/>
              <w:right w:val="single" w:sz="4" w:space="0" w:color="auto"/>
            </w:tcBorders>
            <w:shd w:val="clear" w:color="auto" w:fill="auto"/>
            <w:hideMark/>
          </w:tcPr>
          <w:p w14:paraId="6EB5D85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61"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5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C3.4.10 construct dot and cross diagrams for simple covalent substances </w:t>
            </w:r>
          </w:p>
        </w:tc>
        <w:tc>
          <w:tcPr>
            <w:tcW w:w="2127" w:type="dxa"/>
            <w:tcBorders>
              <w:top w:val="nil"/>
              <w:left w:val="nil"/>
              <w:bottom w:val="single" w:sz="4" w:space="0" w:color="auto"/>
              <w:right w:val="single" w:sz="4" w:space="0" w:color="auto"/>
            </w:tcBorders>
            <w:shd w:val="clear" w:color="auto" w:fill="auto"/>
            <w:hideMark/>
          </w:tcPr>
          <w:p w14:paraId="6EB5D85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SC6 Covalent bonding</w:t>
            </w:r>
          </w:p>
        </w:tc>
        <w:tc>
          <w:tcPr>
            <w:tcW w:w="1134" w:type="dxa"/>
            <w:tcBorders>
              <w:top w:val="nil"/>
              <w:left w:val="nil"/>
              <w:bottom w:val="single" w:sz="4" w:space="0" w:color="auto"/>
              <w:right w:val="single" w:sz="4" w:space="0" w:color="auto"/>
            </w:tcBorders>
            <w:shd w:val="clear" w:color="auto" w:fill="auto"/>
            <w:hideMark/>
          </w:tcPr>
          <w:p w14:paraId="6EB5D85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40</w:t>
            </w:r>
          </w:p>
        </w:tc>
        <w:tc>
          <w:tcPr>
            <w:tcW w:w="1842" w:type="dxa"/>
            <w:tcBorders>
              <w:top w:val="nil"/>
              <w:left w:val="nil"/>
              <w:bottom w:val="single" w:sz="4" w:space="0" w:color="auto"/>
              <w:right w:val="single" w:sz="4" w:space="0" w:color="auto"/>
            </w:tcBorders>
            <w:shd w:val="clear" w:color="auto" w:fill="auto"/>
            <w:hideMark/>
          </w:tcPr>
          <w:p w14:paraId="6EB5D86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66"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6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C3.4.11 represent three dimensional shapes in two dimensions and vice versa when looking at chemical structures for simple molecules </w:t>
            </w:r>
          </w:p>
        </w:tc>
        <w:tc>
          <w:tcPr>
            <w:tcW w:w="2127" w:type="dxa"/>
            <w:tcBorders>
              <w:top w:val="nil"/>
              <w:left w:val="nil"/>
              <w:bottom w:val="single" w:sz="4" w:space="0" w:color="auto"/>
              <w:right w:val="single" w:sz="4" w:space="0" w:color="auto"/>
            </w:tcBorders>
            <w:shd w:val="clear" w:color="auto" w:fill="auto"/>
            <w:hideMark/>
          </w:tcPr>
          <w:p w14:paraId="6EB5D86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SC6 Covalent bonding</w:t>
            </w:r>
          </w:p>
        </w:tc>
        <w:tc>
          <w:tcPr>
            <w:tcW w:w="1134" w:type="dxa"/>
            <w:tcBorders>
              <w:top w:val="nil"/>
              <w:left w:val="nil"/>
              <w:bottom w:val="single" w:sz="4" w:space="0" w:color="auto"/>
              <w:right w:val="single" w:sz="4" w:space="0" w:color="auto"/>
            </w:tcBorders>
            <w:shd w:val="clear" w:color="auto" w:fill="auto"/>
            <w:hideMark/>
          </w:tcPr>
          <w:p w14:paraId="6EB5D86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41</w:t>
            </w:r>
          </w:p>
        </w:tc>
        <w:tc>
          <w:tcPr>
            <w:tcW w:w="1842" w:type="dxa"/>
            <w:tcBorders>
              <w:top w:val="nil"/>
              <w:left w:val="nil"/>
              <w:bottom w:val="single" w:sz="4" w:space="0" w:color="auto"/>
              <w:right w:val="single" w:sz="4" w:space="0" w:color="auto"/>
            </w:tcBorders>
            <w:shd w:val="clear" w:color="auto" w:fill="auto"/>
            <w:hideMark/>
          </w:tcPr>
          <w:p w14:paraId="6EB5D86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6B"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6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C3.4.12 describe the limitations of dot and cross diagrams, ball and stick models and two and three dimensional representations when used to represent simple molecules</w:t>
            </w:r>
          </w:p>
        </w:tc>
        <w:tc>
          <w:tcPr>
            <w:tcW w:w="2127" w:type="dxa"/>
            <w:tcBorders>
              <w:top w:val="nil"/>
              <w:left w:val="nil"/>
              <w:bottom w:val="single" w:sz="4" w:space="0" w:color="auto"/>
              <w:right w:val="single" w:sz="4" w:space="0" w:color="auto"/>
            </w:tcBorders>
            <w:shd w:val="clear" w:color="auto" w:fill="auto"/>
            <w:hideMark/>
          </w:tcPr>
          <w:p w14:paraId="6EB5D86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86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6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discussed</w:t>
            </w:r>
            <w:r w:rsidR="00E42FF3">
              <w:rPr>
                <w:rFonts w:eastAsia="Times New Roman" w:cs="Arial"/>
                <w:color w:val="000000"/>
                <w:lang w:eastAsia="en-GB"/>
              </w:rPr>
              <w:t>.</w:t>
            </w:r>
          </w:p>
        </w:tc>
      </w:tr>
      <w:tr w:rsidR="003A603C" w:rsidRPr="003A603C" w14:paraId="6EB5D870"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6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C3.4.13 translate information between diagrammatic and numerical forms </w:t>
            </w:r>
          </w:p>
        </w:tc>
        <w:tc>
          <w:tcPr>
            <w:tcW w:w="2127" w:type="dxa"/>
            <w:tcBorders>
              <w:top w:val="nil"/>
              <w:left w:val="nil"/>
              <w:bottom w:val="single" w:sz="4" w:space="0" w:color="auto"/>
              <w:right w:val="single" w:sz="4" w:space="0" w:color="auto"/>
            </w:tcBorders>
            <w:shd w:val="clear" w:color="auto" w:fill="auto"/>
            <w:hideMark/>
          </w:tcPr>
          <w:p w14:paraId="6EB5D86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86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6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Numerical, 3D and 2D all covered but no translation between them in book except drawing dot-and-cross diag</w:t>
            </w:r>
            <w:r w:rsidR="00E42FF3">
              <w:rPr>
                <w:rFonts w:eastAsia="Times New Roman" w:cs="Arial"/>
                <w:color w:val="000000"/>
                <w:lang w:eastAsia="en-GB"/>
              </w:rPr>
              <w:t>ram</w:t>
            </w:r>
            <w:r w:rsidRPr="003A603C">
              <w:rPr>
                <w:rFonts w:eastAsia="Times New Roman" w:cs="Arial"/>
                <w:color w:val="000000"/>
                <w:lang w:eastAsia="en-GB"/>
              </w:rPr>
              <w:t>s from formulae</w:t>
            </w:r>
            <w:r w:rsidR="00E42FF3">
              <w:rPr>
                <w:rFonts w:eastAsia="Times New Roman" w:cs="Arial"/>
                <w:color w:val="000000"/>
                <w:lang w:eastAsia="en-GB"/>
              </w:rPr>
              <w:t>.</w:t>
            </w:r>
          </w:p>
        </w:tc>
      </w:tr>
      <w:tr w:rsidR="003A603C" w:rsidRPr="003A603C" w14:paraId="6EB5D875"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7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C3.4.14 explain how the bulk properties of simple molecules are related to the covalent bonds they contain and their bond strengths in relation to intermolecular forces</w:t>
            </w:r>
          </w:p>
        </w:tc>
        <w:tc>
          <w:tcPr>
            <w:tcW w:w="2127" w:type="dxa"/>
            <w:tcBorders>
              <w:top w:val="nil"/>
              <w:left w:val="nil"/>
              <w:bottom w:val="single" w:sz="4" w:space="0" w:color="auto"/>
              <w:right w:val="single" w:sz="4" w:space="0" w:color="auto"/>
            </w:tcBorders>
            <w:shd w:val="clear" w:color="auto" w:fill="auto"/>
            <w:hideMark/>
          </w:tcPr>
          <w:p w14:paraId="6EB5D87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7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42</w:t>
            </w:r>
          </w:p>
        </w:tc>
        <w:tc>
          <w:tcPr>
            <w:tcW w:w="1842" w:type="dxa"/>
            <w:tcBorders>
              <w:top w:val="nil"/>
              <w:left w:val="nil"/>
              <w:bottom w:val="single" w:sz="4" w:space="0" w:color="auto"/>
              <w:right w:val="single" w:sz="4" w:space="0" w:color="auto"/>
            </w:tcBorders>
            <w:shd w:val="clear" w:color="auto" w:fill="auto"/>
            <w:hideMark/>
          </w:tcPr>
          <w:p w14:paraId="6EB5D87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7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7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C3.4.15 describe the production of materials that are more useful by cracking </w:t>
            </w:r>
          </w:p>
        </w:tc>
        <w:tc>
          <w:tcPr>
            <w:tcW w:w="2127" w:type="dxa"/>
            <w:tcBorders>
              <w:top w:val="nil"/>
              <w:left w:val="nil"/>
              <w:bottom w:val="single" w:sz="4" w:space="0" w:color="auto"/>
              <w:right w:val="single" w:sz="4" w:space="0" w:color="auto"/>
            </w:tcBorders>
            <w:shd w:val="clear" w:color="auto" w:fill="auto"/>
            <w:hideMark/>
          </w:tcPr>
          <w:p w14:paraId="6EB5D87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SC20 Fuels</w:t>
            </w:r>
          </w:p>
        </w:tc>
        <w:tc>
          <w:tcPr>
            <w:tcW w:w="1134" w:type="dxa"/>
            <w:tcBorders>
              <w:top w:val="nil"/>
              <w:left w:val="nil"/>
              <w:bottom w:val="single" w:sz="4" w:space="0" w:color="auto"/>
              <w:right w:val="single" w:sz="4" w:space="0" w:color="auto"/>
            </w:tcBorders>
            <w:shd w:val="clear" w:color="auto" w:fill="auto"/>
            <w:hideMark/>
          </w:tcPr>
          <w:p w14:paraId="6EB5D87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160</w:t>
            </w:r>
          </w:p>
        </w:tc>
        <w:tc>
          <w:tcPr>
            <w:tcW w:w="1842" w:type="dxa"/>
            <w:tcBorders>
              <w:top w:val="nil"/>
              <w:left w:val="nil"/>
              <w:bottom w:val="single" w:sz="4" w:space="0" w:color="auto"/>
              <w:right w:val="single" w:sz="4" w:space="0" w:color="auto"/>
            </w:tcBorders>
            <w:shd w:val="clear" w:color="auto" w:fill="auto"/>
            <w:hideMark/>
          </w:tcPr>
          <w:p w14:paraId="6EB5D87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7F"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7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C3.4.16 recognise functional groups and identify members of the same homologous series (separate science only)</w:t>
            </w:r>
          </w:p>
        </w:tc>
        <w:tc>
          <w:tcPr>
            <w:tcW w:w="2127" w:type="dxa"/>
            <w:tcBorders>
              <w:top w:val="nil"/>
              <w:left w:val="nil"/>
              <w:bottom w:val="single" w:sz="4" w:space="0" w:color="auto"/>
              <w:right w:val="single" w:sz="4" w:space="0" w:color="auto"/>
            </w:tcBorders>
            <w:shd w:val="clear" w:color="auto" w:fill="auto"/>
            <w:hideMark/>
          </w:tcPr>
          <w:p w14:paraId="6EB5D87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SC22 Hydrocarbons, SC23 Alcohols and Carboxylic Acids</w:t>
            </w:r>
          </w:p>
        </w:tc>
        <w:tc>
          <w:tcPr>
            <w:tcW w:w="1134" w:type="dxa"/>
            <w:tcBorders>
              <w:top w:val="nil"/>
              <w:left w:val="nil"/>
              <w:bottom w:val="single" w:sz="4" w:space="0" w:color="auto"/>
              <w:right w:val="single" w:sz="4" w:space="0" w:color="auto"/>
            </w:tcBorders>
            <w:shd w:val="clear" w:color="auto" w:fill="auto"/>
            <w:hideMark/>
          </w:tcPr>
          <w:p w14:paraId="6EB5D87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7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Alkanes 172, Alkenes 173, Alcohols 178, Carboxylic Acids 182</w:t>
            </w:r>
          </w:p>
        </w:tc>
      </w:tr>
      <w:tr w:rsidR="003A603C" w:rsidRPr="003A603C" w14:paraId="6EB5D884"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88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C3.4.17 name and draw the structural formulae, using fully displayed formulae, of the first four members of the straight chain alkanes and alkenes, alcohols and carboxylic acids (separate science only)</w:t>
            </w:r>
          </w:p>
        </w:tc>
        <w:tc>
          <w:tcPr>
            <w:tcW w:w="2127" w:type="dxa"/>
            <w:tcBorders>
              <w:top w:val="nil"/>
              <w:left w:val="nil"/>
              <w:bottom w:val="single" w:sz="4" w:space="0" w:color="auto"/>
              <w:right w:val="single" w:sz="4" w:space="0" w:color="auto"/>
            </w:tcBorders>
            <w:shd w:val="clear" w:color="auto" w:fill="auto"/>
            <w:hideMark/>
          </w:tcPr>
          <w:p w14:paraId="6EB5D88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SC22 Hydrocarbons, SC23 Alcohols and Carboxylic Acids</w:t>
            </w:r>
          </w:p>
        </w:tc>
        <w:tc>
          <w:tcPr>
            <w:tcW w:w="1134" w:type="dxa"/>
            <w:tcBorders>
              <w:top w:val="nil"/>
              <w:left w:val="nil"/>
              <w:bottom w:val="single" w:sz="4" w:space="0" w:color="auto"/>
              <w:right w:val="single" w:sz="4" w:space="0" w:color="auto"/>
            </w:tcBorders>
            <w:shd w:val="clear" w:color="auto" w:fill="auto"/>
            <w:hideMark/>
          </w:tcPr>
          <w:p w14:paraId="6EB5D88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8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Alkanes 172, Alkenes 173, Alcohols 178, Carboxylic Acids 182</w:t>
            </w:r>
          </w:p>
        </w:tc>
      </w:tr>
      <w:tr w:rsidR="003A603C" w:rsidRPr="003A603C" w14:paraId="6EB5D889"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88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C3.4.18 predict the formulae and structures of products of reactions (combustion, addition across a double bond and oxidation of alcohols to carboxylic acids) of the first four and other given members of these homologous series (separate science only)</w:t>
            </w:r>
          </w:p>
        </w:tc>
        <w:tc>
          <w:tcPr>
            <w:tcW w:w="2127" w:type="dxa"/>
            <w:tcBorders>
              <w:top w:val="nil"/>
              <w:left w:val="nil"/>
              <w:bottom w:val="single" w:sz="4" w:space="0" w:color="auto"/>
              <w:right w:val="single" w:sz="4" w:space="0" w:color="auto"/>
            </w:tcBorders>
            <w:shd w:val="clear" w:color="auto" w:fill="auto"/>
            <w:hideMark/>
          </w:tcPr>
          <w:p w14:paraId="6EB5D88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SC22 Hydrocarbons, SC23 Alcohols and Carboxylic Acids</w:t>
            </w:r>
          </w:p>
        </w:tc>
        <w:tc>
          <w:tcPr>
            <w:tcW w:w="1134" w:type="dxa"/>
            <w:tcBorders>
              <w:top w:val="nil"/>
              <w:left w:val="nil"/>
              <w:bottom w:val="single" w:sz="4" w:space="0" w:color="auto"/>
              <w:right w:val="single" w:sz="4" w:space="0" w:color="auto"/>
            </w:tcBorders>
            <w:shd w:val="clear" w:color="auto" w:fill="auto"/>
            <w:hideMark/>
          </w:tcPr>
          <w:p w14:paraId="6EB5D88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8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Alkanes 172, Alkenes 173, Alcohols 178, Carboxylic Acids 182</w:t>
            </w:r>
          </w:p>
        </w:tc>
      </w:tr>
      <w:tr w:rsidR="003A603C" w:rsidRPr="003A603C" w14:paraId="6EB5D88E" w14:textId="77777777" w:rsidTr="00E42FF3">
        <w:trPr>
          <w:cantSplit/>
          <w:trHeight w:val="1902"/>
        </w:trPr>
        <w:tc>
          <w:tcPr>
            <w:tcW w:w="4962" w:type="dxa"/>
            <w:tcBorders>
              <w:top w:val="nil"/>
              <w:left w:val="single" w:sz="4" w:space="0" w:color="auto"/>
              <w:bottom w:val="single" w:sz="4" w:space="0" w:color="auto"/>
              <w:right w:val="single" w:sz="4" w:space="0" w:color="auto"/>
            </w:tcBorders>
            <w:shd w:val="clear" w:color="auto" w:fill="auto"/>
            <w:hideMark/>
          </w:tcPr>
          <w:p w14:paraId="6EB5D88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C3.4.19 recall that it is the generality of reactions of functional groups that determine the reactions of organic compounds (separate science only)</w:t>
            </w:r>
          </w:p>
        </w:tc>
        <w:tc>
          <w:tcPr>
            <w:tcW w:w="2127" w:type="dxa"/>
            <w:tcBorders>
              <w:top w:val="nil"/>
              <w:left w:val="nil"/>
              <w:bottom w:val="single" w:sz="4" w:space="0" w:color="auto"/>
              <w:right w:val="single" w:sz="4" w:space="0" w:color="auto"/>
            </w:tcBorders>
            <w:shd w:val="clear" w:color="auto" w:fill="auto"/>
            <w:hideMark/>
          </w:tcPr>
          <w:p w14:paraId="6EB5D88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SC22 Hydrocarbons, SC23 Alcohols and Carboxylic Acids</w:t>
            </w:r>
          </w:p>
        </w:tc>
        <w:tc>
          <w:tcPr>
            <w:tcW w:w="1134" w:type="dxa"/>
            <w:tcBorders>
              <w:top w:val="nil"/>
              <w:left w:val="nil"/>
              <w:bottom w:val="single" w:sz="4" w:space="0" w:color="auto"/>
              <w:right w:val="single" w:sz="4" w:space="0" w:color="auto"/>
            </w:tcBorders>
            <w:shd w:val="clear" w:color="auto" w:fill="auto"/>
            <w:hideMark/>
          </w:tcPr>
          <w:p w14:paraId="6EB5D88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8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Alkanes 172, Alkenes 173, Alcohols 178, Carboxylic Acids 182</w:t>
            </w:r>
          </w:p>
        </w:tc>
      </w:tr>
      <w:tr w:rsidR="003A603C" w:rsidRPr="003A603C" w14:paraId="6EB5D890"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8F"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lastRenderedPageBreak/>
              <w:t>Chapter C4 Materials choices</w:t>
            </w:r>
          </w:p>
        </w:tc>
      </w:tr>
      <w:tr w:rsidR="003A603C" w:rsidRPr="003A603C" w14:paraId="6EB5D892"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91"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C4.1 How is data used to choose a material for a particular use?</w:t>
            </w:r>
          </w:p>
        </w:tc>
      </w:tr>
      <w:tr w:rsidR="003A603C" w:rsidRPr="003A603C" w14:paraId="6EB5D897" w14:textId="77777777" w:rsidTr="00E42FF3">
        <w:trPr>
          <w:cantSplit/>
          <w:trHeight w:val="1888"/>
        </w:trPr>
        <w:tc>
          <w:tcPr>
            <w:tcW w:w="4962" w:type="dxa"/>
            <w:tcBorders>
              <w:top w:val="nil"/>
              <w:left w:val="single" w:sz="4" w:space="0" w:color="auto"/>
              <w:bottom w:val="single" w:sz="4" w:space="0" w:color="auto"/>
              <w:right w:val="single" w:sz="4" w:space="0" w:color="auto"/>
            </w:tcBorders>
            <w:shd w:val="clear" w:color="auto" w:fill="auto"/>
            <w:hideMark/>
          </w:tcPr>
          <w:p w14:paraId="6EB5D89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C4.1.1 compare quantitatively the physical properties of glass and clay ceramics, polymers, composites and metals, including melting point, softening temperature (for polymers), electrical conductivity, strength (in tension or compression), stiffness, flexibility, brittleness, hardness, density, ease of reshaping</w:t>
            </w:r>
          </w:p>
        </w:tc>
        <w:tc>
          <w:tcPr>
            <w:tcW w:w="2127" w:type="dxa"/>
            <w:tcBorders>
              <w:top w:val="nil"/>
              <w:left w:val="nil"/>
              <w:bottom w:val="single" w:sz="4" w:space="0" w:color="auto"/>
              <w:right w:val="single" w:sz="4" w:space="0" w:color="auto"/>
            </w:tcBorders>
            <w:shd w:val="clear" w:color="auto" w:fill="auto"/>
            <w:hideMark/>
          </w:tcPr>
          <w:p w14:paraId="6EB5D89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9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202</w:t>
            </w:r>
          </w:p>
        </w:tc>
        <w:tc>
          <w:tcPr>
            <w:tcW w:w="1842" w:type="dxa"/>
            <w:tcBorders>
              <w:top w:val="nil"/>
              <w:left w:val="nil"/>
              <w:bottom w:val="single" w:sz="4" w:space="0" w:color="auto"/>
              <w:right w:val="single" w:sz="4" w:space="0" w:color="auto"/>
            </w:tcBorders>
            <w:shd w:val="clear" w:color="auto" w:fill="auto"/>
            <w:hideMark/>
          </w:tcPr>
          <w:p w14:paraId="6EB5D89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9C"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9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C4.1.2 explain how the properties of materials are related to their uses and select appropriate materials given details of the usage required</w:t>
            </w:r>
          </w:p>
        </w:tc>
        <w:tc>
          <w:tcPr>
            <w:tcW w:w="2127" w:type="dxa"/>
            <w:tcBorders>
              <w:top w:val="nil"/>
              <w:left w:val="nil"/>
              <w:bottom w:val="single" w:sz="4" w:space="0" w:color="auto"/>
              <w:right w:val="single" w:sz="4" w:space="0" w:color="auto"/>
            </w:tcBorders>
            <w:shd w:val="clear" w:color="auto" w:fill="auto"/>
            <w:hideMark/>
          </w:tcPr>
          <w:p w14:paraId="6EB5D89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9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202-205</w:t>
            </w:r>
          </w:p>
        </w:tc>
        <w:tc>
          <w:tcPr>
            <w:tcW w:w="1842" w:type="dxa"/>
            <w:tcBorders>
              <w:top w:val="nil"/>
              <w:left w:val="nil"/>
              <w:bottom w:val="single" w:sz="4" w:space="0" w:color="auto"/>
              <w:right w:val="single" w:sz="4" w:space="0" w:color="auto"/>
            </w:tcBorders>
            <w:shd w:val="clear" w:color="auto" w:fill="auto"/>
            <w:hideMark/>
          </w:tcPr>
          <w:p w14:paraId="6EB5D89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A1"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9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C4.1.3 describe the composition of some important alloys in relation to their properties and uses, including steel (separate science only)</w:t>
            </w:r>
          </w:p>
        </w:tc>
        <w:tc>
          <w:tcPr>
            <w:tcW w:w="2127" w:type="dxa"/>
            <w:tcBorders>
              <w:top w:val="nil"/>
              <w:left w:val="nil"/>
              <w:bottom w:val="single" w:sz="4" w:space="0" w:color="auto"/>
              <w:right w:val="single" w:sz="4" w:space="0" w:color="auto"/>
            </w:tcBorders>
            <w:shd w:val="clear" w:color="auto" w:fill="auto"/>
            <w:hideMark/>
          </w:tcPr>
          <w:p w14:paraId="6EB5D89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SC13 Transition metals, alloys and corrosion</w:t>
            </w:r>
          </w:p>
        </w:tc>
        <w:tc>
          <w:tcPr>
            <w:tcW w:w="1134" w:type="dxa"/>
            <w:tcBorders>
              <w:top w:val="nil"/>
              <w:left w:val="nil"/>
              <w:bottom w:val="single" w:sz="4" w:space="0" w:color="auto"/>
              <w:right w:val="single" w:sz="4" w:space="0" w:color="auto"/>
            </w:tcBorders>
            <w:shd w:val="clear" w:color="auto" w:fill="auto"/>
            <w:hideMark/>
          </w:tcPr>
          <w:p w14:paraId="6EB5D89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102</w:t>
            </w:r>
          </w:p>
        </w:tc>
        <w:tc>
          <w:tcPr>
            <w:tcW w:w="1842" w:type="dxa"/>
            <w:tcBorders>
              <w:top w:val="nil"/>
              <w:left w:val="nil"/>
              <w:bottom w:val="single" w:sz="4" w:space="0" w:color="auto"/>
              <w:right w:val="single" w:sz="4" w:space="0" w:color="auto"/>
            </w:tcBorders>
            <w:shd w:val="clear" w:color="auto" w:fill="auto"/>
            <w:hideMark/>
          </w:tcPr>
          <w:p w14:paraId="6EB5D8A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A3"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A2"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C4.2 What are the different types of polymer? (separate science only)</w:t>
            </w:r>
          </w:p>
        </w:tc>
      </w:tr>
      <w:tr w:rsidR="003A603C" w:rsidRPr="003A603C" w14:paraId="6EB5D8A8"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A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C4.2.1 recall the basic principles of addition polymerisation by reference to the functional group in the monomer and the repeating units in the polymer </w:t>
            </w:r>
          </w:p>
        </w:tc>
        <w:tc>
          <w:tcPr>
            <w:tcW w:w="2127" w:type="dxa"/>
            <w:tcBorders>
              <w:top w:val="nil"/>
              <w:left w:val="nil"/>
              <w:bottom w:val="single" w:sz="4" w:space="0" w:color="auto"/>
              <w:right w:val="single" w:sz="4" w:space="0" w:color="auto"/>
            </w:tcBorders>
            <w:shd w:val="clear" w:color="auto" w:fill="auto"/>
            <w:hideMark/>
          </w:tcPr>
          <w:p w14:paraId="6EB5D8A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8A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184</w:t>
            </w:r>
          </w:p>
        </w:tc>
        <w:tc>
          <w:tcPr>
            <w:tcW w:w="1842" w:type="dxa"/>
            <w:tcBorders>
              <w:top w:val="nil"/>
              <w:left w:val="nil"/>
              <w:bottom w:val="single" w:sz="4" w:space="0" w:color="auto"/>
              <w:right w:val="single" w:sz="4" w:space="0" w:color="auto"/>
            </w:tcBorders>
            <w:shd w:val="clear" w:color="auto" w:fill="auto"/>
            <w:hideMark/>
          </w:tcPr>
          <w:p w14:paraId="6EB5D8A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AD"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A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C4.2.2 deduce the structure of an addition polymer from a simple monomer with a double bond and vice versa </w:t>
            </w:r>
          </w:p>
        </w:tc>
        <w:tc>
          <w:tcPr>
            <w:tcW w:w="2127" w:type="dxa"/>
            <w:tcBorders>
              <w:top w:val="nil"/>
              <w:left w:val="nil"/>
              <w:bottom w:val="single" w:sz="4" w:space="0" w:color="auto"/>
              <w:right w:val="single" w:sz="4" w:space="0" w:color="auto"/>
            </w:tcBorders>
            <w:shd w:val="clear" w:color="auto" w:fill="auto"/>
            <w:hideMark/>
          </w:tcPr>
          <w:p w14:paraId="6EB5D8A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8A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184</w:t>
            </w:r>
          </w:p>
        </w:tc>
        <w:tc>
          <w:tcPr>
            <w:tcW w:w="1842" w:type="dxa"/>
            <w:tcBorders>
              <w:top w:val="nil"/>
              <w:left w:val="nil"/>
              <w:bottom w:val="single" w:sz="4" w:space="0" w:color="auto"/>
              <w:right w:val="single" w:sz="4" w:space="0" w:color="auto"/>
            </w:tcBorders>
            <w:shd w:val="clear" w:color="auto" w:fill="auto"/>
            <w:hideMark/>
          </w:tcPr>
          <w:p w14:paraId="6EB5D8A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B2" w14:textId="77777777" w:rsidTr="00E42FF3">
        <w:trPr>
          <w:cantSplit/>
          <w:trHeight w:val="2100"/>
        </w:trPr>
        <w:tc>
          <w:tcPr>
            <w:tcW w:w="4962" w:type="dxa"/>
            <w:tcBorders>
              <w:top w:val="nil"/>
              <w:left w:val="single" w:sz="4" w:space="0" w:color="auto"/>
              <w:bottom w:val="single" w:sz="4" w:space="0" w:color="auto"/>
              <w:right w:val="single" w:sz="4" w:space="0" w:color="auto"/>
            </w:tcBorders>
            <w:shd w:val="clear" w:color="auto" w:fill="auto"/>
            <w:hideMark/>
          </w:tcPr>
          <w:p w14:paraId="6EB5D8A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C4.2.3 explain the basic principles of condensation polymerisation by reference to the functional groups of the monomers, the minimum number of functional groups within a monomer, the number of repeating units in the polymer, and simultaneous formation of a small molecule i Learners are not expected to recall the formulae of dicarboxylic acid, diamine and diol monomers</w:t>
            </w:r>
          </w:p>
        </w:tc>
        <w:tc>
          <w:tcPr>
            <w:tcW w:w="2127" w:type="dxa"/>
            <w:tcBorders>
              <w:top w:val="nil"/>
              <w:left w:val="nil"/>
              <w:bottom w:val="single" w:sz="4" w:space="0" w:color="auto"/>
              <w:right w:val="single" w:sz="4" w:space="0" w:color="auto"/>
            </w:tcBorders>
            <w:shd w:val="clear" w:color="auto" w:fill="auto"/>
            <w:hideMark/>
          </w:tcPr>
          <w:p w14:paraId="6EB5D8A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8B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188</w:t>
            </w:r>
          </w:p>
        </w:tc>
        <w:tc>
          <w:tcPr>
            <w:tcW w:w="1842" w:type="dxa"/>
            <w:tcBorders>
              <w:top w:val="nil"/>
              <w:left w:val="nil"/>
              <w:bottom w:val="single" w:sz="4" w:space="0" w:color="auto"/>
              <w:right w:val="single" w:sz="4" w:space="0" w:color="auto"/>
            </w:tcBorders>
            <w:shd w:val="clear" w:color="auto" w:fill="auto"/>
            <w:hideMark/>
          </w:tcPr>
          <w:p w14:paraId="6EB5D8B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B7" w14:textId="77777777" w:rsidTr="00E42FF3">
        <w:trPr>
          <w:cantSplit/>
          <w:trHeight w:val="1083"/>
        </w:trPr>
        <w:tc>
          <w:tcPr>
            <w:tcW w:w="4962" w:type="dxa"/>
            <w:tcBorders>
              <w:top w:val="nil"/>
              <w:left w:val="single" w:sz="4" w:space="0" w:color="auto"/>
              <w:bottom w:val="single" w:sz="4" w:space="0" w:color="auto"/>
              <w:right w:val="single" w:sz="4" w:space="0" w:color="auto"/>
            </w:tcBorders>
            <w:shd w:val="clear" w:color="auto" w:fill="auto"/>
            <w:hideMark/>
          </w:tcPr>
          <w:p w14:paraId="6EB5D8B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C4.2.4 recall that DNA is a polymer made from four different monomers called nucleotides and that other important naturally-occurring polymers are based on sugars and amino-acids</w:t>
            </w:r>
          </w:p>
        </w:tc>
        <w:tc>
          <w:tcPr>
            <w:tcW w:w="2127" w:type="dxa"/>
            <w:tcBorders>
              <w:top w:val="nil"/>
              <w:left w:val="nil"/>
              <w:bottom w:val="single" w:sz="4" w:space="0" w:color="auto"/>
              <w:right w:val="single" w:sz="4" w:space="0" w:color="auto"/>
            </w:tcBorders>
            <w:shd w:val="clear" w:color="auto" w:fill="auto"/>
            <w:hideMark/>
          </w:tcPr>
          <w:p w14:paraId="6EB5D8B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8B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185</w:t>
            </w:r>
          </w:p>
        </w:tc>
        <w:tc>
          <w:tcPr>
            <w:tcW w:w="1842" w:type="dxa"/>
            <w:tcBorders>
              <w:top w:val="nil"/>
              <w:left w:val="nil"/>
              <w:bottom w:val="single" w:sz="4" w:space="0" w:color="auto"/>
              <w:right w:val="single" w:sz="4" w:space="0" w:color="auto"/>
            </w:tcBorders>
            <w:shd w:val="clear" w:color="auto" w:fill="auto"/>
            <w:hideMark/>
          </w:tcPr>
          <w:p w14:paraId="6EB5D8B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B9"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B8"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 xml:space="preserve">C4.3 How do </w:t>
            </w:r>
            <w:proofErr w:type="gramStart"/>
            <w:r w:rsidRPr="003A603C">
              <w:rPr>
                <w:rFonts w:eastAsia="Times New Roman" w:cs="Arial"/>
                <w:b/>
                <w:bCs/>
                <w:color w:val="000000"/>
                <w:lang w:eastAsia="en-GB"/>
              </w:rPr>
              <w:t>bonding</w:t>
            </w:r>
            <w:proofErr w:type="gramEnd"/>
            <w:r w:rsidRPr="003A603C">
              <w:rPr>
                <w:rFonts w:eastAsia="Times New Roman" w:cs="Arial"/>
                <w:b/>
                <w:bCs/>
                <w:color w:val="000000"/>
                <w:lang w:eastAsia="en-GB"/>
              </w:rPr>
              <w:t xml:space="preserve"> and structure affect the properties of materials?</w:t>
            </w:r>
          </w:p>
        </w:tc>
      </w:tr>
      <w:tr w:rsidR="003A603C" w:rsidRPr="003A603C" w14:paraId="6EB5D8BE" w14:textId="77777777" w:rsidTr="00E42FF3">
        <w:trPr>
          <w:cantSplit/>
          <w:trHeight w:val="2186"/>
        </w:trPr>
        <w:tc>
          <w:tcPr>
            <w:tcW w:w="4962" w:type="dxa"/>
            <w:tcBorders>
              <w:top w:val="nil"/>
              <w:left w:val="single" w:sz="4" w:space="0" w:color="auto"/>
              <w:bottom w:val="single" w:sz="4" w:space="0" w:color="auto"/>
              <w:right w:val="single" w:sz="4" w:space="0" w:color="auto"/>
            </w:tcBorders>
            <w:shd w:val="clear" w:color="auto" w:fill="auto"/>
            <w:hideMark/>
          </w:tcPr>
          <w:p w14:paraId="6EB5D8BA" w14:textId="77777777" w:rsidR="003A603C" w:rsidRPr="003A603C" w:rsidRDefault="003A603C" w:rsidP="00E42FF3">
            <w:pPr>
              <w:spacing w:after="0" w:line="240" w:lineRule="auto"/>
              <w:rPr>
                <w:rFonts w:eastAsia="Times New Roman" w:cs="Arial"/>
                <w:color w:val="000000"/>
                <w:lang w:eastAsia="en-GB"/>
              </w:rPr>
            </w:pPr>
            <w:r w:rsidRPr="003A603C">
              <w:rPr>
                <w:rFonts w:eastAsia="Times New Roman" w:cs="Arial"/>
                <w:color w:val="000000"/>
                <w:lang w:eastAsia="en-GB"/>
              </w:rPr>
              <w:t>C4.3.1 explain how the bulk properties of materials (including strength, melting point, electrical and thermal conductivity, brittleness, flexibility, hardness and ease of reshaping) are related to the different types of bonds they contain, their bond strengths in relation to intermolecular forces and the ways in which their bonds are arranged, recognising that the</w:t>
            </w:r>
            <w:r w:rsidR="00E42FF3">
              <w:rPr>
                <w:rFonts w:eastAsia="Times New Roman" w:cs="Arial"/>
                <w:color w:val="000000"/>
                <w:lang w:eastAsia="en-GB"/>
              </w:rPr>
              <w:t xml:space="preserve"> </w:t>
            </w:r>
            <w:r w:rsidRPr="003A603C">
              <w:rPr>
                <w:rFonts w:eastAsia="Times New Roman" w:cs="Arial"/>
                <w:color w:val="000000"/>
                <w:lang w:eastAsia="en-GB"/>
              </w:rPr>
              <w:t xml:space="preserve">atoms themselves do not have these properties </w:t>
            </w:r>
          </w:p>
        </w:tc>
        <w:tc>
          <w:tcPr>
            <w:tcW w:w="2127" w:type="dxa"/>
            <w:tcBorders>
              <w:top w:val="nil"/>
              <w:left w:val="nil"/>
              <w:bottom w:val="single" w:sz="4" w:space="0" w:color="auto"/>
              <w:right w:val="single" w:sz="4" w:space="0" w:color="auto"/>
            </w:tcBorders>
            <w:shd w:val="clear" w:color="auto" w:fill="auto"/>
            <w:hideMark/>
          </w:tcPr>
          <w:p w14:paraId="6EB5D8B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B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202</w:t>
            </w:r>
          </w:p>
        </w:tc>
        <w:tc>
          <w:tcPr>
            <w:tcW w:w="1842" w:type="dxa"/>
            <w:tcBorders>
              <w:top w:val="nil"/>
              <w:left w:val="nil"/>
              <w:bottom w:val="single" w:sz="4" w:space="0" w:color="auto"/>
              <w:right w:val="single" w:sz="4" w:space="0" w:color="auto"/>
            </w:tcBorders>
            <w:shd w:val="clear" w:color="auto" w:fill="auto"/>
            <w:hideMark/>
          </w:tcPr>
          <w:p w14:paraId="6EB5D8B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C3"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8B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C4.3.2 recall that carbon can form four covalent bonds</w:t>
            </w:r>
          </w:p>
        </w:tc>
        <w:tc>
          <w:tcPr>
            <w:tcW w:w="2127" w:type="dxa"/>
            <w:tcBorders>
              <w:top w:val="nil"/>
              <w:left w:val="nil"/>
              <w:bottom w:val="single" w:sz="4" w:space="0" w:color="auto"/>
              <w:right w:val="single" w:sz="4" w:space="0" w:color="auto"/>
            </w:tcBorders>
            <w:shd w:val="clear" w:color="auto" w:fill="auto"/>
            <w:hideMark/>
          </w:tcPr>
          <w:p w14:paraId="6EB5D8C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8C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8C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explicitly stated</w:t>
            </w:r>
            <w:r w:rsidR="00E42FF3">
              <w:rPr>
                <w:rFonts w:eastAsia="Times New Roman" w:cs="Arial"/>
                <w:color w:val="000000"/>
                <w:lang w:eastAsia="en-GB"/>
              </w:rPr>
              <w:t>.</w:t>
            </w:r>
          </w:p>
        </w:tc>
      </w:tr>
      <w:tr w:rsidR="003A603C" w:rsidRPr="003A603C" w14:paraId="6EB5D8C8" w14:textId="77777777" w:rsidTr="00E42FF3">
        <w:trPr>
          <w:cantSplit/>
          <w:trHeight w:val="1134"/>
        </w:trPr>
        <w:tc>
          <w:tcPr>
            <w:tcW w:w="4962" w:type="dxa"/>
            <w:tcBorders>
              <w:top w:val="nil"/>
              <w:left w:val="single" w:sz="4" w:space="0" w:color="auto"/>
              <w:bottom w:val="single" w:sz="4" w:space="0" w:color="auto"/>
              <w:right w:val="single" w:sz="4" w:space="0" w:color="auto"/>
            </w:tcBorders>
            <w:shd w:val="clear" w:color="auto" w:fill="auto"/>
            <w:hideMark/>
          </w:tcPr>
          <w:p w14:paraId="6EB5D8C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C4.3.3 explain that the vast array of natural and synthetic organic compounds occurs due to the ability of carbon to form families of similar compounds, chains and rings</w:t>
            </w:r>
          </w:p>
        </w:tc>
        <w:tc>
          <w:tcPr>
            <w:tcW w:w="2127" w:type="dxa"/>
            <w:tcBorders>
              <w:top w:val="nil"/>
              <w:left w:val="nil"/>
              <w:bottom w:val="single" w:sz="4" w:space="0" w:color="auto"/>
              <w:right w:val="single" w:sz="4" w:space="0" w:color="auto"/>
            </w:tcBorders>
            <w:shd w:val="clear" w:color="auto" w:fill="auto"/>
            <w:hideMark/>
          </w:tcPr>
          <w:p w14:paraId="6EB5D8C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C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44</w:t>
            </w:r>
          </w:p>
        </w:tc>
        <w:tc>
          <w:tcPr>
            <w:tcW w:w="1842" w:type="dxa"/>
            <w:tcBorders>
              <w:top w:val="nil"/>
              <w:left w:val="nil"/>
              <w:bottom w:val="single" w:sz="4" w:space="0" w:color="auto"/>
              <w:right w:val="single" w:sz="4" w:space="0" w:color="auto"/>
            </w:tcBorders>
            <w:shd w:val="clear" w:color="auto" w:fill="auto"/>
            <w:hideMark/>
          </w:tcPr>
          <w:p w14:paraId="6EB5D8C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CD" w14:textId="77777777" w:rsidTr="00E42FF3">
        <w:trPr>
          <w:cantSplit/>
          <w:trHeight w:val="1136"/>
        </w:trPr>
        <w:tc>
          <w:tcPr>
            <w:tcW w:w="4962" w:type="dxa"/>
            <w:tcBorders>
              <w:top w:val="nil"/>
              <w:left w:val="single" w:sz="4" w:space="0" w:color="auto"/>
              <w:bottom w:val="single" w:sz="4" w:space="0" w:color="auto"/>
              <w:right w:val="single" w:sz="4" w:space="0" w:color="auto"/>
            </w:tcBorders>
            <w:shd w:val="clear" w:color="auto" w:fill="auto"/>
            <w:hideMark/>
          </w:tcPr>
          <w:p w14:paraId="6EB5D8C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C4.3.4 describe the nature and arrangement of chemical bonds in polymers with reference to their properties including strength, flexibility or stiffness, hardness and melting point of the solid</w:t>
            </w:r>
          </w:p>
        </w:tc>
        <w:tc>
          <w:tcPr>
            <w:tcW w:w="2127" w:type="dxa"/>
            <w:tcBorders>
              <w:top w:val="nil"/>
              <w:left w:val="nil"/>
              <w:bottom w:val="single" w:sz="4" w:space="0" w:color="auto"/>
              <w:right w:val="single" w:sz="4" w:space="0" w:color="auto"/>
            </w:tcBorders>
            <w:shd w:val="clear" w:color="auto" w:fill="auto"/>
            <w:hideMark/>
          </w:tcPr>
          <w:p w14:paraId="6EB5D8C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8C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186</w:t>
            </w:r>
          </w:p>
        </w:tc>
        <w:tc>
          <w:tcPr>
            <w:tcW w:w="1842" w:type="dxa"/>
            <w:tcBorders>
              <w:top w:val="nil"/>
              <w:left w:val="nil"/>
              <w:bottom w:val="single" w:sz="4" w:space="0" w:color="auto"/>
              <w:right w:val="single" w:sz="4" w:space="0" w:color="auto"/>
            </w:tcBorders>
            <w:shd w:val="clear" w:color="auto" w:fill="auto"/>
            <w:hideMark/>
          </w:tcPr>
          <w:p w14:paraId="6EB5D8C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D2"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C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C4.3.5 describe the nature and arrangement of chemical bonds in giant covalent structures</w:t>
            </w:r>
          </w:p>
        </w:tc>
        <w:tc>
          <w:tcPr>
            <w:tcW w:w="2127" w:type="dxa"/>
            <w:tcBorders>
              <w:top w:val="nil"/>
              <w:left w:val="nil"/>
              <w:bottom w:val="single" w:sz="4" w:space="0" w:color="auto"/>
              <w:right w:val="single" w:sz="4" w:space="0" w:color="auto"/>
            </w:tcBorders>
            <w:shd w:val="clear" w:color="auto" w:fill="auto"/>
            <w:hideMark/>
          </w:tcPr>
          <w:p w14:paraId="6EB5D8C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D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45</w:t>
            </w:r>
          </w:p>
        </w:tc>
        <w:tc>
          <w:tcPr>
            <w:tcW w:w="1842" w:type="dxa"/>
            <w:tcBorders>
              <w:top w:val="nil"/>
              <w:left w:val="nil"/>
              <w:bottom w:val="single" w:sz="4" w:space="0" w:color="auto"/>
              <w:right w:val="single" w:sz="4" w:space="0" w:color="auto"/>
            </w:tcBorders>
            <w:shd w:val="clear" w:color="auto" w:fill="auto"/>
            <w:hideMark/>
          </w:tcPr>
          <w:p w14:paraId="6EB5D8D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D7"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8D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C4.3.6 explain the properties of diamond and graphite in terms of their structures and bonding, include melting point, hardness and (for graphite) conductivity and lubricating action</w:t>
            </w:r>
          </w:p>
        </w:tc>
        <w:tc>
          <w:tcPr>
            <w:tcW w:w="2127" w:type="dxa"/>
            <w:tcBorders>
              <w:top w:val="nil"/>
              <w:left w:val="nil"/>
              <w:bottom w:val="single" w:sz="4" w:space="0" w:color="auto"/>
              <w:right w:val="single" w:sz="4" w:space="0" w:color="auto"/>
            </w:tcBorders>
            <w:shd w:val="clear" w:color="auto" w:fill="auto"/>
            <w:hideMark/>
          </w:tcPr>
          <w:p w14:paraId="6EB5D8D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D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44</w:t>
            </w:r>
          </w:p>
        </w:tc>
        <w:tc>
          <w:tcPr>
            <w:tcW w:w="1842" w:type="dxa"/>
            <w:tcBorders>
              <w:top w:val="nil"/>
              <w:left w:val="nil"/>
              <w:bottom w:val="single" w:sz="4" w:space="0" w:color="auto"/>
              <w:right w:val="single" w:sz="4" w:space="0" w:color="auto"/>
            </w:tcBorders>
            <w:shd w:val="clear" w:color="auto" w:fill="auto"/>
            <w:hideMark/>
          </w:tcPr>
          <w:p w14:paraId="6EB5D8D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DC" w14:textId="77777777" w:rsidTr="00E42FF3">
        <w:trPr>
          <w:cantSplit/>
          <w:trHeight w:val="915"/>
        </w:trPr>
        <w:tc>
          <w:tcPr>
            <w:tcW w:w="4962" w:type="dxa"/>
            <w:tcBorders>
              <w:top w:val="nil"/>
              <w:left w:val="single" w:sz="4" w:space="0" w:color="auto"/>
              <w:bottom w:val="single" w:sz="4" w:space="0" w:color="auto"/>
              <w:right w:val="single" w:sz="4" w:space="0" w:color="auto"/>
            </w:tcBorders>
            <w:shd w:val="clear" w:color="auto" w:fill="auto"/>
            <w:hideMark/>
          </w:tcPr>
          <w:p w14:paraId="6EB5D8D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C4.3.7 represent three dimensional shapes in two dimensions and vice versa when looking at chemical structures e.g. allotropes of carbon </w:t>
            </w:r>
          </w:p>
        </w:tc>
        <w:tc>
          <w:tcPr>
            <w:tcW w:w="2127" w:type="dxa"/>
            <w:tcBorders>
              <w:top w:val="nil"/>
              <w:left w:val="nil"/>
              <w:bottom w:val="single" w:sz="4" w:space="0" w:color="auto"/>
              <w:right w:val="single" w:sz="4" w:space="0" w:color="auto"/>
            </w:tcBorders>
            <w:shd w:val="clear" w:color="auto" w:fill="auto"/>
            <w:hideMark/>
          </w:tcPr>
          <w:p w14:paraId="6EB5D8D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D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48</w:t>
            </w:r>
          </w:p>
        </w:tc>
        <w:tc>
          <w:tcPr>
            <w:tcW w:w="1842" w:type="dxa"/>
            <w:tcBorders>
              <w:top w:val="nil"/>
              <w:left w:val="nil"/>
              <w:bottom w:val="single" w:sz="4" w:space="0" w:color="auto"/>
              <w:right w:val="single" w:sz="4" w:space="0" w:color="auto"/>
            </w:tcBorders>
            <w:shd w:val="clear" w:color="auto" w:fill="auto"/>
            <w:hideMark/>
          </w:tcPr>
          <w:p w14:paraId="6EB5D8D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E1"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D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C4.3.8 describe and compare the nature and arrangement of chemical bonds in ionic compounds, simple molecules, giant covalent structures, polymers and metals</w:t>
            </w:r>
          </w:p>
        </w:tc>
        <w:tc>
          <w:tcPr>
            <w:tcW w:w="2127" w:type="dxa"/>
            <w:tcBorders>
              <w:top w:val="nil"/>
              <w:left w:val="nil"/>
              <w:bottom w:val="single" w:sz="4" w:space="0" w:color="auto"/>
              <w:right w:val="single" w:sz="4" w:space="0" w:color="auto"/>
            </w:tcBorders>
            <w:shd w:val="clear" w:color="auto" w:fill="auto"/>
            <w:hideMark/>
          </w:tcPr>
          <w:p w14:paraId="6EB5D8D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 </w:t>
            </w:r>
          </w:p>
        </w:tc>
        <w:tc>
          <w:tcPr>
            <w:tcW w:w="1134" w:type="dxa"/>
            <w:tcBorders>
              <w:top w:val="nil"/>
              <w:left w:val="nil"/>
              <w:bottom w:val="single" w:sz="4" w:space="0" w:color="auto"/>
              <w:right w:val="single" w:sz="4" w:space="0" w:color="auto"/>
            </w:tcBorders>
            <w:shd w:val="clear" w:color="auto" w:fill="auto"/>
            <w:hideMark/>
          </w:tcPr>
          <w:p w14:paraId="6EB5D8D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47 </w:t>
            </w:r>
          </w:p>
        </w:tc>
        <w:tc>
          <w:tcPr>
            <w:tcW w:w="1842" w:type="dxa"/>
            <w:tcBorders>
              <w:top w:val="nil"/>
              <w:left w:val="nil"/>
              <w:bottom w:val="single" w:sz="4" w:space="0" w:color="auto"/>
              <w:right w:val="single" w:sz="4" w:space="0" w:color="auto"/>
            </w:tcBorders>
            <w:shd w:val="clear" w:color="auto" w:fill="auto"/>
            <w:hideMark/>
          </w:tcPr>
          <w:p w14:paraId="6EB5D8E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Metallic bonding pg 47, </w:t>
            </w:r>
          </w:p>
        </w:tc>
      </w:tr>
      <w:tr w:rsidR="003A603C" w:rsidRPr="003A603C" w14:paraId="6EB5D8E3"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8E2"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C4.4 Why are nanoparticles so useful?</w:t>
            </w:r>
          </w:p>
        </w:tc>
      </w:tr>
      <w:tr w:rsidR="003A603C" w:rsidRPr="003A603C" w14:paraId="6EB5D8E8"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E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C4.4.1 compare ‘nano’ dimensions to typical dimensions of atoms and molecules</w:t>
            </w:r>
          </w:p>
        </w:tc>
        <w:tc>
          <w:tcPr>
            <w:tcW w:w="2127" w:type="dxa"/>
            <w:tcBorders>
              <w:top w:val="nil"/>
              <w:left w:val="nil"/>
              <w:bottom w:val="single" w:sz="4" w:space="0" w:color="auto"/>
              <w:right w:val="single" w:sz="4" w:space="0" w:color="auto"/>
            </w:tcBorders>
            <w:shd w:val="clear" w:color="auto" w:fill="auto"/>
            <w:hideMark/>
          </w:tcPr>
          <w:p w14:paraId="6EB5D8E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E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206</w:t>
            </w:r>
          </w:p>
        </w:tc>
        <w:tc>
          <w:tcPr>
            <w:tcW w:w="1842" w:type="dxa"/>
            <w:tcBorders>
              <w:top w:val="nil"/>
              <w:left w:val="nil"/>
              <w:bottom w:val="single" w:sz="4" w:space="0" w:color="auto"/>
              <w:right w:val="single" w:sz="4" w:space="0" w:color="auto"/>
            </w:tcBorders>
            <w:shd w:val="clear" w:color="auto" w:fill="auto"/>
            <w:hideMark/>
          </w:tcPr>
          <w:p w14:paraId="6EB5D8E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ED"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8E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C4.4.2 describe the surface area to volume relationship for different-sized particles and describe how this affects properties</w:t>
            </w:r>
          </w:p>
        </w:tc>
        <w:tc>
          <w:tcPr>
            <w:tcW w:w="2127" w:type="dxa"/>
            <w:tcBorders>
              <w:top w:val="nil"/>
              <w:left w:val="nil"/>
              <w:bottom w:val="single" w:sz="4" w:space="0" w:color="auto"/>
              <w:right w:val="single" w:sz="4" w:space="0" w:color="auto"/>
            </w:tcBorders>
            <w:shd w:val="clear" w:color="auto" w:fill="auto"/>
            <w:hideMark/>
          </w:tcPr>
          <w:p w14:paraId="6EB5D8E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E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207</w:t>
            </w:r>
          </w:p>
        </w:tc>
        <w:tc>
          <w:tcPr>
            <w:tcW w:w="1842" w:type="dxa"/>
            <w:tcBorders>
              <w:top w:val="nil"/>
              <w:left w:val="nil"/>
              <w:bottom w:val="single" w:sz="4" w:space="0" w:color="auto"/>
              <w:right w:val="single" w:sz="4" w:space="0" w:color="auto"/>
            </w:tcBorders>
            <w:shd w:val="clear" w:color="auto" w:fill="auto"/>
            <w:hideMark/>
          </w:tcPr>
          <w:p w14:paraId="6EB5D8E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F2" w14:textId="77777777" w:rsidTr="00E42FF3">
        <w:trPr>
          <w:cantSplit/>
          <w:trHeight w:val="1224"/>
        </w:trPr>
        <w:tc>
          <w:tcPr>
            <w:tcW w:w="4962" w:type="dxa"/>
            <w:tcBorders>
              <w:top w:val="nil"/>
              <w:left w:val="single" w:sz="4" w:space="0" w:color="auto"/>
              <w:bottom w:val="single" w:sz="4" w:space="0" w:color="auto"/>
              <w:right w:val="single" w:sz="4" w:space="0" w:color="auto"/>
            </w:tcBorders>
            <w:shd w:val="clear" w:color="auto" w:fill="auto"/>
            <w:hideMark/>
          </w:tcPr>
          <w:p w14:paraId="6EB5D8E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C4.4.3 describe how the properties of nanoparticulate materials are related to their uses including properties which arise from their size, surface area and arrangement of atoms in tubes or rings</w:t>
            </w:r>
          </w:p>
        </w:tc>
        <w:tc>
          <w:tcPr>
            <w:tcW w:w="2127" w:type="dxa"/>
            <w:tcBorders>
              <w:top w:val="nil"/>
              <w:left w:val="nil"/>
              <w:bottom w:val="single" w:sz="4" w:space="0" w:color="auto"/>
              <w:right w:val="single" w:sz="4" w:space="0" w:color="auto"/>
            </w:tcBorders>
            <w:shd w:val="clear" w:color="auto" w:fill="auto"/>
            <w:hideMark/>
          </w:tcPr>
          <w:p w14:paraId="6EB5D8E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F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206</w:t>
            </w:r>
          </w:p>
        </w:tc>
        <w:tc>
          <w:tcPr>
            <w:tcW w:w="1842" w:type="dxa"/>
            <w:tcBorders>
              <w:top w:val="nil"/>
              <w:left w:val="nil"/>
              <w:bottom w:val="single" w:sz="4" w:space="0" w:color="auto"/>
              <w:right w:val="single" w:sz="4" w:space="0" w:color="auto"/>
            </w:tcBorders>
            <w:shd w:val="clear" w:color="auto" w:fill="auto"/>
            <w:hideMark/>
          </w:tcPr>
          <w:p w14:paraId="6EB5D8F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F7"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8F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C4.4.4 explain the properties fullerenes and graphene in terms of their structures </w:t>
            </w:r>
          </w:p>
        </w:tc>
        <w:tc>
          <w:tcPr>
            <w:tcW w:w="2127" w:type="dxa"/>
            <w:tcBorders>
              <w:top w:val="nil"/>
              <w:left w:val="nil"/>
              <w:bottom w:val="single" w:sz="4" w:space="0" w:color="auto"/>
              <w:right w:val="single" w:sz="4" w:space="0" w:color="auto"/>
            </w:tcBorders>
            <w:shd w:val="clear" w:color="auto" w:fill="auto"/>
            <w:hideMark/>
          </w:tcPr>
          <w:p w14:paraId="6EB5D8F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SC7 Types of Substance</w:t>
            </w:r>
          </w:p>
        </w:tc>
        <w:tc>
          <w:tcPr>
            <w:tcW w:w="1134" w:type="dxa"/>
            <w:tcBorders>
              <w:top w:val="nil"/>
              <w:left w:val="nil"/>
              <w:bottom w:val="single" w:sz="4" w:space="0" w:color="auto"/>
              <w:right w:val="single" w:sz="4" w:space="0" w:color="auto"/>
            </w:tcBorders>
            <w:shd w:val="clear" w:color="auto" w:fill="auto"/>
            <w:hideMark/>
          </w:tcPr>
          <w:p w14:paraId="6EB5D8F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44</w:t>
            </w:r>
          </w:p>
        </w:tc>
        <w:tc>
          <w:tcPr>
            <w:tcW w:w="1842" w:type="dxa"/>
            <w:tcBorders>
              <w:top w:val="nil"/>
              <w:left w:val="nil"/>
              <w:bottom w:val="single" w:sz="4" w:space="0" w:color="auto"/>
              <w:right w:val="single" w:sz="4" w:space="0" w:color="auto"/>
            </w:tcBorders>
            <w:shd w:val="clear" w:color="auto" w:fill="auto"/>
            <w:hideMark/>
          </w:tcPr>
          <w:p w14:paraId="6EB5D8F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8FC" w14:textId="77777777" w:rsidTr="00E42FF3">
        <w:trPr>
          <w:cantSplit/>
          <w:trHeight w:val="2100"/>
        </w:trPr>
        <w:tc>
          <w:tcPr>
            <w:tcW w:w="4962" w:type="dxa"/>
            <w:tcBorders>
              <w:top w:val="nil"/>
              <w:left w:val="single" w:sz="4" w:space="0" w:color="auto"/>
              <w:bottom w:val="single" w:sz="4" w:space="0" w:color="auto"/>
              <w:right w:val="single" w:sz="4" w:space="0" w:color="auto"/>
            </w:tcBorders>
            <w:shd w:val="clear" w:color="auto" w:fill="auto"/>
            <w:hideMark/>
          </w:tcPr>
          <w:p w14:paraId="6EB5D8F8" w14:textId="77777777" w:rsidR="003A603C" w:rsidRPr="003A603C" w:rsidRDefault="003A603C" w:rsidP="00E42FF3">
            <w:pPr>
              <w:spacing w:after="0" w:line="240" w:lineRule="auto"/>
              <w:rPr>
                <w:rFonts w:eastAsia="Times New Roman" w:cs="Arial"/>
                <w:color w:val="000000"/>
                <w:lang w:eastAsia="en-GB"/>
              </w:rPr>
            </w:pPr>
            <w:r w:rsidRPr="003A603C">
              <w:rPr>
                <w:rFonts w:eastAsia="Times New Roman" w:cs="Arial"/>
                <w:color w:val="000000"/>
                <w:lang w:eastAsia="en-GB"/>
              </w:rPr>
              <w:t>C4.4.5 explain the possible risks associated with some nanoparticulate materials including:</w:t>
            </w:r>
            <w:r w:rsidRPr="003A603C">
              <w:rPr>
                <w:rFonts w:eastAsia="Times New Roman" w:cs="Arial"/>
                <w:color w:val="000000"/>
                <w:lang w:eastAsia="en-GB"/>
              </w:rPr>
              <w:br/>
              <w:t>a) possible effects on health due to their size and surface area</w:t>
            </w:r>
            <w:r w:rsidRPr="003A603C">
              <w:rPr>
                <w:rFonts w:eastAsia="Times New Roman" w:cs="Arial"/>
                <w:color w:val="000000"/>
                <w:lang w:eastAsia="en-GB"/>
              </w:rPr>
              <w:br/>
              <w:t>b) reasons that there is more data about uses of</w:t>
            </w:r>
            <w:r w:rsidR="00E42FF3">
              <w:rPr>
                <w:rFonts w:eastAsia="Times New Roman" w:cs="Arial"/>
                <w:color w:val="000000"/>
                <w:lang w:eastAsia="en-GB"/>
              </w:rPr>
              <w:t xml:space="preserve"> </w:t>
            </w:r>
            <w:r w:rsidRPr="003A603C">
              <w:rPr>
                <w:rFonts w:eastAsia="Times New Roman" w:cs="Arial"/>
                <w:color w:val="000000"/>
                <w:lang w:eastAsia="en-GB"/>
              </w:rPr>
              <w:t>nanoparticles than about possible health effects</w:t>
            </w:r>
            <w:r w:rsidRPr="003A603C">
              <w:rPr>
                <w:rFonts w:eastAsia="Times New Roman" w:cs="Arial"/>
                <w:color w:val="000000"/>
                <w:lang w:eastAsia="en-GB"/>
              </w:rPr>
              <w:br/>
              <w:t>c) the relative risks and benefits of using nanoparticles for different purposes</w:t>
            </w:r>
          </w:p>
        </w:tc>
        <w:tc>
          <w:tcPr>
            <w:tcW w:w="2127" w:type="dxa"/>
            <w:tcBorders>
              <w:top w:val="nil"/>
              <w:left w:val="nil"/>
              <w:bottom w:val="single" w:sz="4" w:space="0" w:color="auto"/>
              <w:right w:val="single" w:sz="4" w:space="0" w:color="auto"/>
            </w:tcBorders>
            <w:shd w:val="clear" w:color="auto" w:fill="auto"/>
            <w:hideMark/>
          </w:tcPr>
          <w:p w14:paraId="6EB5D8F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F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206</w:t>
            </w:r>
          </w:p>
        </w:tc>
        <w:tc>
          <w:tcPr>
            <w:tcW w:w="1842" w:type="dxa"/>
            <w:tcBorders>
              <w:top w:val="nil"/>
              <w:left w:val="nil"/>
              <w:bottom w:val="single" w:sz="4" w:space="0" w:color="auto"/>
              <w:right w:val="single" w:sz="4" w:space="0" w:color="auto"/>
            </w:tcBorders>
            <w:shd w:val="clear" w:color="auto" w:fill="auto"/>
            <w:hideMark/>
          </w:tcPr>
          <w:p w14:paraId="6EB5D8F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01" w14:textId="77777777" w:rsidTr="00E42FF3">
        <w:trPr>
          <w:cantSplit/>
          <w:trHeight w:val="2174"/>
        </w:trPr>
        <w:tc>
          <w:tcPr>
            <w:tcW w:w="4962" w:type="dxa"/>
            <w:tcBorders>
              <w:top w:val="nil"/>
              <w:left w:val="single" w:sz="4" w:space="0" w:color="auto"/>
              <w:bottom w:val="single" w:sz="4" w:space="0" w:color="auto"/>
              <w:right w:val="single" w:sz="4" w:space="0" w:color="auto"/>
            </w:tcBorders>
            <w:shd w:val="clear" w:color="auto" w:fill="auto"/>
            <w:hideMark/>
          </w:tcPr>
          <w:p w14:paraId="6EB5D8F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C4.4.6 estimate size and scale of atoms and nanoparticles including the ideas that:</w:t>
            </w:r>
            <w:r w:rsidRPr="003A603C">
              <w:rPr>
                <w:rFonts w:eastAsia="Times New Roman" w:cs="Arial"/>
                <w:color w:val="000000"/>
                <w:lang w:eastAsia="en-GB"/>
              </w:rPr>
              <w:br/>
              <w:t>a) nanotechnology is the use and control of structures that are very small (1 to 100 nanometres in size)</w:t>
            </w:r>
            <w:r w:rsidRPr="003A603C">
              <w:rPr>
                <w:rFonts w:eastAsia="Times New Roman" w:cs="Arial"/>
                <w:color w:val="000000"/>
                <w:lang w:eastAsia="en-GB"/>
              </w:rPr>
              <w:br/>
              <w:t>b) data expressed in nanometres is used to compare the sizes of nanoparticles, atoms and molecules</w:t>
            </w:r>
          </w:p>
        </w:tc>
        <w:tc>
          <w:tcPr>
            <w:tcW w:w="2127" w:type="dxa"/>
            <w:tcBorders>
              <w:top w:val="nil"/>
              <w:left w:val="nil"/>
              <w:bottom w:val="single" w:sz="4" w:space="0" w:color="auto"/>
              <w:right w:val="single" w:sz="4" w:space="0" w:color="auto"/>
            </w:tcBorders>
            <w:shd w:val="clear" w:color="auto" w:fill="auto"/>
            <w:hideMark/>
          </w:tcPr>
          <w:p w14:paraId="6EB5D8F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8F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206</w:t>
            </w:r>
          </w:p>
        </w:tc>
        <w:tc>
          <w:tcPr>
            <w:tcW w:w="1842" w:type="dxa"/>
            <w:tcBorders>
              <w:top w:val="nil"/>
              <w:left w:val="nil"/>
              <w:bottom w:val="single" w:sz="4" w:space="0" w:color="auto"/>
              <w:right w:val="single" w:sz="4" w:space="0" w:color="auto"/>
            </w:tcBorders>
            <w:shd w:val="clear" w:color="auto" w:fill="auto"/>
            <w:hideMark/>
          </w:tcPr>
          <w:p w14:paraId="6EB5D90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06" w14:textId="77777777" w:rsidTr="00E42FF3">
        <w:trPr>
          <w:cantSplit/>
          <w:trHeight w:val="1142"/>
        </w:trPr>
        <w:tc>
          <w:tcPr>
            <w:tcW w:w="4962" w:type="dxa"/>
            <w:tcBorders>
              <w:top w:val="nil"/>
              <w:left w:val="single" w:sz="4" w:space="0" w:color="auto"/>
              <w:bottom w:val="single" w:sz="4" w:space="0" w:color="auto"/>
              <w:right w:val="single" w:sz="4" w:space="0" w:color="auto"/>
            </w:tcBorders>
            <w:shd w:val="clear" w:color="auto" w:fill="auto"/>
            <w:hideMark/>
          </w:tcPr>
          <w:p w14:paraId="6EB5D90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C4.4.7 interpret, order and calculate with numbers written in standard form when dealing with nanoparticles</w:t>
            </w:r>
          </w:p>
        </w:tc>
        <w:tc>
          <w:tcPr>
            <w:tcW w:w="2127" w:type="dxa"/>
            <w:tcBorders>
              <w:top w:val="nil"/>
              <w:left w:val="nil"/>
              <w:bottom w:val="single" w:sz="4" w:space="0" w:color="auto"/>
              <w:right w:val="single" w:sz="4" w:space="0" w:color="auto"/>
            </w:tcBorders>
            <w:shd w:val="clear" w:color="auto" w:fill="auto"/>
            <w:hideMark/>
          </w:tcPr>
          <w:p w14:paraId="6EB5D90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90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206</w:t>
            </w:r>
          </w:p>
        </w:tc>
        <w:tc>
          <w:tcPr>
            <w:tcW w:w="1842" w:type="dxa"/>
            <w:tcBorders>
              <w:top w:val="nil"/>
              <w:left w:val="nil"/>
              <w:bottom w:val="single" w:sz="4" w:space="0" w:color="auto"/>
              <w:right w:val="single" w:sz="4" w:space="0" w:color="auto"/>
            </w:tcBorders>
            <w:shd w:val="clear" w:color="auto" w:fill="auto"/>
            <w:hideMark/>
          </w:tcPr>
          <w:p w14:paraId="6EB5D90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0B" w14:textId="77777777" w:rsidTr="00E42FF3">
        <w:trPr>
          <w:cantSplit/>
          <w:trHeight w:val="974"/>
        </w:trPr>
        <w:tc>
          <w:tcPr>
            <w:tcW w:w="4962" w:type="dxa"/>
            <w:tcBorders>
              <w:top w:val="nil"/>
              <w:left w:val="single" w:sz="4" w:space="0" w:color="auto"/>
              <w:bottom w:val="single" w:sz="4" w:space="0" w:color="auto"/>
              <w:right w:val="single" w:sz="4" w:space="0" w:color="auto"/>
            </w:tcBorders>
            <w:shd w:val="clear" w:color="auto" w:fill="auto"/>
            <w:hideMark/>
          </w:tcPr>
          <w:p w14:paraId="6EB5D90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C4.4.8 use ratios when considering relative sizes and surface area to volume comparisons </w:t>
            </w:r>
          </w:p>
        </w:tc>
        <w:tc>
          <w:tcPr>
            <w:tcW w:w="2127" w:type="dxa"/>
            <w:tcBorders>
              <w:top w:val="nil"/>
              <w:left w:val="nil"/>
              <w:bottom w:val="single" w:sz="4" w:space="0" w:color="auto"/>
              <w:right w:val="single" w:sz="4" w:space="0" w:color="auto"/>
            </w:tcBorders>
            <w:shd w:val="clear" w:color="auto" w:fill="auto"/>
            <w:hideMark/>
          </w:tcPr>
          <w:p w14:paraId="6EB5D90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SC26 Bulk and surface properties of matter including nanoparticles</w:t>
            </w:r>
          </w:p>
        </w:tc>
        <w:tc>
          <w:tcPr>
            <w:tcW w:w="1134" w:type="dxa"/>
            <w:tcBorders>
              <w:top w:val="nil"/>
              <w:left w:val="nil"/>
              <w:bottom w:val="single" w:sz="4" w:space="0" w:color="auto"/>
              <w:right w:val="single" w:sz="4" w:space="0" w:color="auto"/>
            </w:tcBorders>
            <w:shd w:val="clear" w:color="auto" w:fill="auto"/>
            <w:hideMark/>
          </w:tcPr>
          <w:p w14:paraId="6EB5D90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207</w:t>
            </w:r>
          </w:p>
        </w:tc>
        <w:tc>
          <w:tcPr>
            <w:tcW w:w="1842" w:type="dxa"/>
            <w:tcBorders>
              <w:top w:val="nil"/>
              <w:left w:val="nil"/>
              <w:bottom w:val="single" w:sz="4" w:space="0" w:color="auto"/>
              <w:right w:val="single" w:sz="4" w:space="0" w:color="auto"/>
            </w:tcBorders>
            <w:shd w:val="clear" w:color="auto" w:fill="auto"/>
            <w:hideMark/>
          </w:tcPr>
          <w:p w14:paraId="6EB5D90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10" w14:textId="77777777" w:rsidTr="00E42FF3">
        <w:trPr>
          <w:cantSplit/>
          <w:trHeight w:val="663"/>
        </w:trPr>
        <w:tc>
          <w:tcPr>
            <w:tcW w:w="4962" w:type="dxa"/>
            <w:tcBorders>
              <w:top w:val="nil"/>
              <w:left w:val="single" w:sz="4" w:space="0" w:color="auto"/>
              <w:bottom w:val="single" w:sz="4" w:space="0" w:color="auto"/>
              <w:right w:val="single" w:sz="4" w:space="0" w:color="auto"/>
            </w:tcBorders>
            <w:shd w:val="clear" w:color="auto" w:fill="auto"/>
            <w:noWrap/>
            <w:hideMark/>
          </w:tcPr>
          <w:p w14:paraId="6EB5D90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C4.4.9 calculate surface areas and volumes of cubes</w:t>
            </w:r>
          </w:p>
        </w:tc>
        <w:tc>
          <w:tcPr>
            <w:tcW w:w="2127" w:type="dxa"/>
            <w:tcBorders>
              <w:top w:val="nil"/>
              <w:left w:val="nil"/>
              <w:bottom w:val="single" w:sz="4" w:space="0" w:color="auto"/>
              <w:right w:val="single" w:sz="4" w:space="0" w:color="auto"/>
            </w:tcBorders>
            <w:shd w:val="clear" w:color="auto" w:fill="auto"/>
            <w:hideMark/>
          </w:tcPr>
          <w:p w14:paraId="6EB5D90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90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0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covered</w:t>
            </w:r>
            <w:r w:rsidR="00E42FF3">
              <w:rPr>
                <w:rFonts w:eastAsia="Times New Roman" w:cs="Arial"/>
                <w:color w:val="000000"/>
                <w:lang w:eastAsia="en-GB"/>
              </w:rPr>
              <w:t>.</w:t>
            </w:r>
          </w:p>
        </w:tc>
      </w:tr>
      <w:tr w:rsidR="003A603C" w:rsidRPr="003A603C" w14:paraId="6EB5D912"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11"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C4.5 What happens to products at the end of their useful life?</w:t>
            </w:r>
          </w:p>
        </w:tc>
      </w:tr>
      <w:tr w:rsidR="003A603C" w:rsidRPr="003A603C" w14:paraId="6EB5D917"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91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C4.5.1 describe the conditions which cause corrosion and the process of corrosion, and explain how mitigation is achieved by creating a physical barrier to oxygen and water and by sacrificial protection (separate science only)</w:t>
            </w:r>
          </w:p>
        </w:tc>
        <w:tc>
          <w:tcPr>
            <w:tcW w:w="2127" w:type="dxa"/>
            <w:tcBorders>
              <w:top w:val="nil"/>
              <w:left w:val="nil"/>
              <w:bottom w:val="single" w:sz="4" w:space="0" w:color="auto"/>
              <w:right w:val="single" w:sz="4" w:space="0" w:color="auto"/>
            </w:tcBorders>
            <w:shd w:val="clear" w:color="auto" w:fill="auto"/>
            <w:hideMark/>
          </w:tcPr>
          <w:p w14:paraId="6EB5D91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SC13 Transition metals, alloys and corrosion</w:t>
            </w:r>
          </w:p>
        </w:tc>
        <w:tc>
          <w:tcPr>
            <w:tcW w:w="1134" w:type="dxa"/>
            <w:tcBorders>
              <w:top w:val="nil"/>
              <w:left w:val="nil"/>
              <w:bottom w:val="single" w:sz="4" w:space="0" w:color="auto"/>
              <w:right w:val="single" w:sz="4" w:space="0" w:color="auto"/>
            </w:tcBorders>
            <w:shd w:val="clear" w:color="auto" w:fill="auto"/>
            <w:hideMark/>
          </w:tcPr>
          <w:p w14:paraId="6EB5D91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99</w:t>
            </w:r>
          </w:p>
        </w:tc>
        <w:tc>
          <w:tcPr>
            <w:tcW w:w="1842" w:type="dxa"/>
            <w:tcBorders>
              <w:top w:val="nil"/>
              <w:left w:val="nil"/>
              <w:bottom w:val="single" w:sz="4" w:space="0" w:color="auto"/>
              <w:right w:val="single" w:sz="4" w:space="0" w:color="auto"/>
            </w:tcBorders>
            <w:shd w:val="clear" w:color="auto" w:fill="auto"/>
            <w:hideMark/>
          </w:tcPr>
          <w:p w14:paraId="6EB5D91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1C"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1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C4.5.2 explain reduction and oxidation in terms of loss or gain of oxygen, identifying which species are oxidised and which are reduced </w:t>
            </w:r>
          </w:p>
        </w:tc>
        <w:tc>
          <w:tcPr>
            <w:tcW w:w="2127" w:type="dxa"/>
            <w:tcBorders>
              <w:top w:val="nil"/>
              <w:left w:val="nil"/>
              <w:bottom w:val="single" w:sz="4" w:space="0" w:color="auto"/>
              <w:right w:val="single" w:sz="4" w:space="0" w:color="auto"/>
            </w:tcBorders>
            <w:shd w:val="clear" w:color="auto" w:fill="auto"/>
            <w:hideMark/>
          </w:tcPr>
          <w:p w14:paraId="6EB5D91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91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90</w:t>
            </w:r>
          </w:p>
        </w:tc>
        <w:tc>
          <w:tcPr>
            <w:tcW w:w="1842" w:type="dxa"/>
            <w:tcBorders>
              <w:top w:val="nil"/>
              <w:left w:val="nil"/>
              <w:bottom w:val="single" w:sz="4" w:space="0" w:color="auto"/>
              <w:right w:val="single" w:sz="4" w:space="0" w:color="auto"/>
            </w:tcBorders>
            <w:shd w:val="clear" w:color="auto" w:fill="auto"/>
            <w:hideMark/>
          </w:tcPr>
          <w:p w14:paraId="6EB5D91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21" w14:textId="77777777" w:rsidTr="00E42FF3">
        <w:trPr>
          <w:cantSplit/>
          <w:trHeight w:val="815"/>
        </w:trPr>
        <w:tc>
          <w:tcPr>
            <w:tcW w:w="4962" w:type="dxa"/>
            <w:tcBorders>
              <w:top w:val="nil"/>
              <w:left w:val="single" w:sz="4" w:space="0" w:color="auto"/>
              <w:bottom w:val="single" w:sz="4" w:space="0" w:color="auto"/>
              <w:right w:val="single" w:sz="4" w:space="0" w:color="auto"/>
            </w:tcBorders>
            <w:shd w:val="clear" w:color="auto" w:fill="auto"/>
            <w:hideMark/>
          </w:tcPr>
          <w:p w14:paraId="6EB5D91D"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C4.5.3 explain reduction and oxidation in terms of gain or loss of electrons, identifying which species are oxidised and which are reduced </w:t>
            </w:r>
          </w:p>
        </w:tc>
        <w:tc>
          <w:tcPr>
            <w:tcW w:w="2127" w:type="dxa"/>
            <w:tcBorders>
              <w:top w:val="nil"/>
              <w:left w:val="nil"/>
              <w:bottom w:val="single" w:sz="4" w:space="0" w:color="auto"/>
              <w:right w:val="single" w:sz="4" w:space="0" w:color="auto"/>
            </w:tcBorders>
            <w:shd w:val="clear" w:color="auto" w:fill="auto"/>
            <w:hideMark/>
          </w:tcPr>
          <w:p w14:paraId="6EB5D91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91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90</w:t>
            </w:r>
          </w:p>
        </w:tc>
        <w:tc>
          <w:tcPr>
            <w:tcW w:w="1842" w:type="dxa"/>
            <w:tcBorders>
              <w:top w:val="nil"/>
              <w:left w:val="nil"/>
              <w:bottom w:val="single" w:sz="4" w:space="0" w:color="auto"/>
              <w:right w:val="single" w:sz="4" w:space="0" w:color="auto"/>
            </w:tcBorders>
            <w:shd w:val="clear" w:color="auto" w:fill="auto"/>
            <w:hideMark/>
          </w:tcPr>
          <w:p w14:paraId="6EB5D92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26" w14:textId="77777777" w:rsidTr="00E42FF3">
        <w:trPr>
          <w:cantSplit/>
          <w:trHeight w:val="2100"/>
        </w:trPr>
        <w:tc>
          <w:tcPr>
            <w:tcW w:w="4962" w:type="dxa"/>
            <w:tcBorders>
              <w:top w:val="nil"/>
              <w:left w:val="single" w:sz="4" w:space="0" w:color="auto"/>
              <w:bottom w:val="single" w:sz="4" w:space="0" w:color="auto"/>
              <w:right w:val="single" w:sz="4" w:space="0" w:color="auto"/>
            </w:tcBorders>
            <w:shd w:val="clear" w:color="auto" w:fill="auto"/>
            <w:hideMark/>
          </w:tcPr>
          <w:p w14:paraId="6EB5D92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C4.5.4 describe the basic principles in carrying out a life-cycle assessment of a material or product including</w:t>
            </w:r>
            <w:r w:rsidRPr="003A603C">
              <w:rPr>
                <w:rFonts w:eastAsia="Times New Roman" w:cs="Arial"/>
                <w:color w:val="000000"/>
                <w:lang w:eastAsia="en-GB"/>
              </w:rPr>
              <w:br/>
              <w:t>a) the use of water, energy and the environmental impact of each stage in a life cycle, including its manufacture, transport and disposal</w:t>
            </w:r>
            <w:r w:rsidRPr="003A603C">
              <w:rPr>
                <w:rFonts w:eastAsia="Times New Roman" w:cs="Arial"/>
                <w:color w:val="000000"/>
                <w:lang w:eastAsia="en-GB"/>
              </w:rPr>
              <w:br/>
              <w:t>b) incineration, landfill and electricity generation schemes</w:t>
            </w:r>
            <w:r w:rsidRPr="003A603C">
              <w:rPr>
                <w:rFonts w:eastAsia="Times New Roman" w:cs="Arial"/>
                <w:color w:val="000000"/>
                <w:lang w:eastAsia="en-GB"/>
              </w:rPr>
              <w:br/>
              <w:t>c) biodegradable and non-biodegradable materials</w:t>
            </w:r>
          </w:p>
        </w:tc>
        <w:tc>
          <w:tcPr>
            <w:tcW w:w="2127" w:type="dxa"/>
            <w:tcBorders>
              <w:top w:val="nil"/>
              <w:left w:val="nil"/>
              <w:bottom w:val="single" w:sz="4" w:space="0" w:color="auto"/>
              <w:right w:val="single" w:sz="4" w:space="0" w:color="auto"/>
            </w:tcBorders>
            <w:shd w:val="clear" w:color="auto" w:fill="auto"/>
            <w:hideMark/>
          </w:tcPr>
          <w:p w14:paraId="6EB5D92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92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93</w:t>
            </w:r>
          </w:p>
        </w:tc>
        <w:tc>
          <w:tcPr>
            <w:tcW w:w="1842" w:type="dxa"/>
            <w:tcBorders>
              <w:top w:val="nil"/>
              <w:left w:val="nil"/>
              <w:bottom w:val="single" w:sz="4" w:space="0" w:color="auto"/>
              <w:right w:val="single" w:sz="4" w:space="0" w:color="auto"/>
            </w:tcBorders>
            <w:shd w:val="clear" w:color="auto" w:fill="auto"/>
            <w:hideMark/>
          </w:tcPr>
          <w:p w14:paraId="6EB5D92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2B" w14:textId="77777777" w:rsidTr="00E42FF3">
        <w:trPr>
          <w:cantSplit/>
          <w:trHeight w:val="676"/>
        </w:trPr>
        <w:tc>
          <w:tcPr>
            <w:tcW w:w="4962" w:type="dxa"/>
            <w:tcBorders>
              <w:top w:val="nil"/>
              <w:left w:val="single" w:sz="4" w:space="0" w:color="auto"/>
              <w:bottom w:val="single" w:sz="4" w:space="0" w:color="auto"/>
              <w:right w:val="single" w:sz="4" w:space="0" w:color="auto"/>
            </w:tcBorders>
            <w:shd w:val="clear" w:color="auto" w:fill="auto"/>
            <w:hideMark/>
          </w:tcPr>
          <w:p w14:paraId="6EB5D92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C4.5.5 interpret data from a life-cycle assessment of a material or product</w:t>
            </w:r>
          </w:p>
        </w:tc>
        <w:tc>
          <w:tcPr>
            <w:tcW w:w="2127" w:type="dxa"/>
            <w:tcBorders>
              <w:top w:val="nil"/>
              <w:left w:val="nil"/>
              <w:bottom w:val="single" w:sz="4" w:space="0" w:color="auto"/>
              <w:right w:val="single" w:sz="4" w:space="0" w:color="auto"/>
            </w:tcBorders>
            <w:shd w:val="clear" w:color="auto" w:fill="auto"/>
            <w:hideMark/>
          </w:tcPr>
          <w:p w14:paraId="6EB5D92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92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2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 data interpretation</w:t>
            </w:r>
            <w:r w:rsidR="00E42FF3">
              <w:rPr>
                <w:rFonts w:eastAsia="Times New Roman" w:cs="Arial"/>
                <w:color w:val="000000"/>
                <w:lang w:eastAsia="en-GB"/>
              </w:rPr>
              <w:t>.</w:t>
            </w:r>
          </w:p>
        </w:tc>
      </w:tr>
      <w:tr w:rsidR="003A603C" w:rsidRPr="003A603C" w14:paraId="6EB5D930" w14:textId="77777777" w:rsidTr="00E42FF3">
        <w:trPr>
          <w:cantSplit/>
          <w:trHeight w:val="828"/>
        </w:trPr>
        <w:tc>
          <w:tcPr>
            <w:tcW w:w="4962" w:type="dxa"/>
            <w:tcBorders>
              <w:top w:val="nil"/>
              <w:left w:val="single" w:sz="4" w:space="0" w:color="auto"/>
              <w:bottom w:val="single" w:sz="4" w:space="0" w:color="auto"/>
              <w:right w:val="single" w:sz="4" w:space="0" w:color="auto"/>
            </w:tcBorders>
            <w:shd w:val="clear" w:color="auto" w:fill="auto"/>
            <w:hideMark/>
          </w:tcPr>
          <w:p w14:paraId="6EB5D92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C4.5.6 describe the process where PET drinks bottles are reused and recycled for different uses, and explain why this is viable</w:t>
            </w:r>
          </w:p>
        </w:tc>
        <w:tc>
          <w:tcPr>
            <w:tcW w:w="2127" w:type="dxa"/>
            <w:tcBorders>
              <w:top w:val="nil"/>
              <w:left w:val="nil"/>
              <w:bottom w:val="single" w:sz="4" w:space="0" w:color="auto"/>
              <w:right w:val="single" w:sz="4" w:space="0" w:color="auto"/>
            </w:tcBorders>
            <w:shd w:val="clear" w:color="auto" w:fill="auto"/>
            <w:hideMark/>
          </w:tcPr>
          <w:p w14:paraId="6EB5D92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SC24 Polymers</w:t>
            </w:r>
          </w:p>
        </w:tc>
        <w:tc>
          <w:tcPr>
            <w:tcW w:w="1134" w:type="dxa"/>
            <w:tcBorders>
              <w:top w:val="nil"/>
              <w:left w:val="nil"/>
              <w:bottom w:val="single" w:sz="4" w:space="0" w:color="auto"/>
              <w:right w:val="single" w:sz="4" w:space="0" w:color="auto"/>
            </w:tcBorders>
            <w:shd w:val="clear" w:color="auto" w:fill="auto"/>
            <w:hideMark/>
          </w:tcPr>
          <w:p w14:paraId="6EB5D92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191</w:t>
            </w:r>
          </w:p>
        </w:tc>
        <w:tc>
          <w:tcPr>
            <w:tcW w:w="1842" w:type="dxa"/>
            <w:tcBorders>
              <w:top w:val="nil"/>
              <w:left w:val="nil"/>
              <w:bottom w:val="single" w:sz="4" w:space="0" w:color="auto"/>
              <w:right w:val="single" w:sz="4" w:space="0" w:color="auto"/>
            </w:tcBorders>
            <w:shd w:val="clear" w:color="auto" w:fill="auto"/>
            <w:hideMark/>
          </w:tcPr>
          <w:p w14:paraId="6EB5D92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35"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3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C4.5.7 evaluate factors that affect decisions on recycling with reference to products made from crude oil and metal ores</w:t>
            </w:r>
          </w:p>
        </w:tc>
        <w:tc>
          <w:tcPr>
            <w:tcW w:w="2127" w:type="dxa"/>
            <w:tcBorders>
              <w:top w:val="nil"/>
              <w:left w:val="nil"/>
              <w:bottom w:val="single" w:sz="4" w:space="0" w:color="auto"/>
              <w:right w:val="single" w:sz="4" w:space="0" w:color="auto"/>
            </w:tcBorders>
            <w:shd w:val="clear" w:color="auto" w:fill="auto"/>
            <w:hideMark/>
          </w:tcPr>
          <w:p w14:paraId="6EB5D93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SC11 Obtaining and using metals</w:t>
            </w:r>
          </w:p>
        </w:tc>
        <w:tc>
          <w:tcPr>
            <w:tcW w:w="1134" w:type="dxa"/>
            <w:tcBorders>
              <w:top w:val="nil"/>
              <w:left w:val="nil"/>
              <w:bottom w:val="single" w:sz="4" w:space="0" w:color="auto"/>
              <w:right w:val="single" w:sz="4" w:space="0" w:color="auto"/>
            </w:tcBorders>
            <w:shd w:val="clear" w:color="auto" w:fill="auto"/>
            <w:hideMark/>
          </w:tcPr>
          <w:p w14:paraId="6EB5D93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3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Some data given but no evaluation</w:t>
            </w:r>
          </w:p>
        </w:tc>
      </w:tr>
      <w:tr w:rsidR="003A603C" w:rsidRPr="003A603C" w14:paraId="6EB5D937"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36"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C5 Chemical analysis</w:t>
            </w:r>
          </w:p>
        </w:tc>
      </w:tr>
      <w:tr w:rsidR="003A603C" w:rsidRPr="003A603C" w14:paraId="6EB5D939"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38"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C5.1 How are chemicals separated and tested for purity?</w:t>
            </w:r>
          </w:p>
        </w:tc>
      </w:tr>
      <w:tr w:rsidR="003A603C" w:rsidRPr="003A603C" w14:paraId="6EB5D93E"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3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C5.1.1 explain that many useful materials are formulations of mixtures </w:t>
            </w:r>
          </w:p>
        </w:tc>
        <w:tc>
          <w:tcPr>
            <w:tcW w:w="2127" w:type="dxa"/>
            <w:tcBorders>
              <w:top w:val="nil"/>
              <w:left w:val="nil"/>
              <w:bottom w:val="single" w:sz="4" w:space="0" w:color="auto"/>
              <w:right w:val="single" w:sz="4" w:space="0" w:color="auto"/>
            </w:tcBorders>
            <w:shd w:val="clear" w:color="auto" w:fill="auto"/>
            <w:hideMark/>
          </w:tcPr>
          <w:p w14:paraId="6EB5D93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3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w:t>
            </w:r>
          </w:p>
        </w:tc>
        <w:tc>
          <w:tcPr>
            <w:tcW w:w="1842" w:type="dxa"/>
            <w:tcBorders>
              <w:top w:val="nil"/>
              <w:left w:val="nil"/>
              <w:bottom w:val="single" w:sz="4" w:space="0" w:color="auto"/>
              <w:right w:val="single" w:sz="4" w:space="0" w:color="auto"/>
            </w:tcBorders>
            <w:shd w:val="clear" w:color="auto" w:fill="auto"/>
            <w:hideMark/>
          </w:tcPr>
          <w:p w14:paraId="6EB5D93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43" w14:textId="77777777" w:rsidTr="00E42FF3">
        <w:trPr>
          <w:cantSplit/>
          <w:trHeight w:val="716"/>
        </w:trPr>
        <w:tc>
          <w:tcPr>
            <w:tcW w:w="4962" w:type="dxa"/>
            <w:tcBorders>
              <w:top w:val="nil"/>
              <w:left w:val="single" w:sz="4" w:space="0" w:color="auto"/>
              <w:bottom w:val="single" w:sz="4" w:space="0" w:color="auto"/>
              <w:right w:val="single" w:sz="4" w:space="0" w:color="auto"/>
            </w:tcBorders>
            <w:shd w:val="clear" w:color="auto" w:fill="auto"/>
            <w:hideMark/>
          </w:tcPr>
          <w:p w14:paraId="6EB5D93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C5.1.2 explain what is meant by the purity of a substance, distinguishing between the scientific and everyday use of the term ‘pure’ </w:t>
            </w:r>
          </w:p>
        </w:tc>
        <w:tc>
          <w:tcPr>
            <w:tcW w:w="2127" w:type="dxa"/>
            <w:tcBorders>
              <w:top w:val="nil"/>
              <w:left w:val="nil"/>
              <w:bottom w:val="single" w:sz="4" w:space="0" w:color="auto"/>
              <w:right w:val="single" w:sz="4" w:space="0" w:color="auto"/>
            </w:tcBorders>
            <w:shd w:val="clear" w:color="auto" w:fill="auto"/>
            <w:hideMark/>
          </w:tcPr>
          <w:p w14:paraId="6EB5D94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4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4</w:t>
            </w:r>
          </w:p>
        </w:tc>
        <w:tc>
          <w:tcPr>
            <w:tcW w:w="1842" w:type="dxa"/>
            <w:tcBorders>
              <w:top w:val="nil"/>
              <w:left w:val="nil"/>
              <w:bottom w:val="single" w:sz="4" w:space="0" w:color="auto"/>
              <w:right w:val="single" w:sz="4" w:space="0" w:color="auto"/>
            </w:tcBorders>
            <w:shd w:val="clear" w:color="auto" w:fill="auto"/>
            <w:hideMark/>
          </w:tcPr>
          <w:p w14:paraId="6EB5D94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48"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4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C5.1.3 use melting point data to distinguish pure from impure substances </w:t>
            </w:r>
          </w:p>
        </w:tc>
        <w:tc>
          <w:tcPr>
            <w:tcW w:w="2127" w:type="dxa"/>
            <w:tcBorders>
              <w:top w:val="nil"/>
              <w:left w:val="nil"/>
              <w:bottom w:val="single" w:sz="4" w:space="0" w:color="auto"/>
              <w:right w:val="single" w:sz="4" w:space="0" w:color="auto"/>
            </w:tcBorders>
            <w:shd w:val="clear" w:color="auto" w:fill="auto"/>
            <w:hideMark/>
          </w:tcPr>
          <w:p w14:paraId="6EB5D94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4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w:t>
            </w:r>
          </w:p>
        </w:tc>
        <w:tc>
          <w:tcPr>
            <w:tcW w:w="1842" w:type="dxa"/>
            <w:tcBorders>
              <w:top w:val="nil"/>
              <w:left w:val="nil"/>
              <w:bottom w:val="single" w:sz="4" w:space="0" w:color="auto"/>
              <w:right w:val="single" w:sz="4" w:space="0" w:color="auto"/>
            </w:tcBorders>
            <w:shd w:val="clear" w:color="auto" w:fill="auto"/>
            <w:hideMark/>
          </w:tcPr>
          <w:p w14:paraId="6EB5D94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4D" w14:textId="77777777" w:rsidTr="00E42FF3">
        <w:trPr>
          <w:cantSplit/>
          <w:trHeight w:val="698"/>
        </w:trPr>
        <w:tc>
          <w:tcPr>
            <w:tcW w:w="4962" w:type="dxa"/>
            <w:tcBorders>
              <w:top w:val="nil"/>
              <w:left w:val="single" w:sz="4" w:space="0" w:color="auto"/>
              <w:bottom w:val="single" w:sz="4" w:space="0" w:color="auto"/>
              <w:right w:val="single" w:sz="4" w:space="0" w:color="auto"/>
            </w:tcBorders>
            <w:shd w:val="clear" w:color="auto" w:fill="auto"/>
            <w:hideMark/>
          </w:tcPr>
          <w:p w14:paraId="6EB5D94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C5.1.4 recall that chromatography involves a stationary and a mobile phase and that separation depends on the distribution between the phases </w:t>
            </w:r>
          </w:p>
        </w:tc>
        <w:tc>
          <w:tcPr>
            <w:tcW w:w="2127" w:type="dxa"/>
            <w:tcBorders>
              <w:top w:val="nil"/>
              <w:left w:val="nil"/>
              <w:bottom w:val="single" w:sz="4" w:space="0" w:color="auto"/>
              <w:right w:val="single" w:sz="4" w:space="0" w:color="auto"/>
            </w:tcBorders>
            <w:shd w:val="clear" w:color="auto" w:fill="auto"/>
            <w:hideMark/>
          </w:tcPr>
          <w:p w14:paraId="6EB5D94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4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8</w:t>
            </w:r>
          </w:p>
        </w:tc>
        <w:tc>
          <w:tcPr>
            <w:tcW w:w="1842" w:type="dxa"/>
            <w:tcBorders>
              <w:top w:val="nil"/>
              <w:left w:val="nil"/>
              <w:bottom w:val="single" w:sz="4" w:space="0" w:color="auto"/>
              <w:right w:val="single" w:sz="4" w:space="0" w:color="auto"/>
            </w:tcBorders>
            <w:shd w:val="clear" w:color="auto" w:fill="auto"/>
            <w:hideMark/>
          </w:tcPr>
          <w:p w14:paraId="6EB5D94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52"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noWrap/>
            <w:hideMark/>
          </w:tcPr>
          <w:p w14:paraId="6EB5D94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C5.1.5 interpret chromatograms, including calculating Rf values</w:t>
            </w:r>
          </w:p>
        </w:tc>
        <w:tc>
          <w:tcPr>
            <w:tcW w:w="2127" w:type="dxa"/>
            <w:tcBorders>
              <w:top w:val="nil"/>
              <w:left w:val="nil"/>
              <w:bottom w:val="single" w:sz="4" w:space="0" w:color="auto"/>
              <w:right w:val="single" w:sz="4" w:space="0" w:color="auto"/>
            </w:tcBorders>
            <w:shd w:val="clear" w:color="auto" w:fill="auto"/>
            <w:hideMark/>
          </w:tcPr>
          <w:p w14:paraId="6EB5D94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5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w:t>
            </w:r>
          </w:p>
        </w:tc>
        <w:tc>
          <w:tcPr>
            <w:tcW w:w="1842" w:type="dxa"/>
            <w:tcBorders>
              <w:top w:val="nil"/>
              <w:left w:val="nil"/>
              <w:bottom w:val="single" w:sz="4" w:space="0" w:color="auto"/>
              <w:right w:val="single" w:sz="4" w:space="0" w:color="auto"/>
            </w:tcBorders>
            <w:shd w:val="clear" w:color="auto" w:fill="auto"/>
            <w:hideMark/>
          </w:tcPr>
          <w:p w14:paraId="6EB5D95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57" w14:textId="77777777" w:rsidTr="00E42FF3">
        <w:trPr>
          <w:cantSplit/>
          <w:trHeight w:val="1550"/>
        </w:trPr>
        <w:tc>
          <w:tcPr>
            <w:tcW w:w="4962" w:type="dxa"/>
            <w:tcBorders>
              <w:top w:val="nil"/>
              <w:left w:val="single" w:sz="4" w:space="0" w:color="auto"/>
              <w:bottom w:val="single" w:sz="4" w:space="0" w:color="auto"/>
              <w:right w:val="single" w:sz="4" w:space="0" w:color="auto"/>
            </w:tcBorders>
            <w:shd w:val="clear" w:color="auto" w:fill="auto"/>
            <w:hideMark/>
          </w:tcPr>
          <w:p w14:paraId="6EB5D953" w14:textId="77777777" w:rsidR="003A603C" w:rsidRPr="003A603C" w:rsidRDefault="003A603C" w:rsidP="00E42FF3">
            <w:pPr>
              <w:spacing w:after="0" w:line="240" w:lineRule="auto"/>
              <w:rPr>
                <w:rFonts w:eastAsia="Times New Roman" w:cs="Arial"/>
                <w:color w:val="000000"/>
                <w:lang w:eastAsia="en-GB"/>
              </w:rPr>
            </w:pPr>
            <w:r w:rsidRPr="003A603C">
              <w:rPr>
                <w:rFonts w:eastAsia="Times New Roman" w:cs="Arial"/>
                <w:color w:val="000000"/>
                <w:lang w:eastAsia="en-GB"/>
              </w:rPr>
              <w:t>C5.1.6 suggest chromatographic methods for distinguishing pure from impure substances Including the use of:</w:t>
            </w:r>
            <w:r w:rsidRPr="003A603C">
              <w:rPr>
                <w:rFonts w:eastAsia="Times New Roman" w:cs="Arial"/>
                <w:color w:val="000000"/>
                <w:lang w:eastAsia="en-GB"/>
              </w:rPr>
              <w:br/>
              <w:t>a) paper chromatography</w:t>
            </w:r>
            <w:r w:rsidRPr="003A603C">
              <w:rPr>
                <w:rFonts w:eastAsia="Times New Roman" w:cs="Arial"/>
                <w:color w:val="000000"/>
                <w:lang w:eastAsia="en-GB"/>
              </w:rPr>
              <w:br/>
              <w:t>b) aqueous and non-aqueous solvents</w:t>
            </w:r>
            <w:r w:rsidRPr="003A603C">
              <w:rPr>
                <w:rFonts w:eastAsia="Times New Roman" w:cs="Arial"/>
                <w:color w:val="000000"/>
                <w:lang w:eastAsia="en-GB"/>
              </w:rPr>
              <w:br/>
              <w:t>c) locating agents</w:t>
            </w:r>
          </w:p>
        </w:tc>
        <w:tc>
          <w:tcPr>
            <w:tcW w:w="2127" w:type="dxa"/>
            <w:tcBorders>
              <w:top w:val="nil"/>
              <w:left w:val="nil"/>
              <w:bottom w:val="single" w:sz="4" w:space="0" w:color="auto"/>
              <w:right w:val="single" w:sz="4" w:space="0" w:color="auto"/>
            </w:tcBorders>
            <w:shd w:val="clear" w:color="auto" w:fill="auto"/>
            <w:hideMark/>
          </w:tcPr>
          <w:p w14:paraId="6EB5D95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5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w:t>
            </w:r>
          </w:p>
        </w:tc>
        <w:tc>
          <w:tcPr>
            <w:tcW w:w="1842" w:type="dxa"/>
            <w:tcBorders>
              <w:top w:val="nil"/>
              <w:left w:val="nil"/>
              <w:bottom w:val="single" w:sz="4" w:space="0" w:color="auto"/>
              <w:right w:val="single" w:sz="4" w:space="0" w:color="auto"/>
            </w:tcBorders>
            <w:shd w:val="clear" w:color="auto" w:fill="auto"/>
            <w:hideMark/>
          </w:tcPr>
          <w:p w14:paraId="6EB5D95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5C" w14:textId="77777777" w:rsidTr="00E42FF3">
        <w:trPr>
          <w:cantSplit/>
          <w:trHeight w:val="934"/>
        </w:trPr>
        <w:tc>
          <w:tcPr>
            <w:tcW w:w="4962" w:type="dxa"/>
            <w:tcBorders>
              <w:top w:val="nil"/>
              <w:left w:val="single" w:sz="4" w:space="0" w:color="auto"/>
              <w:bottom w:val="single" w:sz="4" w:space="0" w:color="auto"/>
              <w:right w:val="single" w:sz="4" w:space="0" w:color="auto"/>
            </w:tcBorders>
            <w:shd w:val="clear" w:color="auto" w:fill="auto"/>
            <w:hideMark/>
          </w:tcPr>
          <w:p w14:paraId="6EB5D95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C5.1.7 describe, explain and exemplify the processes of filtration, crystallisation, simple distillation, and fractional distillation </w:t>
            </w:r>
          </w:p>
        </w:tc>
        <w:tc>
          <w:tcPr>
            <w:tcW w:w="2127" w:type="dxa"/>
            <w:tcBorders>
              <w:top w:val="nil"/>
              <w:left w:val="nil"/>
              <w:bottom w:val="single" w:sz="4" w:space="0" w:color="auto"/>
              <w:right w:val="single" w:sz="4" w:space="0" w:color="auto"/>
            </w:tcBorders>
            <w:shd w:val="clear" w:color="auto" w:fill="auto"/>
            <w:hideMark/>
          </w:tcPr>
          <w:p w14:paraId="6EB5D95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5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6</w:t>
            </w:r>
          </w:p>
        </w:tc>
        <w:tc>
          <w:tcPr>
            <w:tcW w:w="1842" w:type="dxa"/>
            <w:tcBorders>
              <w:top w:val="nil"/>
              <w:left w:val="nil"/>
              <w:bottom w:val="single" w:sz="4" w:space="0" w:color="auto"/>
              <w:right w:val="single" w:sz="4" w:space="0" w:color="auto"/>
            </w:tcBorders>
            <w:shd w:val="clear" w:color="auto" w:fill="auto"/>
            <w:hideMark/>
          </w:tcPr>
          <w:p w14:paraId="6EB5D95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Distillation page 10, Fractional distillation page 11</w:t>
            </w:r>
          </w:p>
        </w:tc>
      </w:tr>
      <w:tr w:rsidR="003A603C" w:rsidRPr="003A603C" w14:paraId="6EB5D961"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5D" w14:textId="77777777" w:rsidR="003A603C" w:rsidRPr="003A603C" w:rsidRDefault="003A603C" w:rsidP="00E42FF3">
            <w:pPr>
              <w:spacing w:after="0" w:line="240" w:lineRule="auto"/>
              <w:rPr>
                <w:rFonts w:eastAsia="Times New Roman" w:cs="Arial"/>
                <w:color w:val="000000"/>
                <w:lang w:eastAsia="en-GB"/>
              </w:rPr>
            </w:pPr>
            <w:r w:rsidRPr="003A603C">
              <w:rPr>
                <w:rFonts w:eastAsia="Times New Roman" w:cs="Arial"/>
                <w:color w:val="000000"/>
                <w:lang w:eastAsia="en-GB"/>
              </w:rPr>
              <w:t>C5.1.8 suggest suitable purification techniques given information about the substances involved</w:t>
            </w:r>
          </w:p>
        </w:tc>
        <w:tc>
          <w:tcPr>
            <w:tcW w:w="2127" w:type="dxa"/>
            <w:tcBorders>
              <w:top w:val="nil"/>
              <w:left w:val="nil"/>
              <w:bottom w:val="single" w:sz="4" w:space="0" w:color="auto"/>
              <w:right w:val="single" w:sz="4" w:space="0" w:color="auto"/>
            </w:tcBorders>
            <w:shd w:val="clear" w:color="auto" w:fill="auto"/>
            <w:hideMark/>
          </w:tcPr>
          <w:p w14:paraId="6EB5D95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SC2 Methods of separating and purifying substances</w:t>
            </w:r>
          </w:p>
        </w:tc>
        <w:tc>
          <w:tcPr>
            <w:tcW w:w="1134" w:type="dxa"/>
            <w:tcBorders>
              <w:top w:val="nil"/>
              <w:left w:val="nil"/>
              <w:bottom w:val="single" w:sz="4" w:space="0" w:color="auto"/>
              <w:right w:val="single" w:sz="4" w:space="0" w:color="auto"/>
            </w:tcBorders>
            <w:shd w:val="clear" w:color="auto" w:fill="auto"/>
            <w:hideMark/>
          </w:tcPr>
          <w:p w14:paraId="6EB5D95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w:t>
            </w:r>
          </w:p>
        </w:tc>
        <w:tc>
          <w:tcPr>
            <w:tcW w:w="1842" w:type="dxa"/>
            <w:tcBorders>
              <w:top w:val="nil"/>
              <w:left w:val="nil"/>
              <w:bottom w:val="single" w:sz="4" w:space="0" w:color="auto"/>
              <w:right w:val="single" w:sz="4" w:space="0" w:color="auto"/>
            </w:tcBorders>
            <w:shd w:val="clear" w:color="auto" w:fill="auto"/>
            <w:hideMark/>
          </w:tcPr>
          <w:p w14:paraId="6EB5D96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63"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62"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C5.2 How do chemists find the composition of unknown samples? (separate science only)</w:t>
            </w:r>
          </w:p>
        </w:tc>
      </w:tr>
      <w:tr w:rsidR="003A603C" w:rsidRPr="003A603C" w14:paraId="6EB5D968"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6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C5.2.1 describe the purpose of representative sampling in qualitative analysis</w:t>
            </w:r>
          </w:p>
        </w:tc>
        <w:tc>
          <w:tcPr>
            <w:tcW w:w="2127" w:type="dxa"/>
            <w:tcBorders>
              <w:top w:val="nil"/>
              <w:left w:val="nil"/>
              <w:bottom w:val="single" w:sz="4" w:space="0" w:color="auto"/>
              <w:right w:val="single" w:sz="4" w:space="0" w:color="auto"/>
            </w:tcBorders>
            <w:shd w:val="clear" w:color="auto" w:fill="auto"/>
            <w:hideMark/>
          </w:tcPr>
          <w:p w14:paraId="6EB5D96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96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6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explicitly stated</w:t>
            </w:r>
            <w:r w:rsidR="00E42FF3">
              <w:rPr>
                <w:rFonts w:eastAsia="Times New Roman" w:cs="Arial"/>
                <w:color w:val="000000"/>
                <w:lang w:eastAsia="en-GB"/>
              </w:rPr>
              <w:t>.</w:t>
            </w:r>
          </w:p>
        </w:tc>
      </w:tr>
      <w:tr w:rsidR="003A603C" w:rsidRPr="003A603C" w14:paraId="6EB5D96D"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6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C5.2.2 interpret flame tests to identify metal ions, including the ions of lithium, sodium, potassium, calcium and copper</w:t>
            </w:r>
          </w:p>
        </w:tc>
        <w:tc>
          <w:tcPr>
            <w:tcW w:w="2127" w:type="dxa"/>
            <w:tcBorders>
              <w:top w:val="nil"/>
              <w:left w:val="nil"/>
              <w:bottom w:val="single" w:sz="4" w:space="0" w:color="auto"/>
              <w:right w:val="single" w:sz="4" w:space="0" w:color="auto"/>
            </w:tcBorders>
            <w:shd w:val="clear" w:color="auto" w:fill="auto"/>
            <w:hideMark/>
          </w:tcPr>
          <w:p w14:paraId="6EB5D96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6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194</w:t>
            </w:r>
          </w:p>
        </w:tc>
        <w:tc>
          <w:tcPr>
            <w:tcW w:w="1842" w:type="dxa"/>
            <w:tcBorders>
              <w:top w:val="nil"/>
              <w:left w:val="nil"/>
              <w:bottom w:val="single" w:sz="4" w:space="0" w:color="auto"/>
              <w:right w:val="single" w:sz="4" w:space="0" w:color="auto"/>
            </w:tcBorders>
            <w:shd w:val="clear" w:color="auto" w:fill="auto"/>
            <w:hideMark/>
          </w:tcPr>
          <w:p w14:paraId="6EB5D96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72"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6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C5.2.3 describe the technique of using flame tests to identify metal ions</w:t>
            </w:r>
          </w:p>
        </w:tc>
        <w:tc>
          <w:tcPr>
            <w:tcW w:w="2127" w:type="dxa"/>
            <w:tcBorders>
              <w:top w:val="nil"/>
              <w:left w:val="nil"/>
              <w:bottom w:val="single" w:sz="4" w:space="0" w:color="auto"/>
              <w:right w:val="single" w:sz="4" w:space="0" w:color="auto"/>
            </w:tcBorders>
            <w:shd w:val="clear" w:color="auto" w:fill="auto"/>
            <w:hideMark/>
          </w:tcPr>
          <w:p w14:paraId="6EB5D96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7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194</w:t>
            </w:r>
          </w:p>
        </w:tc>
        <w:tc>
          <w:tcPr>
            <w:tcW w:w="1842" w:type="dxa"/>
            <w:tcBorders>
              <w:top w:val="nil"/>
              <w:left w:val="nil"/>
              <w:bottom w:val="single" w:sz="4" w:space="0" w:color="auto"/>
              <w:right w:val="single" w:sz="4" w:space="0" w:color="auto"/>
            </w:tcBorders>
            <w:shd w:val="clear" w:color="auto" w:fill="auto"/>
            <w:hideMark/>
          </w:tcPr>
          <w:p w14:paraId="6EB5D97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77" w14:textId="77777777" w:rsidTr="00E42FF3">
        <w:trPr>
          <w:cantSplit/>
          <w:trHeight w:val="3300"/>
        </w:trPr>
        <w:tc>
          <w:tcPr>
            <w:tcW w:w="4962" w:type="dxa"/>
            <w:tcBorders>
              <w:top w:val="nil"/>
              <w:left w:val="single" w:sz="4" w:space="0" w:color="auto"/>
              <w:bottom w:val="single" w:sz="4" w:space="0" w:color="auto"/>
              <w:right w:val="single" w:sz="4" w:space="0" w:color="auto"/>
            </w:tcBorders>
            <w:shd w:val="clear" w:color="auto" w:fill="auto"/>
            <w:hideMark/>
          </w:tcPr>
          <w:p w14:paraId="6EB5D97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C5.2.4 describe tests to identify aqueous cations and aqueous anions and identify species from test results including: </w:t>
            </w:r>
            <w:r w:rsidRPr="003A603C">
              <w:rPr>
                <w:rFonts w:eastAsia="Times New Roman" w:cs="Arial"/>
                <w:color w:val="000000"/>
                <w:lang w:eastAsia="en-GB"/>
              </w:rPr>
              <w:br/>
              <w:t>a) tests and expected results for metal ions in solution by precipitation reactions using dilute sodium hydroxide (calcium, copper, iron(II), iron(III), zinc)</w:t>
            </w:r>
            <w:r w:rsidRPr="003A603C">
              <w:rPr>
                <w:rFonts w:eastAsia="Times New Roman" w:cs="Arial"/>
                <w:color w:val="000000"/>
                <w:lang w:eastAsia="en-GB"/>
              </w:rPr>
              <w:br/>
              <w:t xml:space="preserve">b) tests and expected results for carbonate ions (using dilute acid), chloride, bromide and iodide ions (using acidified dilute silver nitrate) and </w:t>
            </w:r>
            <w:proofErr w:type="spellStart"/>
            <w:r w:rsidRPr="003A603C">
              <w:rPr>
                <w:rFonts w:eastAsia="Times New Roman" w:cs="Arial"/>
                <w:color w:val="000000"/>
                <w:lang w:eastAsia="en-GB"/>
              </w:rPr>
              <w:t>sulfate</w:t>
            </w:r>
            <w:proofErr w:type="spellEnd"/>
            <w:r w:rsidRPr="003A603C">
              <w:rPr>
                <w:rFonts w:eastAsia="Times New Roman" w:cs="Arial"/>
                <w:color w:val="000000"/>
                <w:lang w:eastAsia="en-GB"/>
              </w:rPr>
              <w:t xml:space="preserve"> ions (using acidified dilute barium chloride or acidified barium nitrate) </w:t>
            </w:r>
          </w:p>
        </w:tc>
        <w:tc>
          <w:tcPr>
            <w:tcW w:w="2127" w:type="dxa"/>
            <w:tcBorders>
              <w:top w:val="nil"/>
              <w:left w:val="nil"/>
              <w:bottom w:val="single" w:sz="4" w:space="0" w:color="auto"/>
              <w:right w:val="single" w:sz="4" w:space="0" w:color="auto"/>
            </w:tcBorders>
            <w:shd w:val="clear" w:color="auto" w:fill="auto"/>
            <w:hideMark/>
          </w:tcPr>
          <w:p w14:paraId="6EB5D97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7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196</w:t>
            </w:r>
          </w:p>
        </w:tc>
        <w:tc>
          <w:tcPr>
            <w:tcW w:w="1842" w:type="dxa"/>
            <w:tcBorders>
              <w:top w:val="nil"/>
              <w:left w:val="nil"/>
              <w:bottom w:val="single" w:sz="4" w:space="0" w:color="auto"/>
              <w:right w:val="single" w:sz="4" w:space="0" w:color="auto"/>
            </w:tcBorders>
            <w:shd w:val="clear" w:color="auto" w:fill="auto"/>
            <w:hideMark/>
          </w:tcPr>
          <w:p w14:paraId="6EB5D97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Also pg 198 for carbonates, </w:t>
            </w:r>
            <w:proofErr w:type="spellStart"/>
            <w:r w:rsidRPr="003A603C">
              <w:rPr>
                <w:rFonts w:eastAsia="Times New Roman" w:cs="Arial"/>
                <w:color w:val="000000"/>
                <w:lang w:eastAsia="en-GB"/>
              </w:rPr>
              <w:t>sulfides</w:t>
            </w:r>
            <w:proofErr w:type="spellEnd"/>
            <w:r w:rsidRPr="003A603C">
              <w:rPr>
                <w:rFonts w:eastAsia="Times New Roman" w:cs="Arial"/>
                <w:color w:val="000000"/>
                <w:lang w:eastAsia="en-GB"/>
              </w:rPr>
              <w:t xml:space="preserve"> and halides</w:t>
            </w:r>
          </w:p>
        </w:tc>
      </w:tr>
      <w:tr w:rsidR="003A603C" w:rsidRPr="003A603C" w14:paraId="6EB5D97C"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7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C5.2.5 interpret an instrumental result for emission spectroscopy given appropriate data in chart or tabular form, when accompanied by a reference set in the same form</w:t>
            </w:r>
          </w:p>
        </w:tc>
        <w:tc>
          <w:tcPr>
            <w:tcW w:w="2127" w:type="dxa"/>
            <w:tcBorders>
              <w:top w:val="nil"/>
              <w:left w:val="nil"/>
              <w:bottom w:val="single" w:sz="4" w:space="0" w:color="auto"/>
              <w:right w:val="single" w:sz="4" w:space="0" w:color="auto"/>
            </w:tcBorders>
            <w:shd w:val="clear" w:color="auto" w:fill="auto"/>
            <w:hideMark/>
          </w:tcPr>
          <w:p w14:paraId="6EB5D97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7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195</w:t>
            </w:r>
          </w:p>
        </w:tc>
        <w:tc>
          <w:tcPr>
            <w:tcW w:w="1842" w:type="dxa"/>
            <w:tcBorders>
              <w:top w:val="nil"/>
              <w:left w:val="nil"/>
              <w:bottom w:val="single" w:sz="4" w:space="0" w:color="auto"/>
              <w:right w:val="single" w:sz="4" w:space="0" w:color="auto"/>
            </w:tcBorders>
            <w:shd w:val="clear" w:color="auto" w:fill="auto"/>
            <w:hideMark/>
          </w:tcPr>
          <w:p w14:paraId="6EB5D97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81"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7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C5.2.6 describe the advantages of instrumental methods of analysis (sensitivity, accuracy and speed) </w:t>
            </w:r>
          </w:p>
        </w:tc>
        <w:tc>
          <w:tcPr>
            <w:tcW w:w="2127" w:type="dxa"/>
            <w:tcBorders>
              <w:top w:val="nil"/>
              <w:left w:val="nil"/>
              <w:bottom w:val="single" w:sz="4" w:space="0" w:color="auto"/>
              <w:right w:val="single" w:sz="4" w:space="0" w:color="auto"/>
            </w:tcBorders>
            <w:shd w:val="clear" w:color="auto" w:fill="auto"/>
            <w:hideMark/>
          </w:tcPr>
          <w:p w14:paraId="6EB5D97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7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195</w:t>
            </w:r>
          </w:p>
        </w:tc>
        <w:tc>
          <w:tcPr>
            <w:tcW w:w="1842" w:type="dxa"/>
            <w:tcBorders>
              <w:top w:val="nil"/>
              <w:left w:val="nil"/>
              <w:bottom w:val="single" w:sz="4" w:space="0" w:color="auto"/>
              <w:right w:val="single" w:sz="4" w:space="0" w:color="auto"/>
            </w:tcBorders>
            <w:shd w:val="clear" w:color="auto" w:fill="auto"/>
            <w:hideMark/>
          </w:tcPr>
          <w:p w14:paraId="6EB5D98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86"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noWrap/>
            <w:hideMark/>
          </w:tcPr>
          <w:p w14:paraId="6EB5D98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C5.2.7 interpret charts, particularly in spectroscopy </w:t>
            </w:r>
          </w:p>
        </w:tc>
        <w:tc>
          <w:tcPr>
            <w:tcW w:w="2127" w:type="dxa"/>
            <w:tcBorders>
              <w:top w:val="nil"/>
              <w:left w:val="nil"/>
              <w:bottom w:val="single" w:sz="4" w:space="0" w:color="auto"/>
              <w:right w:val="single" w:sz="4" w:space="0" w:color="auto"/>
            </w:tcBorders>
            <w:shd w:val="clear" w:color="auto" w:fill="auto"/>
            <w:hideMark/>
          </w:tcPr>
          <w:p w14:paraId="6EB5D98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SC25 Qualitative </w:t>
            </w:r>
            <w:r w:rsidR="00374DE0" w:rsidRPr="003A603C">
              <w:rPr>
                <w:rFonts w:eastAsia="Times New Roman" w:cs="Arial"/>
                <w:color w:val="000000"/>
                <w:lang w:eastAsia="en-GB"/>
              </w:rPr>
              <w:t>analysis</w:t>
            </w:r>
            <w:r w:rsidRPr="003A603C">
              <w:rPr>
                <w:rFonts w:eastAsia="Times New Roman" w:cs="Arial"/>
                <w:color w:val="000000"/>
                <w:lang w:eastAsia="en-GB"/>
              </w:rPr>
              <w:t>: Tests for ions</w:t>
            </w:r>
          </w:p>
        </w:tc>
        <w:tc>
          <w:tcPr>
            <w:tcW w:w="1134" w:type="dxa"/>
            <w:tcBorders>
              <w:top w:val="nil"/>
              <w:left w:val="nil"/>
              <w:bottom w:val="single" w:sz="4" w:space="0" w:color="auto"/>
              <w:right w:val="single" w:sz="4" w:space="0" w:color="auto"/>
            </w:tcBorders>
            <w:shd w:val="clear" w:color="auto" w:fill="auto"/>
            <w:hideMark/>
          </w:tcPr>
          <w:p w14:paraId="6EB5D98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195</w:t>
            </w:r>
          </w:p>
        </w:tc>
        <w:tc>
          <w:tcPr>
            <w:tcW w:w="1842" w:type="dxa"/>
            <w:tcBorders>
              <w:top w:val="nil"/>
              <w:left w:val="nil"/>
              <w:bottom w:val="single" w:sz="4" w:space="0" w:color="auto"/>
              <w:right w:val="single" w:sz="4" w:space="0" w:color="auto"/>
            </w:tcBorders>
            <w:shd w:val="clear" w:color="auto" w:fill="auto"/>
            <w:hideMark/>
          </w:tcPr>
          <w:p w14:paraId="6EB5D98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88"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87"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C5.3 How are the amounts of substances in reactions calculated?</w:t>
            </w:r>
          </w:p>
        </w:tc>
      </w:tr>
      <w:tr w:rsidR="003A603C" w:rsidRPr="003A603C" w14:paraId="6EB5D98D"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noWrap/>
            <w:hideMark/>
          </w:tcPr>
          <w:p w14:paraId="6EB5D98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C5.3.1 recall and use the law of conservation of mass</w:t>
            </w:r>
          </w:p>
        </w:tc>
        <w:tc>
          <w:tcPr>
            <w:tcW w:w="2127" w:type="dxa"/>
            <w:tcBorders>
              <w:top w:val="nil"/>
              <w:left w:val="nil"/>
              <w:bottom w:val="single" w:sz="4" w:space="0" w:color="auto"/>
              <w:right w:val="single" w:sz="4" w:space="0" w:color="auto"/>
            </w:tcBorders>
            <w:shd w:val="clear" w:color="auto" w:fill="auto"/>
            <w:hideMark/>
          </w:tcPr>
          <w:p w14:paraId="6EB5D98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8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98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92" w14:textId="77777777" w:rsidTr="00E42FF3">
        <w:trPr>
          <w:cantSplit/>
          <w:trHeight w:val="841"/>
        </w:trPr>
        <w:tc>
          <w:tcPr>
            <w:tcW w:w="4962" w:type="dxa"/>
            <w:tcBorders>
              <w:top w:val="nil"/>
              <w:left w:val="single" w:sz="4" w:space="0" w:color="auto"/>
              <w:bottom w:val="single" w:sz="4" w:space="0" w:color="auto"/>
              <w:right w:val="single" w:sz="4" w:space="0" w:color="auto"/>
            </w:tcBorders>
            <w:shd w:val="clear" w:color="auto" w:fill="auto"/>
            <w:hideMark/>
          </w:tcPr>
          <w:p w14:paraId="6EB5D98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C5.3.2 explain any observed changes in mass in non-enclosed systems during a chemical reaction and explain them using the particle model </w:t>
            </w:r>
          </w:p>
        </w:tc>
        <w:tc>
          <w:tcPr>
            <w:tcW w:w="2127" w:type="dxa"/>
            <w:tcBorders>
              <w:top w:val="nil"/>
              <w:left w:val="nil"/>
              <w:bottom w:val="single" w:sz="4" w:space="0" w:color="auto"/>
              <w:right w:val="single" w:sz="4" w:space="0" w:color="auto"/>
            </w:tcBorders>
            <w:shd w:val="clear" w:color="auto" w:fill="auto"/>
            <w:hideMark/>
          </w:tcPr>
          <w:p w14:paraId="6EB5D98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9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99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97" w14:textId="77777777" w:rsidTr="00E42FF3">
        <w:trPr>
          <w:cantSplit/>
          <w:trHeight w:val="557"/>
        </w:trPr>
        <w:tc>
          <w:tcPr>
            <w:tcW w:w="4962" w:type="dxa"/>
            <w:tcBorders>
              <w:top w:val="nil"/>
              <w:left w:val="single" w:sz="4" w:space="0" w:color="auto"/>
              <w:bottom w:val="single" w:sz="4" w:space="0" w:color="auto"/>
              <w:right w:val="single" w:sz="4" w:space="0" w:color="auto"/>
            </w:tcBorders>
            <w:shd w:val="clear" w:color="auto" w:fill="auto"/>
            <w:hideMark/>
          </w:tcPr>
          <w:p w14:paraId="6EB5D99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C5.3.3 calculate relative formula masses of species separately and in a balanced chemical equation</w:t>
            </w:r>
          </w:p>
        </w:tc>
        <w:tc>
          <w:tcPr>
            <w:tcW w:w="2127" w:type="dxa"/>
            <w:tcBorders>
              <w:top w:val="nil"/>
              <w:left w:val="nil"/>
              <w:bottom w:val="single" w:sz="4" w:space="0" w:color="auto"/>
              <w:right w:val="single" w:sz="4" w:space="0" w:color="auto"/>
            </w:tcBorders>
            <w:shd w:val="clear" w:color="auto" w:fill="auto"/>
            <w:hideMark/>
          </w:tcPr>
          <w:p w14:paraId="6EB5D99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9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99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9C"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98"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C5.3.4 recall and use the definitions of the Avogadro constant (in standard form) and of the mole</w:t>
            </w:r>
          </w:p>
        </w:tc>
        <w:tc>
          <w:tcPr>
            <w:tcW w:w="2127" w:type="dxa"/>
            <w:tcBorders>
              <w:top w:val="nil"/>
              <w:left w:val="nil"/>
              <w:bottom w:val="single" w:sz="4" w:space="0" w:color="auto"/>
              <w:right w:val="single" w:sz="4" w:space="0" w:color="auto"/>
            </w:tcBorders>
            <w:shd w:val="clear" w:color="auto" w:fill="auto"/>
            <w:hideMark/>
          </w:tcPr>
          <w:p w14:paraId="6EB5D99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9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76</w:t>
            </w:r>
          </w:p>
        </w:tc>
        <w:tc>
          <w:tcPr>
            <w:tcW w:w="1842" w:type="dxa"/>
            <w:tcBorders>
              <w:top w:val="nil"/>
              <w:left w:val="nil"/>
              <w:bottom w:val="single" w:sz="4" w:space="0" w:color="auto"/>
              <w:right w:val="single" w:sz="4" w:space="0" w:color="auto"/>
            </w:tcBorders>
            <w:shd w:val="clear" w:color="auto" w:fill="auto"/>
            <w:hideMark/>
          </w:tcPr>
          <w:p w14:paraId="6EB5D99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A1" w14:textId="77777777" w:rsidTr="00E42FF3">
        <w:trPr>
          <w:cantSplit/>
          <w:trHeight w:val="1357"/>
        </w:trPr>
        <w:tc>
          <w:tcPr>
            <w:tcW w:w="4962" w:type="dxa"/>
            <w:tcBorders>
              <w:top w:val="nil"/>
              <w:left w:val="single" w:sz="4" w:space="0" w:color="auto"/>
              <w:bottom w:val="single" w:sz="4" w:space="0" w:color="auto"/>
              <w:right w:val="single" w:sz="4" w:space="0" w:color="auto"/>
            </w:tcBorders>
            <w:shd w:val="clear" w:color="auto" w:fill="auto"/>
            <w:hideMark/>
          </w:tcPr>
          <w:p w14:paraId="6EB5D99D"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C5.3.5 explain how the mass of a given substance is related to the amount of that substance in moles and vice versa and use the relationship:</w:t>
            </w:r>
            <w:r w:rsidRPr="003A603C">
              <w:rPr>
                <w:rFonts w:eastAsia="Times New Roman" w:cs="Arial"/>
                <w:b/>
                <w:bCs/>
                <w:color w:val="000000"/>
                <w:lang w:eastAsia="en-GB"/>
              </w:rPr>
              <w:br/>
              <w:t>number of moles = mass of substance (g) relative formula mass (g)</w:t>
            </w:r>
          </w:p>
        </w:tc>
        <w:tc>
          <w:tcPr>
            <w:tcW w:w="2127" w:type="dxa"/>
            <w:tcBorders>
              <w:top w:val="nil"/>
              <w:left w:val="nil"/>
              <w:bottom w:val="single" w:sz="4" w:space="0" w:color="auto"/>
              <w:right w:val="single" w:sz="4" w:space="0" w:color="auto"/>
            </w:tcBorders>
            <w:shd w:val="clear" w:color="auto" w:fill="auto"/>
            <w:hideMark/>
          </w:tcPr>
          <w:p w14:paraId="6EB5D99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9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76</w:t>
            </w:r>
          </w:p>
        </w:tc>
        <w:tc>
          <w:tcPr>
            <w:tcW w:w="1842" w:type="dxa"/>
            <w:tcBorders>
              <w:top w:val="nil"/>
              <w:left w:val="nil"/>
              <w:bottom w:val="single" w:sz="4" w:space="0" w:color="auto"/>
              <w:right w:val="single" w:sz="4" w:space="0" w:color="auto"/>
            </w:tcBorders>
            <w:shd w:val="clear" w:color="auto" w:fill="auto"/>
            <w:hideMark/>
          </w:tcPr>
          <w:p w14:paraId="6EB5D9A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A6"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A2"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C5.3.6 deduce the stoichiometry of an equation from the masses of reactants and products and explain the effect of a limiting quantity of a reactant </w:t>
            </w:r>
          </w:p>
        </w:tc>
        <w:tc>
          <w:tcPr>
            <w:tcW w:w="2127" w:type="dxa"/>
            <w:tcBorders>
              <w:top w:val="nil"/>
              <w:left w:val="nil"/>
              <w:bottom w:val="single" w:sz="4" w:space="0" w:color="auto"/>
              <w:right w:val="single" w:sz="4" w:space="0" w:color="auto"/>
            </w:tcBorders>
            <w:shd w:val="clear" w:color="auto" w:fill="auto"/>
            <w:hideMark/>
          </w:tcPr>
          <w:p w14:paraId="6EB5D9A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A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76</w:t>
            </w:r>
          </w:p>
        </w:tc>
        <w:tc>
          <w:tcPr>
            <w:tcW w:w="1842" w:type="dxa"/>
            <w:tcBorders>
              <w:top w:val="nil"/>
              <w:left w:val="nil"/>
              <w:bottom w:val="single" w:sz="4" w:space="0" w:color="auto"/>
              <w:right w:val="single" w:sz="4" w:space="0" w:color="auto"/>
            </w:tcBorders>
            <w:shd w:val="clear" w:color="auto" w:fill="auto"/>
            <w:hideMark/>
          </w:tcPr>
          <w:p w14:paraId="6EB5D9A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AB"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A7"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C5.3.7 use a balanced equation to calculate masses of reactants or products</w:t>
            </w:r>
          </w:p>
        </w:tc>
        <w:tc>
          <w:tcPr>
            <w:tcW w:w="2127" w:type="dxa"/>
            <w:tcBorders>
              <w:top w:val="nil"/>
              <w:left w:val="nil"/>
              <w:bottom w:val="single" w:sz="4" w:space="0" w:color="auto"/>
              <w:right w:val="single" w:sz="4" w:space="0" w:color="auto"/>
            </w:tcBorders>
            <w:shd w:val="clear" w:color="auto" w:fill="auto"/>
            <w:hideMark/>
          </w:tcPr>
          <w:p w14:paraId="6EB5D9A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A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75</w:t>
            </w:r>
          </w:p>
        </w:tc>
        <w:tc>
          <w:tcPr>
            <w:tcW w:w="1842" w:type="dxa"/>
            <w:tcBorders>
              <w:top w:val="nil"/>
              <w:left w:val="nil"/>
              <w:bottom w:val="single" w:sz="4" w:space="0" w:color="auto"/>
              <w:right w:val="single" w:sz="4" w:space="0" w:color="auto"/>
            </w:tcBorders>
            <w:shd w:val="clear" w:color="auto" w:fill="auto"/>
            <w:hideMark/>
          </w:tcPr>
          <w:p w14:paraId="6EB5D9A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B0"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A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C5.3.8 use arithmetic computation, ratio, percentage and multistep calculations throughout quantitative chemistry </w:t>
            </w:r>
          </w:p>
        </w:tc>
        <w:tc>
          <w:tcPr>
            <w:tcW w:w="2127" w:type="dxa"/>
            <w:tcBorders>
              <w:top w:val="nil"/>
              <w:left w:val="nil"/>
              <w:bottom w:val="single" w:sz="4" w:space="0" w:color="auto"/>
              <w:right w:val="single" w:sz="4" w:space="0" w:color="auto"/>
            </w:tcBorders>
            <w:shd w:val="clear" w:color="auto" w:fill="auto"/>
            <w:hideMark/>
          </w:tcPr>
          <w:p w14:paraId="6EB5D9A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A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A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Throughout chapter</w:t>
            </w:r>
            <w:r w:rsidR="00E42FF3">
              <w:rPr>
                <w:rFonts w:eastAsia="Times New Roman" w:cs="Arial"/>
                <w:color w:val="000000"/>
                <w:lang w:eastAsia="en-GB"/>
              </w:rPr>
              <w:t>.</w:t>
            </w:r>
          </w:p>
        </w:tc>
      </w:tr>
      <w:tr w:rsidR="003A603C" w:rsidRPr="003A603C" w14:paraId="6EB5D9B5"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9B1"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C5.3.9 carry out calculations with numbers written in standard form when using the Avogadro constant</w:t>
            </w:r>
          </w:p>
        </w:tc>
        <w:tc>
          <w:tcPr>
            <w:tcW w:w="2127" w:type="dxa"/>
            <w:tcBorders>
              <w:top w:val="nil"/>
              <w:left w:val="nil"/>
              <w:bottom w:val="single" w:sz="4" w:space="0" w:color="auto"/>
              <w:right w:val="single" w:sz="4" w:space="0" w:color="auto"/>
            </w:tcBorders>
            <w:shd w:val="clear" w:color="auto" w:fill="auto"/>
            <w:hideMark/>
          </w:tcPr>
          <w:p w14:paraId="6EB5D9B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B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76</w:t>
            </w:r>
          </w:p>
        </w:tc>
        <w:tc>
          <w:tcPr>
            <w:tcW w:w="1842" w:type="dxa"/>
            <w:tcBorders>
              <w:top w:val="nil"/>
              <w:left w:val="nil"/>
              <w:bottom w:val="single" w:sz="4" w:space="0" w:color="auto"/>
              <w:right w:val="single" w:sz="4" w:space="0" w:color="auto"/>
            </w:tcBorders>
            <w:shd w:val="clear" w:color="auto" w:fill="auto"/>
            <w:hideMark/>
          </w:tcPr>
          <w:p w14:paraId="6EB5D9B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BA"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9B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C5.3.10 change the subject of a mathematical equation </w:t>
            </w:r>
          </w:p>
        </w:tc>
        <w:tc>
          <w:tcPr>
            <w:tcW w:w="2127" w:type="dxa"/>
            <w:tcBorders>
              <w:top w:val="nil"/>
              <w:left w:val="nil"/>
              <w:bottom w:val="single" w:sz="4" w:space="0" w:color="auto"/>
              <w:right w:val="single" w:sz="4" w:space="0" w:color="auto"/>
            </w:tcBorders>
            <w:shd w:val="clear" w:color="auto" w:fill="auto"/>
            <w:hideMark/>
          </w:tcPr>
          <w:p w14:paraId="6EB5D9B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9B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B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explicitly covered</w:t>
            </w:r>
            <w:r w:rsidR="00E42FF3">
              <w:rPr>
                <w:rFonts w:eastAsia="Times New Roman" w:cs="Arial"/>
                <w:color w:val="000000"/>
                <w:lang w:eastAsia="en-GB"/>
              </w:rPr>
              <w:t>.</w:t>
            </w:r>
          </w:p>
        </w:tc>
      </w:tr>
      <w:tr w:rsidR="003A603C" w:rsidRPr="003A603C" w14:paraId="6EB5D9BF"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B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C5.3.11 calculate the theoretical amount of a product from a given amount of reactant (separate science only)</w:t>
            </w:r>
          </w:p>
        </w:tc>
        <w:tc>
          <w:tcPr>
            <w:tcW w:w="2127" w:type="dxa"/>
            <w:tcBorders>
              <w:top w:val="nil"/>
              <w:left w:val="nil"/>
              <w:bottom w:val="single" w:sz="4" w:space="0" w:color="auto"/>
              <w:right w:val="single" w:sz="4" w:space="0" w:color="auto"/>
            </w:tcBorders>
            <w:shd w:val="clear" w:color="auto" w:fill="auto"/>
            <w:hideMark/>
          </w:tcPr>
          <w:p w14:paraId="6EB5D9B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B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109</w:t>
            </w:r>
          </w:p>
        </w:tc>
        <w:tc>
          <w:tcPr>
            <w:tcW w:w="1842" w:type="dxa"/>
            <w:tcBorders>
              <w:top w:val="nil"/>
              <w:left w:val="nil"/>
              <w:bottom w:val="single" w:sz="4" w:space="0" w:color="auto"/>
              <w:right w:val="single" w:sz="4" w:space="0" w:color="auto"/>
            </w:tcBorders>
            <w:shd w:val="clear" w:color="auto" w:fill="auto"/>
            <w:hideMark/>
          </w:tcPr>
          <w:p w14:paraId="6EB5D9B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C4"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C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C5.3.12 calculate the percentage yield of a reaction product from the actual yield of a reaction (separate science only)</w:t>
            </w:r>
          </w:p>
        </w:tc>
        <w:tc>
          <w:tcPr>
            <w:tcW w:w="2127" w:type="dxa"/>
            <w:tcBorders>
              <w:top w:val="nil"/>
              <w:left w:val="nil"/>
              <w:bottom w:val="single" w:sz="4" w:space="0" w:color="auto"/>
              <w:right w:val="single" w:sz="4" w:space="0" w:color="auto"/>
            </w:tcBorders>
            <w:shd w:val="clear" w:color="auto" w:fill="auto"/>
            <w:hideMark/>
          </w:tcPr>
          <w:p w14:paraId="6EB5D9C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C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108</w:t>
            </w:r>
          </w:p>
        </w:tc>
        <w:tc>
          <w:tcPr>
            <w:tcW w:w="1842" w:type="dxa"/>
            <w:tcBorders>
              <w:top w:val="nil"/>
              <w:left w:val="nil"/>
              <w:bottom w:val="single" w:sz="4" w:space="0" w:color="auto"/>
              <w:right w:val="single" w:sz="4" w:space="0" w:color="auto"/>
            </w:tcBorders>
            <w:shd w:val="clear" w:color="auto" w:fill="auto"/>
            <w:hideMark/>
          </w:tcPr>
          <w:p w14:paraId="6EB5D9C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C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C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C5.3.13 suggest reasons for low yields for a given procedure (separate science only)</w:t>
            </w:r>
          </w:p>
        </w:tc>
        <w:tc>
          <w:tcPr>
            <w:tcW w:w="2127" w:type="dxa"/>
            <w:tcBorders>
              <w:top w:val="nil"/>
              <w:left w:val="nil"/>
              <w:bottom w:val="single" w:sz="4" w:space="0" w:color="auto"/>
              <w:right w:val="single" w:sz="4" w:space="0" w:color="auto"/>
            </w:tcBorders>
            <w:shd w:val="clear" w:color="auto" w:fill="auto"/>
            <w:hideMark/>
          </w:tcPr>
          <w:p w14:paraId="6EB5D9C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C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109</w:t>
            </w:r>
          </w:p>
        </w:tc>
        <w:tc>
          <w:tcPr>
            <w:tcW w:w="1842" w:type="dxa"/>
            <w:tcBorders>
              <w:top w:val="nil"/>
              <w:left w:val="nil"/>
              <w:bottom w:val="single" w:sz="4" w:space="0" w:color="auto"/>
              <w:right w:val="single" w:sz="4" w:space="0" w:color="auto"/>
            </w:tcBorders>
            <w:shd w:val="clear" w:color="auto" w:fill="auto"/>
            <w:hideMark/>
          </w:tcPr>
          <w:p w14:paraId="6EB5D9C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CE"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9CA"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C5.3.14 describe the relationship between molar amounts of gases and their volumes and vice versa, and calculate the volumes of gases involved in reactions, using the molar gas volume at room temperature and pressure (assumed to be 24dm</w:t>
            </w:r>
            <w:r w:rsidRPr="00374DE0">
              <w:rPr>
                <w:rFonts w:eastAsia="Times New Roman" w:cs="Arial"/>
                <w:b/>
                <w:bCs/>
                <w:color w:val="000000"/>
                <w:vertAlign w:val="superscript"/>
                <w:lang w:eastAsia="en-GB"/>
              </w:rPr>
              <w:t>3</w:t>
            </w:r>
            <w:r w:rsidRPr="003A603C">
              <w:rPr>
                <w:rFonts w:eastAsia="Times New Roman" w:cs="Arial"/>
                <w:b/>
                <w:bCs/>
                <w:color w:val="000000"/>
                <w:lang w:eastAsia="en-GB"/>
              </w:rPr>
              <w:t>) (separate science only)</w:t>
            </w:r>
          </w:p>
        </w:tc>
        <w:tc>
          <w:tcPr>
            <w:tcW w:w="2127" w:type="dxa"/>
            <w:tcBorders>
              <w:top w:val="nil"/>
              <w:left w:val="nil"/>
              <w:bottom w:val="single" w:sz="4" w:space="0" w:color="auto"/>
              <w:right w:val="single" w:sz="4" w:space="0" w:color="auto"/>
            </w:tcBorders>
            <w:shd w:val="clear" w:color="auto" w:fill="auto"/>
            <w:hideMark/>
          </w:tcPr>
          <w:p w14:paraId="6EB5D9C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C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118</w:t>
            </w:r>
          </w:p>
        </w:tc>
        <w:tc>
          <w:tcPr>
            <w:tcW w:w="1842" w:type="dxa"/>
            <w:tcBorders>
              <w:top w:val="nil"/>
              <w:left w:val="nil"/>
              <w:bottom w:val="single" w:sz="4" w:space="0" w:color="auto"/>
              <w:right w:val="single" w:sz="4" w:space="0" w:color="auto"/>
            </w:tcBorders>
            <w:shd w:val="clear" w:color="auto" w:fill="auto"/>
            <w:hideMark/>
          </w:tcPr>
          <w:p w14:paraId="6EB5D9C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D0"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CF"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C5.4 How are the amounts of chemicals in solution measured?</w:t>
            </w:r>
          </w:p>
        </w:tc>
      </w:tr>
      <w:tr w:rsidR="003A603C" w:rsidRPr="003A603C" w14:paraId="6EB5D9D5"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9D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C5.4.1 identify the difference between qualitative and quantitative analysis (separate science only)</w:t>
            </w:r>
          </w:p>
        </w:tc>
        <w:tc>
          <w:tcPr>
            <w:tcW w:w="2127" w:type="dxa"/>
            <w:tcBorders>
              <w:top w:val="nil"/>
              <w:left w:val="nil"/>
              <w:bottom w:val="single" w:sz="4" w:space="0" w:color="auto"/>
              <w:right w:val="single" w:sz="4" w:space="0" w:color="auto"/>
            </w:tcBorders>
            <w:shd w:val="clear" w:color="auto" w:fill="auto"/>
            <w:hideMark/>
          </w:tcPr>
          <w:p w14:paraId="6EB5D9D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9D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9D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explicitly covered</w:t>
            </w:r>
            <w:r w:rsidR="00E42FF3">
              <w:rPr>
                <w:rFonts w:eastAsia="Times New Roman" w:cs="Arial"/>
                <w:color w:val="000000"/>
                <w:lang w:eastAsia="en-GB"/>
              </w:rPr>
              <w:t>.</w:t>
            </w:r>
          </w:p>
        </w:tc>
      </w:tr>
      <w:tr w:rsidR="003A603C" w:rsidRPr="003A603C" w14:paraId="6EB5D9DA"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9D6"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C5.4.2 explain how the mass of a solute and the volume of the solution is related to the concentration of the solution and calculate concentration using the formula:</w:t>
            </w:r>
            <w:r w:rsidRPr="003A603C">
              <w:rPr>
                <w:rFonts w:eastAsia="Times New Roman" w:cs="Arial"/>
                <w:b/>
                <w:bCs/>
                <w:color w:val="000000"/>
                <w:lang w:eastAsia="en-GB"/>
              </w:rPr>
              <w:br/>
              <w:t>concentration (g/dm</w:t>
            </w:r>
            <w:r w:rsidRPr="00374DE0">
              <w:rPr>
                <w:rFonts w:eastAsia="Times New Roman" w:cs="Arial"/>
                <w:b/>
                <w:bCs/>
                <w:color w:val="000000"/>
                <w:vertAlign w:val="superscript"/>
                <w:lang w:eastAsia="en-GB"/>
              </w:rPr>
              <w:t>3</w:t>
            </w:r>
            <w:r w:rsidRPr="003A603C">
              <w:rPr>
                <w:rFonts w:eastAsia="Times New Roman" w:cs="Arial"/>
                <w:b/>
                <w:bCs/>
                <w:color w:val="000000"/>
                <w:lang w:eastAsia="en-GB"/>
              </w:rPr>
              <w:t>) = mass of solute (g) / volume (dm</w:t>
            </w:r>
            <w:r w:rsidRPr="00374DE0">
              <w:rPr>
                <w:rFonts w:eastAsia="Times New Roman" w:cs="Arial"/>
                <w:b/>
                <w:bCs/>
                <w:color w:val="000000"/>
                <w:vertAlign w:val="superscript"/>
                <w:lang w:eastAsia="en-GB"/>
              </w:rPr>
              <w:t>3</w:t>
            </w:r>
            <w:r w:rsidRPr="003A603C">
              <w:rPr>
                <w:rFonts w:eastAsia="Times New Roman" w:cs="Arial"/>
                <w:b/>
                <w:bCs/>
                <w:color w:val="000000"/>
                <w:lang w:eastAsia="en-GB"/>
              </w:rPr>
              <w:t>)</w:t>
            </w:r>
          </w:p>
        </w:tc>
        <w:tc>
          <w:tcPr>
            <w:tcW w:w="2127" w:type="dxa"/>
            <w:tcBorders>
              <w:top w:val="nil"/>
              <w:left w:val="nil"/>
              <w:bottom w:val="single" w:sz="4" w:space="0" w:color="auto"/>
              <w:right w:val="single" w:sz="4" w:space="0" w:color="auto"/>
            </w:tcBorders>
            <w:shd w:val="clear" w:color="auto" w:fill="auto"/>
            <w:hideMark/>
          </w:tcPr>
          <w:p w14:paraId="6EB5D9D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SC9 Calculations involving masses</w:t>
            </w:r>
          </w:p>
        </w:tc>
        <w:tc>
          <w:tcPr>
            <w:tcW w:w="1134" w:type="dxa"/>
            <w:tcBorders>
              <w:top w:val="nil"/>
              <w:left w:val="nil"/>
              <w:bottom w:val="single" w:sz="4" w:space="0" w:color="auto"/>
              <w:right w:val="single" w:sz="4" w:space="0" w:color="auto"/>
            </w:tcBorders>
            <w:shd w:val="clear" w:color="auto" w:fill="auto"/>
            <w:hideMark/>
          </w:tcPr>
          <w:p w14:paraId="6EB5D9D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74</w:t>
            </w:r>
          </w:p>
        </w:tc>
        <w:tc>
          <w:tcPr>
            <w:tcW w:w="1842" w:type="dxa"/>
            <w:tcBorders>
              <w:top w:val="nil"/>
              <w:left w:val="nil"/>
              <w:bottom w:val="single" w:sz="4" w:space="0" w:color="auto"/>
              <w:right w:val="single" w:sz="4" w:space="0" w:color="auto"/>
            </w:tcBorders>
            <w:shd w:val="clear" w:color="auto" w:fill="auto"/>
            <w:hideMark/>
          </w:tcPr>
          <w:p w14:paraId="6EB5D9D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Also SC14 pg 112</w:t>
            </w:r>
          </w:p>
        </w:tc>
      </w:tr>
      <w:tr w:rsidR="003A603C" w:rsidRPr="003A603C" w14:paraId="6EB5D9DF"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9DB"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C5.4.3 explain how the concentration of a solution in mol/dm</w:t>
            </w:r>
            <w:r w:rsidR="009A0538" w:rsidRPr="00012BDF">
              <w:rPr>
                <w:rFonts w:eastAsia="Times New Roman" w:cs="Arial"/>
                <w:b/>
                <w:bCs/>
                <w:color w:val="000000"/>
                <w:vertAlign w:val="superscript"/>
                <w:lang w:eastAsia="en-GB"/>
              </w:rPr>
              <w:t>3</w:t>
            </w:r>
            <w:r w:rsidRPr="003A603C">
              <w:rPr>
                <w:rFonts w:eastAsia="Times New Roman" w:cs="Arial"/>
                <w:b/>
                <w:bCs/>
                <w:color w:val="000000"/>
                <w:lang w:eastAsia="en-GB"/>
              </w:rPr>
              <w:t xml:space="preserve"> is related to the mass of the solute and the volume of the solution and calculate the molar concentration using the formula concentration (mol/dm</w:t>
            </w:r>
            <w:r w:rsidR="009A0538" w:rsidRPr="00012BDF">
              <w:rPr>
                <w:rFonts w:eastAsia="Times New Roman" w:cs="Arial"/>
                <w:b/>
                <w:bCs/>
                <w:color w:val="000000"/>
                <w:vertAlign w:val="superscript"/>
                <w:lang w:eastAsia="en-GB"/>
              </w:rPr>
              <w:t>3</w:t>
            </w:r>
            <w:r w:rsidRPr="003A603C">
              <w:rPr>
                <w:rFonts w:eastAsia="Times New Roman" w:cs="Arial"/>
                <w:b/>
                <w:bCs/>
                <w:color w:val="000000"/>
                <w:lang w:eastAsia="en-GB"/>
              </w:rPr>
              <w:t>) = number of moles of solute / volume (dm</w:t>
            </w:r>
            <w:r w:rsidR="009A0538" w:rsidRPr="00012BDF">
              <w:rPr>
                <w:rFonts w:eastAsia="Times New Roman" w:cs="Arial"/>
                <w:b/>
                <w:bCs/>
                <w:color w:val="000000"/>
                <w:vertAlign w:val="superscript"/>
                <w:lang w:eastAsia="en-GB"/>
              </w:rPr>
              <w:t>3</w:t>
            </w:r>
            <w:r w:rsidRPr="003A603C">
              <w:rPr>
                <w:rFonts w:eastAsia="Times New Roman" w:cs="Arial"/>
                <w:b/>
                <w:bCs/>
                <w:color w:val="000000"/>
                <w:lang w:eastAsia="en-GB"/>
              </w:rPr>
              <w:t>)</w:t>
            </w:r>
          </w:p>
        </w:tc>
        <w:tc>
          <w:tcPr>
            <w:tcW w:w="2127" w:type="dxa"/>
            <w:tcBorders>
              <w:top w:val="nil"/>
              <w:left w:val="nil"/>
              <w:bottom w:val="single" w:sz="4" w:space="0" w:color="auto"/>
              <w:right w:val="single" w:sz="4" w:space="0" w:color="auto"/>
            </w:tcBorders>
            <w:shd w:val="clear" w:color="auto" w:fill="auto"/>
            <w:hideMark/>
          </w:tcPr>
          <w:p w14:paraId="6EB5D9D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D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113</w:t>
            </w:r>
          </w:p>
        </w:tc>
        <w:tc>
          <w:tcPr>
            <w:tcW w:w="1842" w:type="dxa"/>
            <w:tcBorders>
              <w:top w:val="nil"/>
              <w:left w:val="nil"/>
              <w:bottom w:val="single" w:sz="4" w:space="0" w:color="auto"/>
              <w:right w:val="single" w:sz="4" w:space="0" w:color="auto"/>
            </w:tcBorders>
            <w:shd w:val="clear" w:color="auto" w:fill="auto"/>
            <w:hideMark/>
          </w:tcPr>
          <w:p w14:paraId="6EB5D9D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E4" w14:textId="77777777" w:rsidTr="00E42FF3">
        <w:trPr>
          <w:cantSplit/>
          <w:trHeight w:val="1359"/>
        </w:trPr>
        <w:tc>
          <w:tcPr>
            <w:tcW w:w="4962" w:type="dxa"/>
            <w:tcBorders>
              <w:top w:val="nil"/>
              <w:left w:val="single" w:sz="4" w:space="0" w:color="auto"/>
              <w:bottom w:val="single" w:sz="4" w:space="0" w:color="auto"/>
              <w:right w:val="single" w:sz="4" w:space="0" w:color="auto"/>
            </w:tcBorders>
            <w:shd w:val="clear" w:color="auto" w:fill="auto"/>
            <w:hideMark/>
          </w:tcPr>
          <w:p w14:paraId="6EB5D9E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C5.4.4 describe neutralisation as acid reacting with alkali to form a salt plus water including the common laboratory acids hydrochloric acid, nitric acid and sulfuric acid and the common alkalis, the hydroxides of sodium, potassium and calcium</w:t>
            </w:r>
          </w:p>
        </w:tc>
        <w:tc>
          <w:tcPr>
            <w:tcW w:w="2127" w:type="dxa"/>
            <w:tcBorders>
              <w:top w:val="nil"/>
              <w:left w:val="nil"/>
              <w:bottom w:val="single" w:sz="4" w:space="0" w:color="auto"/>
              <w:right w:val="single" w:sz="4" w:space="0" w:color="auto"/>
            </w:tcBorders>
            <w:shd w:val="clear" w:color="auto" w:fill="auto"/>
            <w:hideMark/>
          </w:tcPr>
          <w:p w14:paraId="6EB5D9E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9E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56</w:t>
            </w:r>
          </w:p>
        </w:tc>
        <w:tc>
          <w:tcPr>
            <w:tcW w:w="1842" w:type="dxa"/>
            <w:tcBorders>
              <w:top w:val="nil"/>
              <w:left w:val="nil"/>
              <w:bottom w:val="single" w:sz="4" w:space="0" w:color="auto"/>
              <w:right w:val="single" w:sz="4" w:space="0" w:color="auto"/>
            </w:tcBorders>
            <w:shd w:val="clear" w:color="auto" w:fill="auto"/>
            <w:hideMark/>
          </w:tcPr>
          <w:p w14:paraId="6EB5D9E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E9" w14:textId="77777777" w:rsidTr="00E42FF3">
        <w:trPr>
          <w:cantSplit/>
          <w:trHeight w:val="750"/>
        </w:trPr>
        <w:tc>
          <w:tcPr>
            <w:tcW w:w="4962" w:type="dxa"/>
            <w:tcBorders>
              <w:top w:val="nil"/>
              <w:left w:val="single" w:sz="4" w:space="0" w:color="auto"/>
              <w:bottom w:val="single" w:sz="4" w:space="0" w:color="auto"/>
              <w:right w:val="single" w:sz="4" w:space="0" w:color="auto"/>
            </w:tcBorders>
            <w:shd w:val="clear" w:color="auto" w:fill="auto"/>
            <w:hideMark/>
          </w:tcPr>
          <w:p w14:paraId="6EB5D9E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C5.4.5 recall that acids form hydrogen ions when they dissolve in water and solutions of alkalis contain hydroxide ions </w:t>
            </w:r>
          </w:p>
        </w:tc>
        <w:tc>
          <w:tcPr>
            <w:tcW w:w="2127" w:type="dxa"/>
            <w:tcBorders>
              <w:top w:val="nil"/>
              <w:left w:val="nil"/>
              <w:bottom w:val="single" w:sz="4" w:space="0" w:color="auto"/>
              <w:right w:val="single" w:sz="4" w:space="0" w:color="auto"/>
            </w:tcBorders>
            <w:shd w:val="clear" w:color="auto" w:fill="auto"/>
            <w:hideMark/>
          </w:tcPr>
          <w:p w14:paraId="6EB5D9E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9E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64</w:t>
            </w:r>
          </w:p>
        </w:tc>
        <w:tc>
          <w:tcPr>
            <w:tcW w:w="1842" w:type="dxa"/>
            <w:tcBorders>
              <w:top w:val="nil"/>
              <w:left w:val="nil"/>
              <w:bottom w:val="single" w:sz="4" w:space="0" w:color="auto"/>
              <w:right w:val="single" w:sz="4" w:space="0" w:color="auto"/>
            </w:tcBorders>
            <w:shd w:val="clear" w:color="auto" w:fill="auto"/>
            <w:hideMark/>
          </w:tcPr>
          <w:p w14:paraId="6EB5D9E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EE" w14:textId="77777777" w:rsidTr="00E42FF3">
        <w:trPr>
          <w:cantSplit/>
          <w:trHeight w:val="782"/>
        </w:trPr>
        <w:tc>
          <w:tcPr>
            <w:tcW w:w="4962" w:type="dxa"/>
            <w:tcBorders>
              <w:top w:val="nil"/>
              <w:left w:val="single" w:sz="4" w:space="0" w:color="auto"/>
              <w:bottom w:val="single" w:sz="4" w:space="0" w:color="auto"/>
              <w:right w:val="single" w:sz="4" w:space="0" w:color="auto"/>
            </w:tcBorders>
            <w:shd w:val="clear" w:color="auto" w:fill="auto"/>
            <w:hideMark/>
          </w:tcPr>
          <w:p w14:paraId="6EB5D9E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 xml:space="preserve">C5.4.6 recognise that aqueous neutralisation reactions can be generalised to hydrogen ions reacting with hydroxide ions to form water </w:t>
            </w:r>
          </w:p>
        </w:tc>
        <w:tc>
          <w:tcPr>
            <w:tcW w:w="2127" w:type="dxa"/>
            <w:tcBorders>
              <w:top w:val="nil"/>
              <w:left w:val="nil"/>
              <w:bottom w:val="single" w:sz="4" w:space="0" w:color="auto"/>
              <w:right w:val="single" w:sz="4" w:space="0" w:color="auto"/>
            </w:tcBorders>
            <w:shd w:val="clear" w:color="auto" w:fill="auto"/>
            <w:hideMark/>
          </w:tcPr>
          <w:p w14:paraId="6EB5D9E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9E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64</w:t>
            </w:r>
          </w:p>
        </w:tc>
        <w:tc>
          <w:tcPr>
            <w:tcW w:w="1842" w:type="dxa"/>
            <w:tcBorders>
              <w:top w:val="nil"/>
              <w:left w:val="nil"/>
              <w:bottom w:val="single" w:sz="4" w:space="0" w:color="auto"/>
              <w:right w:val="single" w:sz="4" w:space="0" w:color="auto"/>
            </w:tcBorders>
            <w:shd w:val="clear" w:color="auto" w:fill="auto"/>
            <w:hideMark/>
          </w:tcPr>
          <w:p w14:paraId="6EB5D9E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F3" w14:textId="77777777" w:rsidTr="00E42FF3">
        <w:trPr>
          <w:cantSplit/>
          <w:trHeight w:val="744"/>
        </w:trPr>
        <w:tc>
          <w:tcPr>
            <w:tcW w:w="4962" w:type="dxa"/>
            <w:tcBorders>
              <w:top w:val="nil"/>
              <w:left w:val="single" w:sz="4" w:space="0" w:color="auto"/>
              <w:bottom w:val="single" w:sz="4" w:space="0" w:color="auto"/>
              <w:right w:val="single" w:sz="4" w:space="0" w:color="auto"/>
            </w:tcBorders>
            <w:shd w:val="clear" w:color="auto" w:fill="auto"/>
            <w:hideMark/>
          </w:tcPr>
          <w:p w14:paraId="6EB5D9E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C5.4.7 describe and explain the procedure for a titration to give precise, accurate, valid and repeatable results </w:t>
            </w:r>
          </w:p>
        </w:tc>
        <w:tc>
          <w:tcPr>
            <w:tcW w:w="2127" w:type="dxa"/>
            <w:tcBorders>
              <w:top w:val="nil"/>
              <w:left w:val="nil"/>
              <w:bottom w:val="single" w:sz="4" w:space="0" w:color="auto"/>
              <w:right w:val="single" w:sz="4" w:space="0" w:color="auto"/>
            </w:tcBorders>
            <w:shd w:val="clear" w:color="auto" w:fill="auto"/>
            <w:hideMark/>
          </w:tcPr>
          <w:p w14:paraId="6EB5D9F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F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116</w:t>
            </w:r>
          </w:p>
        </w:tc>
        <w:tc>
          <w:tcPr>
            <w:tcW w:w="1842" w:type="dxa"/>
            <w:tcBorders>
              <w:top w:val="nil"/>
              <w:left w:val="nil"/>
              <w:bottom w:val="single" w:sz="4" w:space="0" w:color="auto"/>
              <w:right w:val="single" w:sz="4" w:space="0" w:color="auto"/>
            </w:tcBorders>
            <w:shd w:val="clear" w:color="auto" w:fill="auto"/>
            <w:hideMark/>
          </w:tcPr>
          <w:p w14:paraId="6EB5D9F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F8"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9F4" w14:textId="77777777" w:rsidR="003A603C" w:rsidRPr="003A603C" w:rsidRDefault="00E42FF3" w:rsidP="00864F38">
            <w:pPr>
              <w:spacing w:after="0" w:line="240" w:lineRule="auto"/>
              <w:rPr>
                <w:rFonts w:eastAsia="Times New Roman" w:cs="Arial"/>
                <w:color w:val="000000"/>
                <w:lang w:eastAsia="en-GB"/>
              </w:rPr>
            </w:pPr>
            <w:r>
              <w:rPr>
                <w:rFonts w:eastAsia="Times New Roman" w:cs="Arial"/>
                <w:color w:val="000000"/>
                <w:lang w:eastAsia="en-GB"/>
              </w:rPr>
              <w:t>C5.4.8 e</w:t>
            </w:r>
            <w:r w:rsidR="003A603C" w:rsidRPr="003A603C">
              <w:rPr>
                <w:rFonts w:eastAsia="Times New Roman" w:cs="Arial"/>
                <w:color w:val="000000"/>
                <w:lang w:eastAsia="en-GB"/>
              </w:rPr>
              <w:t xml:space="preserve">valuate the quality of data from titrations </w:t>
            </w:r>
          </w:p>
        </w:tc>
        <w:tc>
          <w:tcPr>
            <w:tcW w:w="2127" w:type="dxa"/>
            <w:tcBorders>
              <w:top w:val="nil"/>
              <w:left w:val="nil"/>
              <w:bottom w:val="single" w:sz="4" w:space="0" w:color="auto"/>
              <w:right w:val="single" w:sz="4" w:space="0" w:color="auto"/>
            </w:tcBorders>
            <w:shd w:val="clear" w:color="auto" w:fill="auto"/>
            <w:hideMark/>
          </w:tcPr>
          <w:p w14:paraId="6EB5D9F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F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114</w:t>
            </w:r>
          </w:p>
        </w:tc>
        <w:tc>
          <w:tcPr>
            <w:tcW w:w="1842" w:type="dxa"/>
            <w:tcBorders>
              <w:top w:val="nil"/>
              <w:left w:val="nil"/>
              <w:bottom w:val="single" w:sz="4" w:space="0" w:color="auto"/>
              <w:right w:val="single" w:sz="4" w:space="0" w:color="auto"/>
            </w:tcBorders>
            <w:shd w:val="clear" w:color="auto" w:fill="auto"/>
            <w:hideMark/>
          </w:tcPr>
          <w:p w14:paraId="6EB5D9F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FD"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9F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C5.4.9 explain the relationship between the volume of a solution of known concentration of a substance and the volume or concentration of another substance that react completely together (separate science only)</w:t>
            </w:r>
          </w:p>
        </w:tc>
        <w:tc>
          <w:tcPr>
            <w:tcW w:w="2127" w:type="dxa"/>
            <w:tcBorders>
              <w:top w:val="nil"/>
              <w:left w:val="nil"/>
              <w:bottom w:val="single" w:sz="4" w:space="0" w:color="auto"/>
              <w:right w:val="single" w:sz="4" w:space="0" w:color="auto"/>
            </w:tcBorders>
            <w:shd w:val="clear" w:color="auto" w:fill="auto"/>
            <w:hideMark/>
          </w:tcPr>
          <w:p w14:paraId="6EB5D9F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9F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116</w:t>
            </w:r>
          </w:p>
        </w:tc>
        <w:tc>
          <w:tcPr>
            <w:tcW w:w="1842" w:type="dxa"/>
            <w:tcBorders>
              <w:top w:val="nil"/>
              <w:left w:val="nil"/>
              <w:bottom w:val="single" w:sz="4" w:space="0" w:color="auto"/>
              <w:right w:val="single" w:sz="4" w:space="0" w:color="auto"/>
            </w:tcBorders>
            <w:shd w:val="clear" w:color="auto" w:fill="auto"/>
            <w:hideMark/>
          </w:tcPr>
          <w:p w14:paraId="6EB5D9F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9FF"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9FE"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Chapter C6 Making useful chemicals</w:t>
            </w:r>
          </w:p>
        </w:tc>
      </w:tr>
      <w:tr w:rsidR="003A603C" w:rsidRPr="003A603C" w14:paraId="6EB5DA01"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A00"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C6.1 What useful products can be made from acids?</w:t>
            </w:r>
          </w:p>
        </w:tc>
      </w:tr>
      <w:tr w:rsidR="003A603C" w:rsidRPr="003A603C" w14:paraId="6EB5DA06" w14:textId="77777777" w:rsidTr="00E42FF3">
        <w:trPr>
          <w:cantSplit/>
          <w:trHeight w:val="786"/>
        </w:trPr>
        <w:tc>
          <w:tcPr>
            <w:tcW w:w="4962" w:type="dxa"/>
            <w:tcBorders>
              <w:top w:val="nil"/>
              <w:left w:val="single" w:sz="4" w:space="0" w:color="auto"/>
              <w:bottom w:val="single" w:sz="4" w:space="0" w:color="auto"/>
              <w:right w:val="single" w:sz="4" w:space="0" w:color="auto"/>
            </w:tcBorders>
            <w:shd w:val="clear" w:color="auto" w:fill="auto"/>
            <w:hideMark/>
          </w:tcPr>
          <w:p w14:paraId="6EB5DA0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C6.1.1 recall that acids react with some metals and with carbonates and write equations predicting products from given reactants</w:t>
            </w:r>
          </w:p>
        </w:tc>
        <w:tc>
          <w:tcPr>
            <w:tcW w:w="2127" w:type="dxa"/>
            <w:tcBorders>
              <w:top w:val="nil"/>
              <w:left w:val="nil"/>
              <w:bottom w:val="single" w:sz="4" w:space="0" w:color="auto"/>
              <w:right w:val="single" w:sz="4" w:space="0" w:color="auto"/>
            </w:tcBorders>
            <w:shd w:val="clear" w:color="auto" w:fill="auto"/>
            <w:hideMark/>
          </w:tcPr>
          <w:p w14:paraId="6EB5DA0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0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66</w:t>
            </w:r>
          </w:p>
        </w:tc>
        <w:tc>
          <w:tcPr>
            <w:tcW w:w="1842" w:type="dxa"/>
            <w:tcBorders>
              <w:top w:val="nil"/>
              <w:left w:val="nil"/>
              <w:bottom w:val="single" w:sz="4" w:space="0" w:color="auto"/>
              <w:right w:val="single" w:sz="4" w:space="0" w:color="auto"/>
            </w:tcBorders>
            <w:shd w:val="clear" w:color="auto" w:fill="auto"/>
            <w:hideMark/>
          </w:tcPr>
          <w:p w14:paraId="6EB5DA0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0B" w14:textId="77777777" w:rsidTr="00E42FF3">
        <w:trPr>
          <w:cantSplit/>
          <w:trHeight w:val="812"/>
        </w:trPr>
        <w:tc>
          <w:tcPr>
            <w:tcW w:w="4962" w:type="dxa"/>
            <w:tcBorders>
              <w:top w:val="nil"/>
              <w:left w:val="single" w:sz="4" w:space="0" w:color="auto"/>
              <w:bottom w:val="single" w:sz="4" w:space="0" w:color="auto"/>
              <w:right w:val="single" w:sz="4" w:space="0" w:color="auto"/>
            </w:tcBorders>
            <w:shd w:val="clear" w:color="auto" w:fill="auto"/>
            <w:hideMark/>
          </w:tcPr>
          <w:p w14:paraId="6EB5DA0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C6.1.2 describe practical procedures to make salts to include appropriate use of filtration, evaporation, crystallisation and drying </w:t>
            </w:r>
          </w:p>
        </w:tc>
        <w:tc>
          <w:tcPr>
            <w:tcW w:w="2127" w:type="dxa"/>
            <w:tcBorders>
              <w:top w:val="nil"/>
              <w:left w:val="nil"/>
              <w:bottom w:val="single" w:sz="4" w:space="0" w:color="auto"/>
              <w:right w:val="single" w:sz="4" w:space="0" w:color="auto"/>
            </w:tcBorders>
            <w:shd w:val="clear" w:color="auto" w:fill="auto"/>
            <w:hideMark/>
          </w:tcPr>
          <w:p w14:paraId="6EB5DA0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0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58</w:t>
            </w:r>
          </w:p>
        </w:tc>
        <w:tc>
          <w:tcPr>
            <w:tcW w:w="1842" w:type="dxa"/>
            <w:tcBorders>
              <w:top w:val="nil"/>
              <w:left w:val="nil"/>
              <w:bottom w:val="single" w:sz="4" w:space="0" w:color="auto"/>
              <w:right w:val="single" w:sz="4" w:space="0" w:color="auto"/>
            </w:tcBorders>
            <w:shd w:val="clear" w:color="auto" w:fill="auto"/>
            <w:hideMark/>
          </w:tcPr>
          <w:p w14:paraId="6EB5DA0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10"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0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C6.1.3 use the formulae of common ions to deduce the formula of a compound </w:t>
            </w:r>
          </w:p>
        </w:tc>
        <w:tc>
          <w:tcPr>
            <w:tcW w:w="2127" w:type="dxa"/>
            <w:tcBorders>
              <w:top w:val="nil"/>
              <w:left w:val="nil"/>
              <w:bottom w:val="single" w:sz="4" w:space="0" w:color="auto"/>
              <w:right w:val="single" w:sz="4" w:space="0" w:color="auto"/>
            </w:tcBorders>
            <w:shd w:val="clear" w:color="auto" w:fill="auto"/>
            <w:hideMark/>
          </w:tcPr>
          <w:p w14:paraId="6EB5DA0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A0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0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explicit</w:t>
            </w:r>
            <w:r w:rsidR="00E42FF3">
              <w:rPr>
                <w:rFonts w:eastAsia="Times New Roman" w:cs="Arial"/>
                <w:color w:val="000000"/>
                <w:lang w:eastAsia="en-GB"/>
              </w:rPr>
              <w:t>.</w:t>
            </w:r>
          </w:p>
        </w:tc>
      </w:tr>
      <w:tr w:rsidR="003A603C" w:rsidRPr="003A603C" w14:paraId="6EB5DA15"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1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C6.1.4 recall that relative acidity and alkalinity are measured by pH including the use of universal indicator and pH meters </w:t>
            </w:r>
          </w:p>
        </w:tc>
        <w:tc>
          <w:tcPr>
            <w:tcW w:w="2127" w:type="dxa"/>
            <w:tcBorders>
              <w:top w:val="nil"/>
              <w:left w:val="nil"/>
              <w:bottom w:val="single" w:sz="4" w:space="0" w:color="auto"/>
              <w:right w:val="single" w:sz="4" w:space="0" w:color="auto"/>
            </w:tcBorders>
            <w:shd w:val="clear" w:color="auto" w:fill="auto"/>
            <w:hideMark/>
          </w:tcPr>
          <w:p w14:paraId="6EB5DA1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1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52</w:t>
            </w:r>
          </w:p>
        </w:tc>
        <w:tc>
          <w:tcPr>
            <w:tcW w:w="1842" w:type="dxa"/>
            <w:tcBorders>
              <w:top w:val="nil"/>
              <w:left w:val="nil"/>
              <w:bottom w:val="single" w:sz="4" w:space="0" w:color="auto"/>
              <w:right w:val="single" w:sz="4" w:space="0" w:color="auto"/>
            </w:tcBorders>
            <w:shd w:val="clear" w:color="auto" w:fill="auto"/>
            <w:hideMark/>
          </w:tcPr>
          <w:p w14:paraId="6EB5DA1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1A" w14:textId="77777777" w:rsidTr="00E42FF3">
        <w:trPr>
          <w:cantSplit/>
          <w:trHeight w:val="1200"/>
        </w:trPr>
        <w:tc>
          <w:tcPr>
            <w:tcW w:w="4962" w:type="dxa"/>
            <w:tcBorders>
              <w:top w:val="nil"/>
              <w:left w:val="single" w:sz="4" w:space="0" w:color="auto"/>
              <w:bottom w:val="single" w:sz="4" w:space="0" w:color="auto"/>
              <w:right w:val="single" w:sz="4" w:space="0" w:color="auto"/>
            </w:tcBorders>
            <w:shd w:val="clear" w:color="auto" w:fill="auto"/>
            <w:hideMark/>
          </w:tcPr>
          <w:p w14:paraId="6EB5DA16"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C6.1.5 use and explain the terms dilute and concentrated (amount of substance) and weak and strong (degree of ionisation) in relation to acids including differences in reactivity with metals and carbonates</w:t>
            </w:r>
          </w:p>
        </w:tc>
        <w:tc>
          <w:tcPr>
            <w:tcW w:w="2127" w:type="dxa"/>
            <w:tcBorders>
              <w:top w:val="nil"/>
              <w:left w:val="nil"/>
              <w:bottom w:val="single" w:sz="4" w:space="0" w:color="auto"/>
              <w:right w:val="single" w:sz="4" w:space="0" w:color="auto"/>
            </w:tcBorders>
            <w:shd w:val="clear" w:color="auto" w:fill="auto"/>
            <w:hideMark/>
          </w:tcPr>
          <w:p w14:paraId="6EB5DA1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1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53</w:t>
            </w:r>
          </w:p>
        </w:tc>
        <w:tc>
          <w:tcPr>
            <w:tcW w:w="1842" w:type="dxa"/>
            <w:tcBorders>
              <w:top w:val="nil"/>
              <w:left w:val="nil"/>
              <w:bottom w:val="single" w:sz="4" w:space="0" w:color="auto"/>
              <w:right w:val="single" w:sz="4" w:space="0" w:color="auto"/>
            </w:tcBorders>
            <w:shd w:val="clear" w:color="auto" w:fill="auto"/>
            <w:hideMark/>
          </w:tcPr>
          <w:p w14:paraId="6EB5DA1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1F" w14:textId="77777777" w:rsidTr="00E42FF3">
        <w:trPr>
          <w:cantSplit/>
          <w:trHeight w:val="764"/>
        </w:trPr>
        <w:tc>
          <w:tcPr>
            <w:tcW w:w="4962" w:type="dxa"/>
            <w:tcBorders>
              <w:top w:val="nil"/>
              <w:left w:val="single" w:sz="4" w:space="0" w:color="auto"/>
              <w:bottom w:val="single" w:sz="4" w:space="0" w:color="auto"/>
              <w:right w:val="single" w:sz="4" w:space="0" w:color="auto"/>
            </w:tcBorders>
            <w:shd w:val="clear" w:color="auto" w:fill="auto"/>
            <w:hideMark/>
          </w:tcPr>
          <w:p w14:paraId="6EB5DA1B"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C6.1.6 use the idea that as hydrogen ion concentration increases by a factor of ten the pH value of a solution decreases by one </w:t>
            </w:r>
          </w:p>
        </w:tc>
        <w:tc>
          <w:tcPr>
            <w:tcW w:w="2127" w:type="dxa"/>
            <w:tcBorders>
              <w:top w:val="nil"/>
              <w:left w:val="nil"/>
              <w:bottom w:val="single" w:sz="4" w:space="0" w:color="auto"/>
              <w:right w:val="single" w:sz="4" w:space="0" w:color="auto"/>
            </w:tcBorders>
            <w:shd w:val="clear" w:color="auto" w:fill="auto"/>
            <w:hideMark/>
          </w:tcPr>
          <w:p w14:paraId="6EB5DA1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1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54</w:t>
            </w:r>
          </w:p>
        </w:tc>
        <w:tc>
          <w:tcPr>
            <w:tcW w:w="1842" w:type="dxa"/>
            <w:tcBorders>
              <w:top w:val="nil"/>
              <w:left w:val="nil"/>
              <w:bottom w:val="single" w:sz="4" w:space="0" w:color="auto"/>
              <w:right w:val="single" w:sz="4" w:space="0" w:color="auto"/>
            </w:tcBorders>
            <w:shd w:val="clear" w:color="auto" w:fill="auto"/>
            <w:hideMark/>
          </w:tcPr>
          <w:p w14:paraId="6EB5DA1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24" w14:textId="77777777" w:rsidTr="00E42FF3">
        <w:trPr>
          <w:cantSplit/>
          <w:trHeight w:val="983"/>
        </w:trPr>
        <w:tc>
          <w:tcPr>
            <w:tcW w:w="4962" w:type="dxa"/>
            <w:tcBorders>
              <w:top w:val="nil"/>
              <w:left w:val="single" w:sz="4" w:space="0" w:color="auto"/>
              <w:bottom w:val="single" w:sz="4" w:space="0" w:color="auto"/>
              <w:right w:val="single" w:sz="4" w:space="0" w:color="auto"/>
            </w:tcBorders>
            <w:shd w:val="clear" w:color="auto" w:fill="auto"/>
            <w:hideMark/>
          </w:tcPr>
          <w:p w14:paraId="6EB5DA20"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C6.1.7 describe neutrality and relative acidity and alkalinity in terms of the effect of the concentration of hydrogen ions on the numerical value of pH (whole numbers only) </w:t>
            </w:r>
          </w:p>
        </w:tc>
        <w:tc>
          <w:tcPr>
            <w:tcW w:w="2127" w:type="dxa"/>
            <w:tcBorders>
              <w:top w:val="nil"/>
              <w:left w:val="nil"/>
              <w:bottom w:val="single" w:sz="4" w:space="0" w:color="auto"/>
              <w:right w:val="single" w:sz="4" w:space="0" w:color="auto"/>
            </w:tcBorders>
            <w:shd w:val="clear" w:color="auto" w:fill="auto"/>
            <w:hideMark/>
          </w:tcPr>
          <w:p w14:paraId="6EB5DA2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SC8 Acids and Alkalis</w:t>
            </w:r>
          </w:p>
        </w:tc>
        <w:tc>
          <w:tcPr>
            <w:tcW w:w="1134" w:type="dxa"/>
            <w:tcBorders>
              <w:top w:val="nil"/>
              <w:left w:val="nil"/>
              <w:bottom w:val="single" w:sz="4" w:space="0" w:color="auto"/>
              <w:right w:val="single" w:sz="4" w:space="0" w:color="auto"/>
            </w:tcBorders>
            <w:shd w:val="clear" w:color="auto" w:fill="auto"/>
            <w:hideMark/>
          </w:tcPr>
          <w:p w14:paraId="6EB5DA2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54</w:t>
            </w:r>
          </w:p>
        </w:tc>
        <w:tc>
          <w:tcPr>
            <w:tcW w:w="1842" w:type="dxa"/>
            <w:tcBorders>
              <w:top w:val="nil"/>
              <w:left w:val="nil"/>
              <w:bottom w:val="single" w:sz="4" w:space="0" w:color="auto"/>
              <w:right w:val="single" w:sz="4" w:space="0" w:color="auto"/>
            </w:tcBorders>
            <w:shd w:val="clear" w:color="auto" w:fill="auto"/>
            <w:hideMark/>
          </w:tcPr>
          <w:p w14:paraId="6EB5DA2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26"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A25"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C6.2 How do chemists control the rate of reaction?</w:t>
            </w:r>
          </w:p>
        </w:tc>
      </w:tr>
      <w:tr w:rsidR="003A603C" w:rsidRPr="003A603C" w14:paraId="6EB5DA2B"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2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C6.2.1 describe the effect on rate of reaction of changes in temperature, concentration, pressure, and surface area</w:t>
            </w:r>
          </w:p>
        </w:tc>
        <w:tc>
          <w:tcPr>
            <w:tcW w:w="2127" w:type="dxa"/>
            <w:tcBorders>
              <w:top w:val="nil"/>
              <w:left w:val="nil"/>
              <w:bottom w:val="single" w:sz="4" w:space="0" w:color="auto"/>
              <w:right w:val="single" w:sz="4" w:space="0" w:color="auto"/>
            </w:tcBorders>
            <w:shd w:val="clear" w:color="auto" w:fill="auto"/>
            <w:hideMark/>
          </w:tcPr>
          <w:p w14:paraId="6EB5DA2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2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138</w:t>
            </w:r>
          </w:p>
        </w:tc>
        <w:tc>
          <w:tcPr>
            <w:tcW w:w="1842" w:type="dxa"/>
            <w:tcBorders>
              <w:top w:val="nil"/>
              <w:left w:val="nil"/>
              <w:bottom w:val="single" w:sz="4" w:space="0" w:color="auto"/>
              <w:right w:val="single" w:sz="4" w:space="0" w:color="auto"/>
            </w:tcBorders>
            <w:shd w:val="clear" w:color="auto" w:fill="auto"/>
            <w:hideMark/>
          </w:tcPr>
          <w:p w14:paraId="6EB5DA2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30"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A2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C6.2.2 explain the effects on rates of reaction of changes in temperature, concentration and pressure in terms of frequency and energy of collision between particles </w:t>
            </w:r>
          </w:p>
        </w:tc>
        <w:tc>
          <w:tcPr>
            <w:tcW w:w="2127" w:type="dxa"/>
            <w:tcBorders>
              <w:top w:val="nil"/>
              <w:left w:val="nil"/>
              <w:bottom w:val="single" w:sz="4" w:space="0" w:color="auto"/>
              <w:right w:val="single" w:sz="4" w:space="0" w:color="auto"/>
            </w:tcBorders>
            <w:shd w:val="clear" w:color="auto" w:fill="auto"/>
            <w:hideMark/>
          </w:tcPr>
          <w:p w14:paraId="6EB5DA2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2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138</w:t>
            </w:r>
          </w:p>
        </w:tc>
        <w:tc>
          <w:tcPr>
            <w:tcW w:w="1842" w:type="dxa"/>
            <w:tcBorders>
              <w:top w:val="nil"/>
              <w:left w:val="nil"/>
              <w:bottom w:val="single" w:sz="4" w:space="0" w:color="auto"/>
              <w:right w:val="single" w:sz="4" w:space="0" w:color="auto"/>
            </w:tcBorders>
            <w:shd w:val="clear" w:color="auto" w:fill="auto"/>
            <w:hideMark/>
          </w:tcPr>
          <w:p w14:paraId="6EB5DA2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35" w14:textId="77777777" w:rsidTr="00E42FF3">
        <w:trPr>
          <w:cantSplit/>
          <w:trHeight w:val="674"/>
        </w:trPr>
        <w:tc>
          <w:tcPr>
            <w:tcW w:w="4962" w:type="dxa"/>
            <w:tcBorders>
              <w:top w:val="nil"/>
              <w:left w:val="single" w:sz="4" w:space="0" w:color="auto"/>
              <w:bottom w:val="single" w:sz="4" w:space="0" w:color="auto"/>
              <w:right w:val="single" w:sz="4" w:space="0" w:color="auto"/>
            </w:tcBorders>
            <w:shd w:val="clear" w:color="auto" w:fill="auto"/>
            <w:hideMark/>
          </w:tcPr>
          <w:p w14:paraId="6EB5DA3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C6.2.3 explain the effects on rates of reaction of changes in the size of the pieces of a reacting solid in terms of surface area to volume ratio </w:t>
            </w:r>
          </w:p>
        </w:tc>
        <w:tc>
          <w:tcPr>
            <w:tcW w:w="2127" w:type="dxa"/>
            <w:tcBorders>
              <w:top w:val="nil"/>
              <w:left w:val="nil"/>
              <w:bottom w:val="single" w:sz="4" w:space="0" w:color="auto"/>
              <w:right w:val="single" w:sz="4" w:space="0" w:color="auto"/>
            </w:tcBorders>
            <w:shd w:val="clear" w:color="auto" w:fill="auto"/>
            <w:hideMark/>
          </w:tcPr>
          <w:p w14:paraId="6EB5DA3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3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139</w:t>
            </w:r>
          </w:p>
        </w:tc>
        <w:tc>
          <w:tcPr>
            <w:tcW w:w="1842" w:type="dxa"/>
            <w:tcBorders>
              <w:top w:val="nil"/>
              <w:left w:val="nil"/>
              <w:bottom w:val="single" w:sz="4" w:space="0" w:color="auto"/>
              <w:right w:val="single" w:sz="4" w:space="0" w:color="auto"/>
            </w:tcBorders>
            <w:shd w:val="clear" w:color="auto" w:fill="auto"/>
            <w:hideMark/>
          </w:tcPr>
          <w:p w14:paraId="6EB5DA3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3A"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3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C6.2.4 describe the characteristics of catalysts and their effect on rates of reaction</w:t>
            </w:r>
          </w:p>
        </w:tc>
        <w:tc>
          <w:tcPr>
            <w:tcW w:w="2127" w:type="dxa"/>
            <w:tcBorders>
              <w:top w:val="nil"/>
              <w:left w:val="nil"/>
              <w:bottom w:val="single" w:sz="4" w:space="0" w:color="auto"/>
              <w:right w:val="single" w:sz="4" w:space="0" w:color="auto"/>
            </w:tcBorders>
            <w:shd w:val="clear" w:color="auto" w:fill="auto"/>
            <w:hideMark/>
          </w:tcPr>
          <w:p w14:paraId="6EB5DA3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3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142</w:t>
            </w:r>
          </w:p>
        </w:tc>
        <w:tc>
          <w:tcPr>
            <w:tcW w:w="1842" w:type="dxa"/>
            <w:tcBorders>
              <w:top w:val="nil"/>
              <w:left w:val="nil"/>
              <w:bottom w:val="single" w:sz="4" w:space="0" w:color="auto"/>
              <w:right w:val="single" w:sz="4" w:space="0" w:color="auto"/>
            </w:tcBorders>
            <w:shd w:val="clear" w:color="auto" w:fill="auto"/>
            <w:hideMark/>
          </w:tcPr>
          <w:p w14:paraId="6EB5DA3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3F"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A3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C6.2.5 identify catalysts in reactions</w:t>
            </w:r>
          </w:p>
        </w:tc>
        <w:tc>
          <w:tcPr>
            <w:tcW w:w="2127" w:type="dxa"/>
            <w:tcBorders>
              <w:top w:val="nil"/>
              <w:left w:val="nil"/>
              <w:bottom w:val="single" w:sz="4" w:space="0" w:color="auto"/>
              <w:right w:val="single" w:sz="4" w:space="0" w:color="auto"/>
            </w:tcBorders>
            <w:shd w:val="clear" w:color="auto" w:fill="auto"/>
            <w:hideMark/>
          </w:tcPr>
          <w:p w14:paraId="6EB5DA3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3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142</w:t>
            </w:r>
          </w:p>
        </w:tc>
        <w:tc>
          <w:tcPr>
            <w:tcW w:w="1842" w:type="dxa"/>
            <w:tcBorders>
              <w:top w:val="nil"/>
              <w:left w:val="nil"/>
              <w:bottom w:val="single" w:sz="4" w:space="0" w:color="auto"/>
              <w:right w:val="single" w:sz="4" w:space="0" w:color="auto"/>
            </w:tcBorders>
            <w:shd w:val="clear" w:color="auto" w:fill="auto"/>
            <w:hideMark/>
          </w:tcPr>
          <w:p w14:paraId="6EB5DA3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44"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A4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C6.2.6 explain catalytic action in terms of activation energy </w:t>
            </w:r>
          </w:p>
        </w:tc>
        <w:tc>
          <w:tcPr>
            <w:tcW w:w="2127" w:type="dxa"/>
            <w:tcBorders>
              <w:top w:val="nil"/>
              <w:left w:val="nil"/>
              <w:bottom w:val="single" w:sz="4" w:space="0" w:color="auto"/>
              <w:right w:val="single" w:sz="4" w:space="0" w:color="auto"/>
            </w:tcBorders>
            <w:shd w:val="clear" w:color="auto" w:fill="auto"/>
            <w:hideMark/>
          </w:tcPr>
          <w:p w14:paraId="6EB5DA4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4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143</w:t>
            </w:r>
          </w:p>
        </w:tc>
        <w:tc>
          <w:tcPr>
            <w:tcW w:w="1842" w:type="dxa"/>
            <w:tcBorders>
              <w:top w:val="nil"/>
              <w:left w:val="nil"/>
              <w:bottom w:val="single" w:sz="4" w:space="0" w:color="auto"/>
              <w:right w:val="single" w:sz="4" w:space="0" w:color="auto"/>
            </w:tcBorders>
            <w:shd w:val="clear" w:color="auto" w:fill="auto"/>
            <w:hideMark/>
          </w:tcPr>
          <w:p w14:paraId="6EB5DA4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4A" w14:textId="77777777" w:rsidTr="00E42FF3">
        <w:trPr>
          <w:cantSplit/>
          <w:trHeight w:val="2411"/>
        </w:trPr>
        <w:tc>
          <w:tcPr>
            <w:tcW w:w="4962" w:type="dxa"/>
            <w:tcBorders>
              <w:top w:val="nil"/>
              <w:left w:val="single" w:sz="4" w:space="0" w:color="auto"/>
              <w:bottom w:val="single" w:sz="4" w:space="0" w:color="auto"/>
              <w:right w:val="single" w:sz="4" w:space="0" w:color="auto"/>
            </w:tcBorders>
            <w:shd w:val="clear" w:color="auto" w:fill="auto"/>
            <w:hideMark/>
          </w:tcPr>
          <w:p w14:paraId="6EB5DA45" w14:textId="77777777" w:rsidR="009A0538"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C6.2.7 suggest practical methods for determining the rate of a given reaction including: </w:t>
            </w:r>
            <w:r w:rsidRPr="003A603C">
              <w:rPr>
                <w:rFonts w:eastAsia="Times New Roman" w:cs="Arial"/>
                <w:color w:val="000000"/>
                <w:lang w:eastAsia="en-GB"/>
              </w:rPr>
              <w:br/>
              <w:t>for reactions that produce gases:</w:t>
            </w:r>
            <w:r w:rsidRPr="003A603C">
              <w:rPr>
                <w:rFonts w:eastAsia="Times New Roman" w:cs="Arial"/>
                <w:color w:val="000000"/>
                <w:lang w:eastAsia="en-GB"/>
              </w:rPr>
              <w:br/>
              <w:t>i. gas syringes or collection over water can be used to measure the volume of gas produced</w:t>
            </w:r>
            <w:r w:rsidRPr="003A603C">
              <w:rPr>
                <w:rFonts w:eastAsia="Times New Roman" w:cs="Arial"/>
                <w:color w:val="000000"/>
                <w:lang w:eastAsia="en-GB"/>
              </w:rPr>
              <w:br/>
              <w:t xml:space="preserve"> ii. mass change can be followed using a balance</w:t>
            </w:r>
          </w:p>
          <w:p w14:paraId="6EB5DA4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b/>
                <w:bCs/>
                <w:color w:val="000000"/>
                <w:lang w:eastAsia="en-GB"/>
              </w:rPr>
              <w:t>measurement of physic</w:t>
            </w:r>
            <w:r w:rsidR="00374DE0">
              <w:rPr>
                <w:rFonts w:eastAsia="Times New Roman" w:cs="Arial"/>
                <w:b/>
                <w:bCs/>
                <w:color w:val="000000"/>
                <w:lang w:eastAsia="en-GB"/>
              </w:rPr>
              <w:t>al factors:</w:t>
            </w:r>
            <w:r w:rsidR="00374DE0">
              <w:rPr>
                <w:rFonts w:eastAsia="Times New Roman" w:cs="Arial"/>
                <w:b/>
                <w:bCs/>
                <w:color w:val="000000"/>
                <w:lang w:eastAsia="en-GB"/>
              </w:rPr>
              <w:br/>
              <w:t>iii. colour change</w:t>
            </w:r>
            <w:r w:rsidR="00374DE0">
              <w:rPr>
                <w:rFonts w:eastAsia="Times New Roman" w:cs="Arial"/>
                <w:b/>
                <w:bCs/>
                <w:color w:val="000000"/>
                <w:lang w:eastAsia="en-GB"/>
              </w:rPr>
              <w:br/>
            </w:r>
            <w:r w:rsidRPr="003A603C">
              <w:rPr>
                <w:rFonts w:eastAsia="Times New Roman" w:cs="Arial"/>
                <w:b/>
                <w:bCs/>
                <w:color w:val="000000"/>
                <w:lang w:eastAsia="en-GB"/>
              </w:rPr>
              <w:t>iv. formation of a precipitate</w:t>
            </w:r>
          </w:p>
        </w:tc>
        <w:tc>
          <w:tcPr>
            <w:tcW w:w="2127" w:type="dxa"/>
            <w:tcBorders>
              <w:top w:val="nil"/>
              <w:left w:val="nil"/>
              <w:bottom w:val="single" w:sz="4" w:space="0" w:color="auto"/>
              <w:right w:val="single" w:sz="4" w:space="0" w:color="auto"/>
            </w:tcBorders>
            <w:shd w:val="clear" w:color="auto" w:fill="auto"/>
            <w:hideMark/>
          </w:tcPr>
          <w:p w14:paraId="6EB5DA4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4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140</w:t>
            </w:r>
          </w:p>
        </w:tc>
        <w:tc>
          <w:tcPr>
            <w:tcW w:w="1842" w:type="dxa"/>
            <w:tcBorders>
              <w:top w:val="nil"/>
              <w:left w:val="nil"/>
              <w:bottom w:val="single" w:sz="4" w:space="0" w:color="auto"/>
              <w:right w:val="single" w:sz="4" w:space="0" w:color="auto"/>
            </w:tcBorders>
            <w:shd w:val="clear" w:color="auto" w:fill="auto"/>
            <w:hideMark/>
          </w:tcPr>
          <w:p w14:paraId="6EB5DA4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4F"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A4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C6.2.8 interpret rate of reaction graphs </w:t>
            </w:r>
          </w:p>
        </w:tc>
        <w:tc>
          <w:tcPr>
            <w:tcW w:w="2127" w:type="dxa"/>
            <w:tcBorders>
              <w:top w:val="nil"/>
              <w:left w:val="nil"/>
              <w:bottom w:val="single" w:sz="4" w:space="0" w:color="auto"/>
              <w:right w:val="single" w:sz="4" w:space="0" w:color="auto"/>
            </w:tcBorders>
            <w:shd w:val="clear" w:color="auto" w:fill="auto"/>
            <w:hideMark/>
          </w:tcPr>
          <w:p w14:paraId="6EB5DA4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4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137</w:t>
            </w:r>
          </w:p>
        </w:tc>
        <w:tc>
          <w:tcPr>
            <w:tcW w:w="1842" w:type="dxa"/>
            <w:tcBorders>
              <w:top w:val="nil"/>
              <w:left w:val="nil"/>
              <w:bottom w:val="single" w:sz="4" w:space="0" w:color="auto"/>
              <w:right w:val="single" w:sz="4" w:space="0" w:color="auto"/>
            </w:tcBorders>
            <w:shd w:val="clear" w:color="auto" w:fill="auto"/>
            <w:hideMark/>
          </w:tcPr>
          <w:p w14:paraId="6EB5DA4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Quick "sketch a graph" task</w:t>
            </w:r>
            <w:r w:rsidR="00E42FF3">
              <w:rPr>
                <w:rFonts w:eastAsia="Times New Roman" w:cs="Arial"/>
                <w:color w:val="000000"/>
                <w:lang w:eastAsia="en-GB"/>
              </w:rPr>
              <w:t>.</w:t>
            </w:r>
          </w:p>
        </w:tc>
      </w:tr>
      <w:tr w:rsidR="003A603C" w:rsidRPr="003A603C" w14:paraId="6EB5DA54" w14:textId="77777777" w:rsidTr="00E42FF3">
        <w:trPr>
          <w:cantSplit/>
          <w:trHeight w:val="232"/>
        </w:trPr>
        <w:tc>
          <w:tcPr>
            <w:tcW w:w="4962" w:type="dxa"/>
            <w:tcBorders>
              <w:top w:val="nil"/>
              <w:left w:val="single" w:sz="4" w:space="0" w:color="auto"/>
              <w:bottom w:val="single" w:sz="4" w:space="0" w:color="auto"/>
              <w:right w:val="single" w:sz="4" w:space="0" w:color="auto"/>
            </w:tcBorders>
            <w:shd w:val="clear" w:color="auto" w:fill="auto"/>
            <w:hideMark/>
          </w:tcPr>
          <w:p w14:paraId="6EB5DA5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b/>
                <w:bCs/>
                <w:color w:val="000000"/>
                <w:lang w:eastAsia="en-GB"/>
              </w:rPr>
              <w:t>C6.2.9 interpret graphs of reaction conditions versus rate (separate science only)</w:t>
            </w:r>
            <w:r w:rsidR="00E42FF3">
              <w:rPr>
                <w:rFonts w:eastAsia="Times New Roman" w:cs="Arial"/>
                <w:color w:val="000000"/>
                <w:lang w:eastAsia="en-GB"/>
              </w:rPr>
              <w:br/>
            </w:r>
            <w:r w:rsidRPr="003A603C">
              <w:rPr>
                <w:rFonts w:eastAsia="Times New Roman" w:cs="Arial"/>
                <w:i/>
                <w:iCs/>
                <w:color w:val="000000"/>
                <w:lang w:eastAsia="en-GB"/>
              </w:rPr>
              <w:t xml:space="preserve">i </w:t>
            </w:r>
            <w:r w:rsidRPr="003A603C">
              <w:rPr>
                <w:rFonts w:eastAsia="Times New Roman" w:cs="Arial"/>
                <w:color w:val="000000"/>
                <w:lang w:eastAsia="en-GB"/>
              </w:rPr>
              <w:t>an understanding of orders of reaction is not required</w:t>
            </w:r>
          </w:p>
        </w:tc>
        <w:tc>
          <w:tcPr>
            <w:tcW w:w="2127" w:type="dxa"/>
            <w:tcBorders>
              <w:top w:val="nil"/>
              <w:left w:val="nil"/>
              <w:bottom w:val="single" w:sz="4" w:space="0" w:color="auto"/>
              <w:right w:val="single" w:sz="4" w:space="0" w:color="auto"/>
            </w:tcBorders>
            <w:shd w:val="clear" w:color="auto" w:fill="auto"/>
            <w:hideMark/>
          </w:tcPr>
          <w:p w14:paraId="6EB5DA5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5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136</w:t>
            </w:r>
          </w:p>
        </w:tc>
        <w:tc>
          <w:tcPr>
            <w:tcW w:w="1842" w:type="dxa"/>
            <w:tcBorders>
              <w:top w:val="nil"/>
              <w:left w:val="nil"/>
              <w:bottom w:val="single" w:sz="4" w:space="0" w:color="auto"/>
              <w:right w:val="single" w:sz="4" w:space="0" w:color="auto"/>
            </w:tcBorders>
            <w:shd w:val="clear" w:color="auto" w:fill="auto"/>
            <w:hideMark/>
          </w:tcPr>
          <w:p w14:paraId="6EB5DA5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Very few graphs interpretation</w:t>
            </w:r>
            <w:r w:rsidR="00E42FF3">
              <w:rPr>
                <w:rFonts w:eastAsia="Times New Roman" w:cs="Arial"/>
                <w:color w:val="000000"/>
                <w:lang w:eastAsia="en-GB"/>
              </w:rPr>
              <w:t>.</w:t>
            </w:r>
          </w:p>
        </w:tc>
      </w:tr>
      <w:tr w:rsidR="003A603C" w:rsidRPr="003A603C" w14:paraId="6EB5DA5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5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C6.2.10 use arithmetic computation and ratios when measuring rates of reaction </w:t>
            </w:r>
          </w:p>
        </w:tc>
        <w:tc>
          <w:tcPr>
            <w:tcW w:w="2127" w:type="dxa"/>
            <w:tcBorders>
              <w:top w:val="nil"/>
              <w:left w:val="nil"/>
              <w:bottom w:val="single" w:sz="4" w:space="0" w:color="auto"/>
              <w:right w:val="single" w:sz="4" w:space="0" w:color="auto"/>
            </w:tcBorders>
            <w:shd w:val="clear" w:color="auto" w:fill="auto"/>
            <w:hideMark/>
          </w:tcPr>
          <w:p w14:paraId="6EB5DA5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A5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5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seemingly covered explicitly</w:t>
            </w:r>
            <w:r w:rsidR="00E42FF3">
              <w:rPr>
                <w:rFonts w:eastAsia="Times New Roman" w:cs="Arial"/>
                <w:color w:val="000000"/>
                <w:lang w:eastAsia="en-GB"/>
              </w:rPr>
              <w:t>.</w:t>
            </w:r>
          </w:p>
        </w:tc>
      </w:tr>
      <w:tr w:rsidR="003A603C" w:rsidRPr="003A603C" w14:paraId="6EB5DA5E"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5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C6.2.11 draw and interpret appropriate graphs from data to determine rate of reaction </w:t>
            </w:r>
          </w:p>
        </w:tc>
        <w:tc>
          <w:tcPr>
            <w:tcW w:w="2127" w:type="dxa"/>
            <w:tcBorders>
              <w:top w:val="nil"/>
              <w:left w:val="nil"/>
              <w:bottom w:val="single" w:sz="4" w:space="0" w:color="auto"/>
              <w:right w:val="single" w:sz="4" w:space="0" w:color="auto"/>
            </w:tcBorders>
            <w:shd w:val="clear" w:color="auto" w:fill="auto"/>
            <w:hideMark/>
          </w:tcPr>
          <w:p w14:paraId="6EB5DA5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A5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5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seemingly covered explicitly</w:t>
            </w:r>
            <w:r w:rsidR="00E42FF3">
              <w:rPr>
                <w:rFonts w:eastAsia="Times New Roman" w:cs="Arial"/>
                <w:color w:val="000000"/>
                <w:lang w:eastAsia="en-GB"/>
              </w:rPr>
              <w:t>.</w:t>
            </w:r>
          </w:p>
        </w:tc>
      </w:tr>
      <w:tr w:rsidR="003A603C" w:rsidRPr="003A603C" w14:paraId="6EB5DA6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5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C6.2.12 determine gradients of graphs as a measure of rate of change to determine rate </w:t>
            </w:r>
          </w:p>
        </w:tc>
        <w:tc>
          <w:tcPr>
            <w:tcW w:w="2127" w:type="dxa"/>
            <w:tcBorders>
              <w:top w:val="nil"/>
              <w:left w:val="nil"/>
              <w:bottom w:val="single" w:sz="4" w:space="0" w:color="auto"/>
              <w:right w:val="single" w:sz="4" w:space="0" w:color="auto"/>
            </w:tcBorders>
            <w:shd w:val="clear" w:color="auto" w:fill="auto"/>
            <w:hideMark/>
          </w:tcPr>
          <w:p w14:paraId="6EB5DA6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A6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6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seemingly covered explicitly</w:t>
            </w:r>
            <w:r w:rsidR="00E42FF3">
              <w:rPr>
                <w:rFonts w:eastAsia="Times New Roman" w:cs="Arial"/>
                <w:color w:val="000000"/>
                <w:lang w:eastAsia="en-GB"/>
              </w:rPr>
              <w:t>.</w:t>
            </w:r>
          </w:p>
        </w:tc>
      </w:tr>
      <w:tr w:rsidR="003A603C" w:rsidRPr="003A603C" w14:paraId="6EB5DA68"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6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C6.2.13 use proportionality when comparing factors affecting rate of reaction </w:t>
            </w:r>
          </w:p>
        </w:tc>
        <w:tc>
          <w:tcPr>
            <w:tcW w:w="2127" w:type="dxa"/>
            <w:tcBorders>
              <w:top w:val="nil"/>
              <w:left w:val="nil"/>
              <w:bottom w:val="single" w:sz="4" w:space="0" w:color="auto"/>
              <w:right w:val="single" w:sz="4" w:space="0" w:color="auto"/>
            </w:tcBorders>
            <w:shd w:val="clear" w:color="auto" w:fill="auto"/>
            <w:hideMark/>
          </w:tcPr>
          <w:p w14:paraId="6EB5DA6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134" w:type="dxa"/>
            <w:tcBorders>
              <w:top w:val="nil"/>
              <w:left w:val="nil"/>
              <w:bottom w:val="single" w:sz="4" w:space="0" w:color="auto"/>
              <w:right w:val="single" w:sz="4" w:space="0" w:color="auto"/>
            </w:tcBorders>
            <w:shd w:val="clear" w:color="auto" w:fill="auto"/>
            <w:hideMark/>
          </w:tcPr>
          <w:p w14:paraId="6EB5DA6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6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seemingly covered explicitly</w:t>
            </w:r>
            <w:r w:rsidR="00E42FF3">
              <w:rPr>
                <w:rFonts w:eastAsia="Times New Roman" w:cs="Arial"/>
                <w:color w:val="000000"/>
                <w:lang w:eastAsia="en-GB"/>
              </w:rPr>
              <w:t>.</w:t>
            </w:r>
          </w:p>
        </w:tc>
      </w:tr>
      <w:tr w:rsidR="003A603C" w:rsidRPr="003A603C" w14:paraId="6EB5DA6D"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6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C6.2.14 describe the use of enzymes as catalysts in biological systems and some industrial processes</w:t>
            </w:r>
          </w:p>
        </w:tc>
        <w:tc>
          <w:tcPr>
            <w:tcW w:w="2127" w:type="dxa"/>
            <w:tcBorders>
              <w:top w:val="nil"/>
              <w:left w:val="nil"/>
              <w:bottom w:val="single" w:sz="4" w:space="0" w:color="auto"/>
              <w:right w:val="single" w:sz="4" w:space="0" w:color="auto"/>
            </w:tcBorders>
            <w:shd w:val="clear" w:color="auto" w:fill="auto"/>
            <w:hideMark/>
          </w:tcPr>
          <w:p w14:paraId="6EB5DA6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SC18 Rates of reaction</w:t>
            </w:r>
          </w:p>
        </w:tc>
        <w:tc>
          <w:tcPr>
            <w:tcW w:w="1134" w:type="dxa"/>
            <w:tcBorders>
              <w:top w:val="nil"/>
              <w:left w:val="nil"/>
              <w:bottom w:val="single" w:sz="4" w:space="0" w:color="auto"/>
              <w:right w:val="single" w:sz="4" w:space="0" w:color="auto"/>
            </w:tcBorders>
            <w:shd w:val="clear" w:color="auto" w:fill="auto"/>
            <w:hideMark/>
          </w:tcPr>
          <w:p w14:paraId="6EB5DA6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c>
          <w:tcPr>
            <w:tcW w:w="1842" w:type="dxa"/>
            <w:tcBorders>
              <w:top w:val="nil"/>
              <w:left w:val="nil"/>
              <w:bottom w:val="single" w:sz="4" w:space="0" w:color="auto"/>
              <w:right w:val="single" w:sz="4" w:space="0" w:color="auto"/>
            </w:tcBorders>
            <w:shd w:val="clear" w:color="auto" w:fill="auto"/>
            <w:hideMark/>
          </w:tcPr>
          <w:p w14:paraId="6EB5DA6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6F"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A6E"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C6.3 What factors affect the yield of chemical reactions?</w:t>
            </w:r>
          </w:p>
        </w:tc>
      </w:tr>
      <w:tr w:rsidR="003A603C" w:rsidRPr="003A603C" w14:paraId="6EB5DA74" w14:textId="77777777" w:rsidTr="00E42FF3">
        <w:trPr>
          <w:cantSplit/>
          <w:trHeight w:val="1266"/>
        </w:trPr>
        <w:tc>
          <w:tcPr>
            <w:tcW w:w="4962" w:type="dxa"/>
            <w:tcBorders>
              <w:top w:val="nil"/>
              <w:left w:val="single" w:sz="4" w:space="0" w:color="auto"/>
              <w:bottom w:val="single" w:sz="4" w:space="0" w:color="auto"/>
              <w:right w:val="single" w:sz="4" w:space="0" w:color="auto"/>
            </w:tcBorders>
            <w:shd w:val="clear" w:color="auto" w:fill="auto"/>
            <w:hideMark/>
          </w:tcPr>
          <w:p w14:paraId="6EB5DA70" w14:textId="77777777" w:rsidR="003A603C" w:rsidRPr="003A603C" w:rsidRDefault="003A603C" w:rsidP="00E42FF3">
            <w:pPr>
              <w:spacing w:after="0" w:line="240" w:lineRule="auto"/>
              <w:rPr>
                <w:rFonts w:eastAsia="Times New Roman" w:cs="Arial"/>
                <w:color w:val="000000"/>
                <w:lang w:eastAsia="en-GB"/>
              </w:rPr>
            </w:pPr>
            <w:r w:rsidRPr="003A603C">
              <w:rPr>
                <w:rFonts w:eastAsia="Times New Roman" w:cs="Arial"/>
                <w:color w:val="000000"/>
                <w:lang w:eastAsia="en-GB"/>
              </w:rPr>
              <w:t>C6.3.1 recall that some reactions may be reversed by</w:t>
            </w:r>
            <w:r w:rsidR="00E42FF3">
              <w:rPr>
                <w:rFonts w:eastAsia="Times New Roman" w:cs="Arial"/>
                <w:color w:val="000000"/>
                <w:lang w:eastAsia="en-GB"/>
              </w:rPr>
              <w:t xml:space="preserve"> </w:t>
            </w:r>
            <w:r w:rsidRPr="003A603C">
              <w:rPr>
                <w:rFonts w:eastAsia="Times New Roman" w:cs="Arial"/>
                <w:color w:val="000000"/>
                <w:lang w:eastAsia="en-GB"/>
              </w:rPr>
              <w:t>altering the reaction conditions including:</w:t>
            </w:r>
            <w:r w:rsidRPr="003A603C">
              <w:rPr>
                <w:rFonts w:eastAsia="Times New Roman" w:cs="Arial"/>
                <w:color w:val="000000"/>
                <w:lang w:eastAsia="en-GB"/>
              </w:rPr>
              <w:br/>
              <w:t xml:space="preserve">a) reversible reactions are shown by the symbol </w:t>
            </w:r>
            <w:r w:rsidR="00374DE0">
              <w:rPr>
                <w:rFonts w:eastAsia="Times New Roman" w:cs="Arial"/>
                <w:color w:val="000000"/>
                <w:lang w:eastAsia="en-GB"/>
              </w:rPr>
              <w:t>↔</w:t>
            </w:r>
            <w:r w:rsidRPr="003A603C">
              <w:rPr>
                <w:rFonts w:eastAsia="Times New Roman" w:cs="Arial"/>
                <w:color w:val="000000"/>
                <w:lang w:eastAsia="en-GB"/>
              </w:rPr>
              <w:br/>
              <w:t>b) reversible reactions (in closed systems) do not reach 100% yield</w:t>
            </w:r>
          </w:p>
        </w:tc>
        <w:tc>
          <w:tcPr>
            <w:tcW w:w="2127" w:type="dxa"/>
            <w:tcBorders>
              <w:top w:val="nil"/>
              <w:left w:val="nil"/>
              <w:bottom w:val="single" w:sz="4" w:space="0" w:color="auto"/>
              <w:right w:val="single" w:sz="4" w:space="0" w:color="auto"/>
            </w:tcBorders>
            <w:shd w:val="clear" w:color="auto" w:fill="auto"/>
            <w:hideMark/>
          </w:tcPr>
          <w:p w14:paraId="6EB5DA7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SC12 Reversible reactions and equilibria</w:t>
            </w:r>
          </w:p>
        </w:tc>
        <w:tc>
          <w:tcPr>
            <w:tcW w:w="1134" w:type="dxa"/>
            <w:tcBorders>
              <w:top w:val="nil"/>
              <w:left w:val="nil"/>
              <w:bottom w:val="single" w:sz="4" w:space="0" w:color="auto"/>
              <w:right w:val="single" w:sz="4" w:space="0" w:color="auto"/>
            </w:tcBorders>
            <w:shd w:val="clear" w:color="auto" w:fill="auto"/>
            <w:hideMark/>
          </w:tcPr>
          <w:p w14:paraId="6EB5DA7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94</w:t>
            </w:r>
          </w:p>
        </w:tc>
        <w:tc>
          <w:tcPr>
            <w:tcW w:w="1842" w:type="dxa"/>
            <w:tcBorders>
              <w:top w:val="nil"/>
              <w:left w:val="nil"/>
              <w:bottom w:val="single" w:sz="4" w:space="0" w:color="auto"/>
              <w:right w:val="single" w:sz="4" w:space="0" w:color="auto"/>
            </w:tcBorders>
            <w:shd w:val="clear" w:color="auto" w:fill="auto"/>
            <w:hideMark/>
          </w:tcPr>
          <w:p w14:paraId="6EB5DA7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79"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7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C6.3.2 recall that dynamic equilibrium occurs when the rates of forward and reverse reactions are equal</w:t>
            </w:r>
          </w:p>
        </w:tc>
        <w:tc>
          <w:tcPr>
            <w:tcW w:w="2127" w:type="dxa"/>
            <w:tcBorders>
              <w:top w:val="nil"/>
              <w:left w:val="nil"/>
              <w:bottom w:val="single" w:sz="4" w:space="0" w:color="auto"/>
              <w:right w:val="single" w:sz="4" w:space="0" w:color="auto"/>
            </w:tcBorders>
            <w:shd w:val="clear" w:color="auto" w:fill="auto"/>
            <w:hideMark/>
          </w:tcPr>
          <w:p w14:paraId="6EB5DA7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SC12 Reversible reactions and equilibria</w:t>
            </w:r>
          </w:p>
        </w:tc>
        <w:tc>
          <w:tcPr>
            <w:tcW w:w="1134" w:type="dxa"/>
            <w:tcBorders>
              <w:top w:val="nil"/>
              <w:left w:val="nil"/>
              <w:bottom w:val="single" w:sz="4" w:space="0" w:color="auto"/>
              <w:right w:val="single" w:sz="4" w:space="0" w:color="auto"/>
            </w:tcBorders>
            <w:shd w:val="clear" w:color="auto" w:fill="auto"/>
            <w:hideMark/>
          </w:tcPr>
          <w:p w14:paraId="6EB5DA7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94</w:t>
            </w:r>
          </w:p>
        </w:tc>
        <w:tc>
          <w:tcPr>
            <w:tcW w:w="1842" w:type="dxa"/>
            <w:tcBorders>
              <w:top w:val="nil"/>
              <w:left w:val="nil"/>
              <w:bottom w:val="single" w:sz="4" w:space="0" w:color="auto"/>
              <w:right w:val="single" w:sz="4" w:space="0" w:color="auto"/>
            </w:tcBorders>
            <w:shd w:val="clear" w:color="auto" w:fill="auto"/>
            <w:hideMark/>
          </w:tcPr>
          <w:p w14:paraId="6EB5DA7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7E" w14:textId="77777777" w:rsidTr="00E42FF3">
        <w:trPr>
          <w:cantSplit/>
          <w:trHeight w:val="2100"/>
        </w:trPr>
        <w:tc>
          <w:tcPr>
            <w:tcW w:w="4962" w:type="dxa"/>
            <w:tcBorders>
              <w:top w:val="nil"/>
              <w:left w:val="single" w:sz="4" w:space="0" w:color="auto"/>
              <w:bottom w:val="single" w:sz="4" w:space="0" w:color="auto"/>
              <w:right w:val="single" w:sz="4" w:space="0" w:color="auto"/>
            </w:tcBorders>
            <w:shd w:val="clear" w:color="auto" w:fill="auto"/>
            <w:hideMark/>
          </w:tcPr>
          <w:p w14:paraId="6EB5DA7A"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lastRenderedPageBreak/>
              <w:t>C6.3.3 predict the effect of changing reaction conditions (concentration, temperature and pressure) on equilibrium position and suggest appropriate conditions to produce a particular product, including:</w:t>
            </w:r>
            <w:r w:rsidRPr="003A603C">
              <w:rPr>
                <w:rFonts w:eastAsia="Times New Roman" w:cs="Arial"/>
                <w:b/>
                <w:bCs/>
                <w:color w:val="000000"/>
                <w:lang w:eastAsia="en-GB"/>
              </w:rPr>
              <w:br/>
              <w:t>a) catalysts increase rate but do not affect yield</w:t>
            </w:r>
            <w:r w:rsidRPr="003A603C">
              <w:rPr>
                <w:rFonts w:eastAsia="Times New Roman" w:cs="Arial"/>
                <w:b/>
                <w:bCs/>
                <w:color w:val="000000"/>
                <w:lang w:eastAsia="en-GB"/>
              </w:rPr>
              <w:br/>
              <w:t>b) the disadvantages of using very high temperatures or pressures</w:t>
            </w:r>
          </w:p>
        </w:tc>
        <w:tc>
          <w:tcPr>
            <w:tcW w:w="2127" w:type="dxa"/>
            <w:tcBorders>
              <w:top w:val="nil"/>
              <w:left w:val="nil"/>
              <w:bottom w:val="single" w:sz="4" w:space="0" w:color="auto"/>
              <w:right w:val="single" w:sz="4" w:space="0" w:color="auto"/>
            </w:tcBorders>
            <w:shd w:val="clear" w:color="auto" w:fill="auto"/>
            <w:hideMark/>
          </w:tcPr>
          <w:p w14:paraId="6EB5DA7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SC12 Reversible reactions and equilibria</w:t>
            </w:r>
          </w:p>
        </w:tc>
        <w:tc>
          <w:tcPr>
            <w:tcW w:w="1134" w:type="dxa"/>
            <w:tcBorders>
              <w:top w:val="nil"/>
              <w:left w:val="nil"/>
              <w:bottom w:val="single" w:sz="4" w:space="0" w:color="auto"/>
              <w:right w:val="single" w:sz="4" w:space="0" w:color="auto"/>
            </w:tcBorders>
            <w:shd w:val="clear" w:color="auto" w:fill="auto"/>
            <w:hideMark/>
          </w:tcPr>
          <w:p w14:paraId="6EB5DA7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95</w:t>
            </w:r>
          </w:p>
        </w:tc>
        <w:tc>
          <w:tcPr>
            <w:tcW w:w="1842" w:type="dxa"/>
            <w:tcBorders>
              <w:top w:val="nil"/>
              <w:left w:val="nil"/>
              <w:bottom w:val="single" w:sz="4" w:space="0" w:color="auto"/>
              <w:right w:val="single" w:sz="4" w:space="0" w:color="auto"/>
            </w:tcBorders>
            <w:shd w:val="clear" w:color="auto" w:fill="auto"/>
            <w:hideMark/>
          </w:tcPr>
          <w:p w14:paraId="6EB5DA7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80" w14:textId="77777777" w:rsidTr="00E42FF3">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EB5DA7F" w14:textId="77777777" w:rsidR="003A603C" w:rsidRPr="003A603C" w:rsidRDefault="003A603C" w:rsidP="00864F38">
            <w:pPr>
              <w:spacing w:after="0" w:line="240" w:lineRule="auto"/>
              <w:jc w:val="center"/>
              <w:rPr>
                <w:rFonts w:eastAsia="Times New Roman" w:cs="Arial"/>
                <w:b/>
                <w:bCs/>
                <w:color w:val="000000"/>
                <w:lang w:eastAsia="en-GB"/>
              </w:rPr>
            </w:pPr>
            <w:r w:rsidRPr="003A603C">
              <w:rPr>
                <w:rFonts w:eastAsia="Times New Roman" w:cs="Arial"/>
                <w:b/>
                <w:bCs/>
                <w:color w:val="000000"/>
                <w:lang w:eastAsia="en-GB"/>
              </w:rPr>
              <w:t>C6.4 How are chemicals made on an industrial scale? (separate science only)</w:t>
            </w:r>
          </w:p>
        </w:tc>
      </w:tr>
      <w:tr w:rsidR="003A603C" w:rsidRPr="003A603C" w14:paraId="6EB5DA85"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A8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C6.4.1 recall the importance of nitrogen, phosphorus and potassium compounds in agricultural production</w:t>
            </w:r>
          </w:p>
        </w:tc>
        <w:tc>
          <w:tcPr>
            <w:tcW w:w="2127" w:type="dxa"/>
            <w:tcBorders>
              <w:top w:val="nil"/>
              <w:left w:val="nil"/>
              <w:bottom w:val="single" w:sz="4" w:space="0" w:color="auto"/>
              <w:right w:val="single" w:sz="4" w:space="0" w:color="auto"/>
            </w:tcBorders>
            <w:shd w:val="clear" w:color="auto" w:fill="auto"/>
            <w:hideMark/>
          </w:tcPr>
          <w:p w14:paraId="6EB5DA8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8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120</w:t>
            </w:r>
          </w:p>
        </w:tc>
        <w:tc>
          <w:tcPr>
            <w:tcW w:w="1842" w:type="dxa"/>
            <w:tcBorders>
              <w:top w:val="nil"/>
              <w:left w:val="nil"/>
              <w:bottom w:val="single" w:sz="4" w:space="0" w:color="auto"/>
              <w:right w:val="single" w:sz="4" w:space="0" w:color="auto"/>
            </w:tcBorders>
            <w:shd w:val="clear" w:color="auto" w:fill="auto"/>
            <w:hideMark/>
          </w:tcPr>
          <w:p w14:paraId="6EB5DA84"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a lot of detail</w:t>
            </w:r>
            <w:r w:rsidR="00E42FF3">
              <w:rPr>
                <w:rFonts w:eastAsia="Times New Roman" w:cs="Arial"/>
                <w:color w:val="000000"/>
                <w:lang w:eastAsia="en-GB"/>
              </w:rPr>
              <w:t>.</w:t>
            </w:r>
          </w:p>
        </w:tc>
      </w:tr>
      <w:tr w:rsidR="003A603C" w:rsidRPr="003A603C" w14:paraId="6EB5DA8A" w14:textId="77777777" w:rsidTr="00E42FF3">
        <w:trPr>
          <w:cantSplit/>
          <w:trHeight w:val="374"/>
        </w:trPr>
        <w:tc>
          <w:tcPr>
            <w:tcW w:w="4962" w:type="dxa"/>
            <w:tcBorders>
              <w:top w:val="nil"/>
              <w:left w:val="single" w:sz="4" w:space="0" w:color="auto"/>
              <w:bottom w:val="single" w:sz="4" w:space="0" w:color="auto"/>
              <w:right w:val="single" w:sz="4" w:space="0" w:color="auto"/>
            </w:tcBorders>
            <w:shd w:val="clear" w:color="auto" w:fill="auto"/>
            <w:hideMark/>
          </w:tcPr>
          <w:p w14:paraId="6EB5DA8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C6.4.2 explain the importance of the Haber process in agricultural production and the benefits and costs of making and using fertilisers, including:</w:t>
            </w:r>
            <w:r w:rsidRPr="003A603C">
              <w:rPr>
                <w:rFonts w:eastAsia="Times New Roman" w:cs="Arial"/>
                <w:color w:val="000000"/>
                <w:lang w:eastAsia="en-GB"/>
              </w:rPr>
              <w:br/>
              <w:t>a) the balance between demand and supply of food worldwide</w:t>
            </w:r>
            <w:r w:rsidRPr="003A603C">
              <w:rPr>
                <w:rFonts w:eastAsia="Times New Roman" w:cs="Arial"/>
                <w:color w:val="000000"/>
                <w:lang w:eastAsia="en-GB"/>
              </w:rPr>
              <w:br/>
              <w:t>b) the sustainability and practical issues of producing and using synthetic and natural fertilisers on a large scale</w:t>
            </w:r>
            <w:r w:rsidRPr="003A603C">
              <w:rPr>
                <w:rFonts w:eastAsia="Times New Roman" w:cs="Arial"/>
                <w:color w:val="000000"/>
                <w:lang w:eastAsia="en-GB"/>
              </w:rPr>
              <w:br/>
              <w:t>c) the environmental impact of over-use of synthetic fertilisers (eutrophication)</w:t>
            </w:r>
          </w:p>
        </w:tc>
        <w:tc>
          <w:tcPr>
            <w:tcW w:w="2127" w:type="dxa"/>
            <w:tcBorders>
              <w:top w:val="nil"/>
              <w:left w:val="nil"/>
              <w:bottom w:val="single" w:sz="4" w:space="0" w:color="auto"/>
              <w:right w:val="single" w:sz="4" w:space="0" w:color="auto"/>
            </w:tcBorders>
            <w:shd w:val="clear" w:color="auto" w:fill="auto"/>
            <w:hideMark/>
          </w:tcPr>
          <w:p w14:paraId="6EB5DA8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8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120</w:t>
            </w:r>
          </w:p>
        </w:tc>
        <w:tc>
          <w:tcPr>
            <w:tcW w:w="1842" w:type="dxa"/>
            <w:tcBorders>
              <w:top w:val="nil"/>
              <w:left w:val="nil"/>
              <w:bottom w:val="single" w:sz="4" w:space="0" w:color="auto"/>
              <w:right w:val="single" w:sz="4" w:space="0" w:color="auto"/>
            </w:tcBorders>
            <w:shd w:val="clear" w:color="auto" w:fill="auto"/>
            <w:hideMark/>
          </w:tcPr>
          <w:p w14:paraId="6EB5DA8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a lot of detail</w:t>
            </w:r>
            <w:r w:rsidR="00E42FF3">
              <w:rPr>
                <w:rFonts w:eastAsia="Times New Roman" w:cs="Arial"/>
                <w:color w:val="000000"/>
                <w:lang w:eastAsia="en-GB"/>
              </w:rPr>
              <w:t>.</w:t>
            </w:r>
          </w:p>
        </w:tc>
      </w:tr>
      <w:tr w:rsidR="003A603C" w:rsidRPr="003A603C" w14:paraId="6EB5DA8F" w14:textId="77777777" w:rsidTr="00E42FF3">
        <w:trPr>
          <w:cantSplit/>
          <w:trHeight w:val="3300"/>
        </w:trPr>
        <w:tc>
          <w:tcPr>
            <w:tcW w:w="4962" w:type="dxa"/>
            <w:tcBorders>
              <w:top w:val="nil"/>
              <w:left w:val="single" w:sz="4" w:space="0" w:color="auto"/>
              <w:bottom w:val="single" w:sz="4" w:space="0" w:color="auto"/>
              <w:right w:val="single" w:sz="4" w:space="0" w:color="auto"/>
            </w:tcBorders>
            <w:shd w:val="clear" w:color="auto" w:fill="auto"/>
            <w:hideMark/>
          </w:tcPr>
          <w:p w14:paraId="6EB5DA8B"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C6.4.3 explain how the commercially used conditions for the Haber process are related to the availability and cost of raw materials and energy supplies, control of equilibrium position and rate including:</w:t>
            </w:r>
            <w:r w:rsidRPr="003A603C">
              <w:rPr>
                <w:rFonts w:eastAsia="Times New Roman" w:cs="Arial"/>
                <w:b/>
                <w:bCs/>
                <w:color w:val="000000"/>
                <w:lang w:eastAsia="en-GB"/>
              </w:rPr>
              <w:br/>
              <w:t>a) the sourcing of raw materials and production of the feedstocks; nitrogen (from air), and hydrogen (from natural gas and steam)</w:t>
            </w:r>
            <w:r w:rsidRPr="003A603C">
              <w:rPr>
                <w:rFonts w:eastAsia="Times New Roman" w:cs="Arial"/>
                <w:b/>
                <w:bCs/>
                <w:color w:val="000000"/>
                <w:lang w:eastAsia="en-GB"/>
              </w:rPr>
              <w:br/>
              <w:t>b) the effect of a catalyst, temperature and pressure on the yield and rate of reaction</w:t>
            </w:r>
            <w:r w:rsidRPr="003A603C">
              <w:rPr>
                <w:rFonts w:eastAsia="Times New Roman" w:cs="Arial"/>
                <w:b/>
                <w:bCs/>
                <w:color w:val="000000"/>
                <w:lang w:eastAsia="en-GB"/>
              </w:rPr>
              <w:br/>
              <w:t>c) the separation of the ammonia and recycling of unreacted nitrogen and hydrogen</w:t>
            </w:r>
          </w:p>
        </w:tc>
        <w:tc>
          <w:tcPr>
            <w:tcW w:w="2127" w:type="dxa"/>
            <w:tcBorders>
              <w:top w:val="nil"/>
              <w:left w:val="nil"/>
              <w:bottom w:val="single" w:sz="4" w:space="0" w:color="auto"/>
              <w:right w:val="single" w:sz="4" w:space="0" w:color="auto"/>
            </w:tcBorders>
            <w:shd w:val="clear" w:color="auto" w:fill="auto"/>
            <w:hideMark/>
          </w:tcPr>
          <w:p w14:paraId="6EB5DA8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8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120</w:t>
            </w:r>
          </w:p>
        </w:tc>
        <w:tc>
          <w:tcPr>
            <w:tcW w:w="1842" w:type="dxa"/>
            <w:tcBorders>
              <w:top w:val="nil"/>
              <w:left w:val="nil"/>
              <w:bottom w:val="single" w:sz="4" w:space="0" w:color="auto"/>
              <w:right w:val="single" w:sz="4" w:space="0" w:color="auto"/>
            </w:tcBorders>
            <w:shd w:val="clear" w:color="auto" w:fill="auto"/>
            <w:hideMark/>
          </w:tcPr>
          <w:p w14:paraId="6EB5DA8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a lot of detail</w:t>
            </w:r>
            <w:r w:rsidR="00E42FF3">
              <w:rPr>
                <w:rFonts w:eastAsia="Times New Roman" w:cs="Arial"/>
                <w:color w:val="000000"/>
                <w:lang w:eastAsia="en-GB"/>
              </w:rPr>
              <w:t>.</w:t>
            </w:r>
          </w:p>
        </w:tc>
      </w:tr>
      <w:tr w:rsidR="003A603C" w:rsidRPr="003A603C" w14:paraId="6EB5DA94" w14:textId="77777777" w:rsidTr="00E42FF3">
        <w:trPr>
          <w:cantSplit/>
          <w:trHeight w:val="1167"/>
        </w:trPr>
        <w:tc>
          <w:tcPr>
            <w:tcW w:w="4962" w:type="dxa"/>
            <w:tcBorders>
              <w:top w:val="nil"/>
              <w:left w:val="single" w:sz="4" w:space="0" w:color="auto"/>
              <w:bottom w:val="single" w:sz="4" w:space="0" w:color="auto"/>
              <w:right w:val="single" w:sz="4" w:space="0" w:color="auto"/>
            </w:tcBorders>
            <w:shd w:val="clear" w:color="auto" w:fill="auto"/>
            <w:hideMark/>
          </w:tcPr>
          <w:p w14:paraId="6EB5DA90"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C6.4.4 explain the trade-off between rate of production of a desired product and position of equilibrium in some industrially important processes</w:t>
            </w:r>
          </w:p>
        </w:tc>
        <w:tc>
          <w:tcPr>
            <w:tcW w:w="2127" w:type="dxa"/>
            <w:tcBorders>
              <w:top w:val="nil"/>
              <w:left w:val="nil"/>
              <w:bottom w:val="single" w:sz="4" w:space="0" w:color="auto"/>
              <w:right w:val="single" w:sz="4" w:space="0" w:color="auto"/>
            </w:tcBorders>
            <w:shd w:val="clear" w:color="auto" w:fill="auto"/>
            <w:hideMark/>
          </w:tcPr>
          <w:p w14:paraId="6EB5DA9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9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121</w:t>
            </w:r>
          </w:p>
        </w:tc>
        <w:tc>
          <w:tcPr>
            <w:tcW w:w="1842" w:type="dxa"/>
            <w:tcBorders>
              <w:top w:val="nil"/>
              <w:left w:val="nil"/>
              <w:bottom w:val="single" w:sz="4" w:space="0" w:color="auto"/>
              <w:right w:val="single" w:sz="4" w:space="0" w:color="auto"/>
            </w:tcBorders>
            <w:shd w:val="clear" w:color="auto" w:fill="auto"/>
            <w:hideMark/>
          </w:tcPr>
          <w:p w14:paraId="6EB5DA93"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Not a lot of detail</w:t>
            </w:r>
            <w:r w:rsidR="00E42FF3">
              <w:rPr>
                <w:rFonts w:eastAsia="Times New Roman" w:cs="Arial"/>
                <w:color w:val="000000"/>
                <w:lang w:eastAsia="en-GB"/>
              </w:rPr>
              <w:t>.</w:t>
            </w:r>
          </w:p>
        </w:tc>
      </w:tr>
      <w:tr w:rsidR="003A603C" w:rsidRPr="003A603C" w14:paraId="6EB5DA99" w14:textId="77777777" w:rsidTr="00E42FF3">
        <w:trPr>
          <w:cantSplit/>
          <w:trHeight w:val="300"/>
        </w:trPr>
        <w:tc>
          <w:tcPr>
            <w:tcW w:w="4962" w:type="dxa"/>
            <w:tcBorders>
              <w:top w:val="nil"/>
              <w:left w:val="single" w:sz="4" w:space="0" w:color="auto"/>
              <w:bottom w:val="single" w:sz="4" w:space="0" w:color="auto"/>
              <w:right w:val="single" w:sz="4" w:space="0" w:color="auto"/>
            </w:tcBorders>
            <w:shd w:val="clear" w:color="auto" w:fill="auto"/>
            <w:noWrap/>
            <w:hideMark/>
          </w:tcPr>
          <w:p w14:paraId="6EB5DA9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C6.4.5 define the atom economy of a reaction</w:t>
            </w:r>
          </w:p>
        </w:tc>
        <w:tc>
          <w:tcPr>
            <w:tcW w:w="2127" w:type="dxa"/>
            <w:tcBorders>
              <w:top w:val="nil"/>
              <w:left w:val="nil"/>
              <w:bottom w:val="single" w:sz="4" w:space="0" w:color="auto"/>
              <w:right w:val="single" w:sz="4" w:space="0" w:color="auto"/>
            </w:tcBorders>
            <w:shd w:val="clear" w:color="auto" w:fill="auto"/>
            <w:hideMark/>
          </w:tcPr>
          <w:p w14:paraId="6EB5DA9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A9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110</w:t>
            </w:r>
          </w:p>
        </w:tc>
        <w:tc>
          <w:tcPr>
            <w:tcW w:w="1842" w:type="dxa"/>
            <w:tcBorders>
              <w:top w:val="nil"/>
              <w:left w:val="nil"/>
              <w:bottom w:val="single" w:sz="4" w:space="0" w:color="auto"/>
              <w:right w:val="single" w:sz="4" w:space="0" w:color="auto"/>
            </w:tcBorders>
            <w:shd w:val="clear" w:color="auto" w:fill="auto"/>
            <w:hideMark/>
          </w:tcPr>
          <w:p w14:paraId="6EB5DA98"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9E" w14:textId="77777777" w:rsidTr="00E42FF3">
        <w:trPr>
          <w:cantSplit/>
          <w:trHeight w:val="1125"/>
        </w:trPr>
        <w:tc>
          <w:tcPr>
            <w:tcW w:w="4962" w:type="dxa"/>
            <w:tcBorders>
              <w:top w:val="nil"/>
              <w:left w:val="single" w:sz="4" w:space="0" w:color="auto"/>
              <w:bottom w:val="single" w:sz="4" w:space="0" w:color="auto"/>
              <w:right w:val="single" w:sz="4" w:space="0" w:color="auto"/>
            </w:tcBorders>
            <w:shd w:val="clear" w:color="auto" w:fill="auto"/>
            <w:hideMark/>
          </w:tcPr>
          <w:p w14:paraId="6EB5DA9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lastRenderedPageBreak/>
              <w:t>C6.4.6 calculate the atom economy of a reaction to form a desired product from the balanced equation using the formula: atom economy = mass of atoms in desired product / total mass of atoms in reactants</w:t>
            </w:r>
          </w:p>
        </w:tc>
        <w:tc>
          <w:tcPr>
            <w:tcW w:w="2127" w:type="dxa"/>
            <w:tcBorders>
              <w:top w:val="nil"/>
              <w:left w:val="nil"/>
              <w:bottom w:val="single" w:sz="4" w:space="0" w:color="auto"/>
              <w:right w:val="single" w:sz="4" w:space="0" w:color="auto"/>
            </w:tcBorders>
            <w:shd w:val="clear" w:color="auto" w:fill="auto"/>
            <w:hideMark/>
          </w:tcPr>
          <w:p w14:paraId="6EB5DA9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A9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110</w:t>
            </w:r>
          </w:p>
        </w:tc>
        <w:tc>
          <w:tcPr>
            <w:tcW w:w="1842" w:type="dxa"/>
            <w:tcBorders>
              <w:top w:val="nil"/>
              <w:left w:val="nil"/>
              <w:bottom w:val="single" w:sz="4" w:space="0" w:color="auto"/>
              <w:right w:val="single" w:sz="4" w:space="0" w:color="auto"/>
            </w:tcBorders>
            <w:shd w:val="clear" w:color="auto" w:fill="auto"/>
            <w:hideMark/>
          </w:tcPr>
          <w:p w14:paraId="6EB5DA9D"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A3" w14:textId="77777777" w:rsidTr="00E42FF3">
        <w:trPr>
          <w:cantSplit/>
          <w:trHeight w:val="600"/>
        </w:trPr>
        <w:tc>
          <w:tcPr>
            <w:tcW w:w="4962" w:type="dxa"/>
            <w:tcBorders>
              <w:top w:val="nil"/>
              <w:left w:val="single" w:sz="4" w:space="0" w:color="auto"/>
              <w:bottom w:val="single" w:sz="4" w:space="0" w:color="auto"/>
              <w:right w:val="single" w:sz="4" w:space="0" w:color="auto"/>
            </w:tcBorders>
            <w:shd w:val="clear" w:color="auto" w:fill="auto"/>
            <w:hideMark/>
          </w:tcPr>
          <w:p w14:paraId="6EB5DA9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xml:space="preserve">C6.4.7 use arithmetic computation when calculating atom economy </w:t>
            </w:r>
          </w:p>
        </w:tc>
        <w:tc>
          <w:tcPr>
            <w:tcW w:w="2127" w:type="dxa"/>
            <w:tcBorders>
              <w:top w:val="nil"/>
              <w:left w:val="nil"/>
              <w:bottom w:val="single" w:sz="4" w:space="0" w:color="auto"/>
              <w:right w:val="single" w:sz="4" w:space="0" w:color="auto"/>
            </w:tcBorders>
            <w:shd w:val="clear" w:color="auto" w:fill="auto"/>
            <w:hideMark/>
          </w:tcPr>
          <w:p w14:paraId="6EB5DAA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AA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110</w:t>
            </w:r>
          </w:p>
        </w:tc>
        <w:tc>
          <w:tcPr>
            <w:tcW w:w="1842" w:type="dxa"/>
            <w:tcBorders>
              <w:top w:val="nil"/>
              <w:left w:val="nil"/>
              <w:bottom w:val="single" w:sz="4" w:space="0" w:color="auto"/>
              <w:right w:val="single" w:sz="4" w:space="0" w:color="auto"/>
            </w:tcBorders>
            <w:shd w:val="clear" w:color="auto" w:fill="auto"/>
            <w:hideMark/>
          </w:tcPr>
          <w:p w14:paraId="6EB5DAA2"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A8" w14:textId="77777777" w:rsidTr="00E42FF3">
        <w:trPr>
          <w:cantSplit/>
          <w:trHeight w:val="1500"/>
        </w:trPr>
        <w:tc>
          <w:tcPr>
            <w:tcW w:w="4962" w:type="dxa"/>
            <w:tcBorders>
              <w:top w:val="nil"/>
              <w:left w:val="single" w:sz="4" w:space="0" w:color="auto"/>
              <w:bottom w:val="single" w:sz="4" w:space="0" w:color="auto"/>
              <w:right w:val="single" w:sz="4" w:space="0" w:color="auto"/>
            </w:tcBorders>
            <w:shd w:val="clear" w:color="auto" w:fill="auto"/>
            <w:hideMark/>
          </w:tcPr>
          <w:p w14:paraId="6EB5DAA4" w14:textId="77777777" w:rsidR="003A603C" w:rsidRPr="003A603C" w:rsidRDefault="003A603C" w:rsidP="00864F38">
            <w:pPr>
              <w:spacing w:after="0" w:line="240" w:lineRule="auto"/>
              <w:rPr>
                <w:rFonts w:eastAsia="Times New Roman" w:cs="Arial"/>
                <w:b/>
                <w:bCs/>
                <w:color w:val="000000"/>
                <w:lang w:eastAsia="en-GB"/>
              </w:rPr>
            </w:pPr>
            <w:r w:rsidRPr="003A603C">
              <w:rPr>
                <w:rFonts w:eastAsia="Times New Roman" w:cs="Arial"/>
                <w:b/>
                <w:bCs/>
                <w:color w:val="000000"/>
                <w:lang w:eastAsia="en-GB"/>
              </w:rPr>
              <w:t xml:space="preserve">C6.4.8 explain why a particular reaction pathway is chosen to produce a specified product given appropriate data such as atom economy (if not calculated), yield, rate, equilibrium position, usefulness </w:t>
            </w:r>
            <w:r w:rsidR="00374DE0">
              <w:rPr>
                <w:rFonts w:eastAsia="Times New Roman" w:cs="Arial"/>
                <w:b/>
                <w:bCs/>
                <w:color w:val="000000"/>
                <w:lang w:eastAsia="en-GB"/>
              </w:rPr>
              <w:t xml:space="preserve">of by-products and evaluate the </w:t>
            </w:r>
            <w:r w:rsidRPr="003A603C">
              <w:rPr>
                <w:rFonts w:eastAsia="Times New Roman" w:cs="Arial"/>
                <w:b/>
                <w:bCs/>
                <w:color w:val="000000"/>
                <w:lang w:eastAsia="en-GB"/>
              </w:rPr>
              <w:t>sustainability of the process</w:t>
            </w:r>
          </w:p>
        </w:tc>
        <w:tc>
          <w:tcPr>
            <w:tcW w:w="2127" w:type="dxa"/>
            <w:tcBorders>
              <w:top w:val="nil"/>
              <w:left w:val="nil"/>
              <w:bottom w:val="single" w:sz="4" w:space="0" w:color="auto"/>
              <w:right w:val="single" w:sz="4" w:space="0" w:color="auto"/>
            </w:tcBorders>
            <w:shd w:val="clear" w:color="auto" w:fill="auto"/>
            <w:hideMark/>
          </w:tcPr>
          <w:p w14:paraId="6EB5DAA5"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SC14 Quantitative analysis</w:t>
            </w:r>
          </w:p>
        </w:tc>
        <w:tc>
          <w:tcPr>
            <w:tcW w:w="1134" w:type="dxa"/>
            <w:tcBorders>
              <w:top w:val="nil"/>
              <w:left w:val="nil"/>
              <w:bottom w:val="single" w:sz="4" w:space="0" w:color="auto"/>
              <w:right w:val="single" w:sz="4" w:space="0" w:color="auto"/>
            </w:tcBorders>
            <w:shd w:val="clear" w:color="auto" w:fill="auto"/>
            <w:hideMark/>
          </w:tcPr>
          <w:p w14:paraId="6EB5DAA6"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111</w:t>
            </w:r>
          </w:p>
        </w:tc>
        <w:tc>
          <w:tcPr>
            <w:tcW w:w="1842" w:type="dxa"/>
            <w:tcBorders>
              <w:top w:val="nil"/>
              <w:left w:val="nil"/>
              <w:bottom w:val="single" w:sz="4" w:space="0" w:color="auto"/>
              <w:right w:val="single" w:sz="4" w:space="0" w:color="auto"/>
            </w:tcBorders>
            <w:shd w:val="clear" w:color="auto" w:fill="auto"/>
            <w:hideMark/>
          </w:tcPr>
          <w:p w14:paraId="6EB5DAA7"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 </w:t>
            </w:r>
          </w:p>
        </w:tc>
      </w:tr>
      <w:tr w:rsidR="003A603C" w:rsidRPr="003A603C" w14:paraId="6EB5DAAD" w14:textId="77777777" w:rsidTr="00E42FF3">
        <w:trPr>
          <w:cantSplit/>
          <w:trHeight w:val="3600"/>
        </w:trPr>
        <w:tc>
          <w:tcPr>
            <w:tcW w:w="4962" w:type="dxa"/>
            <w:tcBorders>
              <w:top w:val="nil"/>
              <w:left w:val="single" w:sz="4" w:space="0" w:color="auto"/>
              <w:bottom w:val="single" w:sz="4" w:space="0" w:color="auto"/>
              <w:right w:val="single" w:sz="4" w:space="0" w:color="auto"/>
            </w:tcBorders>
            <w:shd w:val="clear" w:color="auto" w:fill="auto"/>
            <w:hideMark/>
          </w:tcPr>
          <w:p w14:paraId="6EB5DAA9"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C6.4.9 describe the industrial production of fertilisers as several integrated processes using a variety of raw materials and compare with laboratory syntheses. including:</w:t>
            </w:r>
            <w:r w:rsidRPr="003A603C">
              <w:rPr>
                <w:rFonts w:eastAsia="Times New Roman" w:cs="Arial"/>
                <w:color w:val="000000"/>
                <w:lang w:eastAsia="en-GB"/>
              </w:rPr>
              <w:br/>
              <w:t xml:space="preserve">a) demand for fertilisers (including ammonium </w:t>
            </w:r>
            <w:proofErr w:type="spellStart"/>
            <w:r w:rsidRPr="003A603C">
              <w:rPr>
                <w:rFonts w:eastAsia="Times New Roman" w:cs="Arial"/>
                <w:color w:val="000000"/>
                <w:lang w:eastAsia="en-GB"/>
              </w:rPr>
              <w:t>sulfate</w:t>
            </w:r>
            <w:proofErr w:type="spellEnd"/>
            <w:r w:rsidRPr="003A603C">
              <w:rPr>
                <w:rFonts w:eastAsia="Times New Roman" w:cs="Arial"/>
                <w:color w:val="000000"/>
                <w:lang w:eastAsia="en-GB"/>
              </w:rPr>
              <w:t>) is often met from more than one process</w:t>
            </w:r>
            <w:r w:rsidRPr="003A603C">
              <w:rPr>
                <w:rFonts w:eastAsia="Times New Roman" w:cs="Arial"/>
                <w:color w:val="000000"/>
                <w:lang w:eastAsia="en-GB"/>
              </w:rPr>
              <w:br/>
              <w:t>b) some fertilisers are made as a bi-product or waste product of another process</w:t>
            </w:r>
            <w:r w:rsidRPr="003A603C">
              <w:rPr>
                <w:rFonts w:eastAsia="Times New Roman" w:cs="Arial"/>
                <w:color w:val="000000"/>
                <w:lang w:eastAsia="en-GB"/>
              </w:rPr>
              <w:br/>
              <w:t>c) process flow charts are used to summarise industrial processes and give information about raw materials, stages in the process, products, by-products and waste</w:t>
            </w:r>
            <w:r w:rsidRPr="003A603C">
              <w:rPr>
                <w:rFonts w:eastAsia="Times New Roman" w:cs="Arial"/>
                <w:color w:val="000000"/>
                <w:lang w:eastAsia="en-GB"/>
              </w:rPr>
              <w:br/>
              <w:t>d) lab processes prepare chemicals in batches, industrial processes are usually continuous.</w:t>
            </w:r>
          </w:p>
        </w:tc>
        <w:tc>
          <w:tcPr>
            <w:tcW w:w="2127" w:type="dxa"/>
            <w:tcBorders>
              <w:top w:val="nil"/>
              <w:left w:val="nil"/>
              <w:bottom w:val="single" w:sz="4" w:space="0" w:color="auto"/>
              <w:right w:val="single" w:sz="4" w:space="0" w:color="auto"/>
            </w:tcBorders>
            <w:shd w:val="clear" w:color="auto" w:fill="auto"/>
            <w:hideMark/>
          </w:tcPr>
          <w:p w14:paraId="6EB5DAAA"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AB"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121</w:t>
            </w:r>
          </w:p>
        </w:tc>
        <w:tc>
          <w:tcPr>
            <w:tcW w:w="1842" w:type="dxa"/>
            <w:tcBorders>
              <w:top w:val="nil"/>
              <w:left w:val="nil"/>
              <w:bottom w:val="single" w:sz="4" w:space="0" w:color="auto"/>
              <w:right w:val="single" w:sz="4" w:space="0" w:color="auto"/>
            </w:tcBorders>
            <w:shd w:val="clear" w:color="auto" w:fill="auto"/>
            <w:hideMark/>
          </w:tcPr>
          <w:p w14:paraId="6EB5DAAC"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Brief</w:t>
            </w:r>
          </w:p>
        </w:tc>
      </w:tr>
      <w:tr w:rsidR="003A603C" w:rsidRPr="003A603C" w14:paraId="6EB5DAB2" w14:textId="77777777" w:rsidTr="00E42FF3">
        <w:trPr>
          <w:cantSplit/>
          <w:trHeight w:val="900"/>
        </w:trPr>
        <w:tc>
          <w:tcPr>
            <w:tcW w:w="4962" w:type="dxa"/>
            <w:tcBorders>
              <w:top w:val="nil"/>
              <w:left w:val="single" w:sz="4" w:space="0" w:color="auto"/>
              <w:bottom w:val="single" w:sz="4" w:space="0" w:color="auto"/>
              <w:right w:val="single" w:sz="4" w:space="0" w:color="auto"/>
            </w:tcBorders>
            <w:shd w:val="clear" w:color="auto" w:fill="auto"/>
            <w:hideMark/>
          </w:tcPr>
          <w:p w14:paraId="6EB5DAAE"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C6.4.10 compare the industrial production of fertilisers with laboratory syntheses of the same products</w:t>
            </w:r>
          </w:p>
        </w:tc>
        <w:tc>
          <w:tcPr>
            <w:tcW w:w="2127" w:type="dxa"/>
            <w:tcBorders>
              <w:top w:val="nil"/>
              <w:left w:val="nil"/>
              <w:bottom w:val="single" w:sz="4" w:space="0" w:color="auto"/>
              <w:right w:val="single" w:sz="4" w:space="0" w:color="auto"/>
            </w:tcBorders>
            <w:shd w:val="clear" w:color="auto" w:fill="auto"/>
            <w:hideMark/>
          </w:tcPr>
          <w:p w14:paraId="6EB5DAAF"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SC15 Dynamic Equilibria, Calculations involving volumes of gases</w:t>
            </w:r>
          </w:p>
        </w:tc>
        <w:tc>
          <w:tcPr>
            <w:tcW w:w="1134" w:type="dxa"/>
            <w:tcBorders>
              <w:top w:val="nil"/>
              <w:left w:val="nil"/>
              <w:bottom w:val="single" w:sz="4" w:space="0" w:color="auto"/>
              <w:right w:val="single" w:sz="4" w:space="0" w:color="auto"/>
            </w:tcBorders>
            <w:shd w:val="clear" w:color="auto" w:fill="auto"/>
            <w:hideMark/>
          </w:tcPr>
          <w:p w14:paraId="6EB5DAB0"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121</w:t>
            </w:r>
          </w:p>
        </w:tc>
        <w:tc>
          <w:tcPr>
            <w:tcW w:w="1842" w:type="dxa"/>
            <w:tcBorders>
              <w:top w:val="nil"/>
              <w:left w:val="nil"/>
              <w:bottom w:val="single" w:sz="4" w:space="0" w:color="auto"/>
              <w:right w:val="single" w:sz="4" w:space="0" w:color="auto"/>
            </w:tcBorders>
            <w:shd w:val="clear" w:color="auto" w:fill="auto"/>
            <w:hideMark/>
          </w:tcPr>
          <w:p w14:paraId="6EB5DAB1" w14:textId="77777777" w:rsidR="003A603C" w:rsidRPr="003A603C" w:rsidRDefault="003A603C" w:rsidP="00864F38">
            <w:pPr>
              <w:spacing w:after="0" w:line="240" w:lineRule="auto"/>
              <w:rPr>
                <w:rFonts w:eastAsia="Times New Roman" w:cs="Arial"/>
                <w:color w:val="000000"/>
                <w:lang w:eastAsia="en-GB"/>
              </w:rPr>
            </w:pPr>
            <w:r w:rsidRPr="003A603C">
              <w:rPr>
                <w:rFonts w:eastAsia="Times New Roman" w:cs="Arial"/>
                <w:color w:val="000000"/>
                <w:lang w:eastAsia="en-GB"/>
              </w:rPr>
              <w:t>Brief</w:t>
            </w:r>
          </w:p>
        </w:tc>
      </w:tr>
    </w:tbl>
    <w:p w14:paraId="6EB5DAB3" w14:textId="77777777" w:rsidR="0059384F" w:rsidRPr="00BF08DD" w:rsidRDefault="009A0538" w:rsidP="003315FD">
      <w:pPr>
        <w:pStyle w:val="Heading2"/>
      </w:pPr>
      <w:r>
        <w:t>Want</w:t>
      </w:r>
      <w:r w:rsidRPr="00BF08DD">
        <w:t xml:space="preserve"> </w:t>
      </w:r>
      <w:r w:rsidR="0059384F" w:rsidRPr="00BF08DD">
        <w:t>to switch</w:t>
      </w:r>
      <w:r>
        <w:t xml:space="preserve"> to OCR</w:t>
      </w:r>
      <w:r w:rsidR="0059384F" w:rsidRPr="00BF08DD">
        <w:t>?</w:t>
      </w:r>
    </w:p>
    <w:p w14:paraId="6EB5DAB4" w14:textId="77777777" w:rsidR="00BF08DD" w:rsidRPr="002B064F" w:rsidRDefault="00BF08DD" w:rsidP="003315FD">
      <w:r w:rsidRPr="002B064F">
        <w:t xml:space="preserve">If you’re an OCR-approved centre, all you need to do is download the specification and start teaching. Your exams officer can complete an intention to teach form which enables us to provide </w:t>
      </w:r>
      <w:r w:rsidR="00A12A2E" w:rsidRPr="002B064F">
        <w:t>appropriate support</w:t>
      </w:r>
      <w:r w:rsidRPr="002B064F">
        <w:t xml:space="preserve">. When you’re ready to enter your students, you just need to speak to your exams officer to: </w:t>
      </w:r>
    </w:p>
    <w:p w14:paraId="6EB5DAB5" w14:textId="77777777" w:rsidR="00BF08DD" w:rsidRPr="003315FD" w:rsidRDefault="00BF08DD" w:rsidP="003315FD">
      <w:pPr>
        <w:pStyle w:val="ListParagraph"/>
        <w:numPr>
          <w:ilvl w:val="0"/>
          <w:numId w:val="10"/>
        </w:numPr>
        <w:spacing w:line="360" w:lineRule="auto"/>
        <w:rPr>
          <w:rFonts w:ascii="Arial" w:hAnsi="Arial" w:cs="Arial"/>
          <w:sz w:val="22"/>
          <w:szCs w:val="22"/>
        </w:rPr>
      </w:pPr>
      <w:r w:rsidRPr="003315FD">
        <w:rPr>
          <w:rFonts w:ascii="Arial" w:hAnsi="Arial" w:cs="Arial"/>
          <w:sz w:val="22"/>
          <w:szCs w:val="22"/>
        </w:rPr>
        <w:t>Make estimated entries by 10 October so we can prepare the question papers and ensure we’ve got enough examiners.</w:t>
      </w:r>
    </w:p>
    <w:p w14:paraId="6EB5DAB6" w14:textId="77777777" w:rsidR="0059384F" w:rsidRPr="003315FD" w:rsidRDefault="00BF08DD" w:rsidP="003315FD">
      <w:pPr>
        <w:pStyle w:val="ListParagraph"/>
        <w:numPr>
          <w:ilvl w:val="0"/>
          <w:numId w:val="10"/>
        </w:numPr>
        <w:spacing w:line="360" w:lineRule="auto"/>
        <w:rPr>
          <w:rFonts w:ascii="Arial" w:hAnsi="Arial" w:cs="Arial"/>
          <w:sz w:val="22"/>
          <w:szCs w:val="22"/>
        </w:rPr>
      </w:pPr>
      <w:r w:rsidRPr="003315FD">
        <w:rPr>
          <w:rFonts w:ascii="Arial" w:hAnsi="Arial" w:cs="Arial"/>
          <w:sz w:val="22"/>
          <w:szCs w:val="22"/>
        </w:rPr>
        <w:t>Make final entries by 21 February</w:t>
      </w:r>
      <w:r w:rsidR="00B05EEC" w:rsidRPr="003315FD">
        <w:rPr>
          <w:rFonts w:ascii="Arial" w:hAnsi="Arial" w:cs="Arial"/>
          <w:sz w:val="22"/>
          <w:szCs w:val="22"/>
        </w:rPr>
        <w:t>.</w:t>
      </w:r>
      <w:r w:rsidR="00A13D8D" w:rsidRPr="003315FD">
        <w:rPr>
          <w:rFonts w:ascii="Arial" w:hAnsi="Arial" w:cs="Arial"/>
          <w:sz w:val="22"/>
          <w:szCs w:val="22"/>
        </w:rPr>
        <w:t xml:space="preserve"> I</w:t>
      </w:r>
      <w:r w:rsidRPr="003315FD">
        <w:rPr>
          <w:rFonts w:ascii="Arial" w:hAnsi="Arial" w:cs="Arial"/>
          <w:sz w:val="22"/>
          <w:szCs w:val="22"/>
        </w:rPr>
        <w:t xml:space="preserve">f you are not already </w:t>
      </w:r>
      <w:r w:rsidR="00A13D8D" w:rsidRPr="003315FD">
        <w:rPr>
          <w:rFonts w:ascii="Arial" w:hAnsi="Arial" w:cs="Arial"/>
          <w:sz w:val="22"/>
          <w:szCs w:val="22"/>
        </w:rPr>
        <w:t>an O</w:t>
      </w:r>
      <w:r w:rsidR="002A2DE9">
        <w:rPr>
          <w:rFonts w:ascii="Arial" w:hAnsi="Arial" w:cs="Arial"/>
          <w:sz w:val="22"/>
          <w:szCs w:val="22"/>
        </w:rPr>
        <w:t xml:space="preserve">CR-approved </w:t>
      </w:r>
      <w:proofErr w:type="gramStart"/>
      <w:r w:rsidR="002A2DE9">
        <w:rPr>
          <w:rFonts w:ascii="Arial" w:hAnsi="Arial" w:cs="Arial"/>
          <w:sz w:val="22"/>
          <w:szCs w:val="22"/>
        </w:rPr>
        <w:t>centre</w:t>
      </w:r>
      <w:proofErr w:type="gramEnd"/>
      <w:r w:rsidR="002A2DE9">
        <w:rPr>
          <w:rFonts w:ascii="Arial" w:hAnsi="Arial" w:cs="Arial"/>
          <w:sz w:val="22"/>
          <w:szCs w:val="22"/>
        </w:rPr>
        <w:t xml:space="preserve"> please refer</w:t>
      </w:r>
      <w:r w:rsidRPr="003315FD">
        <w:rPr>
          <w:rFonts w:ascii="Arial" w:hAnsi="Arial" w:cs="Arial"/>
          <w:sz w:val="22"/>
          <w:szCs w:val="22"/>
        </w:rPr>
        <w:t xml:space="preserve"> your exams officer to the centre approval section of our admin guide.</w:t>
      </w:r>
    </w:p>
    <w:p w14:paraId="6EB5DAB7" w14:textId="77777777" w:rsidR="00BF08DD" w:rsidRPr="00BF08DD" w:rsidRDefault="00BF08DD" w:rsidP="003315FD">
      <w:pPr>
        <w:pStyle w:val="Heading2"/>
      </w:pPr>
      <w:r w:rsidRPr="00BF08DD">
        <w:lastRenderedPageBreak/>
        <w:t>Next steps</w:t>
      </w:r>
    </w:p>
    <w:p w14:paraId="6EB5DAB8" w14:textId="77777777" w:rsidR="002A2DE9" w:rsidRDefault="002A2DE9" w:rsidP="002A2DE9">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Familiarise yourself with the specification, sample assessment materials and teaching resources on the OCR Chemistry </w:t>
      </w:r>
      <w:r>
        <w:rPr>
          <w:rFonts w:ascii="Arial" w:hAnsi="Arial" w:cs="Arial"/>
          <w:sz w:val="22"/>
          <w:szCs w:val="22"/>
        </w:rPr>
        <w:t>B</w:t>
      </w:r>
      <w:r w:rsidRPr="003315FD">
        <w:rPr>
          <w:rFonts w:ascii="Arial" w:hAnsi="Arial" w:cs="Arial"/>
          <w:sz w:val="22"/>
          <w:szCs w:val="22"/>
        </w:rPr>
        <w:t xml:space="preserve"> qualification page of the OCR website.</w:t>
      </w:r>
    </w:p>
    <w:p w14:paraId="6EB5DAB9" w14:textId="77777777" w:rsidR="002A2DE9" w:rsidRPr="002A2DE9" w:rsidRDefault="002A2DE9" w:rsidP="002A2DE9">
      <w:pPr>
        <w:pStyle w:val="ListParagraph"/>
        <w:rPr>
          <w:rFonts w:ascii="Arial" w:hAnsi="Arial" w:cs="Arial"/>
          <w:sz w:val="22"/>
          <w:szCs w:val="22"/>
        </w:rPr>
      </w:pPr>
      <w:hyperlink r:id="rId10" w:history="1">
        <w:r w:rsidRPr="002A2DE9">
          <w:rPr>
            <w:rStyle w:val="Hyperlink"/>
            <w:rFonts w:ascii="Arial" w:hAnsi="Arial" w:cs="Arial"/>
            <w:sz w:val="22"/>
            <w:szCs w:val="22"/>
          </w:rPr>
          <w:t>http://www.ocr.org.uk/qualifications/gcse-twenty-first-century-science-suite-chemistry-b-j258-from-2016/</w:t>
        </w:r>
      </w:hyperlink>
    </w:p>
    <w:p w14:paraId="6EB5DABA" w14:textId="77777777" w:rsidR="002A2DE9" w:rsidRPr="003315FD" w:rsidRDefault="002A2DE9" w:rsidP="002A2DE9">
      <w:pPr>
        <w:pStyle w:val="ListParagraph"/>
        <w:rPr>
          <w:rFonts w:ascii="Arial" w:hAnsi="Arial" w:cs="Arial"/>
          <w:sz w:val="22"/>
          <w:szCs w:val="22"/>
        </w:rPr>
      </w:pPr>
    </w:p>
    <w:p w14:paraId="6EB5DABE" w14:textId="77777777" w:rsidR="002A2DE9" w:rsidRDefault="002A2DE9" w:rsidP="002A2DE9">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Get a login for our secure extranet, Interchange – this allows you to access the latest past/practice papers and use our results analysis service, Active Results. </w:t>
      </w:r>
    </w:p>
    <w:p w14:paraId="6EB5DABF" w14:textId="77777777" w:rsidR="002A2DE9" w:rsidRPr="000D2BC2" w:rsidRDefault="002A2DE9" w:rsidP="002A2DE9">
      <w:pPr>
        <w:pStyle w:val="ListParagraph"/>
        <w:rPr>
          <w:rFonts w:ascii="Arial" w:hAnsi="Arial" w:cs="Arial"/>
          <w:sz w:val="22"/>
          <w:szCs w:val="22"/>
        </w:rPr>
      </w:pPr>
      <w:hyperlink r:id="rId11" w:history="1">
        <w:r w:rsidRPr="00DA6BC5">
          <w:rPr>
            <w:rStyle w:val="Hyperlink"/>
            <w:rFonts w:ascii="Arial" w:hAnsi="Arial" w:cs="Arial"/>
            <w:sz w:val="22"/>
            <w:szCs w:val="22"/>
          </w:rPr>
          <w:t>https://interchange.ocr.org.uk</w:t>
        </w:r>
      </w:hyperlink>
    </w:p>
    <w:p w14:paraId="6EB5DAC0" w14:textId="77777777" w:rsidR="002A2DE9" w:rsidRPr="003315FD" w:rsidRDefault="002A2DE9" w:rsidP="002A2DE9">
      <w:pPr>
        <w:pStyle w:val="ListParagraph"/>
        <w:rPr>
          <w:rFonts w:ascii="Arial" w:hAnsi="Arial" w:cs="Arial"/>
          <w:sz w:val="22"/>
          <w:szCs w:val="22"/>
        </w:rPr>
      </w:pPr>
    </w:p>
    <w:p w14:paraId="6EB5DAC1" w14:textId="77777777" w:rsidR="002A2DE9" w:rsidRDefault="002A2DE9" w:rsidP="002A2DE9">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receive subject updates by email. </w:t>
      </w:r>
    </w:p>
    <w:p w14:paraId="6EB5DAC2" w14:textId="77777777" w:rsidR="002A2DE9" w:rsidRDefault="002A2DE9" w:rsidP="002A2DE9">
      <w:pPr>
        <w:pStyle w:val="ListParagraph"/>
        <w:spacing w:line="360" w:lineRule="auto"/>
        <w:rPr>
          <w:rFonts w:ascii="Arial" w:hAnsi="Arial" w:cs="Arial"/>
          <w:sz w:val="22"/>
          <w:szCs w:val="22"/>
        </w:rPr>
      </w:pPr>
      <w:hyperlink r:id="rId12" w:history="1">
        <w:r w:rsidRPr="00DA6BC5">
          <w:rPr>
            <w:rStyle w:val="Hyperlink"/>
            <w:rFonts w:ascii="Arial" w:hAnsi="Arial" w:cs="Arial"/>
            <w:sz w:val="22"/>
            <w:szCs w:val="22"/>
          </w:rPr>
          <w:t>http://www.ocr.org.uk/i-want-to/email-updates</w:t>
        </w:r>
      </w:hyperlink>
    </w:p>
    <w:p w14:paraId="6EB5DAC3" w14:textId="77777777" w:rsidR="002A2DE9" w:rsidRPr="003315FD" w:rsidRDefault="002A2DE9" w:rsidP="002A2DE9">
      <w:pPr>
        <w:pStyle w:val="ListParagraph"/>
        <w:rPr>
          <w:rFonts w:ascii="Arial" w:hAnsi="Arial" w:cs="Arial"/>
          <w:sz w:val="22"/>
          <w:szCs w:val="22"/>
        </w:rPr>
      </w:pPr>
    </w:p>
    <w:p w14:paraId="6EB5DAC4" w14:textId="77777777" w:rsidR="002A2DE9" w:rsidRDefault="002A2DE9" w:rsidP="002A2DE9">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attend a training event or take part in webinars on specific topics running throughout the year and our Q&amp;A webinar sessions every half term. </w:t>
      </w:r>
      <w:hyperlink r:id="rId13" w:history="1">
        <w:r w:rsidRPr="00DA6BC5">
          <w:rPr>
            <w:rStyle w:val="Hyperlink"/>
            <w:rFonts w:ascii="Arial" w:hAnsi="Arial" w:cs="Arial"/>
            <w:sz w:val="22"/>
            <w:szCs w:val="22"/>
          </w:rPr>
          <w:t>https://www.cpdhub.ocr.org.uk</w:t>
        </w:r>
      </w:hyperlink>
    </w:p>
    <w:p w14:paraId="6EB5DAC5" w14:textId="77777777" w:rsidR="002A2DE9" w:rsidRPr="003315FD" w:rsidRDefault="002A2DE9" w:rsidP="002A2DE9">
      <w:pPr>
        <w:pStyle w:val="ListParagraph"/>
        <w:rPr>
          <w:rFonts w:ascii="Arial" w:hAnsi="Arial" w:cs="Arial"/>
          <w:sz w:val="22"/>
          <w:szCs w:val="22"/>
        </w:rPr>
      </w:pPr>
    </w:p>
    <w:p w14:paraId="6EB5DAC6" w14:textId="77777777" w:rsidR="002A2DE9" w:rsidRPr="00466177" w:rsidRDefault="002A2DE9" w:rsidP="002A2DE9">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Attend one of our free teacher network events that are run in each region every term. These are hosted at the end of the school day in a school or college near you, with teachers sharing best practice and subject specialists on hand to lead discussion and answer questions.</w:t>
      </w:r>
      <w:r>
        <w:rPr>
          <w:rFonts w:ascii="Arial" w:hAnsi="Arial" w:cs="Arial"/>
          <w:sz w:val="22"/>
          <w:szCs w:val="22"/>
        </w:rPr>
        <w:t xml:space="preserve"> </w:t>
      </w:r>
      <w:hyperlink r:id="rId14" w:history="1">
        <w:r w:rsidRPr="00252B09">
          <w:rPr>
            <w:rStyle w:val="Hyperlink"/>
            <w:rFonts w:ascii="Arial" w:hAnsi="Arial" w:cs="Arial"/>
            <w:sz w:val="22"/>
            <w:szCs w:val="22"/>
          </w:rPr>
          <w:t>http://ocr.org.uk/qualifications/professional-development/teacher-networks/</w:t>
        </w:r>
      </w:hyperlink>
      <w:r>
        <w:rPr>
          <w:rFonts w:ascii="Arial" w:hAnsi="Arial" w:cs="Arial"/>
          <w:sz w:val="22"/>
          <w:szCs w:val="22"/>
        </w:rPr>
        <w:t xml:space="preserve"> </w:t>
      </w:r>
    </w:p>
    <w:p w14:paraId="6EB5DAC7" w14:textId="77777777" w:rsidR="002A2DE9" w:rsidRPr="003315FD" w:rsidRDefault="002A2DE9" w:rsidP="002A2DE9">
      <w:pPr>
        <w:pStyle w:val="ListParagraph"/>
        <w:spacing w:line="360" w:lineRule="auto"/>
        <w:rPr>
          <w:rFonts w:ascii="Arial" w:hAnsi="Arial" w:cs="Arial"/>
          <w:sz w:val="22"/>
          <w:szCs w:val="22"/>
        </w:rPr>
      </w:pPr>
    </w:p>
    <w:sectPr w:rsidR="002A2DE9" w:rsidRPr="003315FD" w:rsidSect="003357C2">
      <w:headerReference w:type="default" r:id="rId15"/>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5DACA" w14:textId="77777777" w:rsidR="000210A2" w:rsidRDefault="000210A2" w:rsidP="0056457E">
      <w:pPr>
        <w:spacing w:after="0" w:line="240" w:lineRule="auto"/>
      </w:pPr>
      <w:r>
        <w:separator/>
      </w:r>
    </w:p>
  </w:endnote>
  <w:endnote w:type="continuationSeparator" w:id="0">
    <w:p w14:paraId="6EB5DACB" w14:textId="77777777" w:rsidR="000210A2" w:rsidRDefault="000210A2" w:rsidP="0056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DACD" w14:textId="3634575D" w:rsidR="00864F38" w:rsidRPr="00864F38" w:rsidRDefault="00CF042B" w:rsidP="00864F38">
    <w:pPr>
      <w:tabs>
        <w:tab w:val="center" w:pos="4513"/>
      </w:tabs>
      <w:spacing w:after="0" w:line="240" w:lineRule="auto"/>
      <w:ind w:right="-755"/>
      <w:rPr>
        <w:noProof/>
        <w:sz w:val="16"/>
        <w:szCs w:val="16"/>
      </w:rPr>
    </w:pPr>
    <w:r w:rsidRPr="00CF042B">
      <w:rPr>
        <w:noProof/>
        <w:sz w:val="16"/>
        <w:szCs w:val="16"/>
      </w:rPr>
      <w:ptab w:relativeTo="margin" w:alignment="center" w:leader="none"/>
    </w:r>
    <w:r w:rsidRPr="00CF042B">
      <w:rPr>
        <w:noProof/>
        <w:sz w:val="16"/>
        <w:szCs w:val="16"/>
      </w:rPr>
      <w:fldChar w:fldCharType="begin"/>
    </w:r>
    <w:r w:rsidRPr="00CF042B">
      <w:rPr>
        <w:noProof/>
        <w:sz w:val="16"/>
        <w:szCs w:val="16"/>
      </w:rPr>
      <w:instrText xml:space="preserve"> PAGE   \* MERGEFORMAT </w:instrText>
    </w:r>
    <w:r w:rsidRPr="00CF042B">
      <w:rPr>
        <w:noProof/>
        <w:sz w:val="16"/>
        <w:szCs w:val="16"/>
      </w:rPr>
      <w:fldChar w:fldCharType="separate"/>
    </w:r>
    <w:r w:rsidRPr="00CF042B">
      <w:rPr>
        <w:noProof/>
        <w:sz w:val="16"/>
        <w:szCs w:val="16"/>
      </w:rPr>
      <w:t>1</w:t>
    </w:r>
    <w:r w:rsidRPr="00CF042B">
      <w:rPr>
        <w:noProof/>
        <w:sz w:val="16"/>
        <w:szCs w:val="16"/>
      </w:rPr>
      <w:fldChar w:fldCharType="end"/>
    </w:r>
    <w:r w:rsidRPr="00CF042B">
      <w:rPr>
        <w:noProof/>
        <w:sz w:val="16"/>
        <w:szCs w:val="16"/>
      </w:rPr>
      <w:ptab w:relativeTo="margin" w:alignment="right" w:leader="none"/>
    </w:r>
    <w:r w:rsidRPr="1B3A4626">
      <w:rPr>
        <w:noProof/>
        <w:sz w:val="18"/>
        <w:szCs w:val="18"/>
      </w:rPr>
      <w:t>© OCR 202</w:t>
    </w:r>
    <w:r>
      <w:rPr>
        <w:noProof/>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5DAC8" w14:textId="77777777" w:rsidR="000210A2" w:rsidRDefault="000210A2" w:rsidP="0056457E">
      <w:pPr>
        <w:spacing w:after="0" w:line="240" w:lineRule="auto"/>
      </w:pPr>
      <w:r>
        <w:separator/>
      </w:r>
    </w:p>
  </w:footnote>
  <w:footnote w:type="continuationSeparator" w:id="0">
    <w:p w14:paraId="6EB5DAC9" w14:textId="77777777" w:rsidR="000210A2" w:rsidRDefault="000210A2" w:rsidP="00564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DACC" w14:textId="77777777" w:rsidR="00864F38" w:rsidRDefault="00864F38">
    <w:pPr>
      <w:pStyle w:val="Header"/>
    </w:pPr>
    <w:r>
      <w:rPr>
        <w:noProof/>
        <w:lang w:eastAsia="en-GB"/>
      </w:rPr>
      <w:drawing>
        <wp:anchor distT="0" distB="0" distL="114300" distR="114300" simplePos="0" relativeHeight="251660288" behindDoc="0" locked="0" layoutInCell="1" allowOverlap="1" wp14:anchorId="6EB5DACF" wp14:editId="6EB5DAD0">
          <wp:simplePos x="0" y="0"/>
          <wp:positionH relativeFrom="margin">
            <wp:posOffset>-950595</wp:posOffset>
          </wp:positionH>
          <wp:positionV relativeFrom="margin">
            <wp:posOffset>-942975</wp:posOffset>
          </wp:positionV>
          <wp:extent cx="7588250" cy="1085850"/>
          <wp:effectExtent l="0" t="0" r="0" b="0"/>
          <wp:wrapSquare wrapText="bothSides"/>
          <wp:docPr id="146665544" name="Picture 146665544" title="GCSE Twenty First Century Science Chemistr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hemistry\Artwork_G_Chemistry_A\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DACE" w14:textId="77777777" w:rsidR="00864F38" w:rsidRDefault="00864F38">
    <w:pPr>
      <w:pStyle w:val="Header"/>
    </w:pPr>
    <w:r>
      <w:rPr>
        <w:noProof/>
        <w:lang w:eastAsia="en-GB"/>
      </w:rPr>
      <w:drawing>
        <wp:anchor distT="0" distB="0" distL="114300" distR="114300" simplePos="0" relativeHeight="251661312" behindDoc="0" locked="0" layoutInCell="1" allowOverlap="1" wp14:anchorId="6EB5DAD1" wp14:editId="6EB5DAD2">
          <wp:simplePos x="0" y="0"/>
          <wp:positionH relativeFrom="column">
            <wp:posOffset>-914400</wp:posOffset>
          </wp:positionH>
          <wp:positionV relativeFrom="paragraph">
            <wp:posOffset>-449580</wp:posOffset>
          </wp:positionV>
          <wp:extent cx="7561580" cy="1082040"/>
          <wp:effectExtent l="0" t="0" r="1270" b="3810"/>
          <wp:wrapSquare wrapText="bothSides"/>
          <wp:docPr id="445631818" name="Picture 445631818" title="GCSE Twenty First Century Science Chemistr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hemistry\Artwork_G_Chemistry_A\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5F89"/>
    <w:multiLevelType w:val="hybridMultilevel"/>
    <w:tmpl w:val="AA56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3704D"/>
    <w:multiLevelType w:val="hybridMultilevel"/>
    <w:tmpl w:val="38F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323F8"/>
    <w:multiLevelType w:val="hybridMultilevel"/>
    <w:tmpl w:val="2A58D44E"/>
    <w:lvl w:ilvl="0" w:tplc="570CC0AE">
      <w:start w:val="1"/>
      <w:numFmt w:val="bullet"/>
      <w:lvlText w:val="•"/>
      <w:lvlJc w:val="left"/>
      <w:pPr>
        <w:tabs>
          <w:tab w:val="num" w:pos="720"/>
        </w:tabs>
        <w:ind w:left="720" w:hanging="360"/>
      </w:pPr>
      <w:rPr>
        <w:rFonts w:ascii="Arial" w:hAnsi="Arial" w:hint="default"/>
      </w:rPr>
    </w:lvl>
    <w:lvl w:ilvl="1" w:tplc="589CC1F2" w:tentative="1">
      <w:start w:val="1"/>
      <w:numFmt w:val="bullet"/>
      <w:lvlText w:val="•"/>
      <w:lvlJc w:val="left"/>
      <w:pPr>
        <w:tabs>
          <w:tab w:val="num" w:pos="1440"/>
        </w:tabs>
        <w:ind w:left="1440" w:hanging="360"/>
      </w:pPr>
      <w:rPr>
        <w:rFonts w:ascii="Arial" w:hAnsi="Arial" w:hint="default"/>
      </w:rPr>
    </w:lvl>
    <w:lvl w:ilvl="2" w:tplc="FF480C96" w:tentative="1">
      <w:start w:val="1"/>
      <w:numFmt w:val="bullet"/>
      <w:lvlText w:val="•"/>
      <w:lvlJc w:val="left"/>
      <w:pPr>
        <w:tabs>
          <w:tab w:val="num" w:pos="2160"/>
        </w:tabs>
        <w:ind w:left="2160" w:hanging="360"/>
      </w:pPr>
      <w:rPr>
        <w:rFonts w:ascii="Arial" w:hAnsi="Arial" w:hint="default"/>
      </w:rPr>
    </w:lvl>
    <w:lvl w:ilvl="3" w:tplc="3B629354" w:tentative="1">
      <w:start w:val="1"/>
      <w:numFmt w:val="bullet"/>
      <w:lvlText w:val="•"/>
      <w:lvlJc w:val="left"/>
      <w:pPr>
        <w:tabs>
          <w:tab w:val="num" w:pos="2880"/>
        </w:tabs>
        <w:ind w:left="2880" w:hanging="360"/>
      </w:pPr>
      <w:rPr>
        <w:rFonts w:ascii="Arial" w:hAnsi="Arial" w:hint="default"/>
      </w:rPr>
    </w:lvl>
    <w:lvl w:ilvl="4" w:tplc="A43C3174" w:tentative="1">
      <w:start w:val="1"/>
      <w:numFmt w:val="bullet"/>
      <w:lvlText w:val="•"/>
      <w:lvlJc w:val="left"/>
      <w:pPr>
        <w:tabs>
          <w:tab w:val="num" w:pos="3600"/>
        </w:tabs>
        <w:ind w:left="3600" w:hanging="360"/>
      </w:pPr>
      <w:rPr>
        <w:rFonts w:ascii="Arial" w:hAnsi="Arial" w:hint="default"/>
      </w:rPr>
    </w:lvl>
    <w:lvl w:ilvl="5" w:tplc="B32A0034" w:tentative="1">
      <w:start w:val="1"/>
      <w:numFmt w:val="bullet"/>
      <w:lvlText w:val="•"/>
      <w:lvlJc w:val="left"/>
      <w:pPr>
        <w:tabs>
          <w:tab w:val="num" w:pos="4320"/>
        </w:tabs>
        <w:ind w:left="4320" w:hanging="360"/>
      </w:pPr>
      <w:rPr>
        <w:rFonts w:ascii="Arial" w:hAnsi="Arial" w:hint="default"/>
      </w:rPr>
    </w:lvl>
    <w:lvl w:ilvl="6" w:tplc="2E3AACAC" w:tentative="1">
      <w:start w:val="1"/>
      <w:numFmt w:val="bullet"/>
      <w:lvlText w:val="•"/>
      <w:lvlJc w:val="left"/>
      <w:pPr>
        <w:tabs>
          <w:tab w:val="num" w:pos="5040"/>
        </w:tabs>
        <w:ind w:left="5040" w:hanging="360"/>
      </w:pPr>
      <w:rPr>
        <w:rFonts w:ascii="Arial" w:hAnsi="Arial" w:hint="default"/>
      </w:rPr>
    </w:lvl>
    <w:lvl w:ilvl="7" w:tplc="D892EFCC" w:tentative="1">
      <w:start w:val="1"/>
      <w:numFmt w:val="bullet"/>
      <w:lvlText w:val="•"/>
      <w:lvlJc w:val="left"/>
      <w:pPr>
        <w:tabs>
          <w:tab w:val="num" w:pos="5760"/>
        </w:tabs>
        <w:ind w:left="5760" w:hanging="360"/>
      </w:pPr>
      <w:rPr>
        <w:rFonts w:ascii="Arial" w:hAnsi="Arial" w:hint="default"/>
      </w:rPr>
    </w:lvl>
    <w:lvl w:ilvl="8" w:tplc="05F293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0376D9"/>
    <w:multiLevelType w:val="hybridMultilevel"/>
    <w:tmpl w:val="8DEAD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F74668"/>
    <w:multiLevelType w:val="hybridMultilevel"/>
    <w:tmpl w:val="83387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E5556D"/>
    <w:multiLevelType w:val="hybridMultilevel"/>
    <w:tmpl w:val="994EBC1E"/>
    <w:lvl w:ilvl="0" w:tplc="5B30C886">
      <w:start w:val="1"/>
      <w:numFmt w:val="bullet"/>
      <w:lvlText w:val="•"/>
      <w:lvlJc w:val="left"/>
      <w:pPr>
        <w:tabs>
          <w:tab w:val="num" w:pos="720"/>
        </w:tabs>
        <w:ind w:left="720" w:hanging="360"/>
      </w:pPr>
      <w:rPr>
        <w:rFonts w:ascii="Symbol" w:hAnsi="Symbol" w:hint="default"/>
        <w:sz w:val="22"/>
      </w:rPr>
    </w:lvl>
    <w:lvl w:ilvl="1" w:tplc="15BC16F0" w:tentative="1">
      <w:start w:val="1"/>
      <w:numFmt w:val="bullet"/>
      <w:lvlText w:val="•"/>
      <w:lvlJc w:val="left"/>
      <w:pPr>
        <w:tabs>
          <w:tab w:val="num" w:pos="1440"/>
        </w:tabs>
        <w:ind w:left="1440" w:hanging="360"/>
      </w:pPr>
      <w:rPr>
        <w:rFonts w:ascii="Arial" w:hAnsi="Arial" w:hint="default"/>
      </w:rPr>
    </w:lvl>
    <w:lvl w:ilvl="2" w:tplc="3EBC288A" w:tentative="1">
      <w:start w:val="1"/>
      <w:numFmt w:val="bullet"/>
      <w:lvlText w:val="•"/>
      <w:lvlJc w:val="left"/>
      <w:pPr>
        <w:tabs>
          <w:tab w:val="num" w:pos="2160"/>
        </w:tabs>
        <w:ind w:left="2160" w:hanging="360"/>
      </w:pPr>
      <w:rPr>
        <w:rFonts w:ascii="Arial" w:hAnsi="Arial" w:hint="default"/>
      </w:rPr>
    </w:lvl>
    <w:lvl w:ilvl="3" w:tplc="9F7267D4" w:tentative="1">
      <w:start w:val="1"/>
      <w:numFmt w:val="bullet"/>
      <w:lvlText w:val="•"/>
      <w:lvlJc w:val="left"/>
      <w:pPr>
        <w:tabs>
          <w:tab w:val="num" w:pos="2880"/>
        </w:tabs>
        <w:ind w:left="2880" w:hanging="360"/>
      </w:pPr>
      <w:rPr>
        <w:rFonts w:ascii="Arial" w:hAnsi="Arial" w:hint="default"/>
      </w:rPr>
    </w:lvl>
    <w:lvl w:ilvl="4" w:tplc="AF54C076" w:tentative="1">
      <w:start w:val="1"/>
      <w:numFmt w:val="bullet"/>
      <w:lvlText w:val="•"/>
      <w:lvlJc w:val="left"/>
      <w:pPr>
        <w:tabs>
          <w:tab w:val="num" w:pos="3600"/>
        </w:tabs>
        <w:ind w:left="3600" w:hanging="360"/>
      </w:pPr>
      <w:rPr>
        <w:rFonts w:ascii="Arial" w:hAnsi="Arial" w:hint="default"/>
      </w:rPr>
    </w:lvl>
    <w:lvl w:ilvl="5" w:tplc="FBD01E4C" w:tentative="1">
      <w:start w:val="1"/>
      <w:numFmt w:val="bullet"/>
      <w:lvlText w:val="•"/>
      <w:lvlJc w:val="left"/>
      <w:pPr>
        <w:tabs>
          <w:tab w:val="num" w:pos="4320"/>
        </w:tabs>
        <w:ind w:left="4320" w:hanging="360"/>
      </w:pPr>
      <w:rPr>
        <w:rFonts w:ascii="Arial" w:hAnsi="Arial" w:hint="default"/>
      </w:rPr>
    </w:lvl>
    <w:lvl w:ilvl="6" w:tplc="CD66785A" w:tentative="1">
      <w:start w:val="1"/>
      <w:numFmt w:val="bullet"/>
      <w:lvlText w:val="•"/>
      <w:lvlJc w:val="left"/>
      <w:pPr>
        <w:tabs>
          <w:tab w:val="num" w:pos="5040"/>
        </w:tabs>
        <w:ind w:left="5040" w:hanging="360"/>
      </w:pPr>
      <w:rPr>
        <w:rFonts w:ascii="Arial" w:hAnsi="Arial" w:hint="default"/>
      </w:rPr>
    </w:lvl>
    <w:lvl w:ilvl="7" w:tplc="924285BE" w:tentative="1">
      <w:start w:val="1"/>
      <w:numFmt w:val="bullet"/>
      <w:lvlText w:val="•"/>
      <w:lvlJc w:val="left"/>
      <w:pPr>
        <w:tabs>
          <w:tab w:val="num" w:pos="5760"/>
        </w:tabs>
        <w:ind w:left="5760" w:hanging="360"/>
      </w:pPr>
      <w:rPr>
        <w:rFonts w:ascii="Arial" w:hAnsi="Arial" w:hint="default"/>
      </w:rPr>
    </w:lvl>
    <w:lvl w:ilvl="8" w:tplc="4BD0F6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93285F"/>
    <w:multiLevelType w:val="hybridMultilevel"/>
    <w:tmpl w:val="0398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9931D7"/>
    <w:multiLevelType w:val="hybridMultilevel"/>
    <w:tmpl w:val="6FE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88668C"/>
    <w:multiLevelType w:val="hybridMultilevel"/>
    <w:tmpl w:val="A492E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0416DE"/>
    <w:multiLevelType w:val="hybridMultilevel"/>
    <w:tmpl w:val="E66EA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78769F"/>
    <w:multiLevelType w:val="hybridMultilevel"/>
    <w:tmpl w:val="219A9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99E749B"/>
    <w:multiLevelType w:val="hybridMultilevel"/>
    <w:tmpl w:val="E692F4B4"/>
    <w:lvl w:ilvl="0" w:tplc="31481770">
      <w:start w:val="1"/>
      <w:numFmt w:val="bullet"/>
      <w:lvlText w:val=""/>
      <w:lvlJc w:val="left"/>
      <w:pPr>
        <w:ind w:left="786" w:hanging="360"/>
      </w:pPr>
      <w:rPr>
        <w:rFonts w:ascii="Symbol" w:hAnsi="Symbol" w:hint="default"/>
        <w:sz w:val="2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7BF961C8"/>
    <w:multiLevelType w:val="hybridMultilevel"/>
    <w:tmpl w:val="017A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0374498">
    <w:abstractNumId w:val="2"/>
  </w:num>
  <w:num w:numId="2" w16cid:durableId="461733022">
    <w:abstractNumId w:val="1"/>
  </w:num>
  <w:num w:numId="3" w16cid:durableId="704210392">
    <w:abstractNumId w:val="6"/>
  </w:num>
  <w:num w:numId="4" w16cid:durableId="702947020">
    <w:abstractNumId w:val="12"/>
  </w:num>
  <w:num w:numId="5" w16cid:durableId="593444018">
    <w:abstractNumId w:val="8"/>
  </w:num>
  <w:num w:numId="6" w16cid:durableId="2018580477">
    <w:abstractNumId w:val="7"/>
  </w:num>
  <w:num w:numId="7" w16cid:durableId="1614089208">
    <w:abstractNumId w:val="0"/>
  </w:num>
  <w:num w:numId="8" w16cid:durableId="2045252711">
    <w:abstractNumId w:val="10"/>
  </w:num>
  <w:num w:numId="9" w16cid:durableId="30150010">
    <w:abstractNumId w:val="9"/>
  </w:num>
  <w:num w:numId="10" w16cid:durableId="942105831">
    <w:abstractNumId w:val="4"/>
  </w:num>
  <w:num w:numId="11" w16cid:durableId="660620981">
    <w:abstractNumId w:val="5"/>
  </w:num>
  <w:num w:numId="12" w16cid:durableId="1618247607">
    <w:abstractNumId w:val="11"/>
  </w:num>
  <w:num w:numId="13" w16cid:durableId="276064670">
    <w:abstractNumId w:val="3"/>
  </w:num>
  <w:num w:numId="14" w16cid:durableId="235363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84F"/>
    <w:rsid w:val="00017FC2"/>
    <w:rsid w:val="000210A2"/>
    <w:rsid w:val="00023D3B"/>
    <w:rsid w:val="00061035"/>
    <w:rsid w:val="0006553C"/>
    <w:rsid w:val="000712E8"/>
    <w:rsid w:val="000B2726"/>
    <w:rsid w:val="000F19CC"/>
    <w:rsid w:val="001042A4"/>
    <w:rsid w:val="0012471F"/>
    <w:rsid w:val="00164397"/>
    <w:rsid w:val="00182E71"/>
    <w:rsid w:val="001C00F0"/>
    <w:rsid w:val="0020302E"/>
    <w:rsid w:val="002217F2"/>
    <w:rsid w:val="00294980"/>
    <w:rsid w:val="002A01D4"/>
    <w:rsid w:val="002A2DE9"/>
    <w:rsid w:val="002A4F60"/>
    <w:rsid w:val="002B064F"/>
    <w:rsid w:val="002B6259"/>
    <w:rsid w:val="003054CE"/>
    <w:rsid w:val="003315FD"/>
    <w:rsid w:val="003357C2"/>
    <w:rsid w:val="00374DE0"/>
    <w:rsid w:val="00383D23"/>
    <w:rsid w:val="003862B3"/>
    <w:rsid w:val="003A603C"/>
    <w:rsid w:val="003E38C2"/>
    <w:rsid w:val="00402CAC"/>
    <w:rsid w:val="00405214"/>
    <w:rsid w:val="004713C4"/>
    <w:rsid w:val="00493726"/>
    <w:rsid w:val="004B7F98"/>
    <w:rsid w:val="004D67CC"/>
    <w:rsid w:val="00502254"/>
    <w:rsid w:val="005101D5"/>
    <w:rsid w:val="00530DCD"/>
    <w:rsid w:val="0056457E"/>
    <w:rsid w:val="0058270F"/>
    <w:rsid w:val="0059384F"/>
    <w:rsid w:val="005A6CEA"/>
    <w:rsid w:val="005B07A7"/>
    <w:rsid w:val="005F1EE1"/>
    <w:rsid w:val="00617A8A"/>
    <w:rsid w:val="0065436D"/>
    <w:rsid w:val="006560FB"/>
    <w:rsid w:val="0068389D"/>
    <w:rsid w:val="00694585"/>
    <w:rsid w:val="006977CD"/>
    <w:rsid w:val="006D13BF"/>
    <w:rsid w:val="006D4FDA"/>
    <w:rsid w:val="006F5268"/>
    <w:rsid w:val="0070315A"/>
    <w:rsid w:val="00717024"/>
    <w:rsid w:val="00745974"/>
    <w:rsid w:val="00746FE5"/>
    <w:rsid w:val="007637A5"/>
    <w:rsid w:val="007778B8"/>
    <w:rsid w:val="00797621"/>
    <w:rsid w:val="007A0312"/>
    <w:rsid w:val="007A4532"/>
    <w:rsid w:val="007E1640"/>
    <w:rsid w:val="00805BD2"/>
    <w:rsid w:val="0085500C"/>
    <w:rsid w:val="00864F38"/>
    <w:rsid w:val="00873611"/>
    <w:rsid w:val="00883D23"/>
    <w:rsid w:val="008A39A0"/>
    <w:rsid w:val="008D63A2"/>
    <w:rsid w:val="008F7554"/>
    <w:rsid w:val="009030B0"/>
    <w:rsid w:val="0094077E"/>
    <w:rsid w:val="00954210"/>
    <w:rsid w:val="009760C4"/>
    <w:rsid w:val="00991E97"/>
    <w:rsid w:val="00994A9A"/>
    <w:rsid w:val="009A0538"/>
    <w:rsid w:val="009C2D43"/>
    <w:rsid w:val="009D6D13"/>
    <w:rsid w:val="00A12A2E"/>
    <w:rsid w:val="00A13D8D"/>
    <w:rsid w:val="00A33483"/>
    <w:rsid w:val="00A42FF0"/>
    <w:rsid w:val="00A9333F"/>
    <w:rsid w:val="00A96AB3"/>
    <w:rsid w:val="00AB267D"/>
    <w:rsid w:val="00AB30FA"/>
    <w:rsid w:val="00AC4466"/>
    <w:rsid w:val="00B05EEC"/>
    <w:rsid w:val="00B20AEA"/>
    <w:rsid w:val="00B250AB"/>
    <w:rsid w:val="00B350F7"/>
    <w:rsid w:val="00BC283D"/>
    <w:rsid w:val="00BE73F6"/>
    <w:rsid w:val="00BF08DD"/>
    <w:rsid w:val="00BF6F0F"/>
    <w:rsid w:val="00C24CFD"/>
    <w:rsid w:val="00C31256"/>
    <w:rsid w:val="00C4548F"/>
    <w:rsid w:val="00C61C4D"/>
    <w:rsid w:val="00C76292"/>
    <w:rsid w:val="00C9676D"/>
    <w:rsid w:val="00CA5910"/>
    <w:rsid w:val="00CF042B"/>
    <w:rsid w:val="00D2739C"/>
    <w:rsid w:val="00D325DE"/>
    <w:rsid w:val="00D401D9"/>
    <w:rsid w:val="00D41E36"/>
    <w:rsid w:val="00D44B94"/>
    <w:rsid w:val="00D71D90"/>
    <w:rsid w:val="00D7242D"/>
    <w:rsid w:val="00D9151A"/>
    <w:rsid w:val="00DB228C"/>
    <w:rsid w:val="00DC79AF"/>
    <w:rsid w:val="00DD6BF4"/>
    <w:rsid w:val="00DE114A"/>
    <w:rsid w:val="00E101DB"/>
    <w:rsid w:val="00E42FF3"/>
    <w:rsid w:val="00E47259"/>
    <w:rsid w:val="00E6453D"/>
    <w:rsid w:val="00EC0244"/>
    <w:rsid w:val="00ED69A2"/>
    <w:rsid w:val="00EF5363"/>
    <w:rsid w:val="00F07151"/>
    <w:rsid w:val="00F37ECB"/>
    <w:rsid w:val="00F573D8"/>
    <w:rsid w:val="00F6316A"/>
    <w:rsid w:val="00FB288D"/>
    <w:rsid w:val="00FC399D"/>
    <w:rsid w:val="00FD5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EB5D589"/>
  <w15:docId w15:val="{177C7D08-63DA-479E-9B22-6BF63B57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38"/>
    <w:rPr>
      <w:rFonts w:ascii="Arial" w:hAnsi="Arial"/>
    </w:rPr>
  </w:style>
  <w:style w:type="paragraph" w:styleId="Heading1">
    <w:name w:val="heading 1"/>
    <w:basedOn w:val="Normal"/>
    <w:next w:val="Normal"/>
    <w:link w:val="Heading1Char"/>
    <w:uiPriority w:val="9"/>
    <w:qFormat/>
    <w:rsid w:val="00C31256"/>
    <w:pPr>
      <w:keepNext/>
      <w:keepLines/>
      <w:spacing w:before="480" w:after="0"/>
      <w:outlineLvl w:val="0"/>
    </w:pPr>
    <w:rPr>
      <w:rFonts w:eastAsiaTheme="majorEastAsia" w:cstheme="majorBidi"/>
      <w:b/>
      <w:bCs/>
      <w:sz w:val="40"/>
      <w:szCs w:val="28"/>
    </w:rPr>
  </w:style>
  <w:style w:type="paragraph" w:styleId="Heading2">
    <w:name w:val="heading 2"/>
    <w:basedOn w:val="Heading1"/>
    <w:next w:val="Normal"/>
    <w:link w:val="Heading2Char"/>
    <w:uiPriority w:val="9"/>
    <w:unhideWhenUsed/>
    <w:qFormat/>
    <w:rsid w:val="00C31256"/>
    <w:pPr>
      <w:spacing w:before="320" w:after="120"/>
      <w:outlineLvl w:val="1"/>
    </w:pPr>
    <w:rPr>
      <w:bCs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228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6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1256"/>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C31256"/>
    <w:rPr>
      <w:rFonts w:ascii="Arial" w:eastAsiaTheme="majorEastAsia" w:hAnsi="Arial" w:cstheme="majorBidi"/>
      <w:b/>
      <w:sz w:val="28"/>
      <w:szCs w:val="26"/>
    </w:rPr>
  </w:style>
  <w:style w:type="paragraph" w:styleId="NoSpacing">
    <w:name w:val="No Spacing"/>
    <w:aliases w:val="Bullet"/>
    <w:basedOn w:val="Normal"/>
    <w:next w:val="Normal"/>
    <w:link w:val="NoSpacingChar"/>
    <w:uiPriority w:val="1"/>
    <w:qFormat/>
    <w:rsid w:val="00C31256"/>
    <w:pPr>
      <w:spacing w:after="0"/>
    </w:pPr>
  </w:style>
  <w:style w:type="character" w:customStyle="1" w:styleId="NoSpacingChar">
    <w:name w:val="No Spacing Char"/>
    <w:aliases w:val="Bullet Char"/>
    <w:basedOn w:val="DefaultParagraphFont"/>
    <w:link w:val="NoSpacing"/>
    <w:uiPriority w:val="1"/>
    <w:rsid w:val="00C31256"/>
    <w:rPr>
      <w:rFonts w:ascii="Arial" w:hAnsi="Arial"/>
    </w:rPr>
  </w:style>
  <w:style w:type="paragraph" w:styleId="Header">
    <w:name w:val="header"/>
    <w:basedOn w:val="Normal"/>
    <w:link w:val="HeaderChar"/>
    <w:uiPriority w:val="99"/>
    <w:unhideWhenUsed/>
    <w:rsid w:val="0056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57E"/>
    <w:rPr>
      <w:rFonts w:ascii="Arial" w:hAnsi="Arial"/>
    </w:rPr>
  </w:style>
  <w:style w:type="paragraph" w:styleId="Footer">
    <w:name w:val="footer"/>
    <w:basedOn w:val="Normal"/>
    <w:link w:val="FooterChar"/>
    <w:uiPriority w:val="99"/>
    <w:unhideWhenUsed/>
    <w:rsid w:val="0056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57E"/>
    <w:rPr>
      <w:rFonts w:ascii="Arial" w:hAnsi="Arial"/>
    </w:rPr>
  </w:style>
  <w:style w:type="paragraph" w:styleId="BalloonText">
    <w:name w:val="Balloon Text"/>
    <w:basedOn w:val="Normal"/>
    <w:link w:val="BalloonTextChar"/>
    <w:uiPriority w:val="99"/>
    <w:semiHidden/>
    <w:unhideWhenUsed/>
    <w:rsid w:val="0056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57E"/>
    <w:rPr>
      <w:rFonts w:ascii="Tahoma" w:hAnsi="Tahoma" w:cs="Tahoma"/>
      <w:sz w:val="16"/>
      <w:szCs w:val="16"/>
    </w:rPr>
  </w:style>
  <w:style w:type="character" w:styleId="CommentReference">
    <w:name w:val="annotation reference"/>
    <w:basedOn w:val="DefaultParagraphFont"/>
    <w:uiPriority w:val="99"/>
    <w:semiHidden/>
    <w:unhideWhenUsed/>
    <w:rsid w:val="00D44B94"/>
    <w:rPr>
      <w:sz w:val="16"/>
      <w:szCs w:val="16"/>
    </w:rPr>
  </w:style>
  <w:style w:type="paragraph" w:styleId="CommentText">
    <w:name w:val="annotation text"/>
    <w:basedOn w:val="Normal"/>
    <w:link w:val="CommentTextChar"/>
    <w:uiPriority w:val="99"/>
    <w:semiHidden/>
    <w:unhideWhenUsed/>
    <w:rsid w:val="00D44B94"/>
    <w:pPr>
      <w:spacing w:line="240" w:lineRule="auto"/>
    </w:pPr>
    <w:rPr>
      <w:sz w:val="20"/>
      <w:szCs w:val="20"/>
    </w:rPr>
  </w:style>
  <w:style w:type="character" w:customStyle="1" w:styleId="CommentTextChar">
    <w:name w:val="Comment Text Char"/>
    <w:basedOn w:val="DefaultParagraphFont"/>
    <w:link w:val="CommentText"/>
    <w:uiPriority w:val="99"/>
    <w:semiHidden/>
    <w:rsid w:val="00D44B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4B94"/>
    <w:rPr>
      <w:b/>
      <w:bCs/>
    </w:rPr>
  </w:style>
  <w:style w:type="character" w:customStyle="1" w:styleId="CommentSubjectChar">
    <w:name w:val="Comment Subject Char"/>
    <w:basedOn w:val="CommentTextChar"/>
    <w:link w:val="CommentSubject"/>
    <w:uiPriority w:val="99"/>
    <w:semiHidden/>
    <w:rsid w:val="00D44B94"/>
    <w:rPr>
      <w:rFonts w:ascii="Arial" w:hAnsi="Arial"/>
      <w:b/>
      <w:bCs/>
      <w:sz w:val="20"/>
      <w:szCs w:val="20"/>
    </w:rPr>
  </w:style>
  <w:style w:type="character" w:styleId="Hyperlink">
    <w:name w:val="Hyperlink"/>
    <w:basedOn w:val="DefaultParagraphFont"/>
    <w:uiPriority w:val="99"/>
    <w:unhideWhenUsed/>
    <w:rsid w:val="002A2D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9613">
      <w:bodyDiv w:val="1"/>
      <w:marLeft w:val="0"/>
      <w:marRight w:val="0"/>
      <w:marTop w:val="0"/>
      <w:marBottom w:val="0"/>
      <w:divBdr>
        <w:top w:val="none" w:sz="0" w:space="0" w:color="auto"/>
        <w:left w:val="none" w:sz="0" w:space="0" w:color="auto"/>
        <w:bottom w:val="none" w:sz="0" w:space="0" w:color="auto"/>
        <w:right w:val="none" w:sz="0" w:space="0" w:color="auto"/>
      </w:divBdr>
    </w:div>
    <w:div w:id="325398928">
      <w:bodyDiv w:val="1"/>
      <w:marLeft w:val="0"/>
      <w:marRight w:val="0"/>
      <w:marTop w:val="0"/>
      <w:marBottom w:val="0"/>
      <w:divBdr>
        <w:top w:val="none" w:sz="0" w:space="0" w:color="auto"/>
        <w:left w:val="none" w:sz="0" w:space="0" w:color="auto"/>
        <w:bottom w:val="none" w:sz="0" w:space="0" w:color="auto"/>
        <w:right w:val="none" w:sz="0" w:space="0" w:color="auto"/>
      </w:divBdr>
    </w:div>
    <w:div w:id="1272199507">
      <w:bodyDiv w:val="1"/>
      <w:marLeft w:val="0"/>
      <w:marRight w:val="0"/>
      <w:marTop w:val="0"/>
      <w:marBottom w:val="0"/>
      <w:divBdr>
        <w:top w:val="none" w:sz="0" w:space="0" w:color="auto"/>
        <w:left w:val="none" w:sz="0" w:space="0" w:color="auto"/>
        <w:bottom w:val="none" w:sz="0" w:space="0" w:color="auto"/>
        <w:right w:val="none" w:sz="0" w:space="0" w:color="auto"/>
      </w:divBdr>
    </w:div>
    <w:div w:id="1282496574">
      <w:bodyDiv w:val="1"/>
      <w:marLeft w:val="0"/>
      <w:marRight w:val="0"/>
      <w:marTop w:val="0"/>
      <w:marBottom w:val="0"/>
      <w:divBdr>
        <w:top w:val="none" w:sz="0" w:space="0" w:color="auto"/>
        <w:left w:val="none" w:sz="0" w:space="0" w:color="auto"/>
        <w:bottom w:val="none" w:sz="0" w:space="0" w:color="auto"/>
        <w:right w:val="none" w:sz="0" w:space="0" w:color="auto"/>
      </w:divBdr>
    </w:div>
    <w:div w:id="1474251388">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sChild>
        <w:div w:id="547030058">
          <w:marLeft w:val="547"/>
          <w:marRight w:val="0"/>
          <w:marTop w:val="134"/>
          <w:marBottom w:val="0"/>
          <w:divBdr>
            <w:top w:val="none" w:sz="0" w:space="0" w:color="auto"/>
            <w:left w:val="none" w:sz="0" w:space="0" w:color="auto"/>
            <w:bottom w:val="none" w:sz="0" w:space="0" w:color="auto"/>
            <w:right w:val="none" w:sz="0" w:space="0" w:color="auto"/>
          </w:divBdr>
        </w:div>
      </w:divsChild>
    </w:div>
    <w:div w:id="1602182148">
      <w:bodyDiv w:val="1"/>
      <w:marLeft w:val="0"/>
      <w:marRight w:val="0"/>
      <w:marTop w:val="0"/>
      <w:marBottom w:val="0"/>
      <w:divBdr>
        <w:top w:val="none" w:sz="0" w:space="0" w:color="auto"/>
        <w:left w:val="none" w:sz="0" w:space="0" w:color="auto"/>
        <w:bottom w:val="none" w:sz="0" w:space="0" w:color="auto"/>
        <w:right w:val="none" w:sz="0" w:space="0" w:color="auto"/>
      </w:divBdr>
    </w:div>
    <w:div w:id="174064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dhub.ocr.org.uk"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cr.org.uk/i-want-to/email-updat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change.ocr.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cr.org.uk/qualifications/gcse-twenty-first-century-science-suite-chemistry-b-j258-from-2016/"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ocr.org.uk/qualifications/professional-development/teacher-netwo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45DB3D743B9AF48B59DCB9DD80B9C4F" ma:contentTypeVersion="21" ma:contentTypeDescription="Create a new document." ma:contentTypeScope="" ma:versionID="5b207048731c69e2ddc13fd5463fee19">
  <xsd:schema xmlns:xsd="http://www.w3.org/2001/XMLSchema" xmlns:xs="http://www.w3.org/2001/XMLSchema" xmlns:p="http://schemas.microsoft.com/office/2006/metadata/properties" xmlns:ns2="79c91aa1-0e18-4b13-a9b2-8fd5027acf9d" xmlns:ns3="a64829b1-ed52-45e5-9012-b69bfe77c40c" targetNamespace="http://schemas.microsoft.com/office/2006/metadata/properties" ma:root="true" ma:fieldsID="eda05b79082b4d6fdfdcbc8857a2e329" ns2:_="" ns3:_="">
    <xsd:import namespace="79c91aa1-0e18-4b13-a9b2-8fd5027acf9d"/>
    <xsd:import namespace="a64829b1-ed52-45e5-9012-b69bfe77c40c"/>
    <xsd:element name="properties">
      <xsd:complexType>
        <xsd:sequence>
          <xsd:element name="documentManagement">
            <xsd:complexType>
              <xsd:all>
                <xsd:element ref="ns2:Qualification"/>
                <xsd:element ref="ns2:Component"/>
                <xsd:element ref="ns2:Series"/>
                <xsd:element ref="ns2:Resourcetype"/>
                <xsd:element ref="ns2:Documenttype"/>
                <xsd:element ref="ns2:PowerAppID" minOccurs="0"/>
                <xsd:element ref="ns2:Productionmanager" minOccurs="0"/>
                <xsd:element ref="ns2:CreativeNotes"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91aa1-0e18-4b13-a9b2-8fd5027acf9d"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AQs"/>
          <xsd:enumeration value="Level 1"/>
          <xsd:enumeration value="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sourcetype" ma:index="12" ma:displayName="Resource type" ma:format="Dropdown" ma:internalName="Res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enumeration value="Working document"/>
              <xsd:enumeration value="Switching guide"/>
              <xsd:enumeration value="Delivery plan"/>
              <xsd:enumeration value="Curriculum planner"/>
              <xsd:enumeration value="Standard guide"/>
              <xsd:enumeration value="Candidate style work"/>
            </xsd:restriction>
          </xsd:simpleType>
        </xsd:union>
      </xsd:simpleType>
    </xsd:element>
    <xsd:element name="Documenttype" ma:index="13" ma:displayName="Document type"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enumeration value="Specification"/>
          <xsd:enumeration value="Copyright Licence"/>
          <xsd:enumeration value="Assessment grid"/>
          <xsd:enumeration value="SpecOverTimeCoverage"/>
          <xsd:enumeration value="BluePrint"/>
        </xsd:restriction>
      </xsd:simpleType>
    </xsd:element>
    <xsd:element name="PowerAppID" ma:index="14" nillable="true" ma:displayName="Power App ID" ma:decimals="0" ma:format="Dropdown" ma:internalName="PowerAppID" ma:percentage="FALSE">
      <xsd:simpleType>
        <xsd:restriction base="dms:Number"/>
      </xsd:simpleType>
    </xsd:element>
    <xsd:element name="Productionmanager" ma:index="15"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iveNotes" ma:index="16" nillable="true" ma:displayName="Creative Notes" ma:format="Dropdown" ma:internalName="CreativeNotes">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onent xmlns="79c91aa1-0e18-4b13-a9b2-8fd5027acf9d">N/A</Component>
    <Documenttype xmlns="79c91aa1-0e18-4b13-a9b2-8fd5027acf9d">Working document</Documenttype>
    <CreativeNotes xmlns="79c91aa1-0e18-4b13-a9b2-8fd5027acf9d" xsi:nil="true"/>
    <lcf76f155ced4ddcb4097134ff3c332f xmlns="79c91aa1-0e18-4b13-a9b2-8fd5027acf9d">
      <Terms xmlns="http://schemas.microsoft.com/office/infopath/2007/PartnerControls"/>
    </lcf76f155ced4ddcb4097134ff3c332f>
    <Series xmlns="79c91aa1-0e18-4b13-a9b2-8fd5027acf9d">N/A</Series>
    <PowerAppID xmlns="79c91aa1-0e18-4b13-a9b2-8fd5027acf9d" xsi:nil="true"/>
    <Resourcetype xmlns="79c91aa1-0e18-4b13-a9b2-8fd5027acf9d">Switching guide</Resourcetype>
    <TaxCatchAll xmlns="a64829b1-ed52-45e5-9012-b69bfe77c40c" xsi:nil="true"/>
    <Productionmanager xmlns="79c91aa1-0e18-4b13-a9b2-8fd5027acf9d">
      <UserInfo>
        <DisplayName/>
        <AccountId xsi:nil="true"/>
        <AccountType/>
      </UserInfo>
    </Productionmanager>
    <Qualification xmlns="79c91aa1-0e18-4b13-a9b2-8fd5027acf9d">GCSE</Qualification>
  </documentManagement>
</p:properties>
</file>

<file path=customXml/itemProps1.xml><?xml version="1.0" encoding="utf-8"?>
<ds:datastoreItem xmlns:ds="http://schemas.openxmlformats.org/officeDocument/2006/customXml" ds:itemID="{CFA8F7E8-3ECE-4946-ABB5-D2884137EFA3}">
  <ds:schemaRefs>
    <ds:schemaRef ds:uri="http://schemas.openxmlformats.org/officeDocument/2006/bibliography"/>
  </ds:schemaRefs>
</ds:datastoreItem>
</file>

<file path=customXml/itemProps2.xml><?xml version="1.0" encoding="utf-8"?>
<ds:datastoreItem xmlns:ds="http://schemas.openxmlformats.org/officeDocument/2006/customXml" ds:itemID="{40F23CE3-5654-4D2D-85A3-3DE8CF7A879F}"/>
</file>

<file path=customXml/itemProps3.xml><?xml version="1.0" encoding="utf-8"?>
<ds:datastoreItem xmlns:ds="http://schemas.openxmlformats.org/officeDocument/2006/customXml" ds:itemID="{8C221C12-3247-4D4D-949D-00E61A03FCE6}"/>
</file>

<file path=customXml/itemProps4.xml><?xml version="1.0" encoding="utf-8"?>
<ds:datastoreItem xmlns:ds="http://schemas.openxmlformats.org/officeDocument/2006/customXml" ds:itemID="{D5E11E73-221B-4280-B0EC-79671B732BCF}"/>
</file>

<file path=docProps/app.xml><?xml version="1.0" encoding="utf-8"?>
<Properties xmlns="http://schemas.openxmlformats.org/officeDocument/2006/extended-properties" xmlns:vt="http://schemas.openxmlformats.org/officeDocument/2006/docPropsVTypes">
  <Template>Normal</Template>
  <TotalTime>6</TotalTime>
  <Pages>26</Pages>
  <Words>8031</Words>
  <Characters>45778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GCSE Chemistry B Switching pack - Edexcel</vt:lpstr>
    </vt:vector>
  </TitlesOfParts>
  <Company>Cambridge Assessment</Company>
  <LinksUpToDate>false</LinksUpToDate>
  <CharactersWithSpaces>53702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Chemistry B Switching pack - Edexcel</dc:title>
  <dc:subject>Chemistry B</dc:subject>
  <dc:creator>ocr</dc:creator>
  <cp:keywords>GCSE, Chemistry, Edexcel, switching, pack</cp:keywords>
  <cp:lastModifiedBy>Zeñor Rafael Morelos</cp:lastModifiedBy>
  <cp:revision>8</cp:revision>
  <dcterms:created xsi:type="dcterms:W3CDTF">2018-04-18T14:35:00Z</dcterms:created>
  <dcterms:modified xsi:type="dcterms:W3CDTF">2025-04-21T06:41:00Z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0x010100E45DB3D743B9AF48B59DCB9DD80B9C4F</vt:lpwstr>
  </property>
</Properties>
</file>