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CB85" w14:textId="77777777" w:rsidR="008E6607" w:rsidRPr="001B6EE4" w:rsidRDefault="00BD2FAB" w:rsidP="00B25165">
      <w:pPr>
        <w:pStyle w:val="Heading1"/>
      </w:pPr>
      <w:r w:rsidRPr="00A84B63">
        <w:t>Learner</w:t>
      </w:r>
      <w:r>
        <w:t xml:space="preserve"> Resource </w:t>
      </w:r>
      <w:r w:rsidR="00F86053">
        <w:t>3.</w:t>
      </w:r>
      <w:r w:rsidR="002D4C33">
        <w:t>3</w:t>
      </w:r>
    </w:p>
    <w:p w14:paraId="3C6F917F" w14:textId="77777777" w:rsidR="0092061D" w:rsidRPr="0092061D" w:rsidRDefault="0092061D" w:rsidP="00B25165">
      <w:pPr>
        <w:pStyle w:val="Heading1"/>
        <w:rPr>
          <w:lang w:val="en"/>
        </w:rPr>
      </w:pPr>
      <w:r w:rsidRPr="0092061D">
        <w:rPr>
          <w:lang w:val="en"/>
        </w:rPr>
        <w:t xml:space="preserve">Spotlight on: </w:t>
      </w:r>
      <w:r w:rsidR="00F86053">
        <w:rPr>
          <w:lang w:val="en"/>
        </w:rPr>
        <w:t>CHARACTER</w:t>
      </w:r>
    </w:p>
    <w:p w14:paraId="1F2D895C" w14:textId="252C6DB8" w:rsidR="002D4C33" w:rsidRDefault="002D4C33" w:rsidP="00B25165">
      <w:pPr>
        <w:pStyle w:val="Heading3"/>
        <w:ind w:left="0"/>
        <w:rPr>
          <w:noProof/>
        </w:rPr>
      </w:pPr>
      <w:r>
        <w:rPr>
          <w:noProof/>
        </w:rPr>
        <w:t>Character: Extract 9</w:t>
      </w:r>
    </w:p>
    <w:p w14:paraId="3479E1F1" w14:textId="77777777" w:rsidR="00B25165" w:rsidRPr="00B25165" w:rsidRDefault="00B25165" w:rsidP="00B25165"/>
    <w:p w14:paraId="59F4E8D5" w14:textId="39335321" w:rsidR="00B25165" w:rsidRPr="00B25165" w:rsidRDefault="00B25165" w:rsidP="00B25165">
      <w:pPr>
        <w:ind w:left="0"/>
      </w:pPr>
      <w:r>
        <w:rPr>
          <w:noProof/>
          <w:lang w:eastAsia="en-GB"/>
        </w:rPr>
        <mc:AlternateContent>
          <mc:Choice Requires="wps">
            <w:drawing>
              <wp:inline distT="0" distB="0" distL="0" distR="0" wp14:anchorId="0108EBB7" wp14:editId="4E476CF9">
                <wp:extent cx="6300470" cy="2375535"/>
                <wp:effectExtent l="0" t="0" r="24130"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2375535"/>
                        </a:xfrm>
                        <a:prstGeom prst="rect">
                          <a:avLst/>
                        </a:prstGeom>
                        <a:solidFill>
                          <a:srgbClr val="FFFFFF"/>
                        </a:solidFill>
                        <a:ln w="19050">
                          <a:solidFill>
                            <a:srgbClr val="AFD29C"/>
                          </a:solidFill>
                          <a:miter lim="800000"/>
                          <a:headEnd/>
                          <a:tailEnd/>
                        </a:ln>
                      </wps:spPr>
                      <wps:txbx>
                        <w:txbxContent>
                          <w:p w14:paraId="6E3858C2" w14:textId="77777777" w:rsidR="00B25165" w:rsidRDefault="00B25165" w:rsidP="00B25165">
                            <w:pPr>
                              <w:ind w:left="0"/>
                              <w:rPr>
                                <w:noProof/>
                              </w:rPr>
                            </w:pPr>
                            <w:r>
                              <w:rPr>
                                <w:noProof/>
                              </w:rPr>
                              <w:t xml:space="preserve">Our father didn’t do anything. He worked in an office, not in a drugstore. Atticus did not drive a dump-truck for the county, he was not the sheriff, he did not farm, work in a garage, or do anything that could possibly arouse the admiration of anyone.       </w:t>
                            </w:r>
                          </w:p>
                          <w:p w14:paraId="02B1FCF9" w14:textId="77777777" w:rsidR="00B25165" w:rsidRDefault="00B25165" w:rsidP="00B25165">
                            <w:pPr>
                              <w:ind w:left="0"/>
                              <w:rPr>
                                <w:noProof/>
                              </w:rPr>
                            </w:pPr>
                            <w:r>
                              <w:rPr>
                                <w:noProof/>
                              </w:rPr>
                              <w:t xml:space="preserve">Besides that, he wore glasses. He was nearly blind in his left eye, and said left eyes were the tribal curse of the Finches. Whenever he wanted to see something well, he turned his head and looked from his right eye.       </w:t>
                            </w:r>
                          </w:p>
                          <w:p w14:paraId="01427E8E" w14:textId="77777777" w:rsidR="00B25165" w:rsidRDefault="00B25165" w:rsidP="00B25165">
                            <w:pPr>
                              <w:ind w:left="0"/>
                              <w:rPr>
                                <w:noProof/>
                              </w:rPr>
                            </w:pPr>
                            <w:r>
                              <w:rPr>
                                <w:noProof/>
                              </w:rPr>
                              <w:t>He did not do the things our schoolmates’ fathers did; he never went hunting, he did not play poker or fish or drink or smoke. He sat in the living-room and read.</w:t>
                            </w:r>
                          </w:p>
                          <w:p w14:paraId="6EFDB380" w14:textId="77777777" w:rsidR="00B25165" w:rsidRDefault="00B25165" w:rsidP="00B25165">
                            <w:pPr>
                              <w:jc w:val="right"/>
                              <w:rPr>
                                <w:noProof/>
                              </w:rPr>
                            </w:pPr>
                            <w:r w:rsidRPr="002D4C33">
                              <w:rPr>
                                <w:i/>
                                <w:noProof/>
                              </w:rPr>
                              <w:t>To Kill a Mockingbird</w:t>
                            </w:r>
                            <w:r>
                              <w:rPr>
                                <w:noProof/>
                              </w:rPr>
                              <w:t xml:space="preserve"> – Harper Lee</w:t>
                            </w:r>
                          </w:p>
                          <w:p w14:paraId="15DC22E4" w14:textId="77777777" w:rsidR="00B25165" w:rsidRPr="00E60906" w:rsidRDefault="00B25165" w:rsidP="00B25165">
                            <w:pPr>
                              <w:jc w:val="right"/>
                            </w:pPr>
                          </w:p>
                        </w:txbxContent>
                      </wps:txbx>
                      <wps:bodyPr rot="0" vert="horz" wrap="square" lIns="91440" tIns="45720" rIns="91440" bIns="45720" anchor="t" anchorCtr="0" upright="1">
                        <a:noAutofit/>
                      </wps:bodyPr>
                    </wps:wsp>
                  </a:graphicData>
                </a:graphic>
              </wp:inline>
            </w:drawing>
          </mc:Choice>
          <mc:Fallback>
            <w:pict>
              <v:shapetype w14:anchorId="0108EBB7" id="_x0000_t202" coordsize="21600,21600" o:spt="202" path="m,l,21600r21600,l21600,xe">
                <v:stroke joinstyle="miter"/>
                <v:path gradientshapeok="t" o:connecttype="rect"/>
              </v:shapetype>
              <v:shape id="Text Box 2" o:spid="_x0000_s1026" type="#_x0000_t202" style="width:496.1pt;height:1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" strokecolor="#afd29c" strokeweight="1.5pt">
                <v:textbox>
                  <w:txbxContent>
                    <w:p w14:paraId="6E3858C2" w14:textId="77777777" w:rsidR="00B25165" w:rsidRDefault="00B25165" w:rsidP="00B25165">
                      <w:pPr>
                        <w:ind w:left="0"/>
                        <w:rPr>
                          <w:noProof/>
                        </w:rPr>
                      </w:pPr>
                      <w:r>
                        <w:rPr>
                          <w:noProof/>
                        </w:rPr>
                        <w:t xml:space="preserve">Our father didn’t do anything. He worked in an office, not in a drugstore. Atticus did not drive a dump-truck for the county, he was not the sheriff, he did not farm, work in a garage, or do anything that could possibly arouse the admiration of anyone.       </w:t>
                      </w:r>
                    </w:p>
                    <w:p w14:paraId="02B1FCF9" w14:textId="77777777" w:rsidR="00B25165" w:rsidRDefault="00B25165" w:rsidP="00B25165">
                      <w:pPr>
                        <w:ind w:left="0"/>
                        <w:rPr>
                          <w:noProof/>
                        </w:rPr>
                      </w:pPr>
                      <w:r>
                        <w:rPr>
                          <w:noProof/>
                        </w:rPr>
                        <w:t xml:space="preserve">Besides that, he wore glasses. He was nearly blind in his left eye, and said left eyes were the tribal curse of the Finches. Whenever he wanted to see something well, he turned his head and looked from his right eye.       </w:t>
                      </w:r>
                    </w:p>
                    <w:p w14:paraId="01427E8E" w14:textId="77777777" w:rsidR="00B25165" w:rsidRDefault="00B25165" w:rsidP="00B25165">
                      <w:pPr>
                        <w:ind w:left="0"/>
                        <w:rPr>
                          <w:noProof/>
                        </w:rPr>
                      </w:pPr>
                      <w:r>
                        <w:rPr>
                          <w:noProof/>
                        </w:rPr>
                        <w:t>He did not do the things our schoolmates’ fathers did; he never went hunting, he did not play poker or fish or drink or smoke. He sat in the living-room and read.</w:t>
                      </w:r>
                    </w:p>
                    <w:p w14:paraId="6EFDB380" w14:textId="77777777" w:rsidR="00B25165" w:rsidRDefault="00B25165" w:rsidP="00B25165">
                      <w:pPr>
                        <w:jc w:val="right"/>
                        <w:rPr>
                          <w:noProof/>
                        </w:rPr>
                      </w:pPr>
                      <w:r w:rsidRPr="002D4C33">
                        <w:rPr>
                          <w:i/>
                          <w:noProof/>
                        </w:rPr>
                        <w:t>To Kill a Mockingbird</w:t>
                      </w:r>
                      <w:r>
                        <w:rPr>
                          <w:noProof/>
                        </w:rPr>
                        <w:t xml:space="preserve"> – Harper Lee</w:t>
                      </w:r>
                    </w:p>
                    <w:p w14:paraId="15DC22E4" w14:textId="77777777" w:rsidR="00B25165" w:rsidRPr="00E60906" w:rsidRDefault="00B25165" w:rsidP="00B25165">
                      <w:pPr>
                        <w:jc w:val="right"/>
                      </w:pPr>
                    </w:p>
                  </w:txbxContent>
                </v:textbox>
                <w10:anchorlock/>
              </v:shape>
            </w:pict>
          </mc:Fallback>
        </mc:AlternateContent>
      </w:r>
    </w:p>
    <w:p w14:paraId="30FB4831" w14:textId="36ABB218" w:rsidR="0057409D" w:rsidRDefault="0057409D" w:rsidP="00B25165">
      <w:pPr>
        <w:ind w:left="0"/>
      </w:pPr>
    </w:p>
    <w:p w14:paraId="330D5B5D" w14:textId="6A303D46" w:rsidR="0057409D" w:rsidRDefault="0057409D" w:rsidP="00B25165">
      <w:pPr>
        <w:ind w:left="0"/>
      </w:pPr>
    </w:p>
    <w:p w14:paraId="57ABA8E1" w14:textId="6F7AA2A4" w:rsidR="00B25165" w:rsidRDefault="00B25165" w:rsidP="00B25165">
      <w:pPr>
        <w:ind w:left="0"/>
      </w:pPr>
    </w:p>
    <w:p w14:paraId="4EBE64CA" w14:textId="792D72EB" w:rsidR="00B25165" w:rsidRDefault="00B25165" w:rsidP="00B25165">
      <w:pPr>
        <w:ind w:left="0"/>
      </w:pPr>
    </w:p>
    <w:p w14:paraId="5F9EA3E5" w14:textId="64027237" w:rsidR="00B25165" w:rsidRDefault="00B25165" w:rsidP="00B25165">
      <w:pPr>
        <w:ind w:left="0"/>
      </w:pPr>
      <w:bookmarkStart w:id="0" w:name="_GoBack"/>
      <w:bookmarkEnd w:id="0"/>
    </w:p>
    <w:p w14:paraId="4CE482A5" w14:textId="7574C589" w:rsidR="00B25165" w:rsidRDefault="00B25165" w:rsidP="00B25165">
      <w:pPr>
        <w:ind w:left="0"/>
      </w:pPr>
    </w:p>
    <w:p w14:paraId="1BCB118E" w14:textId="586D46EE" w:rsidR="00B25165" w:rsidRDefault="00B25165" w:rsidP="00B25165">
      <w:pPr>
        <w:ind w:left="0"/>
      </w:pPr>
    </w:p>
    <w:p w14:paraId="73470A33" w14:textId="075F3C65" w:rsidR="00B25165" w:rsidRDefault="00B25165" w:rsidP="00B25165">
      <w:pPr>
        <w:ind w:left="0"/>
      </w:pPr>
    </w:p>
    <w:p w14:paraId="6B9C9786" w14:textId="6E3CF7FD" w:rsidR="00B25165" w:rsidRDefault="00B25165" w:rsidP="00B25165">
      <w:pPr>
        <w:ind w:left="0"/>
      </w:pPr>
      <w:r>
        <w:rPr>
          <w:noProof/>
        </w:rPr>
        <mc:AlternateContent>
          <mc:Choice Requires="wps">
            <w:drawing>
              <wp:inline distT="0" distB="0" distL="0" distR="0" wp14:anchorId="340288B7" wp14:editId="6043AC38">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716DEFA8" w14:textId="77777777" w:rsidR="00B25165" w:rsidRPr="009C1923" w:rsidRDefault="00B25165" w:rsidP="00B25165">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18FE32A" w14:textId="77777777" w:rsidR="00B25165" w:rsidRPr="009C1923" w:rsidRDefault="00B25165" w:rsidP="00B25165">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80A81B9" w14:textId="77777777" w:rsidR="00B25165" w:rsidRPr="00580794" w:rsidRDefault="00B25165" w:rsidP="00B25165">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40288B7"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z51AMAACk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" fillcolor="#d8d8d8" stroked="f">
                <v:textbox>
                  <w:txbxContent>
                    <w:p w14:paraId="716DEFA8" w14:textId="77777777" w:rsidR="00B25165" w:rsidRPr="009C1923" w:rsidRDefault="00B25165" w:rsidP="00B25165">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18FE32A" w14:textId="77777777" w:rsidR="00B25165" w:rsidRPr="009C1923" w:rsidRDefault="00B25165" w:rsidP="00B25165">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80A81B9" w14:textId="77777777" w:rsidR="00B25165" w:rsidRPr="00580794" w:rsidRDefault="00B25165" w:rsidP="00B25165">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B25165" w:rsidSect="00B25165">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D26D" w14:textId="77777777" w:rsidR="00A27F81" w:rsidRDefault="00A27F81" w:rsidP="004F4331">
      <w:r>
        <w:separator/>
      </w:r>
    </w:p>
    <w:p w14:paraId="41776774" w14:textId="77777777" w:rsidR="00A27F81" w:rsidRDefault="00A27F81" w:rsidP="004F4331"/>
    <w:p w14:paraId="1CC8AE66" w14:textId="77777777" w:rsidR="00A27F81" w:rsidRDefault="00A27F81" w:rsidP="004F4331"/>
    <w:p w14:paraId="59D7500D" w14:textId="77777777" w:rsidR="00A27F81" w:rsidRDefault="00A27F81"/>
  </w:endnote>
  <w:endnote w:type="continuationSeparator" w:id="0">
    <w:p w14:paraId="53F09A93" w14:textId="77777777" w:rsidR="00A27F81" w:rsidRDefault="00A27F81" w:rsidP="004F4331">
      <w:r>
        <w:continuationSeparator/>
      </w:r>
    </w:p>
    <w:p w14:paraId="5066E825" w14:textId="77777777" w:rsidR="00A27F81" w:rsidRDefault="00A27F81" w:rsidP="004F4331"/>
    <w:p w14:paraId="16E4BF1E" w14:textId="77777777" w:rsidR="00A27F81" w:rsidRDefault="00A27F81" w:rsidP="004F4331"/>
    <w:p w14:paraId="6084960C" w14:textId="77777777" w:rsidR="00A27F81" w:rsidRDefault="00A27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3536" w14:textId="77777777" w:rsidR="00B25165" w:rsidRDefault="00B25165" w:rsidP="00B25165">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40BE6003" w14:textId="5BB77A9D" w:rsidR="00F86053" w:rsidRPr="00B25165" w:rsidRDefault="00B25165" w:rsidP="00B25165">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D8620" w14:textId="77777777" w:rsidR="00A27F81" w:rsidRDefault="00A27F81" w:rsidP="004F4331">
      <w:r>
        <w:separator/>
      </w:r>
    </w:p>
    <w:p w14:paraId="217F5078" w14:textId="77777777" w:rsidR="00A27F81" w:rsidRDefault="00A27F81" w:rsidP="004F4331"/>
    <w:p w14:paraId="2C3ED314" w14:textId="77777777" w:rsidR="00A27F81" w:rsidRDefault="00A27F81" w:rsidP="004F4331"/>
    <w:p w14:paraId="013464AF" w14:textId="77777777" w:rsidR="00A27F81" w:rsidRDefault="00A27F81"/>
  </w:footnote>
  <w:footnote w:type="continuationSeparator" w:id="0">
    <w:p w14:paraId="7D1AAD17" w14:textId="77777777" w:rsidR="00A27F81" w:rsidRDefault="00A27F81" w:rsidP="004F4331">
      <w:r>
        <w:continuationSeparator/>
      </w:r>
    </w:p>
    <w:p w14:paraId="036F3562" w14:textId="77777777" w:rsidR="00A27F81" w:rsidRDefault="00A27F81" w:rsidP="004F4331"/>
    <w:p w14:paraId="5C5FA4FA" w14:textId="77777777" w:rsidR="00A27F81" w:rsidRDefault="00A27F81" w:rsidP="004F4331"/>
    <w:p w14:paraId="5C48E362" w14:textId="77777777" w:rsidR="00A27F81" w:rsidRDefault="00A27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AAD61" w14:textId="7FED2A4C" w:rsidR="00B25165" w:rsidRDefault="00B25165">
    <w:pPr>
      <w:pStyle w:val="Header"/>
    </w:pPr>
    <w:r>
      <w:rPr>
        <w:noProof/>
        <w:lang w:eastAsia="en-GB"/>
      </w:rPr>
      <w:drawing>
        <wp:anchor distT="0" distB="0" distL="114300" distR="114300" simplePos="0" relativeHeight="251659264" behindDoc="0" locked="0" layoutInCell="1" allowOverlap="1" wp14:anchorId="487C9541" wp14:editId="05BFFF8A">
          <wp:simplePos x="0" y="0"/>
          <wp:positionH relativeFrom="column">
            <wp:posOffset>-540385</wp:posOffset>
          </wp:positionH>
          <wp:positionV relativeFrom="paragraph">
            <wp:posOffset>-269875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6AA6"/>
    <w:rsid w:val="00036ABA"/>
    <w:rsid w:val="00046BB7"/>
    <w:rsid w:val="00064CD4"/>
    <w:rsid w:val="000670B6"/>
    <w:rsid w:val="000805C5"/>
    <w:rsid w:val="00083F03"/>
    <w:rsid w:val="00085224"/>
    <w:rsid w:val="000B37E0"/>
    <w:rsid w:val="00113505"/>
    <w:rsid w:val="00122137"/>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4C33"/>
    <w:rsid w:val="002D6A1F"/>
    <w:rsid w:val="002E5178"/>
    <w:rsid w:val="002F2E8A"/>
    <w:rsid w:val="00332731"/>
    <w:rsid w:val="00337B68"/>
    <w:rsid w:val="00351C83"/>
    <w:rsid w:val="00360AE7"/>
    <w:rsid w:val="003632E7"/>
    <w:rsid w:val="003676B4"/>
    <w:rsid w:val="00384833"/>
    <w:rsid w:val="003D741C"/>
    <w:rsid w:val="003F3992"/>
    <w:rsid w:val="003F7251"/>
    <w:rsid w:val="00455682"/>
    <w:rsid w:val="00463032"/>
    <w:rsid w:val="004E65C7"/>
    <w:rsid w:val="004F411A"/>
    <w:rsid w:val="004F4331"/>
    <w:rsid w:val="00513A44"/>
    <w:rsid w:val="00551083"/>
    <w:rsid w:val="00567519"/>
    <w:rsid w:val="0057409D"/>
    <w:rsid w:val="0058335E"/>
    <w:rsid w:val="0058629A"/>
    <w:rsid w:val="005960DC"/>
    <w:rsid w:val="005A1913"/>
    <w:rsid w:val="005B2ABD"/>
    <w:rsid w:val="00651168"/>
    <w:rsid w:val="006552B3"/>
    <w:rsid w:val="00657A75"/>
    <w:rsid w:val="006A26D3"/>
    <w:rsid w:val="006B143C"/>
    <w:rsid w:val="006D1D6F"/>
    <w:rsid w:val="007154D3"/>
    <w:rsid w:val="007252E0"/>
    <w:rsid w:val="0077796D"/>
    <w:rsid w:val="00794BE4"/>
    <w:rsid w:val="007953E7"/>
    <w:rsid w:val="00795548"/>
    <w:rsid w:val="00796167"/>
    <w:rsid w:val="007B5519"/>
    <w:rsid w:val="007B7752"/>
    <w:rsid w:val="008064FC"/>
    <w:rsid w:val="008324A5"/>
    <w:rsid w:val="0084029E"/>
    <w:rsid w:val="00863C0D"/>
    <w:rsid w:val="008925D1"/>
    <w:rsid w:val="00893E71"/>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B3875"/>
    <w:rsid w:val="009D271C"/>
    <w:rsid w:val="009D6A65"/>
    <w:rsid w:val="00A27F81"/>
    <w:rsid w:val="00A422E6"/>
    <w:rsid w:val="00A45201"/>
    <w:rsid w:val="00A5520E"/>
    <w:rsid w:val="00A84B63"/>
    <w:rsid w:val="00A91E49"/>
    <w:rsid w:val="00AA0387"/>
    <w:rsid w:val="00AB7712"/>
    <w:rsid w:val="00AE5B6A"/>
    <w:rsid w:val="00B00763"/>
    <w:rsid w:val="00B21A92"/>
    <w:rsid w:val="00B24B52"/>
    <w:rsid w:val="00B25165"/>
    <w:rsid w:val="00B41091"/>
    <w:rsid w:val="00B630FE"/>
    <w:rsid w:val="00BA0BBD"/>
    <w:rsid w:val="00BD2FAB"/>
    <w:rsid w:val="00BF749F"/>
    <w:rsid w:val="00C231CB"/>
    <w:rsid w:val="00CA4837"/>
    <w:rsid w:val="00CD21DB"/>
    <w:rsid w:val="00D03A7B"/>
    <w:rsid w:val="00D03AF8"/>
    <w:rsid w:val="00D04336"/>
    <w:rsid w:val="00D21C92"/>
    <w:rsid w:val="00D36F89"/>
    <w:rsid w:val="00D802E6"/>
    <w:rsid w:val="00D81878"/>
    <w:rsid w:val="00DA5DFC"/>
    <w:rsid w:val="00DC0FD5"/>
    <w:rsid w:val="00DE2A29"/>
    <w:rsid w:val="00DE74B0"/>
    <w:rsid w:val="00DF1EC4"/>
    <w:rsid w:val="00DF6DEB"/>
    <w:rsid w:val="00E26AF8"/>
    <w:rsid w:val="00E45986"/>
    <w:rsid w:val="00E6397E"/>
    <w:rsid w:val="00F007A9"/>
    <w:rsid w:val="00F104EE"/>
    <w:rsid w:val="00F165E9"/>
    <w:rsid w:val="00F4271F"/>
    <w:rsid w:val="00F447AA"/>
    <w:rsid w:val="00F53ED3"/>
    <w:rsid w:val="00F61ACE"/>
    <w:rsid w:val="00F6681D"/>
    <w:rsid w:val="00F86053"/>
    <w:rsid w:val="00FA718B"/>
    <w:rsid w:val="00FB2EB4"/>
    <w:rsid w:val="00FD630A"/>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BC94038"/>
  <w15:chartTrackingRefBased/>
  <w15:docId w15:val="{64B672C0-8291-49E0-BB25-607AAC19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B25165"/>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B25165"/>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25165"/>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25165"/>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00B7-8608-4E73-9556-E216C091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3.3: Component 2: Exploring effects and impact (Literary texts)</vt:lpstr>
    </vt:vector>
  </TitlesOfParts>
  <Company>Cambridge Assessment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3.3: Component 2: Exploring effects and impact (Literary texts)</dc:title>
  <dc:subject/>
  <dc:creator>OCR</dc:creator>
  <cp:keywords>Post 16; English Language; Component 2; Exploring effects and impact (Literary texts) - Learner Resource 3.3</cp:keywords>
  <cp:lastModifiedBy>Ramune Bruzinskiene</cp:lastModifiedBy>
  <cp:revision>4</cp:revision>
  <dcterms:created xsi:type="dcterms:W3CDTF">2020-02-25T10:40:00Z</dcterms:created>
  <dcterms:modified xsi:type="dcterms:W3CDTF">2020-02-25T10:43:00Z</dcterms:modified>
</cp:coreProperties>
</file>