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DB376" w14:textId="77777777" w:rsidR="008E6607" w:rsidRPr="001B6EE4" w:rsidRDefault="00BD2FAB" w:rsidP="00FB5100">
      <w:pPr>
        <w:pStyle w:val="Heading1"/>
      </w:pPr>
      <w:bookmarkStart w:id="0" w:name="_GoBack"/>
      <w:bookmarkEnd w:id="0"/>
      <w:r w:rsidRPr="00A84B63">
        <w:t>Learner</w:t>
      </w:r>
      <w:r>
        <w:t xml:space="preserve"> Resource </w:t>
      </w:r>
      <w:r w:rsidR="004372E7">
        <w:t>6</w:t>
      </w:r>
      <w:r w:rsidR="00F86053">
        <w:t>.</w:t>
      </w:r>
      <w:r w:rsidR="00FD6672">
        <w:t>3</w:t>
      </w:r>
    </w:p>
    <w:p w14:paraId="7DFA764D" w14:textId="77777777" w:rsidR="0092061D" w:rsidRPr="0092061D" w:rsidRDefault="0092061D" w:rsidP="00FB5100">
      <w:pPr>
        <w:pStyle w:val="Heading1"/>
        <w:rPr>
          <w:lang w:val="en"/>
        </w:rPr>
      </w:pPr>
      <w:r w:rsidRPr="0092061D">
        <w:rPr>
          <w:lang w:val="en"/>
        </w:rPr>
        <w:t xml:space="preserve">Spotlight on: </w:t>
      </w:r>
      <w:r w:rsidR="00897349">
        <w:rPr>
          <w:lang w:val="en"/>
        </w:rPr>
        <w:t xml:space="preserve">NARRATIVE </w:t>
      </w:r>
      <w:r w:rsidR="00A7623C" w:rsidRPr="00A7623C">
        <w:rPr>
          <w:lang w:val="en"/>
        </w:rPr>
        <w:t>VIEWPOINT</w:t>
      </w:r>
    </w:p>
    <w:p w14:paraId="0C997045" w14:textId="4859D0CD" w:rsidR="00B41091" w:rsidRDefault="00A7623C" w:rsidP="00E60906">
      <w:pPr>
        <w:pStyle w:val="Heading3"/>
        <w:rPr>
          <w:rFonts w:eastAsia="Calibri"/>
        </w:rPr>
      </w:pPr>
      <w:r w:rsidRPr="00A7623C">
        <w:rPr>
          <w:rFonts w:eastAsia="Calibri"/>
        </w:rPr>
        <w:t xml:space="preserve">Narrative viewpoint: Extract </w:t>
      </w:r>
      <w:r w:rsidR="00E12127">
        <w:rPr>
          <w:rFonts w:eastAsia="Calibri"/>
        </w:rPr>
        <w:t>3</w:t>
      </w:r>
    </w:p>
    <w:p w14:paraId="4E2F9439" w14:textId="12562148" w:rsidR="00FB5100" w:rsidRDefault="00FB5100" w:rsidP="00FB5100"/>
    <w:p w14:paraId="0D478114" w14:textId="79522697" w:rsidR="00FB5100" w:rsidRDefault="00FB5100" w:rsidP="00FB5100">
      <w:r>
        <w:rPr>
          <w:noProof/>
        </w:rPr>
        <mc:AlternateContent>
          <mc:Choice Requires="wps">
            <w:drawing>
              <wp:inline distT="0" distB="0" distL="0" distR="0" wp14:anchorId="5F9F6803" wp14:editId="0166305B">
                <wp:extent cx="6201410" cy="2382520"/>
                <wp:effectExtent l="0" t="0" r="27940" b="177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2382520"/>
                        </a:xfrm>
                        <a:prstGeom prst="rect">
                          <a:avLst/>
                        </a:prstGeom>
                        <a:solidFill>
                          <a:srgbClr val="FFFFFF"/>
                        </a:solidFill>
                        <a:ln w="19050">
                          <a:solidFill>
                            <a:srgbClr val="86BE47"/>
                          </a:solidFill>
                          <a:miter lim="800000"/>
                          <a:headEnd/>
                          <a:tailEnd/>
                        </a:ln>
                      </wps:spPr>
                      <wps:txbx>
                        <w:txbxContent>
                          <w:p w14:paraId="753EC798" w14:textId="77777777" w:rsidR="00FB5100" w:rsidRDefault="00FB5100" w:rsidP="00FB5100">
                            <w:pPr>
                              <w:spacing w:before="240"/>
                              <w:ind w:left="0"/>
                            </w:pPr>
                            <w:r>
                              <w:t xml:space="preserve">My money is in cash. </w:t>
                            </w:r>
                            <w:proofErr w:type="gramStart"/>
                            <w:r>
                              <w:t>Hundred dollar</w:t>
                            </w:r>
                            <w:proofErr w:type="gramEnd"/>
                            <w:r>
                              <w:t xml:space="preserve"> bills and twenties and tens. The smaller bills I keep in my </w:t>
                            </w:r>
                            <w:proofErr w:type="gramStart"/>
                            <w:r>
                              <w:t>wallet</w:t>
                            </w:r>
                            <w:proofErr w:type="gramEnd"/>
                            <w:r>
                              <w:t xml:space="preserve"> but the rest of the money is stashed in my duffel bag which is always with me, slung over my shoulder. I am like the Hunchback of Notre Dame, my face like a gargoyle and the duffel bag like a lump on my back.</w:t>
                            </w:r>
                          </w:p>
                          <w:p w14:paraId="047BFD25" w14:textId="77777777" w:rsidR="00FB5100" w:rsidRDefault="00FB5100" w:rsidP="00FB5100">
                            <w:pPr>
                              <w:ind w:left="0"/>
                            </w:pPr>
                            <w:r>
                              <w:t xml:space="preserve">I am staying in the attic tenement in Mrs </w:t>
                            </w:r>
                            <w:proofErr w:type="spellStart"/>
                            <w:r>
                              <w:t>Belander’s</w:t>
                            </w:r>
                            <w:proofErr w:type="spellEnd"/>
                            <w:r>
                              <w:t xml:space="preserve"> three-decker on Third Street. She finally answered the door after I had been knocking for a while, and regarded me with suspicion, not recognising me. This was proof that the scarf and the bandage were working in two ways: not only to hide the ugliness of what used to be my face, but to hide my identity.</w:t>
                            </w:r>
                          </w:p>
                          <w:p w14:paraId="23AB2FB6" w14:textId="77777777" w:rsidR="00FB5100" w:rsidRPr="00E60906" w:rsidRDefault="00FB5100" w:rsidP="00FB5100">
                            <w:pPr>
                              <w:ind w:left="0"/>
                              <w:jc w:val="right"/>
                            </w:pPr>
                            <w:r w:rsidRPr="00E12127">
                              <w:rPr>
                                <w:i/>
                              </w:rPr>
                              <w:t>Heroes</w:t>
                            </w:r>
                            <w:r>
                              <w:t xml:space="preserve"> – Robert Cormier  </w:t>
                            </w:r>
                          </w:p>
                        </w:txbxContent>
                      </wps:txbx>
                      <wps:bodyPr rot="0" vert="horz" wrap="square" lIns="91440" tIns="45720" rIns="91440" bIns="45720" anchor="t" anchorCtr="0" upright="1">
                        <a:spAutoFit/>
                      </wps:bodyPr>
                    </wps:wsp>
                  </a:graphicData>
                </a:graphic>
              </wp:inline>
            </w:drawing>
          </mc:Choice>
          <mc:Fallback>
            <w:pict>
              <v:shapetype w14:anchorId="5F9F6803" id="_x0000_t202" coordsize="21600,21600" o:spt="202" path="m,l,21600r21600,l21600,xe">
                <v:stroke joinstyle="miter"/>
                <v:path gradientshapeok="t" o:connecttype="rect"/>
              </v:shapetype>
              <v:shape id="Text Box 2" o:spid="_x0000_s1026" type="#_x0000_t202" style="width:488.3pt;height:1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" strokecolor="#86be47" strokeweight="1.5pt">
                <v:textbox style="mso-fit-shape-to-text:t">
                  <w:txbxContent>
                    <w:p w14:paraId="753EC798" w14:textId="77777777" w:rsidR="00FB5100" w:rsidRDefault="00FB5100" w:rsidP="00FB5100">
                      <w:pPr>
                        <w:spacing w:before="240"/>
                        <w:ind w:left="0"/>
                      </w:pPr>
                      <w:r>
                        <w:t xml:space="preserve">My money is in cash. </w:t>
                      </w:r>
                      <w:proofErr w:type="gramStart"/>
                      <w:r>
                        <w:t>Hundred dollar</w:t>
                      </w:r>
                      <w:proofErr w:type="gramEnd"/>
                      <w:r>
                        <w:t xml:space="preserve"> bills and twenties and tens. The smaller bills I keep in my </w:t>
                      </w:r>
                      <w:proofErr w:type="gramStart"/>
                      <w:r>
                        <w:t>wallet</w:t>
                      </w:r>
                      <w:proofErr w:type="gramEnd"/>
                      <w:r>
                        <w:t xml:space="preserve"> but the rest of the money is stashed in my duffel bag which is always with me, slung over my shoulder. I am like the Hunchback of Notre Dame, my face like a gargoyle and the duffel bag like a lump on my back.</w:t>
                      </w:r>
                    </w:p>
                    <w:p w14:paraId="047BFD25" w14:textId="77777777" w:rsidR="00FB5100" w:rsidRDefault="00FB5100" w:rsidP="00FB5100">
                      <w:pPr>
                        <w:ind w:left="0"/>
                      </w:pPr>
                      <w:r>
                        <w:t xml:space="preserve">I am staying in the attic tenement in Mrs </w:t>
                      </w:r>
                      <w:proofErr w:type="spellStart"/>
                      <w:r>
                        <w:t>Belander’s</w:t>
                      </w:r>
                      <w:proofErr w:type="spellEnd"/>
                      <w:r>
                        <w:t xml:space="preserve"> three-decker on Third Street. She finally answered the door after I had been knocking for a while, and regarded me with suspicion, not recognising me. This was proof that the scarf and the bandage were working in two ways: not only to hide the ugliness of what used to be my face, but to hide my identity.</w:t>
                      </w:r>
                    </w:p>
                    <w:p w14:paraId="23AB2FB6" w14:textId="77777777" w:rsidR="00FB5100" w:rsidRPr="00E60906" w:rsidRDefault="00FB5100" w:rsidP="00FB5100">
                      <w:pPr>
                        <w:ind w:left="0"/>
                        <w:jc w:val="right"/>
                      </w:pPr>
                      <w:r w:rsidRPr="00E12127">
                        <w:rPr>
                          <w:i/>
                        </w:rPr>
                        <w:t>Heroes</w:t>
                      </w:r>
                      <w:r>
                        <w:t xml:space="preserve"> – Robert Cormier  </w:t>
                      </w:r>
                    </w:p>
                  </w:txbxContent>
                </v:textbox>
                <w10:anchorlock/>
              </v:shape>
            </w:pict>
          </mc:Fallback>
        </mc:AlternateContent>
      </w:r>
    </w:p>
    <w:p w14:paraId="3D0302AB" w14:textId="525B13DE" w:rsidR="00FB5100" w:rsidRDefault="00FB5100" w:rsidP="00FB5100"/>
    <w:p w14:paraId="0B16124E" w14:textId="68C8E7F7" w:rsidR="00FB5100" w:rsidRDefault="00FB5100" w:rsidP="00FB5100"/>
    <w:p w14:paraId="7E77E051" w14:textId="57E591B7" w:rsidR="00FB5100" w:rsidRDefault="00FB5100" w:rsidP="00FB5100"/>
    <w:p w14:paraId="1D13F0ED" w14:textId="210E669A" w:rsidR="00FB5100" w:rsidRDefault="00FB5100" w:rsidP="00FB5100"/>
    <w:p w14:paraId="4082E5C1" w14:textId="5B5B7187" w:rsidR="00FB5100" w:rsidRDefault="00FB5100" w:rsidP="00FB5100"/>
    <w:p w14:paraId="5E1F2254" w14:textId="6B74EBFF" w:rsidR="00FB5100" w:rsidRDefault="00FB5100" w:rsidP="00FB5100"/>
    <w:p w14:paraId="2EDE3256" w14:textId="1D3DE80F" w:rsidR="00FB5100" w:rsidRDefault="00FB5100" w:rsidP="00FB5100">
      <w:pPr>
        <w:ind w:left="0"/>
      </w:pPr>
    </w:p>
    <w:p w14:paraId="6AFC409E" w14:textId="77777777" w:rsidR="00FB5100" w:rsidRDefault="00FB5100" w:rsidP="00FB5100"/>
    <w:p w14:paraId="53A906D6" w14:textId="735FD6C7" w:rsidR="00FB5100" w:rsidRPr="00FB5100" w:rsidRDefault="00FB5100" w:rsidP="00FB5100">
      <w:r>
        <w:rPr>
          <w:noProof/>
        </w:rPr>
        <mc:AlternateContent>
          <mc:Choice Requires="wps">
            <w:drawing>
              <wp:inline distT="0" distB="0" distL="0" distR="0" wp14:anchorId="3EBF7B5E" wp14:editId="52EC8E5A">
                <wp:extent cx="6411595" cy="1403985"/>
                <wp:effectExtent l="0" t="0" r="0" b="0"/>
                <wp:docPr id="2"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403985"/>
                        </a:xfrm>
                        <a:prstGeom prst="roundRect">
                          <a:avLst>
                            <a:gd name="adj" fmla="val 9894"/>
                          </a:avLst>
                        </a:prstGeom>
                        <a:solidFill>
                          <a:srgbClr val="D8D8D8"/>
                        </a:solidFill>
                        <a:ln>
                          <a:noFill/>
                        </a:ln>
                      </wps:spPr>
                      <wps:txbx>
                        <w:txbxContent>
                          <w:p w14:paraId="519368B4" w14:textId="77777777" w:rsidR="00FB5100" w:rsidRPr="009C1923" w:rsidRDefault="00FB5100" w:rsidP="00FB5100">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1F24A100" w14:textId="77777777" w:rsidR="00FB5100" w:rsidRPr="009C1923" w:rsidRDefault="00FB5100" w:rsidP="00FB5100">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5B414E25" w14:textId="77777777" w:rsidR="00FB5100" w:rsidRPr="00580794" w:rsidRDefault="00FB5100" w:rsidP="00FB5100">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3EBF7B5E" id="Rounded Rectangle 3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" fillcolor="#d8d8d8" stroked="f">
                <v:textbox>
                  <w:txbxContent>
                    <w:p w14:paraId="519368B4" w14:textId="77777777" w:rsidR="00FB5100" w:rsidRPr="009C1923" w:rsidRDefault="00FB5100" w:rsidP="00FB5100">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1F24A100" w14:textId="77777777" w:rsidR="00FB5100" w:rsidRPr="009C1923" w:rsidRDefault="00FB5100" w:rsidP="00FB5100">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5B414E25" w14:textId="77777777" w:rsidR="00FB5100" w:rsidRPr="00580794" w:rsidRDefault="00FB5100" w:rsidP="00FB5100">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9C1923">
                          <w:rPr>
                            <w:rFonts w:cs="Arial"/>
                            <w:color w:val="0000FF"/>
                            <w:sz w:val="12"/>
                            <w:szCs w:val="12"/>
                            <w:u w:val="single"/>
                          </w:rPr>
                          <w:t>resources.feedback@ocr.org.uk</w:t>
                        </w:r>
                      </w:hyperlink>
                    </w:p>
                  </w:txbxContent>
                </v:textbox>
                <w10:anchorlock/>
              </v:roundrect>
            </w:pict>
          </mc:Fallback>
        </mc:AlternateContent>
      </w:r>
    </w:p>
    <w:sectPr w:rsidR="00FB5100" w:rsidRPr="00FB5100" w:rsidSect="00FB5100">
      <w:headerReference w:type="default" r:id="rId10"/>
      <w:footerReference w:type="default" r:id="rId11"/>
      <w:pgSz w:w="11906" w:h="16838"/>
      <w:pgMar w:top="1701" w:right="851" w:bottom="851" w:left="851" w:header="42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D0DC3" w14:textId="77777777" w:rsidR="00252986" w:rsidRDefault="00252986" w:rsidP="004F4331">
      <w:r>
        <w:separator/>
      </w:r>
    </w:p>
    <w:p w14:paraId="17E5B22B" w14:textId="77777777" w:rsidR="00252986" w:rsidRDefault="00252986" w:rsidP="004F4331"/>
    <w:p w14:paraId="61F0DFEB" w14:textId="77777777" w:rsidR="00252986" w:rsidRDefault="00252986" w:rsidP="004F4331"/>
    <w:p w14:paraId="70CB16B8" w14:textId="77777777" w:rsidR="00252986" w:rsidRDefault="00252986"/>
  </w:endnote>
  <w:endnote w:type="continuationSeparator" w:id="0">
    <w:p w14:paraId="63B594B1" w14:textId="77777777" w:rsidR="00252986" w:rsidRDefault="00252986" w:rsidP="004F4331">
      <w:r>
        <w:continuationSeparator/>
      </w:r>
    </w:p>
    <w:p w14:paraId="48164422" w14:textId="77777777" w:rsidR="00252986" w:rsidRDefault="00252986" w:rsidP="004F4331"/>
    <w:p w14:paraId="1940B388" w14:textId="77777777" w:rsidR="00252986" w:rsidRDefault="00252986" w:rsidP="004F4331"/>
    <w:p w14:paraId="62342073" w14:textId="77777777" w:rsidR="00252986" w:rsidRDefault="00252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BF1BB" w14:textId="77777777" w:rsidR="00FB5100" w:rsidRDefault="00FB5100" w:rsidP="00FB5100">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01ED2AD1" w14:textId="30FC1915" w:rsidR="00F86053" w:rsidRPr="00FB5100" w:rsidRDefault="00FB5100" w:rsidP="00FB5100">
    <w:pPr>
      <w:autoSpaceDE w:val="0"/>
      <w:autoSpaceDN w:val="0"/>
      <w:adjustRightInd w:val="0"/>
      <w:spacing w:before="120"/>
      <w:ind w:left="0"/>
      <w:rPr>
        <w:rFonts w:cs="Arial"/>
        <w:b/>
        <w:bCs/>
        <w:sz w:val="16"/>
        <w:szCs w:val="16"/>
      </w:rPr>
    </w:pPr>
    <w:r w:rsidRPr="0077796D">
      <w:rPr>
        <w:rFonts w:cs="Arial"/>
        <w:b/>
        <w:bCs/>
        <w:sz w:val="16"/>
        <w:szCs w:val="16"/>
      </w:rPr>
      <w:t>Com</w:t>
    </w:r>
    <w:r>
      <w:rPr>
        <w:rFonts w:cs="Arial"/>
        <w:b/>
        <w:bCs/>
        <w:sz w:val="16"/>
        <w:szCs w:val="16"/>
      </w:rPr>
      <w:t>ponent 2: Exploring effects and</w:t>
    </w:r>
    <w:r>
      <w:rPr>
        <w:rFonts w:cs="Arial"/>
        <w:b/>
        <w:bCs/>
        <w:sz w:val="16"/>
        <w:szCs w:val="16"/>
      </w:rPr>
      <w:br/>
    </w:r>
    <w:r w:rsidRPr="0077796D">
      <w:rPr>
        <w:rFonts w:cs="Arial"/>
        <w:b/>
        <w:bCs/>
        <w:sz w:val="16"/>
        <w:szCs w:val="16"/>
      </w:rP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EAC6B" w14:textId="77777777" w:rsidR="00252986" w:rsidRDefault="00252986" w:rsidP="004F4331">
      <w:r>
        <w:separator/>
      </w:r>
    </w:p>
    <w:p w14:paraId="45C9623B" w14:textId="77777777" w:rsidR="00252986" w:rsidRDefault="00252986" w:rsidP="004F4331"/>
    <w:p w14:paraId="59CA57B6" w14:textId="77777777" w:rsidR="00252986" w:rsidRDefault="00252986" w:rsidP="004F4331"/>
    <w:p w14:paraId="4293B8A2" w14:textId="77777777" w:rsidR="00252986" w:rsidRDefault="00252986"/>
  </w:footnote>
  <w:footnote w:type="continuationSeparator" w:id="0">
    <w:p w14:paraId="181D65A1" w14:textId="77777777" w:rsidR="00252986" w:rsidRDefault="00252986" w:rsidP="004F4331">
      <w:r>
        <w:continuationSeparator/>
      </w:r>
    </w:p>
    <w:p w14:paraId="3AD0941A" w14:textId="77777777" w:rsidR="00252986" w:rsidRDefault="00252986" w:rsidP="004F4331"/>
    <w:p w14:paraId="6ECE6F47" w14:textId="77777777" w:rsidR="00252986" w:rsidRDefault="00252986" w:rsidP="004F4331"/>
    <w:p w14:paraId="008FDBBA" w14:textId="77777777" w:rsidR="00252986" w:rsidRDefault="002529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F7362" w14:textId="4B5A8835" w:rsidR="0077796D" w:rsidRDefault="00FB5100" w:rsidP="004F4331">
    <w:r>
      <w:rPr>
        <w:noProof/>
        <w:lang w:eastAsia="en-GB"/>
      </w:rPr>
      <w:drawing>
        <wp:anchor distT="0" distB="0" distL="114300" distR="114300" simplePos="0" relativeHeight="251659264" behindDoc="0" locked="0" layoutInCell="1" allowOverlap="1" wp14:anchorId="6B28368A" wp14:editId="51B4B54D">
          <wp:simplePos x="0" y="0"/>
          <wp:positionH relativeFrom="column">
            <wp:posOffset>-492884</wp:posOffset>
          </wp:positionH>
          <wp:positionV relativeFrom="paragraph">
            <wp:posOffset>-246124</wp:posOffset>
          </wp:positionV>
          <wp:extent cx="7517130" cy="1072515"/>
          <wp:effectExtent l="0" t="0" r="7620" b="0"/>
          <wp:wrapNone/>
          <wp:docPr id="91" name="Picture 91"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6ABA"/>
    <w:rsid w:val="00046BB7"/>
    <w:rsid w:val="0004762F"/>
    <w:rsid w:val="0006473B"/>
    <w:rsid w:val="00064CD4"/>
    <w:rsid w:val="000670B6"/>
    <w:rsid w:val="000805C5"/>
    <w:rsid w:val="00083F03"/>
    <w:rsid w:val="00085224"/>
    <w:rsid w:val="000B37E0"/>
    <w:rsid w:val="00103A93"/>
    <w:rsid w:val="00122137"/>
    <w:rsid w:val="00122DB1"/>
    <w:rsid w:val="0012316C"/>
    <w:rsid w:val="00145EB2"/>
    <w:rsid w:val="0016654B"/>
    <w:rsid w:val="001B2783"/>
    <w:rsid w:val="001B6EE4"/>
    <w:rsid w:val="001C3787"/>
    <w:rsid w:val="002022CD"/>
    <w:rsid w:val="00204D4D"/>
    <w:rsid w:val="00220525"/>
    <w:rsid w:val="002345F9"/>
    <w:rsid w:val="00235A29"/>
    <w:rsid w:val="00252986"/>
    <w:rsid w:val="00265900"/>
    <w:rsid w:val="002774F3"/>
    <w:rsid w:val="002804A7"/>
    <w:rsid w:val="002971F6"/>
    <w:rsid w:val="002A41F7"/>
    <w:rsid w:val="002B47AF"/>
    <w:rsid w:val="002B5830"/>
    <w:rsid w:val="002D6A1F"/>
    <w:rsid w:val="002E5178"/>
    <w:rsid w:val="002E5503"/>
    <w:rsid w:val="002F2E8A"/>
    <w:rsid w:val="00332731"/>
    <w:rsid w:val="00337B68"/>
    <w:rsid w:val="00351C83"/>
    <w:rsid w:val="00360AE7"/>
    <w:rsid w:val="003632E7"/>
    <w:rsid w:val="003676B4"/>
    <w:rsid w:val="00384833"/>
    <w:rsid w:val="003A71EB"/>
    <w:rsid w:val="003D741C"/>
    <w:rsid w:val="003F3992"/>
    <w:rsid w:val="003F7251"/>
    <w:rsid w:val="004372E7"/>
    <w:rsid w:val="00463032"/>
    <w:rsid w:val="00467705"/>
    <w:rsid w:val="004E65C7"/>
    <w:rsid w:val="004F411A"/>
    <w:rsid w:val="004F4331"/>
    <w:rsid w:val="00513A44"/>
    <w:rsid w:val="0053328E"/>
    <w:rsid w:val="00551083"/>
    <w:rsid w:val="00567519"/>
    <w:rsid w:val="0058335E"/>
    <w:rsid w:val="0058629A"/>
    <w:rsid w:val="005960DC"/>
    <w:rsid w:val="005A1913"/>
    <w:rsid w:val="005B2ABD"/>
    <w:rsid w:val="0064635D"/>
    <w:rsid w:val="00651168"/>
    <w:rsid w:val="006552B3"/>
    <w:rsid w:val="00657A75"/>
    <w:rsid w:val="006A26D3"/>
    <w:rsid w:val="006B143C"/>
    <w:rsid w:val="006D1D6F"/>
    <w:rsid w:val="007252E0"/>
    <w:rsid w:val="0077796D"/>
    <w:rsid w:val="00780BC0"/>
    <w:rsid w:val="00794BE4"/>
    <w:rsid w:val="007953E7"/>
    <w:rsid w:val="00795548"/>
    <w:rsid w:val="00796167"/>
    <w:rsid w:val="007B5519"/>
    <w:rsid w:val="007B7752"/>
    <w:rsid w:val="008064FC"/>
    <w:rsid w:val="008324A5"/>
    <w:rsid w:val="0084029E"/>
    <w:rsid w:val="00863C0D"/>
    <w:rsid w:val="008925D1"/>
    <w:rsid w:val="00893E71"/>
    <w:rsid w:val="00897349"/>
    <w:rsid w:val="008A1151"/>
    <w:rsid w:val="008D443C"/>
    <w:rsid w:val="008D7F7D"/>
    <w:rsid w:val="008E6607"/>
    <w:rsid w:val="00906EBD"/>
    <w:rsid w:val="00914464"/>
    <w:rsid w:val="0092061D"/>
    <w:rsid w:val="00937FF3"/>
    <w:rsid w:val="0095139A"/>
    <w:rsid w:val="009A013A"/>
    <w:rsid w:val="009A334A"/>
    <w:rsid w:val="009A5976"/>
    <w:rsid w:val="009B0118"/>
    <w:rsid w:val="009B0C43"/>
    <w:rsid w:val="009D271C"/>
    <w:rsid w:val="00A422E6"/>
    <w:rsid w:val="00A45201"/>
    <w:rsid w:val="00A506B4"/>
    <w:rsid w:val="00A5520E"/>
    <w:rsid w:val="00A657B8"/>
    <w:rsid w:val="00A7623C"/>
    <w:rsid w:val="00A84B63"/>
    <w:rsid w:val="00A91E49"/>
    <w:rsid w:val="00AB7712"/>
    <w:rsid w:val="00AE5B6A"/>
    <w:rsid w:val="00AF71D7"/>
    <w:rsid w:val="00B00763"/>
    <w:rsid w:val="00B21A92"/>
    <w:rsid w:val="00B24B52"/>
    <w:rsid w:val="00B41091"/>
    <w:rsid w:val="00B5316C"/>
    <w:rsid w:val="00B630FE"/>
    <w:rsid w:val="00BA0BBD"/>
    <w:rsid w:val="00BA4E65"/>
    <w:rsid w:val="00BD0E68"/>
    <w:rsid w:val="00BD2FAB"/>
    <w:rsid w:val="00C231CB"/>
    <w:rsid w:val="00CA4837"/>
    <w:rsid w:val="00CD21DB"/>
    <w:rsid w:val="00D03A7B"/>
    <w:rsid w:val="00D03AF8"/>
    <w:rsid w:val="00D04336"/>
    <w:rsid w:val="00D21C92"/>
    <w:rsid w:val="00D36F89"/>
    <w:rsid w:val="00D802E6"/>
    <w:rsid w:val="00D81878"/>
    <w:rsid w:val="00DA5DFC"/>
    <w:rsid w:val="00DD47AA"/>
    <w:rsid w:val="00DE2A29"/>
    <w:rsid w:val="00DE74B0"/>
    <w:rsid w:val="00DF1EC4"/>
    <w:rsid w:val="00DF6DEB"/>
    <w:rsid w:val="00E12127"/>
    <w:rsid w:val="00E26AF8"/>
    <w:rsid w:val="00E45986"/>
    <w:rsid w:val="00E60906"/>
    <w:rsid w:val="00E6397E"/>
    <w:rsid w:val="00F165E9"/>
    <w:rsid w:val="00F4271F"/>
    <w:rsid w:val="00F447AA"/>
    <w:rsid w:val="00F53ED3"/>
    <w:rsid w:val="00F61ACE"/>
    <w:rsid w:val="00F6681D"/>
    <w:rsid w:val="00F86053"/>
    <w:rsid w:val="00F94C4F"/>
    <w:rsid w:val="00FA718B"/>
    <w:rsid w:val="00FB2EB4"/>
    <w:rsid w:val="00FB5100"/>
    <w:rsid w:val="00FB5B05"/>
    <w:rsid w:val="00FD6672"/>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032D757"/>
  <w15:chartTrackingRefBased/>
  <w15:docId w15:val="{DEBBAB2F-41DA-4C1E-B0F6-3B67C901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FB5100"/>
    <w:pPr>
      <w:keepNext/>
      <w:keepLines/>
      <w:spacing w:before="24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FB5100"/>
    <w:pPr>
      <w:outlineLvl w:val="1"/>
    </w:pPr>
    <w:rPr>
      <w:sz w:val="40"/>
    </w:rPr>
  </w:style>
  <w:style w:type="paragraph" w:styleId="Heading3">
    <w:name w:val="heading 3"/>
    <w:basedOn w:val="Normal"/>
    <w:next w:val="Normal"/>
    <w:link w:val="Heading3Char"/>
    <w:uiPriority w:val="9"/>
    <w:unhideWhenUsed/>
    <w:qFormat/>
    <w:rsid w:val="00FB5100"/>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FB5100"/>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FB5100"/>
    <w:rPr>
      <w:rFonts w:ascii="Arial" w:eastAsia="Times New Roman" w:hAnsi="Arial"/>
      <w:b/>
      <w:bCs/>
      <w:color w:val="86BE47"/>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FB5100"/>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FB641-281F-460C-860E-1E4B71A0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Words>
  <Characters>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GCSE (9-1) English Language DG Learner Resource 6.3: Component 2: Exploring effects and impact (Literary texts)</vt:lpstr>
    </vt:vector>
  </TitlesOfParts>
  <Company>Cambridge Assessment</Company>
  <LinksUpToDate>false</LinksUpToDate>
  <CharactersWithSpaces>98</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6.3: Component 2: Exploring effects and impact (Literary texts)</dc:title>
  <dc:subject/>
  <dc:creator>OCR</dc:creator>
  <cp:keywords>Post 16; English Language; Component 2; Exploring effects and impact (Literary texts) - Learner Resource 6.3</cp:keywords>
  <cp:lastModifiedBy>Ramune Bruzinskiene</cp:lastModifiedBy>
  <cp:revision>4</cp:revision>
  <dcterms:created xsi:type="dcterms:W3CDTF">2020-02-25T11:55:00Z</dcterms:created>
  <dcterms:modified xsi:type="dcterms:W3CDTF">2020-02-25T11:57:00Z</dcterms:modified>
</cp:coreProperties>
</file>