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7A73F5C1" w:rsidR="006A0261" w:rsidRDefault="002727D0" w:rsidP="00D44C82">
      <w:pPr>
        <w:pStyle w:val="Heading1"/>
        <w:tabs>
          <w:tab w:val="left" w:pos="561"/>
          <w:tab w:val="left" w:pos="992"/>
          <w:tab w:val="left" w:pos="1412"/>
          <w:tab w:val="left" w:pos="9781"/>
        </w:tabs>
        <w:spacing w:before="0" w:line="240" w:lineRule="auto"/>
        <w:ind w:left="142"/>
      </w:pPr>
      <w:bookmarkStart w:id="0" w:name="_GoBack"/>
      <w:bookmarkEnd w:id="0"/>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98290B">
        <w:t>Mechanics</w:t>
      </w:r>
      <w:r w:rsidR="006A0261">
        <w:t xml:space="preserve">: </w:t>
      </w:r>
      <w:r w:rsidR="0098290B">
        <w:t>Rigid Bodies</w:t>
      </w:r>
    </w:p>
    <w:p w14:paraId="77E8F586" w14:textId="77777777" w:rsidR="00786174" w:rsidRPr="00786174" w:rsidRDefault="00786174" w:rsidP="00786174"/>
    <w:tbl>
      <w:tblPr>
        <w:tblW w:w="14857" w:type="dxa"/>
        <w:tblInd w:w="147"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CellMar>
          <w:left w:w="28" w:type="dxa"/>
          <w:right w:w="28" w:type="dxa"/>
        </w:tblCellMar>
        <w:tblLook w:val="01E0" w:firstRow="1" w:lastRow="1" w:firstColumn="1" w:lastColumn="1" w:noHBand="0" w:noVBand="0"/>
        <w:tblCaption w:val="Table showing learning outcomes for Mechanics rigid bodies"/>
      </w:tblPr>
      <w:tblGrid>
        <w:gridCol w:w="1418"/>
        <w:gridCol w:w="23"/>
        <w:gridCol w:w="657"/>
        <w:gridCol w:w="51"/>
        <w:gridCol w:w="5052"/>
        <w:gridCol w:w="51"/>
        <w:gridCol w:w="3635"/>
        <w:gridCol w:w="51"/>
        <w:gridCol w:w="1843"/>
        <w:gridCol w:w="91"/>
        <w:gridCol w:w="1985"/>
      </w:tblGrid>
      <w:tr w:rsidR="006A0261" w:rsidRPr="007A536D" w14:paraId="386FB40C" w14:textId="77777777" w:rsidTr="00EB5473">
        <w:trPr>
          <w:cantSplit/>
        </w:trPr>
        <w:tc>
          <w:tcPr>
            <w:tcW w:w="1441" w:type="dxa"/>
            <w:gridSpan w:val="2"/>
          </w:tcPr>
          <w:p w14:paraId="0D55B99D" w14:textId="77777777" w:rsidR="006A0261" w:rsidRPr="007A536D" w:rsidRDefault="006A0261" w:rsidP="00EB5473">
            <w:pPr>
              <w:spacing w:before="80" w:after="80"/>
              <w:ind w:right="-20"/>
              <w:jc w:val="center"/>
              <w:rPr>
                <w:rFonts w:eastAsia="Arial"/>
                <w:b/>
                <w:bCs/>
                <w:spacing w:val="-1"/>
                <w:sz w:val="24"/>
                <w:szCs w:val="24"/>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gridSpan w:val="2"/>
          </w:tcPr>
          <w:p w14:paraId="2CBE694B" w14:textId="77777777" w:rsidR="006A0261" w:rsidRPr="007A536D" w:rsidRDefault="006A0261" w:rsidP="00EB5473">
            <w:pPr>
              <w:spacing w:before="80" w:after="80"/>
              <w:ind w:right="-20"/>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gridSpan w:val="2"/>
          </w:tcPr>
          <w:p w14:paraId="1FDA30FF" w14:textId="77777777" w:rsidR="006A0261" w:rsidRPr="007A536D" w:rsidRDefault="006A0261" w:rsidP="00EB5473">
            <w:pPr>
              <w:spacing w:before="80" w:after="80"/>
              <w:ind w:left="57"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gridSpan w:val="2"/>
          </w:tcPr>
          <w:p w14:paraId="10967CCF" w14:textId="77777777" w:rsidR="006A0261" w:rsidRPr="007A536D" w:rsidRDefault="006A0261" w:rsidP="00EB5473">
            <w:pPr>
              <w:spacing w:before="80" w:after="80"/>
              <w:ind w:right="-20"/>
              <w:jc w:val="center"/>
              <w:rPr>
                <w:rFonts w:eastAsia="Arial"/>
                <w:b/>
                <w:bCs/>
                <w:spacing w:val="-1"/>
                <w:sz w:val="24"/>
                <w:szCs w:val="24"/>
              </w:rPr>
            </w:pPr>
            <w:r w:rsidRPr="007A536D">
              <w:rPr>
                <w:b/>
                <w:spacing w:val="2"/>
                <w:sz w:val="20"/>
                <w:szCs w:val="20"/>
              </w:rPr>
              <w:t>Notes</w:t>
            </w:r>
          </w:p>
        </w:tc>
        <w:tc>
          <w:tcPr>
            <w:tcW w:w="1843" w:type="dxa"/>
          </w:tcPr>
          <w:p w14:paraId="783EC053" w14:textId="77777777" w:rsidR="006A0261" w:rsidRPr="007A536D" w:rsidRDefault="006A0261" w:rsidP="00EB5473">
            <w:pPr>
              <w:spacing w:before="80" w:after="80"/>
              <w:ind w:right="-20"/>
              <w:jc w:val="center"/>
              <w:rPr>
                <w:rFonts w:eastAsia="Arial"/>
                <w:b/>
                <w:bCs/>
                <w:spacing w:val="-1"/>
                <w:sz w:val="24"/>
                <w:szCs w:val="24"/>
              </w:rPr>
            </w:pPr>
            <w:r w:rsidRPr="007A536D">
              <w:rPr>
                <w:b/>
                <w:spacing w:val="2"/>
                <w:sz w:val="20"/>
                <w:szCs w:val="20"/>
              </w:rPr>
              <w:t>Notation</w:t>
            </w:r>
          </w:p>
        </w:tc>
        <w:tc>
          <w:tcPr>
            <w:tcW w:w="2076" w:type="dxa"/>
            <w:gridSpan w:val="2"/>
          </w:tcPr>
          <w:p w14:paraId="1A653A06" w14:textId="77777777" w:rsidR="006A0261" w:rsidRPr="007A536D" w:rsidRDefault="006A0261" w:rsidP="00EB5473">
            <w:pPr>
              <w:spacing w:before="80" w:after="80"/>
              <w:ind w:right="-20"/>
              <w:jc w:val="center"/>
              <w:rPr>
                <w:rFonts w:eastAsia="Arial"/>
                <w:b/>
                <w:bCs/>
                <w:spacing w:val="-1"/>
                <w:sz w:val="24"/>
                <w:szCs w:val="24"/>
              </w:rPr>
            </w:pPr>
            <w:r w:rsidRPr="007A536D">
              <w:rPr>
                <w:b/>
                <w:spacing w:val="2"/>
                <w:sz w:val="20"/>
                <w:szCs w:val="20"/>
              </w:rPr>
              <w:t>Exclusions</w:t>
            </w:r>
          </w:p>
        </w:tc>
      </w:tr>
      <w:tr w:rsidR="0098290B" w:rsidRPr="007A536D" w14:paraId="5B060E13" w14:textId="77777777" w:rsidTr="0093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857" w:type="dxa"/>
            <w:gridSpan w:val="11"/>
            <w:tcBorders>
              <w:top w:val="single" w:sz="4" w:space="0" w:color="auto"/>
              <w:left w:val="single" w:sz="4" w:space="0" w:color="auto"/>
              <w:right w:val="single" w:sz="6" w:space="0" w:color="000000"/>
            </w:tcBorders>
            <w:shd w:val="clear" w:color="auto" w:fill="BFBFBF"/>
          </w:tcPr>
          <w:p w14:paraId="7D059A86" w14:textId="77777777" w:rsidR="0098290B" w:rsidRPr="007A536D" w:rsidRDefault="0098290B" w:rsidP="00933710">
            <w:pPr>
              <w:pStyle w:val="GCETabletxt"/>
              <w:spacing w:before="40" w:after="40" w:line="240" w:lineRule="atLeast"/>
              <w:jc w:val="center"/>
              <w:rPr>
                <w:rFonts w:ascii="Arial" w:eastAsia="Arial" w:hAnsi="Arial" w:cs="Arial"/>
                <w:b/>
                <w:bCs/>
                <w:spacing w:val="-1"/>
                <w:sz w:val="24"/>
                <w:szCs w:val="24"/>
                <w:lang w:val="en-GB"/>
              </w:rPr>
            </w:pPr>
            <w:r w:rsidRPr="007A536D">
              <w:rPr>
                <w:rFonts w:ascii="Arial" w:eastAsia="Arial" w:hAnsi="Arial" w:cs="Arial"/>
                <w:b/>
                <w:bCs/>
                <w:spacing w:val="-1"/>
                <w:sz w:val="24"/>
                <w:szCs w:val="24"/>
                <w:lang w:val="en-GB"/>
              </w:rPr>
              <w:t>MECHANICS: RIGID BODIES (2)</w:t>
            </w:r>
          </w:p>
        </w:tc>
      </w:tr>
      <w:tr w:rsidR="0098290B" w:rsidRPr="007A536D" w14:paraId="41D66B5F" w14:textId="77777777" w:rsidTr="0093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857" w:type="dxa"/>
            <w:gridSpan w:val="11"/>
            <w:tcBorders>
              <w:top w:val="single" w:sz="4" w:space="0" w:color="auto"/>
              <w:left w:val="single" w:sz="4" w:space="0" w:color="auto"/>
              <w:right w:val="single" w:sz="6" w:space="0" w:color="000000"/>
            </w:tcBorders>
            <w:shd w:val="clear" w:color="auto" w:fill="BFBFBF"/>
          </w:tcPr>
          <w:p w14:paraId="1256D170" w14:textId="77777777" w:rsidR="0098290B" w:rsidRPr="007A536D" w:rsidRDefault="0098290B" w:rsidP="00933710">
            <w:pPr>
              <w:rPr>
                <w:rFonts w:cs="Arial"/>
                <w:sz w:val="20"/>
              </w:rPr>
            </w:pPr>
            <w:r w:rsidRPr="007A536D">
              <w:rPr>
                <w:rFonts w:cs="Arial"/>
                <w:sz w:val="20"/>
                <w:szCs w:val="20"/>
              </w:rPr>
              <w:t>This section is an introduction to moments in static contexts. The only situations considered are bodies that may be modelled as (possibly non-uniform) rods and rectangular laminas. The only forces considered are coplanar, and act perpendicular to the rod or to an edge of the lamina. The learning outcome</w:t>
            </w:r>
            <w:r w:rsidRPr="007A536D">
              <w:rPr>
                <w:rFonts w:cs="Arial"/>
              </w:rPr>
              <w:t xml:space="preserve"> </w:t>
            </w:r>
            <w:r w:rsidRPr="007A536D">
              <w:rPr>
                <w:rFonts w:cs="Arial"/>
                <w:sz w:val="20"/>
                <w:szCs w:val="20"/>
              </w:rPr>
              <w:t xml:space="preserve">should be read in the light of this restriction. </w:t>
            </w:r>
          </w:p>
          <w:p w14:paraId="27AD63B2" w14:textId="77777777" w:rsidR="0098290B" w:rsidRPr="007A536D" w:rsidRDefault="0098290B" w:rsidP="00933710">
            <w:pPr>
              <w:pStyle w:val="GCETabletxt"/>
              <w:spacing w:before="40" w:after="40" w:line="240" w:lineRule="atLeast"/>
              <w:ind w:left="0"/>
              <w:rPr>
                <w:rFonts w:ascii="Arial" w:eastAsia="Arial" w:hAnsi="Arial" w:cs="Arial"/>
                <w:b/>
                <w:bCs/>
                <w:spacing w:val="-1"/>
                <w:sz w:val="24"/>
                <w:szCs w:val="24"/>
                <w:lang w:val="en-GB"/>
              </w:rPr>
            </w:pPr>
            <w:r w:rsidRPr="007A536D">
              <w:rPr>
                <w:rFonts w:ascii="Arial" w:hAnsi="Arial" w:cs="Arial"/>
                <w:sz w:val="20"/>
              </w:rPr>
              <w:t>In more advanced work, moments are described as acting about an axis, and learners should be aware of this. Given the restrictions on the situations considered, however, moments may be described as acting about a point, with an implied axis perpendicular to the plane in which the forces are acting. This is consistent with the approach used to describe rotations in 2-D.</w:t>
            </w:r>
          </w:p>
        </w:tc>
      </w:tr>
      <w:tr w:rsidR="0098290B" w:rsidRPr="007A536D" w14:paraId="65F1D0AB" w14:textId="77777777" w:rsidTr="0093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8" w:type="dxa"/>
            <w:vMerge w:val="restart"/>
            <w:tcBorders>
              <w:top w:val="single" w:sz="4" w:space="0" w:color="auto"/>
              <w:left w:val="single" w:sz="4" w:space="0" w:color="auto"/>
              <w:bottom w:val="single" w:sz="4" w:space="0" w:color="auto"/>
              <w:right w:val="single" w:sz="4" w:space="0" w:color="auto"/>
            </w:tcBorders>
            <w:shd w:val="clear" w:color="auto" w:fill="BFBFBF"/>
          </w:tcPr>
          <w:p w14:paraId="59E1EED5" w14:textId="58B126C8" w:rsidR="0098290B" w:rsidRPr="007A536D" w:rsidRDefault="0098290B" w:rsidP="00933710">
            <w:pPr>
              <w:spacing w:before="80" w:after="80"/>
              <w:ind w:left="52" w:right="91"/>
              <w:rPr>
                <w:spacing w:val="-1"/>
                <w:sz w:val="20"/>
                <w:szCs w:val="20"/>
              </w:rPr>
            </w:pPr>
            <w:r w:rsidRPr="007A536D">
              <w:rPr>
                <w:spacing w:val="-1"/>
                <w:sz w:val="20"/>
                <w:szCs w:val="20"/>
              </w:rPr>
              <w:t>Rigid</w:t>
            </w:r>
            <w:r w:rsidR="008C6E9B">
              <w:rPr>
                <w:spacing w:val="-1"/>
                <w:sz w:val="20"/>
                <w:szCs w:val="20"/>
              </w:rPr>
              <w:t xml:space="preserve"> </w:t>
            </w:r>
            <w:r w:rsidRPr="007A536D">
              <w:rPr>
                <w:spacing w:val="-1"/>
                <w:sz w:val="20"/>
                <w:szCs w:val="20"/>
              </w:rPr>
              <w:t>bodies in equilibrium</w:t>
            </w:r>
          </w:p>
        </w:tc>
        <w:tc>
          <w:tcPr>
            <w:tcW w:w="680" w:type="dxa"/>
            <w:gridSpan w:val="2"/>
            <w:tcBorders>
              <w:top w:val="single" w:sz="4" w:space="0" w:color="auto"/>
              <w:left w:val="single" w:sz="4" w:space="0" w:color="auto"/>
              <w:bottom w:val="single" w:sz="4" w:space="0" w:color="auto"/>
              <w:right w:val="single" w:sz="4" w:space="0" w:color="000000"/>
            </w:tcBorders>
          </w:tcPr>
          <w:p w14:paraId="4B943A9E" w14:textId="77777777" w:rsidR="0098290B" w:rsidRPr="007A536D" w:rsidRDefault="0098290B" w:rsidP="00933710">
            <w:pPr>
              <w:spacing w:before="80" w:after="80"/>
              <w:ind w:right="33"/>
              <w:jc w:val="right"/>
              <w:rPr>
                <w:sz w:val="20"/>
                <w:szCs w:val="20"/>
              </w:rPr>
            </w:pPr>
            <w:r w:rsidRPr="007A536D">
              <w:rPr>
                <w:sz w:val="20"/>
                <w:szCs w:val="20"/>
              </w:rPr>
              <w:t>MF13</w:t>
            </w:r>
          </w:p>
        </w:tc>
        <w:tc>
          <w:tcPr>
            <w:tcW w:w="5103" w:type="dxa"/>
            <w:gridSpan w:val="2"/>
            <w:tcBorders>
              <w:top w:val="single" w:sz="4" w:space="0" w:color="000000"/>
              <w:left w:val="single" w:sz="4" w:space="0" w:color="000000"/>
              <w:bottom w:val="single" w:sz="4" w:space="0" w:color="000000"/>
              <w:right w:val="single" w:sz="6" w:space="0" w:color="000000"/>
            </w:tcBorders>
          </w:tcPr>
          <w:p w14:paraId="1099A60E" w14:textId="1D495F6E" w:rsidR="0098290B" w:rsidRPr="007A536D" w:rsidRDefault="0098290B" w:rsidP="00933710">
            <w:pPr>
              <w:pStyle w:val="GCETabletxt"/>
              <w:spacing w:before="40" w:after="40" w:line="240" w:lineRule="atLeast"/>
              <w:rPr>
                <w:rFonts w:ascii="Arial" w:hAnsi="Arial" w:cs="Arial"/>
                <w:sz w:val="20"/>
                <w:lang w:val="en-GB"/>
              </w:rPr>
            </w:pPr>
            <w:r w:rsidRPr="007A536D">
              <w:rPr>
                <w:rFonts w:ascii="Arial" w:hAnsi="Arial" w:cs="Arial"/>
                <w:sz w:val="20"/>
                <w:lang w:val="en-GB"/>
              </w:rPr>
              <w:t>Be able to calculate the moment of a force about a point or axis.</w:t>
            </w:r>
            <w:r w:rsidR="008C6E9B">
              <w:rPr>
                <w:rFonts w:ascii="Arial" w:hAnsi="Arial" w:cs="Arial"/>
                <w:sz w:val="20"/>
                <w:lang w:val="en-GB"/>
              </w:rPr>
              <w:t xml:space="preserve"> </w:t>
            </w:r>
          </w:p>
        </w:tc>
        <w:tc>
          <w:tcPr>
            <w:tcW w:w="3686" w:type="dxa"/>
            <w:gridSpan w:val="2"/>
            <w:tcBorders>
              <w:top w:val="single" w:sz="4" w:space="0" w:color="000000"/>
              <w:left w:val="single" w:sz="4" w:space="0" w:color="000000"/>
              <w:bottom w:val="single" w:sz="4" w:space="0" w:color="000000"/>
              <w:right w:val="single" w:sz="6" w:space="0" w:color="000000"/>
            </w:tcBorders>
          </w:tcPr>
          <w:p w14:paraId="718414B7" w14:textId="77777777" w:rsidR="0098290B" w:rsidRPr="007A536D" w:rsidRDefault="0098290B" w:rsidP="00933710">
            <w:pPr>
              <w:pStyle w:val="GCETabletxt"/>
              <w:spacing w:before="120" w:after="120" w:line="240" w:lineRule="atLeast"/>
              <w:rPr>
                <w:rFonts w:ascii="Arial" w:hAnsi="Arial" w:cs="Arial"/>
                <w:sz w:val="20"/>
                <w:lang w:val="en-GB"/>
              </w:rPr>
            </w:pPr>
          </w:p>
        </w:tc>
        <w:tc>
          <w:tcPr>
            <w:tcW w:w="1985" w:type="dxa"/>
            <w:gridSpan w:val="3"/>
            <w:tcBorders>
              <w:top w:val="single" w:sz="4" w:space="0" w:color="000000"/>
              <w:left w:val="single" w:sz="4" w:space="0" w:color="000000"/>
              <w:bottom w:val="single" w:sz="4" w:space="0" w:color="000000"/>
              <w:right w:val="single" w:sz="6" w:space="0" w:color="000000"/>
            </w:tcBorders>
          </w:tcPr>
          <w:p w14:paraId="731BA212" w14:textId="77777777" w:rsidR="0098290B" w:rsidRPr="007A536D" w:rsidRDefault="0098290B" w:rsidP="00933710">
            <w:pPr>
              <w:pStyle w:val="GCETabletxt"/>
              <w:spacing w:before="120" w:after="120" w:line="240" w:lineRule="atLeast"/>
              <w:rPr>
                <w:rFonts w:ascii="Arial" w:hAnsi="Arial" w:cs="Arial"/>
                <w:sz w:val="20"/>
                <w:lang w:val="en-GB"/>
              </w:rPr>
            </w:pPr>
            <w:r w:rsidRPr="007A536D">
              <w:rPr>
                <w:rFonts w:ascii="Arial" w:hAnsi="Arial" w:cs="Arial"/>
                <w:sz w:val="20"/>
                <w:lang w:val="en-GB"/>
              </w:rPr>
              <w:t>Units of moment are N m.</w:t>
            </w:r>
          </w:p>
        </w:tc>
        <w:tc>
          <w:tcPr>
            <w:tcW w:w="1985" w:type="dxa"/>
            <w:tcBorders>
              <w:top w:val="single" w:sz="4" w:space="0" w:color="000000"/>
              <w:left w:val="single" w:sz="4" w:space="0" w:color="000000"/>
              <w:bottom w:val="single" w:sz="4" w:space="0" w:color="000000"/>
              <w:right w:val="single" w:sz="6" w:space="0" w:color="000000"/>
            </w:tcBorders>
          </w:tcPr>
          <w:p w14:paraId="06257478" w14:textId="77777777" w:rsidR="0098290B" w:rsidRPr="007A536D" w:rsidRDefault="0098290B" w:rsidP="00933710">
            <w:pPr>
              <w:pStyle w:val="GCETabletxt"/>
              <w:spacing w:before="120" w:after="120" w:line="240" w:lineRule="atLeast"/>
              <w:ind w:left="0"/>
              <w:rPr>
                <w:rFonts w:ascii="Arial" w:hAnsi="Arial" w:cs="Arial"/>
                <w:sz w:val="20"/>
                <w:lang w:val="en-GB"/>
              </w:rPr>
            </w:pPr>
            <w:r w:rsidRPr="007A536D">
              <w:rPr>
                <w:rFonts w:ascii="Arial" w:hAnsi="Arial" w:cs="Arial"/>
                <w:sz w:val="20"/>
                <w:lang w:val="en-GB"/>
              </w:rPr>
              <w:t>Vector treatment.</w:t>
            </w:r>
          </w:p>
        </w:tc>
      </w:tr>
      <w:tr w:rsidR="0098290B" w:rsidRPr="007A536D" w14:paraId="5FF36E57" w14:textId="77777777" w:rsidTr="0093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8" w:type="dxa"/>
            <w:vMerge/>
            <w:tcBorders>
              <w:left w:val="single" w:sz="4" w:space="0" w:color="auto"/>
              <w:bottom w:val="single" w:sz="4" w:space="0" w:color="auto"/>
              <w:right w:val="single" w:sz="4" w:space="0" w:color="auto"/>
            </w:tcBorders>
            <w:shd w:val="clear" w:color="auto" w:fill="BFBFBF"/>
          </w:tcPr>
          <w:p w14:paraId="08DF2F5A" w14:textId="77777777" w:rsidR="0098290B" w:rsidRPr="007A536D" w:rsidRDefault="0098290B" w:rsidP="00933710">
            <w:pPr>
              <w:spacing w:before="80" w:after="80"/>
              <w:ind w:left="52" w:right="91"/>
              <w:rPr>
                <w:spacing w:val="-1"/>
                <w:sz w:val="20"/>
                <w:szCs w:val="20"/>
              </w:rPr>
            </w:pPr>
          </w:p>
        </w:tc>
        <w:tc>
          <w:tcPr>
            <w:tcW w:w="680" w:type="dxa"/>
            <w:gridSpan w:val="2"/>
            <w:tcBorders>
              <w:top w:val="single" w:sz="4" w:space="0" w:color="auto"/>
              <w:left w:val="single" w:sz="4" w:space="0" w:color="auto"/>
              <w:bottom w:val="single" w:sz="4" w:space="0" w:color="auto"/>
              <w:right w:val="single" w:sz="4" w:space="0" w:color="000000"/>
            </w:tcBorders>
          </w:tcPr>
          <w:p w14:paraId="75285381" w14:textId="77777777" w:rsidR="0098290B" w:rsidRPr="007A536D" w:rsidRDefault="0098290B" w:rsidP="00933710">
            <w:pPr>
              <w:spacing w:before="80" w:after="80"/>
              <w:ind w:right="33"/>
              <w:jc w:val="right"/>
              <w:rPr>
                <w:sz w:val="20"/>
                <w:szCs w:val="20"/>
              </w:rPr>
            </w:pPr>
            <w:r w:rsidRPr="007A536D">
              <w:rPr>
                <w:sz w:val="20"/>
                <w:szCs w:val="20"/>
              </w:rPr>
              <w:t>F14</w:t>
            </w:r>
          </w:p>
        </w:tc>
        <w:tc>
          <w:tcPr>
            <w:tcW w:w="5103" w:type="dxa"/>
            <w:gridSpan w:val="2"/>
            <w:tcBorders>
              <w:top w:val="single" w:sz="4" w:space="0" w:color="000000"/>
              <w:left w:val="single" w:sz="4" w:space="0" w:color="000000"/>
              <w:bottom w:val="single" w:sz="4" w:space="0" w:color="000000"/>
              <w:right w:val="single" w:sz="6" w:space="0" w:color="000000"/>
            </w:tcBorders>
          </w:tcPr>
          <w:p w14:paraId="27186477" w14:textId="77777777" w:rsidR="0098290B" w:rsidRPr="007A536D" w:rsidRDefault="0098290B" w:rsidP="00933710">
            <w:pPr>
              <w:pStyle w:val="GCETabletxt"/>
              <w:spacing w:before="40" w:after="40" w:line="240" w:lineRule="atLeast"/>
              <w:rPr>
                <w:rFonts w:ascii="Arial" w:hAnsi="Arial" w:cs="Arial"/>
                <w:sz w:val="20"/>
                <w:lang w:val="en-GB"/>
              </w:rPr>
            </w:pPr>
            <w:r w:rsidRPr="007A536D">
              <w:rPr>
                <w:rFonts w:ascii="Arial" w:hAnsi="Arial" w:cs="Arial"/>
                <w:sz w:val="20"/>
                <w:lang w:val="en-GB"/>
              </w:rPr>
              <w:t>Understand that a rigid body is in equilibrium when the resultant force is zero and the sum of the moments about any one point is zero.</w:t>
            </w:r>
          </w:p>
        </w:tc>
        <w:tc>
          <w:tcPr>
            <w:tcW w:w="3686" w:type="dxa"/>
            <w:gridSpan w:val="2"/>
            <w:tcBorders>
              <w:top w:val="single" w:sz="4" w:space="0" w:color="000000"/>
              <w:left w:val="single" w:sz="4" w:space="0" w:color="000000"/>
              <w:bottom w:val="single" w:sz="4" w:space="0" w:color="000000"/>
              <w:right w:val="single" w:sz="6" w:space="0" w:color="000000"/>
            </w:tcBorders>
          </w:tcPr>
          <w:p w14:paraId="6DD2F295" w14:textId="77777777" w:rsidR="0098290B" w:rsidRPr="007A536D" w:rsidRDefault="0098290B" w:rsidP="00933710">
            <w:pPr>
              <w:pStyle w:val="GCETabletxt"/>
              <w:spacing w:before="120" w:after="120" w:line="240" w:lineRule="atLeast"/>
              <w:rPr>
                <w:rFonts w:ascii="Arial" w:hAnsi="Arial" w:cs="Arial"/>
                <w:sz w:val="20"/>
                <w:lang w:val="en-GB"/>
              </w:rPr>
            </w:pPr>
          </w:p>
        </w:tc>
        <w:tc>
          <w:tcPr>
            <w:tcW w:w="1985" w:type="dxa"/>
            <w:gridSpan w:val="3"/>
            <w:tcBorders>
              <w:top w:val="single" w:sz="4" w:space="0" w:color="000000"/>
              <w:left w:val="single" w:sz="4" w:space="0" w:color="000000"/>
              <w:bottom w:val="single" w:sz="4" w:space="0" w:color="000000"/>
              <w:right w:val="single" w:sz="6" w:space="0" w:color="000000"/>
            </w:tcBorders>
          </w:tcPr>
          <w:p w14:paraId="50B137A9" w14:textId="77777777" w:rsidR="0098290B" w:rsidRPr="007A536D" w:rsidRDefault="0098290B" w:rsidP="00933710">
            <w:pPr>
              <w:pStyle w:val="GCETabletxt"/>
              <w:spacing w:before="120" w:after="12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9B14010" w14:textId="77777777" w:rsidR="0098290B" w:rsidRPr="007A536D" w:rsidRDefault="0098290B" w:rsidP="00933710">
            <w:pPr>
              <w:pStyle w:val="GCETabletxt"/>
              <w:spacing w:before="120" w:after="120" w:line="240" w:lineRule="atLeast"/>
              <w:ind w:left="0"/>
              <w:rPr>
                <w:rFonts w:ascii="Arial" w:hAnsi="Arial" w:cs="Arial"/>
                <w:sz w:val="20"/>
                <w:lang w:val="en-GB"/>
              </w:rPr>
            </w:pPr>
          </w:p>
        </w:tc>
      </w:tr>
      <w:tr w:rsidR="0098290B" w:rsidRPr="007A536D" w14:paraId="3B67EE5E" w14:textId="77777777" w:rsidTr="0093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8" w:type="dxa"/>
            <w:vMerge/>
            <w:tcBorders>
              <w:left w:val="single" w:sz="4" w:space="0" w:color="auto"/>
              <w:bottom w:val="single" w:sz="4" w:space="0" w:color="auto"/>
              <w:right w:val="single" w:sz="4" w:space="0" w:color="auto"/>
            </w:tcBorders>
            <w:shd w:val="clear" w:color="auto" w:fill="BFBFBF"/>
          </w:tcPr>
          <w:p w14:paraId="18DCF938" w14:textId="77777777" w:rsidR="0098290B" w:rsidRPr="007A536D" w:rsidRDefault="0098290B" w:rsidP="00933710">
            <w:pPr>
              <w:spacing w:before="80" w:after="80"/>
              <w:ind w:left="52" w:right="91"/>
              <w:rPr>
                <w:spacing w:val="-1"/>
                <w:sz w:val="20"/>
                <w:szCs w:val="20"/>
              </w:rPr>
            </w:pPr>
          </w:p>
        </w:tc>
        <w:tc>
          <w:tcPr>
            <w:tcW w:w="680" w:type="dxa"/>
            <w:gridSpan w:val="2"/>
            <w:tcBorders>
              <w:top w:val="single" w:sz="4" w:space="0" w:color="auto"/>
              <w:left w:val="single" w:sz="4" w:space="0" w:color="auto"/>
              <w:bottom w:val="single" w:sz="4" w:space="0" w:color="auto"/>
              <w:right w:val="single" w:sz="4" w:space="0" w:color="000000"/>
            </w:tcBorders>
          </w:tcPr>
          <w:p w14:paraId="70518540" w14:textId="77777777" w:rsidR="0098290B" w:rsidRPr="007A536D" w:rsidRDefault="0098290B" w:rsidP="00933710">
            <w:pPr>
              <w:spacing w:before="80" w:after="80"/>
              <w:ind w:right="33"/>
              <w:jc w:val="right"/>
              <w:rPr>
                <w:sz w:val="20"/>
                <w:szCs w:val="20"/>
              </w:rPr>
            </w:pPr>
            <w:r w:rsidRPr="007A536D">
              <w:rPr>
                <w:sz w:val="20"/>
                <w:szCs w:val="20"/>
              </w:rPr>
              <w:t>F15</w:t>
            </w:r>
          </w:p>
        </w:tc>
        <w:tc>
          <w:tcPr>
            <w:tcW w:w="5103" w:type="dxa"/>
            <w:gridSpan w:val="2"/>
            <w:tcBorders>
              <w:top w:val="single" w:sz="4" w:space="0" w:color="000000"/>
              <w:left w:val="single" w:sz="4" w:space="0" w:color="000000"/>
              <w:bottom w:val="single" w:sz="4" w:space="0" w:color="000000"/>
              <w:right w:val="single" w:sz="6" w:space="0" w:color="000000"/>
            </w:tcBorders>
          </w:tcPr>
          <w:p w14:paraId="0271D307" w14:textId="77777777" w:rsidR="0098290B" w:rsidRPr="007A536D" w:rsidRDefault="0098290B" w:rsidP="00933710">
            <w:pPr>
              <w:pStyle w:val="GCETabletxt"/>
              <w:spacing w:before="40" w:after="40" w:line="240" w:lineRule="atLeast"/>
              <w:rPr>
                <w:rFonts w:ascii="Arial" w:hAnsi="Arial" w:cs="Arial"/>
                <w:sz w:val="20"/>
                <w:lang w:val="en-GB"/>
              </w:rPr>
            </w:pPr>
            <w:r w:rsidRPr="007A536D">
              <w:rPr>
                <w:rFonts w:ascii="Arial" w:hAnsi="Arial" w:cs="Arial"/>
                <w:sz w:val="20"/>
                <w:lang w:val="en-GB"/>
              </w:rPr>
              <w:t>Understand that a system of forces can have a turning effect on a rigid body.</w:t>
            </w:r>
          </w:p>
        </w:tc>
        <w:tc>
          <w:tcPr>
            <w:tcW w:w="3686" w:type="dxa"/>
            <w:gridSpan w:val="2"/>
            <w:tcBorders>
              <w:top w:val="single" w:sz="4" w:space="0" w:color="000000"/>
              <w:left w:val="single" w:sz="4" w:space="0" w:color="000000"/>
              <w:bottom w:val="single" w:sz="4" w:space="0" w:color="000000"/>
              <w:right w:val="single" w:sz="6" w:space="0" w:color="000000"/>
            </w:tcBorders>
          </w:tcPr>
          <w:p w14:paraId="63B960DF" w14:textId="77777777" w:rsidR="0098290B" w:rsidRPr="007A536D" w:rsidRDefault="0098290B" w:rsidP="00933710">
            <w:pPr>
              <w:pStyle w:val="GCETabletxt"/>
              <w:spacing w:before="120" w:after="120" w:line="240" w:lineRule="atLeast"/>
              <w:rPr>
                <w:rFonts w:ascii="Arial" w:hAnsi="Arial" w:cs="Arial"/>
                <w:sz w:val="20"/>
                <w:lang w:val="en-GB"/>
              </w:rPr>
            </w:pPr>
          </w:p>
        </w:tc>
        <w:tc>
          <w:tcPr>
            <w:tcW w:w="1985" w:type="dxa"/>
            <w:gridSpan w:val="3"/>
            <w:tcBorders>
              <w:top w:val="single" w:sz="4" w:space="0" w:color="000000"/>
              <w:left w:val="single" w:sz="4" w:space="0" w:color="000000"/>
              <w:bottom w:val="single" w:sz="4" w:space="0" w:color="000000"/>
              <w:right w:val="single" w:sz="6" w:space="0" w:color="000000"/>
            </w:tcBorders>
          </w:tcPr>
          <w:p w14:paraId="59C64718" w14:textId="77777777" w:rsidR="0098290B" w:rsidRPr="007A536D" w:rsidRDefault="0098290B" w:rsidP="00933710">
            <w:pPr>
              <w:pStyle w:val="GCETabletxt"/>
              <w:spacing w:before="120" w:after="120" w:line="240" w:lineRule="atLeast"/>
              <w:rPr>
                <w:rFonts w:ascii="Arial" w:hAnsi="Arial" w:cs="Arial"/>
                <w:sz w:val="20"/>
                <w:lang w:val="en-GB"/>
              </w:rPr>
            </w:pPr>
            <w:r w:rsidRPr="007A536D">
              <w:rPr>
                <w:rFonts w:ascii="Arial" w:hAnsi="Arial" w:cs="Arial"/>
                <w:sz w:val="20"/>
                <w:lang w:val="en-GB"/>
              </w:rPr>
              <w:t>Moment</w:t>
            </w:r>
          </w:p>
        </w:tc>
        <w:tc>
          <w:tcPr>
            <w:tcW w:w="1985" w:type="dxa"/>
            <w:tcBorders>
              <w:top w:val="single" w:sz="4" w:space="0" w:color="000000"/>
              <w:left w:val="single" w:sz="4" w:space="0" w:color="000000"/>
              <w:bottom w:val="single" w:sz="4" w:space="0" w:color="000000"/>
              <w:right w:val="single" w:sz="6" w:space="0" w:color="000000"/>
            </w:tcBorders>
          </w:tcPr>
          <w:p w14:paraId="26A24CC5" w14:textId="77777777" w:rsidR="0098290B" w:rsidRPr="007A536D" w:rsidRDefault="0098290B" w:rsidP="00933710">
            <w:pPr>
              <w:pStyle w:val="GCETabletxt"/>
              <w:spacing w:before="120" w:after="120" w:line="240" w:lineRule="atLeast"/>
              <w:ind w:left="0"/>
              <w:rPr>
                <w:rFonts w:ascii="Arial" w:hAnsi="Arial" w:cs="Arial"/>
                <w:sz w:val="20"/>
                <w:lang w:val="en-GB"/>
              </w:rPr>
            </w:pPr>
          </w:p>
        </w:tc>
      </w:tr>
      <w:tr w:rsidR="0098290B" w:rsidRPr="007A536D" w14:paraId="76937001" w14:textId="77777777" w:rsidTr="0093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8" w:type="dxa"/>
            <w:vMerge/>
            <w:tcBorders>
              <w:left w:val="single" w:sz="4" w:space="0" w:color="auto"/>
              <w:bottom w:val="single" w:sz="4" w:space="0" w:color="auto"/>
              <w:right w:val="single" w:sz="4" w:space="0" w:color="auto"/>
            </w:tcBorders>
            <w:shd w:val="clear" w:color="auto" w:fill="BFBFBF"/>
          </w:tcPr>
          <w:p w14:paraId="1D306CF5" w14:textId="77777777" w:rsidR="0098290B" w:rsidRPr="007A536D" w:rsidRDefault="0098290B" w:rsidP="00933710">
            <w:pPr>
              <w:spacing w:before="80" w:after="80"/>
              <w:ind w:left="52" w:right="91"/>
              <w:rPr>
                <w:spacing w:val="-1"/>
                <w:sz w:val="20"/>
                <w:szCs w:val="20"/>
              </w:rPr>
            </w:pPr>
          </w:p>
        </w:tc>
        <w:tc>
          <w:tcPr>
            <w:tcW w:w="680" w:type="dxa"/>
            <w:gridSpan w:val="2"/>
            <w:tcBorders>
              <w:top w:val="single" w:sz="4" w:space="0" w:color="auto"/>
              <w:left w:val="single" w:sz="4" w:space="0" w:color="auto"/>
              <w:bottom w:val="single" w:sz="4" w:space="0" w:color="auto"/>
              <w:right w:val="single" w:sz="4" w:space="0" w:color="000000"/>
            </w:tcBorders>
          </w:tcPr>
          <w:p w14:paraId="65D0C08D" w14:textId="77777777" w:rsidR="0098290B" w:rsidRPr="007A536D" w:rsidRDefault="0098290B" w:rsidP="00933710">
            <w:pPr>
              <w:spacing w:before="80" w:after="80"/>
              <w:ind w:right="33"/>
              <w:jc w:val="right"/>
              <w:rPr>
                <w:sz w:val="20"/>
                <w:szCs w:val="20"/>
              </w:rPr>
            </w:pPr>
            <w:r w:rsidRPr="007A536D">
              <w:rPr>
                <w:sz w:val="20"/>
                <w:szCs w:val="20"/>
              </w:rPr>
              <w:t>F16</w:t>
            </w:r>
          </w:p>
        </w:tc>
        <w:tc>
          <w:tcPr>
            <w:tcW w:w="5103" w:type="dxa"/>
            <w:gridSpan w:val="2"/>
            <w:tcBorders>
              <w:top w:val="single" w:sz="4" w:space="0" w:color="000000"/>
              <w:left w:val="single" w:sz="4" w:space="0" w:color="000000"/>
              <w:bottom w:val="single" w:sz="4" w:space="0" w:color="000000"/>
              <w:right w:val="single" w:sz="6" w:space="0" w:color="000000"/>
            </w:tcBorders>
          </w:tcPr>
          <w:p w14:paraId="1477E15A" w14:textId="77777777" w:rsidR="0098290B" w:rsidRPr="007A536D" w:rsidRDefault="0098290B" w:rsidP="0093371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Know that, for the purpose of calculating its moment, the weight of a body can be taken as acting through a point. </w:t>
            </w:r>
          </w:p>
        </w:tc>
        <w:tc>
          <w:tcPr>
            <w:tcW w:w="3686" w:type="dxa"/>
            <w:gridSpan w:val="2"/>
            <w:tcBorders>
              <w:top w:val="single" w:sz="4" w:space="0" w:color="000000"/>
              <w:left w:val="single" w:sz="4" w:space="0" w:color="000000"/>
              <w:bottom w:val="single" w:sz="4" w:space="0" w:color="000000"/>
              <w:right w:val="single" w:sz="6" w:space="0" w:color="000000"/>
            </w:tcBorders>
          </w:tcPr>
          <w:p w14:paraId="560D0466" w14:textId="77777777" w:rsidR="0098290B" w:rsidRPr="007A536D" w:rsidRDefault="0098290B" w:rsidP="00933710">
            <w:pPr>
              <w:pStyle w:val="GCETabletxt"/>
              <w:spacing w:before="120" w:after="120" w:line="240" w:lineRule="atLeast"/>
              <w:rPr>
                <w:rFonts w:ascii="Arial" w:hAnsi="Arial" w:cs="Arial"/>
                <w:sz w:val="20"/>
                <w:lang w:val="en-GB"/>
              </w:rPr>
            </w:pPr>
            <w:r w:rsidRPr="007A536D">
              <w:rPr>
                <w:rFonts w:ascii="Arial" w:hAnsi="Arial" w:cs="Arial"/>
                <w:sz w:val="20"/>
                <w:lang w:val="en-GB"/>
              </w:rPr>
              <w:t>The point is the centre of mass of the body.</w:t>
            </w:r>
          </w:p>
          <w:p w14:paraId="4C6E9A91" w14:textId="77777777" w:rsidR="0098290B" w:rsidRPr="007A536D" w:rsidRDefault="0098290B" w:rsidP="00933710">
            <w:pPr>
              <w:pStyle w:val="GCETabletxt"/>
              <w:spacing w:before="120" w:after="120" w:line="240" w:lineRule="atLeast"/>
              <w:rPr>
                <w:rFonts w:ascii="Arial" w:hAnsi="Arial" w:cs="Arial"/>
                <w:sz w:val="20"/>
                <w:lang w:val="en-GB"/>
              </w:rPr>
            </w:pPr>
            <w:r w:rsidRPr="007A536D">
              <w:rPr>
                <w:rFonts w:ascii="Arial" w:hAnsi="Arial" w:cs="Arial"/>
                <w:sz w:val="20"/>
                <w:lang w:val="en-GB"/>
              </w:rPr>
              <w:t>Questions will be restricted to cases where the centre of mass is given or can be found using symmetry or can be found from consideration of moments.</w:t>
            </w:r>
          </w:p>
        </w:tc>
        <w:tc>
          <w:tcPr>
            <w:tcW w:w="1985" w:type="dxa"/>
            <w:gridSpan w:val="3"/>
            <w:tcBorders>
              <w:top w:val="single" w:sz="4" w:space="0" w:color="000000"/>
              <w:left w:val="single" w:sz="4" w:space="0" w:color="000000"/>
              <w:bottom w:val="single" w:sz="4" w:space="0" w:color="000000"/>
              <w:right w:val="single" w:sz="6" w:space="0" w:color="000000"/>
            </w:tcBorders>
          </w:tcPr>
          <w:p w14:paraId="4A2C7A87" w14:textId="77777777" w:rsidR="0098290B" w:rsidRPr="007A536D" w:rsidRDefault="0098290B" w:rsidP="00933710">
            <w:pPr>
              <w:pStyle w:val="GCETabletxt"/>
              <w:spacing w:before="120" w:after="120" w:line="240" w:lineRule="atLeast"/>
              <w:rPr>
                <w:rFonts w:ascii="Arial" w:hAnsi="Arial" w:cs="Arial"/>
                <w:sz w:val="20"/>
                <w:lang w:val="en-GB"/>
              </w:rPr>
            </w:pPr>
            <w:r w:rsidRPr="007A536D">
              <w:rPr>
                <w:rFonts w:ascii="Arial" w:hAnsi="Arial" w:cs="Arial"/>
                <w:sz w:val="20"/>
                <w:lang w:val="en-GB"/>
              </w:rPr>
              <w:t>Uniform</w:t>
            </w:r>
          </w:p>
        </w:tc>
        <w:tc>
          <w:tcPr>
            <w:tcW w:w="1985" w:type="dxa"/>
            <w:tcBorders>
              <w:top w:val="single" w:sz="4" w:space="0" w:color="000000"/>
              <w:left w:val="single" w:sz="4" w:space="0" w:color="000000"/>
              <w:bottom w:val="single" w:sz="4" w:space="0" w:color="000000"/>
              <w:right w:val="single" w:sz="6" w:space="0" w:color="000000"/>
            </w:tcBorders>
          </w:tcPr>
          <w:p w14:paraId="27655C52" w14:textId="77777777" w:rsidR="0098290B" w:rsidRPr="007A536D" w:rsidRDefault="0098290B" w:rsidP="00933710">
            <w:pPr>
              <w:pStyle w:val="GCETabletxt"/>
              <w:spacing w:before="120" w:after="120" w:line="240" w:lineRule="atLeast"/>
              <w:ind w:left="0"/>
              <w:rPr>
                <w:rFonts w:ascii="Arial" w:hAnsi="Arial" w:cs="Arial"/>
                <w:sz w:val="20"/>
                <w:lang w:val="en-GB"/>
              </w:rPr>
            </w:pPr>
            <w:r w:rsidRPr="007A536D">
              <w:rPr>
                <w:rFonts w:ascii="Arial" w:hAnsi="Arial" w:cs="Arial"/>
                <w:sz w:val="20"/>
                <w:lang w:val="en-GB"/>
              </w:rPr>
              <w:t>Finding the centre of mass of a composite body.</w:t>
            </w:r>
          </w:p>
        </w:tc>
      </w:tr>
    </w:tbl>
    <w:p w14:paraId="14AE47CF" w14:textId="77777777" w:rsidR="0098290B" w:rsidRDefault="0098290B" w:rsidP="006A0261"/>
    <w:p w14:paraId="738BD99A" w14:textId="5727D27A" w:rsidR="002727D0" w:rsidRDefault="002727D0" w:rsidP="002727D0"/>
    <w:p w14:paraId="7DF2CB63" w14:textId="77777777" w:rsidR="006A0261" w:rsidRPr="002727D0" w:rsidRDefault="006A0261" w:rsidP="002727D0">
      <w:pPr>
        <w:sectPr w:rsidR="006A0261" w:rsidRPr="002727D0" w:rsidSect="006A0261">
          <w:headerReference w:type="default" r:id="rId10"/>
          <w:footerReference w:type="default" r:id="rId11"/>
          <w:headerReference w:type="first" r:id="rId12"/>
          <w:footerReference w:type="first" r:id="rId13"/>
          <w:pgSz w:w="16838" w:h="11906" w:orient="landscape"/>
          <w:pgMar w:top="1134" w:right="873" w:bottom="1134" w:left="851" w:header="709" w:footer="709" w:gutter="0"/>
          <w:cols w:space="708"/>
          <w:titlePg/>
          <w:docGrid w:linePitch="360"/>
        </w:sectPr>
      </w:pPr>
    </w:p>
    <w:p w14:paraId="4D744238" w14:textId="77777777" w:rsidR="0098290B" w:rsidRDefault="0060276A" w:rsidP="0098290B">
      <w:pPr>
        <w:pStyle w:val="Heading1"/>
        <w:tabs>
          <w:tab w:val="left" w:pos="561"/>
          <w:tab w:val="left" w:pos="992"/>
          <w:tab w:val="left" w:pos="1412"/>
          <w:tab w:val="left" w:pos="9781"/>
        </w:tabs>
        <w:spacing w:before="0" w:line="240" w:lineRule="auto"/>
      </w:pPr>
      <w:r>
        <w:lastRenderedPageBreak/>
        <w:t>Thinking Conceptually</w:t>
      </w:r>
    </w:p>
    <w:p w14:paraId="001D4F44" w14:textId="77777777" w:rsidR="0098290B" w:rsidRPr="00B47F2E" w:rsidRDefault="0098290B" w:rsidP="0098290B">
      <w:pPr>
        <w:tabs>
          <w:tab w:val="left" w:pos="561"/>
          <w:tab w:val="left" w:pos="992"/>
          <w:tab w:val="left" w:pos="1412"/>
          <w:tab w:val="left" w:pos="9781"/>
        </w:tabs>
        <w:spacing w:after="0" w:line="240" w:lineRule="auto"/>
        <w:rPr>
          <w:sz w:val="8"/>
        </w:rPr>
      </w:pPr>
    </w:p>
    <w:p w14:paraId="7F768CE9" w14:textId="77777777" w:rsidR="0098290B" w:rsidRDefault="0098290B" w:rsidP="0098290B">
      <w:pPr>
        <w:pStyle w:val="Heading3"/>
      </w:pPr>
      <w:r w:rsidRPr="001E5631">
        <w:t>General approaches</w:t>
      </w:r>
    </w:p>
    <w:p w14:paraId="0208C31B" w14:textId="77777777" w:rsidR="0098290B" w:rsidRPr="00B47F2E" w:rsidRDefault="0098290B" w:rsidP="0098290B">
      <w:pPr>
        <w:rPr>
          <w:b/>
          <w:bCs/>
          <w:sz w:val="8"/>
        </w:rPr>
      </w:pPr>
    </w:p>
    <w:p w14:paraId="25319949" w14:textId="530F80DF" w:rsidR="0098290B" w:rsidRDefault="0098290B" w:rsidP="0098290B">
      <w:r>
        <w:t xml:space="preserve">Learners will be familiar with equilibrium problems if the object in question has no </w:t>
      </w:r>
      <w:r>
        <w:rPr>
          <w:i/>
        </w:rPr>
        <w:t>size</w:t>
      </w:r>
      <w:r>
        <w:t>. If the object has size, then equilibrium of moments als</w:t>
      </w:r>
      <w:r w:rsidR="000723EC">
        <w:t>o must be considered. S</w:t>
      </w:r>
      <w:r>
        <w:t>tart with simple problems where the forces are all acting at right angles or are parallel. This will help learners develop the strategy of needing two equations for each situation; equilibria of forces and equilibria of moments. There may be more than two unknowns however so emphasize that by taking moments about other points in the problem then additional equations can be formed where necessary. Finally, once they are familiar with this strategy more complex problems can be attempted.</w:t>
      </w:r>
    </w:p>
    <w:p w14:paraId="22DEB549" w14:textId="77777777" w:rsidR="008C6E9B" w:rsidRPr="00B6694F" w:rsidRDefault="008C6E9B" w:rsidP="0098290B">
      <w:pPr>
        <w:rPr>
          <w:b/>
        </w:rPr>
      </w:pPr>
    </w:p>
    <w:p w14:paraId="7AD23B04" w14:textId="77777777" w:rsidR="0098290B" w:rsidRPr="00B47F2E" w:rsidRDefault="0098290B" w:rsidP="0098290B">
      <w:pPr>
        <w:pStyle w:val="Heading3"/>
      </w:pPr>
      <w:r w:rsidRPr="00B47F2E">
        <w:t>Common misconceptions or difficulties learner</w:t>
      </w:r>
      <w:r>
        <w:t>s may have</w:t>
      </w:r>
    </w:p>
    <w:p w14:paraId="6E2F13D1" w14:textId="77777777" w:rsidR="0098290B" w:rsidRPr="00B47F2E" w:rsidRDefault="0098290B" w:rsidP="0098290B">
      <w:pPr>
        <w:rPr>
          <w:sz w:val="8"/>
        </w:rPr>
      </w:pPr>
    </w:p>
    <w:p w14:paraId="1F183370" w14:textId="77777777" w:rsidR="0098290B" w:rsidRPr="002C45DD" w:rsidRDefault="0098290B" w:rsidP="0098290B">
      <w:pPr>
        <w:rPr>
          <w:b/>
        </w:rPr>
      </w:pPr>
      <w:r w:rsidRPr="002C45DD">
        <w:t>Learners should be aware that:</w:t>
      </w:r>
    </w:p>
    <w:p w14:paraId="7E7A028F" w14:textId="77777777" w:rsidR="0098290B" w:rsidRPr="00B47F2E" w:rsidRDefault="0098290B" w:rsidP="0098290B">
      <w:pPr>
        <w:pStyle w:val="ListParagraph"/>
        <w:numPr>
          <w:ilvl w:val="0"/>
          <w:numId w:val="16"/>
        </w:numPr>
        <w:rPr>
          <w:rFonts w:eastAsiaTheme="minorHAnsi" w:cs="Arial"/>
        </w:rPr>
      </w:pPr>
      <w:r w:rsidRPr="00B47F2E">
        <w:rPr>
          <w:rFonts w:eastAsiaTheme="minorHAnsi" w:cs="Arial"/>
        </w:rPr>
        <w:t>for a uniform rod the weight acts at the midpoint of the rod,</w:t>
      </w:r>
    </w:p>
    <w:p w14:paraId="29C134F7" w14:textId="5EB79113" w:rsidR="0098290B" w:rsidRPr="00B47F2E" w:rsidRDefault="0098290B" w:rsidP="0098290B">
      <w:pPr>
        <w:pStyle w:val="ListParagraph"/>
        <w:numPr>
          <w:ilvl w:val="0"/>
          <w:numId w:val="16"/>
        </w:numPr>
        <w:rPr>
          <w:rFonts w:eastAsiaTheme="minorHAnsi" w:cs="Arial"/>
        </w:rPr>
      </w:pPr>
      <w:r w:rsidRPr="00B47F2E">
        <w:rPr>
          <w:rFonts w:eastAsiaTheme="minorHAnsi" w:cs="Arial"/>
        </w:rPr>
        <w:t>for a non-uniform rod the weight acts at either a specified given point or is to be</w:t>
      </w:r>
      <w:r w:rsidR="008D51D3">
        <w:rPr>
          <w:rFonts w:eastAsiaTheme="minorHAnsi" w:cs="Arial"/>
        </w:rPr>
        <w:t xml:space="preserve"> </w:t>
      </w:r>
      <w:r w:rsidRPr="00B47F2E">
        <w:rPr>
          <w:rFonts w:eastAsiaTheme="minorHAnsi" w:cs="Arial"/>
        </w:rPr>
        <w:t>determined by moments,</w:t>
      </w:r>
    </w:p>
    <w:p w14:paraId="7419BBB9" w14:textId="14CFDB2F" w:rsidR="0098290B" w:rsidRPr="00B47F2E" w:rsidRDefault="0098290B" w:rsidP="0098290B">
      <w:pPr>
        <w:pStyle w:val="ListParagraph"/>
        <w:numPr>
          <w:ilvl w:val="0"/>
          <w:numId w:val="16"/>
        </w:numPr>
        <w:rPr>
          <w:rFonts w:cs="Arial"/>
          <w:b/>
        </w:rPr>
      </w:pPr>
      <w:proofErr w:type="gramStart"/>
      <w:r w:rsidRPr="00B47F2E">
        <w:rPr>
          <w:rFonts w:eastAsiaTheme="minorHAnsi" w:cs="Arial"/>
        </w:rPr>
        <w:t>for</w:t>
      </w:r>
      <w:proofErr w:type="gramEnd"/>
      <w:r w:rsidRPr="00B47F2E">
        <w:rPr>
          <w:rFonts w:eastAsiaTheme="minorHAnsi" w:cs="Arial"/>
        </w:rPr>
        <w:t xml:space="preserve"> a </w:t>
      </w:r>
      <w:r w:rsidR="000723EC">
        <w:rPr>
          <w:rFonts w:eastAsiaTheme="minorHAnsi" w:cs="Arial"/>
        </w:rPr>
        <w:t xml:space="preserve">uniform </w:t>
      </w:r>
      <w:r w:rsidRPr="00B47F2E">
        <w:rPr>
          <w:rFonts w:eastAsiaTheme="minorHAnsi" w:cs="Arial"/>
        </w:rPr>
        <w:t xml:space="preserve">rectangular lamina, the weight acts at its point of symmetry. </w:t>
      </w:r>
    </w:p>
    <w:p w14:paraId="54DD7F72" w14:textId="77777777" w:rsidR="008C6E9B" w:rsidRDefault="0098290B" w:rsidP="0098290B">
      <w:r>
        <w:t xml:space="preserve">Another key observation is that we are free to take moments </w:t>
      </w:r>
      <w:r>
        <w:rPr>
          <w:i/>
        </w:rPr>
        <w:t>anywhere</w:t>
      </w:r>
      <w:r>
        <w:t>. This means that by ta</w:t>
      </w:r>
      <w:r w:rsidR="000723EC">
        <w:t xml:space="preserve">king moments around points which forces go through, </w:t>
      </w:r>
      <w:r>
        <w:t xml:space="preserve">the calculations become a lot simpler. </w:t>
      </w:r>
    </w:p>
    <w:p w14:paraId="1BFDA3A3" w14:textId="506F0EA8" w:rsidR="0098290B" w:rsidRPr="00B6694F" w:rsidRDefault="0098290B" w:rsidP="0098290B">
      <w:pPr>
        <w:rPr>
          <w:b/>
        </w:rPr>
      </w:pPr>
      <w:r>
        <w:t>Additionally, it may seem at first that a problem should have a number of unknowns, but by applying moments around different points the extra unknowns will be able to be determined.</w:t>
      </w:r>
    </w:p>
    <w:p w14:paraId="6C7B761C" w14:textId="77777777" w:rsidR="0098290B" w:rsidRPr="00B47F2E" w:rsidRDefault="0098290B" w:rsidP="0098290B">
      <w:pPr>
        <w:rPr>
          <w:b/>
          <w:sz w:val="8"/>
        </w:rPr>
      </w:pPr>
    </w:p>
    <w:p w14:paraId="576EFE77" w14:textId="77777777" w:rsidR="0098290B" w:rsidRDefault="0098290B" w:rsidP="0098290B">
      <w:pPr>
        <w:pStyle w:val="Heading3"/>
      </w:pPr>
      <w:r w:rsidRPr="00B47F2E">
        <w:t>Conceptual links to o</w:t>
      </w:r>
      <w:r>
        <w:t>ther areas of the specification</w:t>
      </w:r>
    </w:p>
    <w:p w14:paraId="58250374" w14:textId="77777777" w:rsidR="0098290B" w:rsidRPr="00B47F2E" w:rsidRDefault="0098290B" w:rsidP="0098290B">
      <w:pPr>
        <w:rPr>
          <w:b/>
          <w:bCs/>
          <w:sz w:val="8"/>
        </w:rPr>
      </w:pPr>
    </w:p>
    <w:p w14:paraId="1F026C62" w14:textId="74998E14" w:rsidR="0098290B" w:rsidRDefault="0098290B" w:rsidP="0098290B">
      <w:pPr>
        <w:tabs>
          <w:tab w:val="left" w:pos="561"/>
          <w:tab w:val="left" w:pos="992"/>
          <w:tab w:val="left" w:pos="1412"/>
          <w:tab w:val="left" w:pos="9781"/>
        </w:tabs>
        <w:spacing w:after="0" w:line="240" w:lineRule="auto"/>
      </w:pPr>
      <w:r>
        <w:t>There is a clear link with the previous work on Newton’s First Law and Applications of vectors in a plane. This topic extends the learners knowledge of these concepts and tests their ability to draw clear diagrams and apply conditions of equilibria to rigid body problems. For extension, learners could use these methods in conjunction with the Laws of Friction to solve sliding and toppling problems.</w:t>
      </w:r>
    </w:p>
    <w:p w14:paraId="0A79959F" w14:textId="79A5171A" w:rsidR="00F531B7" w:rsidRDefault="00F531B7" w:rsidP="00BF5EC5"/>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14"/>
          <w:headerReference w:type="first" r:id="rId15"/>
          <w:footerReference w:type="first" r:id="rId16"/>
          <w:pgSz w:w="11906" w:h="16838"/>
          <w:pgMar w:top="873" w:right="1134" w:bottom="851" w:left="1134" w:header="709" w:footer="709" w:gutter="0"/>
          <w:cols w:space="708"/>
          <w:titlePg/>
          <w:docGrid w:linePitch="360"/>
        </w:sectPr>
      </w:pPr>
    </w:p>
    <w:p w14:paraId="21E6A241" w14:textId="77777777" w:rsidR="0098290B" w:rsidRDefault="0060276A" w:rsidP="0098290B">
      <w:pPr>
        <w:pStyle w:val="Heading1"/>
        <w:tabs>
          <w:tab w:val="left" w:pos="561"/>
          <w:tab w:val="left" w:pos="992"/>
          <w:tab w:val="left" w:pos="1412"/>
          <w:tab w:val="left" w:pos="9781"/>
        </w:tabs>
        <w:spacing w:before="0" w:line="240" w:lineRule="auto"/>
      </w:pPr>
      <w:r>
        <w:lastRenderedPageBreak/>
        <w:t>Thinking Contextually</w:t>
      </w:r>
    </w:p>
    <w:p w14:paraId="27EB6AB6" w14:textId="77777777" w:rsidR="0098290B" w:rsidRPr="00B47F2E" w:rsidRDefault="0098290B" w:rsidP="0098290B">
      <w:pPr>
        <w:jc w:val="both"/>
        <w:rPr>
          <w:sz w:val="8"/>
        </w:rPr>
      </w:pPr>
    </w:p>
    <w:p w14:paraId="0D698C75" w14:textId="77777777" w:rsidR="0098290B" w:rsidRPr="00B47F2E" w:rsidRDefault="0098290B" w:rsidP="0098290B">
      <w:pPr>
        <w:rPr>
          <w:color w:val="000000" w:themeColor="text1"/>
        </w:rPr>
      </w:pPr>
      <w:r w:rsidRPr="00B47F2E">
        <w:rPr>
          <w:color w:val="000000" w:themeColor="text1"/>
        </w:rPr>
        <w:t>Contexts and problems learners should be able to solve include:</w:t>
      </w:r>
    </w:p>
    <w:p w14:paraId="5830E09E" w14:textId="4F921F7E" w:rsidR="0098290B" w:rsidRPr="00B47F2E" w:rsidRDefault="0098290B" w:rsidP="0098290B">
      <w:pPr>
        <w:pStyle w:val="ListParagraph"/>
        <w:numPr>
          <w:ilvl w:val="0"/>
          <w:numId w:val="17"/>
        </w:numPr>
        <w:spacing w:after="200"/>
        <w:rPr>
          <w:color w:val="000000" w:themeColor="text1"/>
        </w:rPr>
      </w:pPr>
      <w:r w:rsidRPr="00B47F2E">
        <w:rPr>
          <w:color w:val="000000" w:themeColor="text1"/>
        </w:rPr>
        <w:t>Be able to determine forces acting on a horizontal beam</w:t>
      </w:r>
      <w:r w:rsidR="008C6E9B">
        <w:rPr>
          <w:color w:val="000000" w:themeColor="text1"/>
        </w:rPr>
        <w:t>.</w:t>
      </w:r>
    </w:p>
    <w:p w14:paraId="5689A7D1" w14:textId="3F35E289" w:rsidR="0098290B" w:rsidRPr="00B47F2E" w:rsidRDefault="0098290B" w:rsidP="0098290B">
      <w:pPr>
        <w:pStyle w:val="ListParagraph"/>
        <w:numPr>
          <w:ilvl w:val="0"/>
          <w:numId w:val="17"/>
        </w:numPr>
        <w:spacing w:after="200"/>
        <w:rPr>
          <w:color w:val="000000" w:themeColor="text1"/>
        </w:rPr>
      </w:pPr>
      <w:r w:rsidRPr="00B47F2E">
        <w:rPr>
          <w:color w:val="000000" w:themeColor="text1"/>
        </w:rPr>
        <w:t>Be able to determine forc</w:t>
      </w:r>
      <w:r w:rsidR="008C6E9B">
        <w:rPr>
          <w:color w:val="000000" w:themeColor="text1"/>
        </w:rPr>
        <w:t>es acting on an object that is being towed.</w:t>
      </w:r>
    </w:p>
    <w:p w14:paraId="6145FFD5" w14:textId="3C7CCA34" w:rsidR="005063A6" w:rsidRPr="008C6E9B" w:rsidRDefault="0098290B" w:rsidP="008C6E9B">
      <w:pPr>
        <w:pStyle w:val="ListParagraph"/>
        <w:numPr>
          <w:ilvl w:val="0"/>
          <w:numId w:val="17"/>
        </w:numPr>
        <w:spacing w:after="200"/>
        <w:rPr>
          <w:color w:val="000000" w:themeColor="text1"/>
        </w:rPr>
        <w:sectPr w:rsidR="005063A6" w:rsidRPr="008C6E9B" w:rsidSect="002922F4">
          <w:pgSz w:w="11906" w:h="16838"/>
          <w:pgMar w:top="873" w:right="1134" w:bottom="851" w:left="1134" w:header="709" w:footer="709" w:gutter="0"/>
          <w:cols w:space="708"/>
          <w:titlePg/>
          <w:docGrid w:linePitch="360"/>
        </w:sectPr>
      </w:pPr>
      <w:r w:rsidRPr="00B47F2E">
        <w:rPr>
          <w:color w:val="000000" w:themeColor="text1"/>
        </w:rPr>
        <w:t>Be able to determine forces on an object that is being hung on a vertical surface</w:t>
      </w:r>
      <w:r w:rsidR="008C6E9B">
        <w:rPr>
          <w:color w:val="000000" w:themeColor="text1"/>
        </w:rPr>
        <w:t>.</w:t>
      </w:r>
    </w:p>
    <w:p w14:paraId="0865A068" w14:textId="77777777" w:rsidR="003B3EE5" w:rsidRPr="003B3EE5" w:rsidRDefault="003B3EE5" w:rsidP="00BF5EC5"/>
    <w:p w14:paraId="76D75FEF" w14:textId="77777777" w:rsidR="003B3EE5" w:rsidRDefault="003B3EE5" w:rsidP="003B3EE5">
      <w:pPr>
        <w:pStyle w:val="Heading1"/>
        <w:tabs>
          <w:tab w:val="left" w:pos="561"/>
          <w:tab w:val="left" w:pos="992"/>
          <w:tab w:val="left" w:pos="1412"/>
          <w:tab w:val="left" w:pos="9781"/>
        </w:tabs>
        <w:spacing w:before="0" w:line="240" w:lineRule="auto"/>
      </w:pPr>
      <w:r>
        <w:t>Resources</w:t>
      </w: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showing useful resources with links and descriptions"/>
      </w:tblPr>
      <w:tblGrid>
        <w:gridCol w:w="3369"/>
        <w:gridCol w:w="2835"/>
        <w:gridCol w:w="7512"/>
        <w:gridCol w:w="1418"/>
      </w:tblGrid>
      <w:tr w:rsidR="00AC7EE0" w:rsidRPr="00AC7EE0" w14:paraId="70095963" w14:textId="77777777" w:rsidTr="00324060">
        <w:trPr>
          <w:cantSplit/>
          <w:tblHeader/>
        </w:trPr>
        <w:tc>
          <w:tcPr>
            <w:tcW w:w="3369" w:type="dxa"/>
          </w:tcPr>
          <w:p w14:paraId="0FF847ED" w14:textId="4AD68849" w:rsidR="00AC7EE0" w:rsidRPr="003B3EE5" w:rsidRDefault="00AC7EE0" w:rsidP="00F531B7">
            <w:pPr>
              <w:tabs>
                <w:tab w:val="left" w:pos="561"/>
                <w:tab w:val="left" w:pos="992"/>
                <w:tab w:val="left" w:pos="1412"/>
                <w:tab w:val="left" w:pos="9781"/>
              </w:tabs>
              <w:spacing w:after="0" w:line="240" w:lineRule="auto"/>
              <w:rPr>
                <w:rFonts w:cs="Arial"/>
                <w:b/>
                <w:sz w:val="24"/>
              </w:rPr>
            </w:pPr>
            <w:r w:rsidRPr="003B3EE5">
              <w:rPr>
                <w:rFonts w:cs="Arial"/>
                <w:b/>
                <w:sz w:val="24"/>
              </w:rPr>
              <w:t>Title</w:t>
            </w:r>
          </w:p>
        </w:tc>
        <w:tc>
          <w:tcPr>
            <w:tcW w:w="2835" w:type="dxa"/>
          </w:tcPr>
          <w:p w14:paraId="42EC04F9" w14:textId="23373A3A" w:rsidR="00AC7EE0" w:rsidRPr="003B3EE5" w:rsidRDefault="00AC7EE0" w:rsidP="00F531B7">
            <w:pPr>
              <w:tabs>
                <w:tab w:val="left" w:pos="561"/>
                <w:tab w:val="left" w:pos="992"/>
                <w:tab w:val="left" w:pos="1412"/>
                <w:tab w:val="left" w:pos="9781"/>
              </w:tabs>
              <w:spacing w:after="0" w:line="240" w:lineRule="auto"/>
              <w:rPr>
                <w:rFonts w:cs="Arial"/>
                <w:b/>
                <w:sz w:val="24"/>
              </w:rPr>
            </w:pPr>
            <w:r w:rsidRPr="003B3EE5">
              <w:rPr>
                <w:rFonts w:cs="Arial"/>
                <w:b/>
                <w:sz w:val="24"/>
              </w:rPr>
              <w:t>Organisation</w:t>
            </w:r>
          </w:p>
        </w:tc>
        <w:tc>
          <w:tcPr>
            <w:tcW w:w="7512" w:type="dxa"/>
          </w:tcPr>
          <w:p w14:paraId="328355CB" w14:textId="48EA955A" w:rsidR="00AC7EE0" w:rsidRPr="003B3EE5" w:rsidRDefault="00AC7EE0" w:rsidP="00F531B7">
            <w:pPr>
              <w:tabs>
                <w:tab w:val="left" w:pos="561"/>
                <w:tab w:val="left" w:pos="992"/>
                <w:tab w:val="left" w:pos="1412"/>
                <w:tab w:val="left" w:pos="9781"/>
              </w:tabs>
              <w:spacing w:after="0" w:line="240" w:lineRule="auto"/>
              <w:rPr>
                <w:rFonts w:cs="Arial"/>
                <w:b/>
                <w:sz w:val="24"/>
              </w:rPr>
            </w:pPr>
            <w:r w:rsidRPr="003B3EE5">
              <w:rPr>
                <w:rFonts w:cs="Arial"/>
                <w:b/>
                <w:sz w:val="24"/>
              </w:rPr>
              <w:t>Description</w:t>
            </w:r>
          </w:p>
        </w:tc>
        <w:tc>
          <w:tcPr>
            <w:tcW w:w="1418" w:type="dxa"/>
          </w:tcPr>
          <w:p w14:paraId="737F2708" w14:textId="51B9FCB0" w:rsidR="00AC7EE0" w:rsidRPr="003B3EE5" w:rsidRDefault="00AC7EE0" w:rsidP="00F531B7">
            <w:pPr>
              <w:tabs>
                <w:tab w:val="left" w:pos="561"/>
                <w:tab w:val="left" w:pos="992"/>
                <w:tab w:val="left" w:pos="1412"/>
                <w:tab w:val="left" w:pos="9781"/>
              </w:tabs>
              <w:spacing w:after="0" w:line="240" w:lineRule="auto"/>
              <w:rPr>
                <w:rFonts w:cs="Arial"/>
                <w:b/>
                <w:sz w:val="24"/>
              </w:rPr>
            </w:pPr>
            <w:r w:rsidRPr="003B3EE5">
              <w:rPr>
                <w:rFonts w:cs="Arial"/>
                <w:b/>
                <w:sz w:val="24"/>
              </w:rPr>
              <w:t>Ref</w:t>
            </w:r>
          </w:p>
        </w:tc>
      </w:tr>
      <w:tr w:rsidR="003B3EE5" w:rsidRPr="00AC7EE0" w14:paraId="06CE2B3F" w14:textId="77777777" w:rsidTr="00324060">
        <w:trPr>
          <w:cantSplit/>
        </w:trPr>
        <w:tc>
          <w:tcPr>
            <w:tcW w:w="3369" w:type="dxa"/>
          </w:tcPr>
          <w:p w14:paraId="6B0B3457" w14:textId="17A2DCE2" w:rsidR="003B3EE5" w:rsidRDefault="00BF5EC5" w:rsidP="00AC7EE0">
            <w:pPr>
              <w:spacing w:before="100" w:beforeAutospacing="1" w:after="100" w:afterAutospacing="1" w:line="240" w:lineRule="auto"/>
              <w:outlineLvl w:val="0"/>
            </w:pPr>
            <w:hyperlink r:id="rId17" w:history="1">
              <w:r w:rsidR="003B3EE5" w:rsidRPr="00803841">
                <w:rPr>
                  <w:rStyle w:val="Hyperlink"/>
                </w:rPr>
                <w:t>Moments</w:t>
              </w:r>
            </w:hyperlink>
          </w:p>
        </w:tc>
        <w:tc>
          <w:tcPr>
            <w:tcW w:w="2835" w:type="dxa"/>
          </w:tcPr>
          <w:p w14:paraId="27E3E2F2" w14:textId="5E009900" w:rsidR="003B3EE5" w:rsidRDefault="003B3EE5"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6C86229F" w14:textId="57FA791A" w:rsidR="003B3EE5" w:rsidRDefault="003B3EE5" w:rsidP="00F531B7">
            <w:pPr>
              <w:tabs>
                <w:tab w:val="left" w:pos="561"/>
                <w:tab w:val="left" w:pos="992"/>
                <w:tab w:val="left" w:pos="1412"/>
                <w:tab w:val="left" w:pos="9781"/>
              </w:tabs>
              <w:spacing w:after="0" w:line="240" w:lineRule="auto"/>
              <w:rPr>
                <w:rFonts w:cs="Arial"/>
                <w:color w:val="000000" w:themeColor="text1"/>
              </w:rPr>
            </w:pPr>
            <w:r>
              <w:rPr>
                <w:rFonts w:cs="Arial"/>
                <w:color w:val="000000" w:themeColor="text1"/>
              </w:rPr>
              <w:t>A</w:t>
            </w:r>
            <w:r w:rsidRPr="00803841">
              <w:rPr>
                <w:rFonts w:cs="Arial"/>
                <w:color w:val="000000" w:themeColor="text1"/>
              </w:rPr>
              <w:t xml:space="preserve"> commentary of the underlying mathematics, a sample resource, a use of technology, links with other topics, common errors, </w:t>
            </w:r>
            <w:proofErr w:type="gramStart"/>
            <w:r w:rsidRPr="00803841">
              <w:rPr>
                <w:rFonts w:cs="Arial"/>
                <w:color w:val="000000" w:themeColor="text1"/>
              </w:rPr>
              <w:t>opportunities</w:t>
            </w:r>
            <w:proofErr w:type="gramEnd"/>
            <w:r w:rsidRPr="00803841">
              <w:rPr>
                <w:rFonts w:cs="Arial"/>
                <w:color w:val="000000" w:themeColor="text1"/>
              </w:rPr>
              <w:t xml:space="preserve"> for proof and questions to promote mathematical thinking.</w:t>
            </w:r>
          </w:p>
        </w:tc>
        <w:tc>
          <w:tcPr>
            <w:tcW w:w="1418" w:type="dxa"/>
          </w:tcPr>
          <w:p w14:paraId="70EB1D41" w14:textId="3F04CE0F" w:rsidR="003B3EE5" w:rsidRDefault="003B3EE5" w:rsidP="00F531B7">
            <w:pPr>
              <w:tabs>
                <w:tab w:val="left" w:pos="561"/>
                <w:tab w:val="left" w:pos="992"/>
                <w:tab w:val="left" w:pos="1412"/>
                <w:tab w:val="left" w:pos="9781"/>
              </w:tabs>
              <w:spacing w:after="0" w:line="240" w:lineRule="auto"/>
              <w:rPr>
                <w:rFonts w:cs="Arial"/>
              </w:rPr>
            </w:pPr>
            <w:r>
              <w:rPr>
                <w:rFonts w:cs="Arial"/>
              </w:rPr>
              <w:t>F13</w:t>
            </w:r>
            <w:r w:rsidRPr="008B036D">
              <w:rPr>
                <w:rFonts w:cs="Arial"/>
              </w:rPr>
              <w:t xml:space="preserve">, </w:t>
            </w:r>
            <w:r>
              <w:rPr>
                <w:rFonts w:cs="Arial"/>
              </w:rPr>
              <w:t>F14, F15</w:t>
            </w:r>
            <w:r w:rsidRPr="008B036D">
              <w:rPr>
                <w:rFonts w:cs="Arial"/>
              </w:rPr>
              <w:t xml:space="preserve">b and </w:t>
            </w:r>
            <w:r>
              <w:rPr>
                <w:rFonts w:cs="Arial"/>
              </w:rPr>
              <w:t>F16</w:t>
            </w:r>
          </w:p>
        </w:tc>
      </w:tr>
      <w:tr w:rsidR="0098290B" w:rsidRPr="00AC7EE0" w14:paraId="2A45869F" w14:textId="77777777" w:rsidTr="00324060">
        <w:trPr>
          <w:cantSplit/>
        </w:trPr>
        <w:tc>
          <w:tcPr>
            <w:tcW w:w="3369" w:type="dxa"/>
          </w:tcPr>
          <w:p w14:paraId="31B711FE" w14:textId="3987300E" w:rsidR="0098290B" w:rsidRPr="002727D0" w:rsidRDefault="00BF5EC5" w:rsidP="00AC7EE0">
            <w:pPr>
              <w:spacing w:before="100" w:beforeAutospacing="1" w:after="100" w:afterAutospacing="1" w:line="240" w:lineRule="auto"/>
              <w:outlineLvl w:val="0"/>
              <w:rPr>
                <w:rFonts w:cs="Arial"/>
                <w:color w:val="0000FF"/>
              </w:rPr>
            </w:pPr>
            <w:hyperlink r:id="rId18" w:history="1">
              <w:r w:rsidR="0098290B" w:rsidRPr="00DC0E8D">
                <w:rPr>
                  <w:rStyle w:val="Hyperlink"/>
                  <w:rFonts w:cs="Arial"/>
                </w:rPr>
                <w:t>Moments</w:t>
              </w:r>
            </w:hyperlink>
          </w:p>
        </w:tc>
        <w:tc>
          <w:tcPr>
            <w:tcW w:w="2835" w:type="dxa"/>
          </w:tcPr>
          <w:p w14:paraId="573A0DD2" w14:textId="124B5F1B" w:rsidR="0098290B" w:rsidRPr="00AC7EE0" w:rsidRDefault="0098290B" w:rsidP="00F531B7">
            <w:pPr>
              <w:tabs>
                <w:tab w:val="left" w:pos="561"/>
                <w:tab w:val="left" w:pos="992"/>
                <w:tab w:val="left" w:pos="1412"/>
                <w:tab w:val="left" w:pos="9781"/>
              </w:tabs>
              <w:spacing w:after="0" w:line="240" w:lineRule="auto"/>
              <w:rPr>
                <w:rFonts w:cs="Arial"/>
              </w:rPr>
            </w:pPr>
            <w:r>
              <w:rPr>
                <w:rFonts w:cs="Arial"/>
              </w:rPr>
              <w:t>BBC</w:t>
            </w:r>
          </w:p>
        </w:tc>
        <w:tc>
          <w:tcPr>
            <w:tcW w:w="7512" w:type="dxa"/>
          </w:tcPr>
          <w:p w14:paraId="6A34F77F" w14:textId="77777777" w:rsidR="0098290B" w:rsidRDefault="0098290B" w:rsidP="00F531B7">
            <w:pPr>
              <w:tabs>
                <w:tab w:val="left" w:pos="561"/>
                <w:tab w:val="left" w:pos="992"/>
                <w:tab w:val="left" w:pos="1412"/>
                <w:tab w:val="left" w:pos="9781"/>
              </w:tabs>
              <w:spacing w:after="0" w:line="240" w:lineRule="auto"/>
              <w:rPr>
                <w:rFonts w:cs="Arial"/>
                <w:color w:val="000000" w:themeColor="text1"/>
              </w:rPr>
            </w:pPr>
            <w:r>
              <w:rPr>
                <w:rFonts w:cs="Arial"/>
                <w:color w:val="000000" w:themeColor="text1"/>
              </w:rPr>
              <w:t>Recap notes from GCSE science</w:t>
            </w:r>
          </w:p>
          <w:p w14:paraId="1B08D134" w14:textId="708C565D" w:rsidR="003B3EE5" w:rsidRPr="00AC7EE0" w:rsidRDefault="003B3EE5" w:rsidP="00F531B7">
            <w:pPr>
              <w:tabs>
                <w:tab w:val="left" w:pos="561"/>
                <w:tab w:val="left" w:pos="992"/>
                <w:tab w:val="left" w:pos="1412"/>
                <w:tab w:val="left" w:pos="9781"/>
              </w:tabs>
              <w:spacing w:after="0" w:line="240" w:lineRule="auto"/>
              <w:rPr>
                <w:rFonts w:cs="Arial"/>
              </w:rPr>
            </w:pPr>
          </w:p>
        </w:tc>
        <w:tc>
          <w:tcPr>
            <w:tcW w:w="1418" w:type="dxa"/>
          </w:tcPr>
          <w:p w14:paraId="3C4E7E06" w14:textId="60E69750" w:rsidR="0098290B" w:rsidRPr="00AC7EE0" w:rsidRDefault="00803841" w:rsidP="00F531B7">
            <w:pPr>
              <w:tabs>
                <w:tab w:val="left" w:pos="561"/>
                <w:tab w:val="left" w:pos="992"/>
                <w:tab w:val="left" w:pos="1412"/>
                <w:tab w:val="left" w:pos="9781"/>
              </w:tabs>
              <w:spacing w:after="0" w:line="240" w:lineRule="auto"/>
              <w:rPr>
                <w:rFonts w:cs="Arial"/>
              </w:rPr>
            </w:pPr>
            <w:r>
              <w:rPr>
                <w:rFonts w:cs="Arial"/>
              </w:rPr>
              <w:t>F13</w:t>
            </w:r>
          </w:p>
        </w:tc>
      </w:tr>
      <w:tr w:rsidR="0098290B" w:rsidRPr="00AC7EE0" w14:paraId="3EC02FF8" w14:textId="77777777" w:rsidTr="00324060">
        <w:trPr>
          <w:cantSplit/>
        </w:trPr>
        <w:tc>
          <w:tcPr>
            <w:tcW w:w="3369" w:type="dxa"/>
          </w:tcPr>
          <w:p w14:paraId="484A3E74" w14:textId="141257E4" w:rsidR="0098290B" w:rsidRPr="002727D0" w:rsidRDefault="00BF5EC5" w:rsidP="00F531B7">
            <w:pPr>
              <w:tabs>
                <w:tab w:val="left" w:pos="561"/>
                <w:tab w:val="left" w:pos="992"/>
                <w:tab w:val="left" w:pos="1412"/>
                <w:tab w:val="left" w:pos="9781"/>
              </w:tabs>
              <w:spacing w:after="0" w:line="240" w:lineRule="auto"/>
              <w:rPr>
                <w:rFonts w:cs="Arial"/>
                <w:color w:val="0000FF"/>
              </w:rPr>
            </w:pPr>
            <w:hyperlink r:id="rId19" w:history="1">
              <w:r w:rsidR="0098290B" w:rsidRPr="00DC0E8D">
                <w:rPr>
                  <w:rStyle w:val="Hyperlink"/>
                  <w:rFonts w:cs="Arial"/>
                </w:rPr>
                <w:t>Calculating moments</w:t>
              </w:r>
            </w:hyperlink>
          </w:p>
        </w:tc>
        <w:tc>
          <w:tcPr>
            <w:tcW w:w="2835" w:type="dxa"/>
          </w:tcPr>
          <w:p w14:paraId="634AC6EC" w14:textId="1EC2855F" w:rsidR="0098290B" w:rsidRPr="00AC7EE0" w:rsidRDefault="0098290B" w:rsidP="00F531B7">
            <w:pPr>
              <w:tabs>
                <w:tab w:val="left" w:pos="561"/>
                <w:tab w:val="left" w:pos="992"/>
                <w:tab w:val="left" w:pos="1412"/>
                <w:tab w:val="left" w:pos="9781"/>
              </w:tabs>
              <w:spacing w:after="0" w:line="240" w:lineRule="auto"/>
              <w:rPr>
                <w:rFonts w:cs="Arial"/>
              </w:rPr>
            </w:pPr>
            <w:r>
              <w:rPr>
                <w:rFonts w:cs="Arial"/>
              </w:rPr>
              <w:t>S-cool</w:t>
            </w:r>
          </w:p>
        </w:tc>
        <w:tc>
          <w:tcPr>
            <w:tcW w:w="7512" w:type="dxa"/>
          </w:tcPr>
          <w:p w14:paraId="0D07BB2D" w14:textId="5C987298" w:rsidR="003B3EE5" w:rsidRPr="008D51D3" w:rsidRDefault="0098290B" w:rsidP="00AC7EE0">
            <w:pPr>
              <w:pStyle w:val="Pa20"/>
              <w:spacing w:after="40"/>
              <w:rPr>
                <w:rFonts w:ascii="Arial" w:hAnsi="Arial" w:cs="Arial"/>
                <w:color w:val="000000" w:themeColor="text1"/>
                <w:sz w:val="22"/>
                <w:szCs w:val="22"/>
              </w:rPr>
            </w:pPr>
            <w:r w:rsidRPr="008D51D3">
              <w:rPr>
                <w:rFonts w:ascii="Arial" w:hAnsi="Arial" w:cs="Arial"/>
                <w:color w:val="000000" w:themeColor="text1"/>
                <w:sz w:val="22"/>
                <w:szCs w:val="22"/>
              </w:rPr>
              <w:t>Definition of moment</w:t>
            </w:r>
            <w:r w:rsidR="008D51D3" w:rsidRPr="008D51D3">
              <w:rPr>
                <w:rFonts w:ascii="Arial" w:hAnsi="Arial" w:cs="Arial"/>
                <w:color w:val="000000" w:themeColor="text1"/>
                <w:sz w:val="22"/>
                <w:szCs w:val="22"/>
              </w:rPr>
              <w:t>.</w:t>
            </w:r>
          </w:p>
          <w:p w14:paraId="0C2976BC" w14:textId="40A854F2" w:rsidR="0098290B" w:rsidRPr="00AC7EE0" w:rsidRDefault="0098290B" w:rsidP="00AC7EE0">
            <w:pPr>
              <w:pStyle w:val="Pa20"/>
              <w:spacing w:after="40"/>
              <w:rPr>
                <w:rFonts w:ascii="Arial" w:hAnsi="Arial" w:cs="Arial"/>
                <w:sz w:val="22"/>
                <w:szCs w:val="22"/>
              </w:rPr>
            </w:pPr>
          </w:p>
        </w:tc>
        <w:tc>
          <w:tcPr>
            <w:tcW w:w="1418" w:type="dxa"/>
          </w:tcPr>
          <w:p w14:paraId="2DBCCAE3" w14:textId="40E288DF" w:rsidR="0098290B" w:rsidRPr="00AC7EE0" w:rsidRDefault="00803841" w:rsidP="00F531B7">
            <w:pPr>
              <w:tabs>
                <w:tab w:val="left" w:pos="561"/>
                <w:tab w:val="left" w:pos="992"/>
                <w:tab w:val="left" w:pos="1412"/>
                <w:tab w:val="left" w:pos="9781"/>
              </w:tabs>
              <w:spacing w:after="0" w:line="240" w:lineRule="auto"/>
              <w:rPr>
                <w:rFonts w:cs="Arial"/>
              </w:rPr>
            </w:pPr>
            <w:r>
              <w:rPr>
                <w:rFonts w:cs="Arial"/>
              </w:rPr>
              <w:t>F13</w:t>
            </w:r>
          </w:p>
        </w:tc>
      </w:tr>
      <w:tr w:rsidR="0098290B" w:rsidRPr="00AC7EE0" w14:paraId="44FF5E65" w14:textId="77777777" w:rsidTr="00324060">
        <w:trPr>
          <w:cantSplit/>
        </w:trPr>
        <w:tc>
          <w:tcPr>
            <w:tcW w:w="3369" w:type="dxa"/>
          </w:tcPr>
          <w:p w14:paraId="6DFD1E33" w14:textId="1506FAC6" w:rsidR="0098290B" w:rsidRPr="002727D0" w:rsidRDefault="00BF5EC5" w:rsidP="00AC7EE0">
            <w:pPr>
              <w:spacing w:before="100" w:beforeAutospacing="1" w:after="100" w:afterAutospacing="1" w:line="240" w:lineRule="auto"/>
              <w:outlineLvl w:val="0"/>
              <w:rPr>
                <w:rFonts w:cs="Arial"/>
                <w:color w:val="0000FF"/>
              </w:rPr>
            </w:pPr>
            <w:hyperlink r:id="rId20" w:history="1">
              <w:r w:rsidR="0098290B" w:rsidRPr="00585C5D">
                <w:rPr>
                  <w:rStyle w:val="Hyperlink"/>
                  <w:rFonts w:cs="Arial"/>
                </w:rPr>
                <w:t>Law of the Lever</w:t>
              </w:r>
            </w:hyperlink>
          </w:p>
        </w:tc>
        <w:tc>
          <w:tcPr>
            <w:tcW w:w="2835" w:type="dxa"/>
          </w:tcPr>
          <w:p w14:paraId="227C73F4" w14:textId="47CF2BDC" w:rsidR="0098290B" w:rsidRPr="00AC7EE0" w:rsidRDefault="0098290B" w:rsidP="00F531B7">
            <w:pPr>
              <w:tabs>
                <w:tab w:val="left" w:pos="561"/>
                <w:tab w:val="left" w:pos="992"/>
                <w:tab w:val="left" w:pos="1412"/>
                <w:tab w:val="left" w:pos="9781"/>
              </w:tabs>
              <w:spacing w:after="0" w:line="240" w:lineRule="auto"/>
              <w:rPr>
                <w:rFonts w:cs="Arial"/>
              </w:rPr>
            </w:pPr>
            <w:r w:rsidRPr="00585C5D">
              <w:rPr>
                <w:rFonts w:cs="Arial"/>
              </w:rPr>
              <w:t>Niall Murphy</w:t>
            </w:r>
          </w:p>
        </w:tc>
        <w:tc>
          <w:tcPr>
            <w:tcW w:w="7512" w:type="dxa"/>
          </w:tcPr>
          <w:p w14:paraId="4912111A" w14:textId="77777777" w:rsidR="0098290B" w:rsidRDefault="0098290B" w:rsidP="00F531B7">
            <w:pPr>
              <w:tabs>
                <w:tab w:val="left" w:pos="561"/>
                <w:tab w:val="left" w:pos="992"/>
                <w:tab w:val="left" w:pos="1412"/>
                <w:tab w:val="left" w:pos="9781"/>
              </w:tabs>
              <w:spacing w:after="0" w:line="240" w:lineRule="auto"/>
              <w:rPr>
                <w:rFonts w:cs="Arial"/>
                <w:color w:val="000000" w:themeColor="text1"/>
              </w:rPr>
            </w:pPr>
            <w:r>
              <w:rPr>
                <w:rFonts w:cs="Arial"/>
                <w:color w:val="000000" w:themeColor="text1"/>
              </w:rPr>
              <w:t>Video defining terms in moments and describes a classroom experiment</w:t>
            </w:r>
          </w:p>
          <w:p w14:paraId="10F3A9CF" w14:textId="71D27E05" w:rsidR="003B3EE5" w:rsidRPr="00AC7EE0" w:rsidRDefault="003B3EE5" w:rsidP="00F531B7">
            <w:pPr>
              <w:tabs>
                <w:tab w:val="left" w:pos="561"/>
                <w:tab w:val="left" w:pos="992"/>
                <w:tab w:val="left" w:pos="1412"/>
                <w:tab w:val="left" w:pos="9781"/>
              </w:tabs>
              <w:spacing w:after="0" w:line="240" w:lineRule="auto"/>
              <w:rPr>
                <w:rFonts w:cs="Arial"/>
              </w:rPr>
            </w:pPr>
          </w:p>
        </w:tc>
        <w:tc>
          <w:tcPr>
            <w:tcW w:w="1418" w:type="dxa"/>
          </w:tcPr>
          <w:p w14:paraId="6EC63580" w14:textId="1F107620" w:rsidR="0098290B" w:rsidRPr="00AC7EE0" w:rsidRDefault="00803841" w:rsidP="00F531B7">
            <w:pPr>
              <w:tabs>
                <w:tab w:val="left" w:pos="561"/>
                <w:tab w:val="left" w:pos="992"/>
                <w:tab w:val="left" w:pos="1412"/>
                <w:tab w:val="left" w:pos="9781"/>
              </w:tabs>
              <w:spacing w:after="0" w:line="240" w:lineRule="auto"/>
              <w:rPr>
                <w:rFonts w:cs="Arial"/>
              </w:rPr>
            </w:pPr>
            <w:r>
              <w:rPr>
                <w:rFonts w:cs="Arial"/>
              </w:rPr>
              <w:t>F13</w:t>
            </w:r>
          </w:p>
        </w:tc>
      </w:tr>
      <w:tr w:rsidR="0098290B" w:rsidRPr="00AC7EE0" w14:paraId="3B735AE3" w14:textId="77777777" w:rsidTr="00324060">
        <w:trPr>
          <w:cantSplit/>
        </w:trPr>
        <w:tc>
          <w:tcPr>
            <w:tcW w:w="3369" w:type="dxa"/>
          </w:tcPr>
          <w:p w14:paraId="4C842A23" w14:textId="5E472DFF" w:rsidR="0098290B" w:rsidRPr="002727D0" w:rsidRDefault="00BF5EC5" w:rsidP="00AC7EE0">
            <w:pPr>
              <w:spacing w:before="100" w:beforeAutospacing="1" w:after="100" w:afterAutospacing="1" w:line="240" w:lineRule="auto"/>
              <w:outlineLvl w:val="0"/>
              <w:rPr>
                <w:rFonts w:cs="Arial"/>
                <w:color w:val="0000FF"/>
              </w:rPr>
            </w:pPr>
            <w:hyperlink r:id="rId21" w:history="1">
              <w:r w:rsidR="0098290B" w:rsidRPr="00AC6383">
                <w:rPr>
                  <w:rStyle w:val="Hyperlink"/>
                  <w:rFonts w:cs="Arial"/>
                </w:rPr>
                <w:t>Swings and Roundabouts</w:t>
              </w:r>
            </w:hyperlink>
          </w:p>
        </w:tc>
        <w:tc>
          <w:tcPr>
            <w:tcW w:w="2835" w:type="dxa"/>
          </w:tcPr>
          <w:p w14:paraId="055160B4" w14:textId="6BBC6CB2" w:rsidR="0098290B" w:rsidRPr="00AC7EE0" w:rsidRDefault="0098290B"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3B0F6767" w14:textId="36A2E4E5" w:rsidR="0098290B" w:rsidRPr="00AC7EE0" w:rsidRDefault="0098290B" w:rsidP="00F531B7">
            <w:pPr>
              <w:tabs>
                <w:tab w:val="left" w:pos="561"/>
                <w:tab w:val="left" w:pos="992"/>
                <w:tab w:val="left" w:pos="1412"/>
                <w:tab w:val="left" w:pos="9781"/>
              </w:tabs>
              <w:spacing w:after="0" w:line="240" w:lineRule="auto"/>
              <w:rPr>
                <w:rFonts w:cs="Arial"/>
              </w:rPr>
            </w:pPr>
            <w:r>
              <w:rPr>
                <w:rFonts w:cs="Arial"/>
              </w:rPr>
              <w:t>Puzzle linking moments with trig</w:t>
            </w:r>
          </w:p>
        </w:tc>
        <w:tc>
          <w:tcPr>
            <w:tcW w:w="1418" w:type="dxa"/>
          </w:tcPr>
          <w:p w14:paraId="58FEA100" w14:textId="10916B12" w:rsidR="0098290B" w:rsidRPr="00AC7EE0" w:rsidRDefault="00803841" w:rsidP="00AC7EE0">
            <w:pPr>
              <w:rPr>
                <w:rFonts w:cs="Arial"/>
              </w:rPr>
            </w:pPr>
            <w:r>
              <w:rPr>
                <w:rFonts w:cs="Arial"/>
              </w:rPr>
              <w:t>F13</w:t>
            </w:r>
          </w:p>
        </w:tc>
      </w:tr>
      <w:tr w:rsidR="00803841" w:rsidRPr="00AC7EE0" w14:paraId="18BB9B75" w14:textId="77777777" w:rsidTr="00324060">
        <w:trPr>
          <w:cantSplit/>
        </w:trPr>
        <w:tc>
          <w:tcPr>
            <w:tcW w:w="3369" w:type="dxa"/>
          </w:tcPr>
          <w:p w14:paraId="40B75CF9" w14:textId="77777777" w:rsidR="00803841" w:rsidRPr="008B036D" w:rsidRDefault="00BF5EC5" w:rsidP="00933710">
            <w:pPr>
              <w:spacing w:before="100" w:beforeAutospacing="1" w:after="100" w:afterAutospacing="1"/>
              <w:rPr>
                <w:rFonts w:eastAsiaTheme="minorHAnsi" w:cs="Arial"/>
              </w:rPr>
            </w:pPr>
            <w:hyperlink r:id="rId22" w:history="1">
              <w:r w:rsidR="00803841" w:rsidRPr="008B036D">
                <w:rPr>
                  <w:rStyle w:val="Hyperlink"/>
                  <w:rFonts w:eastAsiaTheme="minorHAnsi" w:cs="Arial"/>
                </w:rPr>
                <w:t>Intro to Moments</w:t>
              </w:r>
            </w:hyperlink>
          </w:p>
          <w:p w14:paraId="537280CB" w14:textId="63D38053" w:rsidR="00803841" w:rsidRPr="002727D0" w:rsidRDefault="00803841" w:rsidP="00AC7EE0">
            <w:pPr>
              <w:spacing w:before="100" w:beforeAutospacing="1" w:after="100" w:afterAutospacing="1" w:line="240" w:lineRule="auto"/>
              <w:outlineLvl w:val="0"/>
              <w:rPr>
                <w:rFonts w:cs="Arial"/>
                <w:color w:val="0000FF"/>
              </w:rPr>
            </w:pPr>
          </w:p>
        </w:tc>
        <w:tc>
          <w:tcPr>
            <w:tcW w:w="2835" w:type="dxa"/>
          </w:tcPr>
          <w:p w14:paraId="6AC3CCC7" w14:textId="55769D30" w:rsidR="00803841" w:rsidRPr="00AC7EE0" w:rsidRDefault="00803841" w:rsidP="00F531B7">
            <w:pPr>
              <w:tabs>
                <w:tab w:val="left" w:pos="561"/>
                <w:tab w:val="left" w:pos="992"/>
                <w:tab w:val="left" w:pos="1412"/>
                <w:tab w:val="left" w:pos="9781"/>
              </w:tabs>
              <w:spacing w:after="0" w:line="240" w:lineRule="auto"/>
              <w:rPr>
                <w:rFonts w:cs="Arial"/>
              </w:rPr>
            </w:pPr>
            <w:r w:rsidRPr="00585C5D">
              <w:rPr>
                <w:rFonts w:cs="Arial"/>
              </w:rPr>
              <w:t>pmd07ptu</w:t>
            </w:r>
          </w:p>
        </w:tc>
        <w:tc>
          <w:tcPr>
            <w:tcW w:w="7512" w:type="dxa"/>
          </w:tcPr>
          <w:p w14:paraId="65BC2326" w14:textId="42792762" w:rsidR="00803841" w:rsidRPr="00AC7EE0" w:rsidRDefault="00803841" w:rsidP="00AC7EE0">
            <w:pPr>
              <w:rPr>
                <w:rFonts w:cs="Arial"/>
              </w:rPr>
            </w:pPr>
            <w:r w:rsidRPr="008B036D">
              <w:rPr>
                <w:rFonts w:cs="Arial"/>
                <w:color w:val="000000"/>
              </w:rPr>
              <w:t>This is a tutorial video on how to solve simple equilibria problems using Moments. This could be used as a `flipped learning’ resource where learners watch the video before a lesson on the topic.</w:t>
            </w:r>
          </w:p>
        </w:tc>
        <w:tc>
          <w:tcPr>
            <w:tcW w:w="1418" w:type="dxa"/>
          </w:tcPr>
          <w:p w14:paraId="7D9D5B11" w14:textId="0DD1A09B" w:rsidR="00803841" w:rsidRPr="00AC7EE0" w:rsidRDefault="00803841" w:rsidP="00AC7EE0">
            <w:pPr>
              <w:rPr>
                <w:rFonts w:cs="Arial"/>
              </w:rPr>
            </w:pPr>
            <w:r>
              <w:rPr>
                <w:rFonts w:cs="Arial"/>
              </w:rPr>
              <w:t>F13</w:t>
            </w:r>
            <w:r w:rsidRPr="008B036D">
              <w:rPr>
                <w:rFonts w:cs="Arial"/>
              </w:rPr>
              <w:t xml:space="preserve">, </w:t>
            </w:r>
            <w:r>
              <w:rPr>
                <w:rFonts w:cs="Arial"/>
              </w:rPr>
              <w:t>F14, F15</w:t>
            </w:r>
            <w:r w:rsidRPr="008B036D">
              <w:rPr>
                <w:rFonts w:cs="Arial"/>
              </w:rPr>
              <w:t xml:space="preserve">b and </w:t>
            </w:r>
            <w:r>
              <w:rPr>
                <w:rFonts w:cs="Arial"/>
              </w:rPr>
              <w:t>F16</w:t>
            </w:r>
          </w:p>
        </w:tc>
      </w:tr>
      <w:tr w:rsidR="00803841" w:rsidRPr="00AC7EE0" w14:paraId="0A6D2FFC" w14:textId="77777777" w:rsidTr="00324060">
        <w:trPr>
          <w:cantSplit/>
        </w:trPr>
        <w:tc>
          <w:tcPr>
            <w:tcW w:w="3369" w:type="dxa"/>
          </w:tcPr>
          <w:p w14:paraId="7976EB3D" w14:textId="40AE1A91" w:rsidR="00803841" w:rsidRPr="002727D0" w:rsidRDefault="00BF5EC5" w:rsidP="00F531B7">
            <w:pPr>
              <w:tabs>
                <w:tab w:val="left" w:pos="561"/>
                <w:tab w:val="left" w:pos="992"/>
                <w:tab w:val="left" w:pos="1412"/>
                <w:tab w:val="left" w:pos="9781"/>
              </w:tabs>
              <w:spacing w:after="0" w:line="240" w:lineRule="auto"/>
              <w:rPr>
                <w:rFonts w:cs="Arial"/>
                <w:color w:val="0000FF"/>
              </w:rPr>
            </w:pPr>
            <w:hyperlink r:id="rId23" w:history="1">
              <w:r w:rsidR="00803841" w:rsidRPr="00585C5D">
                <w:rPr>
                  <w:rStyle w:val="Hyperlink"/>
                  <w:rFonts w:cs="Arial"/>
                </w:rPr>
                <w:t>Sliding and Toppling</w:t>
              </w:r>
            </w:hyperlink>
            <w:r w:rsidR="00803841" w:rsidRPr="008B036D">
              <w:rPr>
                <w:rFonts w:cs="Arial"/>
              </w:rPr>
              <w:t xml:space="preserve"> </w:t>
            </w:r>
          </w:p>
        </w:tc>
        <w:tc>
          <w:tcPr>
            <w:tcW w:w="2835" w:type="dxa"/>
          </w:tcPr>
          <w:p w14:paraId="622B7905" w14:textId="723DFF9E" w:rsidR="00803841" w:rsidRPr="00AC7EE0" w:rsidRDefault="00803841" w:rsidP="00F531B7">
            <w:pPr>
              <w:tabs>
                <w:tab w:val="left" w:pos="561"/>
                <w:tab w:val="left" w:pos="992"/>
                <w:tab w:val="left" w:pos="1412"/>
                <w:tab w:val="left" w:pos="9781"/>
              </w:tabs>
              <w:spacing w:after="0" w:line="240" w:lineRule="auto"/>
              <w:rPr>
                <w:rFonts w:cs="Arial"/>
              </w:rPr>
            </w:pPr>
            <w:r w:rsidRPr="00585C5D">
              <w:rPr>
                <w:rFonts w:cs="Arial"/>
              </w:rPr>
              <w:t>pmd07ptu</w:t>
            </w:r>
          </w:p>
        </w:tc>
        <w:tc>
          <w:tcPr>
            <w:tcW w:w="7512" w:type="dxa"/>
          </w:tcPr>
          <w:p w14:paraId="6B6B24DA" w14:textId="4F845386" w:rsidR="00803841" w:rsidRPr="00AC7EE0" w:rsidRDefault="00803841" w:rsidP="00F531B7">
            <w:pPr>
              <w:tabs>
                <w:tab w:val="left" w:pos="561"/>
                <w:tab w:val="left" w:pos="992"/>
                <w:tab w:val="left" w:pos="1412"/>
                <w:tab w:val="left" w:pos="9781"/>
              </w:tabs>
              <w:spacing w:after="0" w:line="240" w:lineRule="auto"/>
              <w:rPr>
                <w:rFonts w:cs="Arial"/>
              </w:rPr>
            </w:pPr>
            <w:r w:rsidRPr="008B036D">
              <w:rPr>
                <w:rFonts w:cs="Arial"/>
                <w:color w:val="000000" w:themeColor="text1"/>
              </w:rPr>
              <w:t>This tutorial video goes over a contextual example to determine whether an object slides or topples. This could be used as a `flipped learning’ resource where learners watch the video before a lesson on the topic.</w:t>
            </w:r>
          </w:p>
        </w:tc>
        <w:tc>
          <w:tcPr>
            <w:tcW w:w="1418" w:type="dxa"/>
          </w:tcPr>
          <w:p w14:paraId="0871A254" w14:textId="349DD4A8" w:rsidR="00803841" w:rsidRPr="00AC7EE0" w:rsidRDefault="00803841" w:rsidP="00F531B7">
            <w:pPr>
              <w:tabs>
                <w:tab w:val="left" w:pos="561"/>
                <w:tab w:val="left" w:pos="992"/>
                <w:tab w:val="left" w:pos="1412"/>
                <w:tab w:val="left" w:pos="9781"/>
              </w:tabs>
              <w:spacing w:after="0" w:line="240" w:lineRule="auto"/>
              <w:rPr>
                <w:rFonts w:cs="Arial"/>
              </w:rPr>
            </w:pPr>
            <w:r>
              <w:rPr>
                <w:rFonts w:cs="Arial"/>
              </w:rPr>
              <w:t>F13</w:t>
            </w:r>
            <w:r w:rsidRPr="008B036D">
              <w:rPr>
                <w:rFonts w:cs="Arial"/>
              </w:rPr>
              <w:t xml:space="preserve">, </w:t>
            </w:r>
            <w:r>
              <w:rPr>
                <w:rFonts w:cs="Arial"/>
              </w:rPr>
              <w:t>F14, F15</w:t>
            </w:r>
            <w:r w:rsidRPr="008B036D">
              <w:rPr>
                <w:rFonts w:cs="Arial"/>
              </w:rPr>
              <w:t xml:space="preserve"> and </w:t>
            </w:r>
            <w:r>
              <w:rPr>
                <w:rFonts w:cs="Arial"/>
              </w:rPr>
              <w:t>F16</w:t>
            </w:r>
          </w:p>
        </w:tc>
      </w:tr>
      <w:tr w:rsidR="00803841" w:rsidRPr="00AC7EE0" w14:paraId="1F491D2C" w14:textId="77777777" w:rsidTr="00324060">
        <w:trPr>
          <w:cantSplit/>
        </w:trPr>
        <w:tc>
          <w:tcPr>
            <w:tcW w:w="3369" w:type="dxa"/>
          </w:tcPr>
          <w:p w14:paraId="5D5FF089" w14:textId="65D9A986" w:rsidR="00803841" w:rsidRPr="002727D0" w:rsidRDefault="00BF5EC5" w:rsidP="00F531B7">
            <w:pPr>
              <w:tabs>
                <w:tab w:val="left" w:pos="561"/>
                <w:tab w:val="left" w:pos="992"/>
                <w:tab w:val="left" w:pos="1412"/>
                <w:tab w:val="left" w:pos="9781"/>
              </w:tabs>
              <w:spacing w:after="0" w:line="240" w:lineRule="auto"/>
              <w:rPr>
                <w:rFonts w:cs="Arial"/>
                <w:color w:val="0000FF"/>
              </w:rPr>
            </w:pPr>
            <w:hyperlink r:id="rId24" w:history="1">
              <w:r w:rsidR="00803841" w:rsidRPr="00752EEA">
                <w:rPr>
                  <w:rStyle w:val="Hyperlink"/>
                  <w:rFonts w:cs="Arial"/>
                </w:rPr>
                <w:t>Moments</w:t>
              </w:r>
            </w:hyperlink>
          </w:p>
        </w:tc>
        <w:tc>
          <w:tcPr>
            <w:tcW w:w="2835" w:type="dxa"/>
          </w:tcPr>
          <w:p w14:paraId="449BADDB" w14:textId="6A495683" w:rsidR="00803841" w:rsidRPr="00AC7EE0" w:rsidRDefault="00803841"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4F271681" w14:textId="77777777" w:rsidR="00803841" w:rsidRDefault="00803841" w:rsidP="00F531B7">
            <w:pPr>
              <w:tabs>
                <w:tab w:val="left" w:pos="561"/>
                <w:tab w:val="left" w:pos="992"/>
                <w:tab w:val="left" w:pos="1412"/>
                <w:tab w:val="left" w:pos="9781"/>
              </w:tabs>
              <w:spacing w:after="0" w:line="240" w:lineRule="auto"/>
              <w:rPr>
                <w:rFonts w:cs="Arial"/>
              </w:rPr>
            </w:pPr>
            <w:r>
              <w:rPr>
                <w:rFonts w:cs="Arial"/>
              </w:rPr>
              <w:t xml:space="preserve">Interactive demonstration of </w:t>
            </w:r>
            <w:r w:rsidRPr="00752EEA">
              <w:rPr>
                <w:rFonts w:cs="Arial"/>
              </w:rPr>
              <w:t xml:space="preserve">when a rigid body </w:t>
            </w:r>
            <w:r>
              <w:rPr>
                <w:rFonts w:cs="Arial"/>
              </w:rPr>
              <w:t xml:space="preserve">will be </w:t>
            </w:r>
            <w:r w:rsidRPr="00752EEA">
              <w:rPr>
                <w:rFonts w:cs="Arial"/>
              </w:rPr>
              <w:t xml:space="preserve">in equilibrium </w:t>
            </w:r>
            <w:r>
              <w:rPr>
                <w:rFonts w:cs="Arial"/>
              </w:rPr>
              <w:t xml:space="preserve">when the </w:t>
            </w:r>
            <w:r w:rsidRPr="00752EEA">
              <w:rPr>
                <w:rFonts w:cs="Arial"/>
              </w:rPr>
              <w:t>resultant moment is zero and the resultant force is zero.</w:t>
            </w:r>
          </w:p>
          <w:p w14:paraId="299733BF" w14:textId="77777777" w:rsidR="003B3EE5" w:rsidRDefault="003B3EE5" w:rsidP="00F531B7">
            <w:pPr>
              <w:tabs>
                <w:tab w:val="left" w:pos="561"/>
                <w:tab w:val="left" w:pos="992"/>
                <w:tab w:val="left" w:pos="1412"/>
                <w:tab w:val="left" w:pos="9781"/>
              </w:tabs>
              <w:spacing w:after="0" w:line="240" w:lineRule="auto"/>
              <w:rPr>
                <w:rFonts w:cs="Arial"/>
              </w:rPr>
            </w:pPr>
          </w:p>
          <w:p w14:paraId="238FFD24" w14:textId="1A88E1D1" w:rsidR="003B3EE5" w:rsidRPr="00AC7EE0" w:rsidRDefault="003B3EE5" w:rsidP="00F531B7">
            <w:pPr>
              <w:tabs>
                <w:tab w:val="left" w:pos="561"/>
                <w:tab w:val="left" w:pos="992"/>
                <w:tab w:val="left" w:pos="1412"/>
                <w:tab w:val="left" w:pos="9781"/>
              </w:tabs>
              <w:spacing w:after="0" w:line="240" w:lineRule="auto"/>
              <w:rPr>
                <w:rFonts w:cs="Arial"/>
              </w:rPr>
            </w:pPr>
          </w:p>
        </w:tc>
        <w:tc>
          <w:tcPr>
            <w:tcW w:w="1418" w:type="dxa"/>
          </w:tcPr>
          <w:p w14:paraId="65EF1017" w14:textId="1C2FB742" w:rsidR="00803841" w:rsidRPr="00AC7EE0" w:rsidRDefault="00803841" w:rsidP="00F531B7">
            <w:pPr>
              <w:tabs>
                <w:tab w:val="left" w:pos="561"/>
                <w:tab w:val="left" w:pos="992"/>
                <w:tab w:val="left" w:pos="1412"/>
                <w:tab w:val="left" w:pos="9781"/>
              </w:tabs>
              <w:spacing w:after="0" w:line="240" w:lineRule="auto"/>
              <w:rPr>
                <w:rFonts w:cs="Arial"/>
              </w:rPr>
            </w:pPr>
            <w:r>
              <w:rPr>
                <w:rFonts w:cs="Arial"/>
              </w:rPr>
              <w:t>F13</w:t>
            </w:r>
            <w:r w:rsidRPr="008B036D">
              <w:rPr>
                <w:rFonts w:cs="Arial"/>
              </w:rPr>
              <w:t xml:space="preserve">, </w:t>
            </w:r>
            <w:r>
              <w:rPr>
                <w:rFonts w:cs="Arial"/>
              </w:rPr>
              <w:t>F14, F15</w:t>
            </w:r>
            <w:r w:rsidRPr="008B036D">
              <w:rPr>
                <w:rFonts w:cs="Arial"/>
              </w:rPr>
              <w:t xml:space="preserve"> and </w:t>
            </w:r>
            <w:r>
              <w:rPr>
                <w:rFonts w:cs="Arial"/>
              </w:rPr>
              <w:t>F16</w:t>
            </w:r>
          </w:p>
        </w:tc>
      </w:tr>
      <w:tr w:rsidR="00803841" w:rsidRPr="00AC7EE0" w14:paraId="69748AB3" w14:textId="77777777" w:rsidTr="00324060">
        <w:trPr>
          <w:cantSplit/>
        </w:trPr>
        <w:tc>
          <w:tcPr>
            <w:tcW w:w="3369" w:type="dxa"/>
          </w:tcPr>
          <w:p w14:paraId="4D2D9507" w14:textId="49674D4F" w:rsidR="00803841" w:rsidRPr="002727D0" w:rsidRDefault="00BF5EC5" w:rsidP="00AC7EE0">
            <w:pPr>
              <w:spacing w:after="0" w:line="240" w:lineRule="auto"/>
              <w:rPr>
                <w:rFonts w:cs="Arial"/>
                <w:color w:val="0000FF"/>
              </w:rPr>
            </w:pPr>
            <w:hyperlink r:id="rId25" w:history="1">
              <w:r w:rsidR="00803841" w:rsidRPr="00AC6383">
                <w:rPr>
                  <w:rStyle w:val="Hyperlink"/>
                  <w:rFonts w:cs="Arial"/>
                </w:rPr>
                <w:t>Overarch</w:t>
              </w:r>
            </w:hyperlink>
          </w:p>
        </w:tc>
        <w:tc>
          <w:tcPr>
            <w:tcW w:w="2835" w:type="dxa"/>
          </w:tcPr>
          <w:p w14:paraId="68BB03B5" w14:textId="1B0DA80B" w:rsidR="00803841" w:rsidRPr="00AC7EE0" w:rsidRDefault="00803841"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5526DE32" w14:textId="434581FC" w:rsidR="00803841" w:rsidRDefault="00803841" w:rsidP="00F531B7">
            <w:pPr>
              <w:tabs>
                <w:tab w:val="left" w:pos="561"/>
                <w:tab w:val="left" w:pos="992"/>
                <w:tab w:val="left" w:pos="1412"/>
                <w:tab w:val="left" w:pos="9781"/>
              </w:tabs>
              <w:spacing w:after="0" w:line="240" w:lineRule="auto"/>
              <w:rPr>
                <w:rFonts w:cs="Arial"/>
              </w:rPr>
            </w:pPr>
            <w:r>
              <w:rPr>
                <w:rFonts w:cs="Arial"/>
              </w:rPr>
              <w:t>Investigation using moments</w:t>
            </w:r>
            <w:r w:rsidR="008D51D3">
              <w:rPr>
                <w:rFonts w:cs="Arial"/>
              </w:rPr>
              <w:t>.</w:t>
            </w:r>
          </w:p>
          <w:p w14:paraId="75C46E2C" w14:textId="75F46763" w:rsidR="003B3EE5" w:rsidRPr="00AC7EE0" w:rsidRDefault="003B3EE5" w:rsidP="00F531B7">
            <w:pPr>
              <w:tabs>
                <w:tab w:val="left" w:pos="561"/>
                <w:tab w:val="left" w:pos="992"/>
                <w:tab w:val="left" w:pos="1412"/>
                <w:tab w:val="left" w:pos="9781"/>
              </w:tabs>
              <w:spacing w:after="0" w:line="240" w:lineRule="auto"/>
              <w:rPr>
                <w:rFonts w:cs="Arial"/>
              </w:rPr>
            </w:pPr>
          </w:p>
        </w:tc>
        <w:tc>
          <w:tcPr>
            <w:tcW w:w="1418" w:type="dxa"/>
          </w:tcPr>
          <w:p w14:paraId="0BC39695" w14:textId="3399236E" w:rsidR="00803841" w:rsidRPr="00AC7EE0" w:rsidRDefault="00803841" w:rsidP="00F531B7">
            <w:pPr>
              <w:tabs>
                <w:tab w:val="left" w:pos="561"/>
                <w:tab w:val="left" w:pos="992"/>
                <w:tab w:val="left" w:pos="1412"/>
                <w:tab w:val="left" w:pos="9781"/>
              </w:tabs>
              <w:spacing w:after="0" w:line="240" w:lineRule="auto"/>
              <w:rPr>
                <w:rFonts w:cs="Arial"/>
              </w:rPr>
            </w:pPr>
            <w:r>
              <w:rPr>
                <w:rFonts w:cs="Arial"/>
              </w:rPr>
              <w:t>F16</w:t>
            </w:r>
          </w:p>
        </w:tc>
      </w:tr>
      <w:tr w:rsidR="00803841" w:rsidRPr="00AC7EE0" w14:paraId="742464B2" w14:textId="77777777" w:rsidTr="00324060">
        <w:trPr>
          <w:cantSplit/>
        </w:trPr>
        <w:tc>
          <w:tcPr>
            <w:tcW w:w="3369" w:type="dxa"/>
          </w:tcPr>
          <w:p w14:paraId="43CC0EE3" w14:textId="7CAD1750" w:rsidR="00803841" w:rsidRPr="002727D0" w:rsidRDefault="00BF5EC5" w:rsidP="00AC7EE0">
            <w:pPr>
              <w:rPr>
                <w:rFonts w:cs="Arial"/>
                <w:color w:val="0000FF"/>
              </w:rPr>
            </w:pPr>
            <w:hyperlink r:id="rId26" w:history="1">
              <w:r w:rsidR="00803841" w:rsidRPr="00AC6383">
                <w:rPr>
                  <w:rStyle w:val="Hyperlink"/>
                  <w:rFonts w:cs="Arial"/>
                </w:rPr>
                <w:t>Overarch 2</w:t>
              </w:r>
            </w:hyperlink>
          </w:p>
        </w:tc>
        <w:tc>
          <w:tcPr>
            <w:tcW w:w="2835" w:type="dxa"/>
          </w:tcPr>
          <w:p w14:paraId="0663E6F8" w14:textId="17644ADB" w:rsidR="00803841" w:rsidRPr="00AC7EE0" w:rsidRDefault="00803841"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28A8FAE8" w14:textId="77777777" w:rsidR="00803841" w:rsidRDefault="00803841" w:rsidP="00F531B7">
            <w:pPr>
              <w:tabs>
                <w:tab w:val="left" w:pos="561"/>
                <w:tab w:val="left" w:pos="992"/>
                <w:tab w:val="left" w:pos="1412"/>
                <w:tab w:val="left" w:pos="9781"/>
              </w:tabs>
              <w:spacing w:after="0" w:line="240" w:lineRule="auto"/>
            </w:pPr>
            <w:r>
              <w:t>Follows on from Overarch 1. Bricks are 20cm long and 10cm high. If you built a tower of single bricks without using mortar on a flat horizontal surface, how tall would the tower have to be for it to overhang by 1 metre? How big an overhang is it possible to make like this?</w:t>
            </w:r>
          </w:p>
          <w:p w14:paraId="44E95394" w14:textId="7D987185" w:rsidR="003B3EE5" w:rsidRPr="00AC7EE0" w:rsidRDefault="003B3EE5" w:rsidP="00F531B7">
            <w:pPr>
              <w:tabs>
                <w:tab w:val="left" w:pos="561"/>
                <w:tab w:val="left" w:pos="992"/>
                <w:tab w:val="left" w:pos="1412"/>
                <w:tab w:val="left" w:pos="9781"/>
              </w:tabs>
              <w:spacing w:after="0" w:line="240" w:lineRule="auto"/>
              <w:rPr>
                <w:rFonts w:cs="Arial"/>
              </w:rPr>
            </w:pPr>
          </w:p>
        </w:tc>
        <w:tc>
          <w:tcPr>
            <w:tcW w:w="1418" w:type="dxa"/>
          </w:tcPr>
          <w:p w14:paraId="46382D08" w14:textId="7EF2213A" w:rsidR="00803841" w:rsidRPr="00AC7EE0" w:rsidRDefault="00803841" w:rsidP="00F531B7">
            <w:pPr>
              <w:tabs>
                <w:tab w:val="left" w:pos="561"/>
                <w:tab w:val="left" w:pos="992"/>
                <w:tab w:val="left" w:pos="1412"/>
                <w:tab w:val="left" w:pos="9781"/>
              </w:tabs>
              <w:spacing w:after="0" w:line="240" w:lineRule="auto"/>
              <w:rPr>
                <w:rFonts w:cs="Arial"/>
              </w:rPr>
            </w:pPr>
            <w:r>
              <w:rPr>
                <w:rFonts w:cs="Arial"/>
              </w:rPr>
              <w:t>F16</w:t>
            </w:r>
          </w:p>
        </w:tc>
      </w:tr>
    </w:tbl>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27"/>
          <w:footerReference w:type="first" r:id="rId28"/>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E9D8A7E"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1" w:history="1">
                              <w:r w:rsidRPr="0016441E">
                                <w:rPr>
                                  <w:rStyle w:val="Hyperlink"/>
                                  <w:rFonts w:cs="Arial"/>
                                  <w:sz w:val="16"/>
                                  <w:szCs w:val="16"/>
                                </w:rPr>
                                <w:t>Like</w:t>
                              </w:r>
                            </w:hyperlink>
                            <w:r w:rsidRPr="0016441E">
                              <w:rPr>
                                <w:rFonts w:cs="Arial"/>
                                <w:sz w:val="16"/>
                                <w:szCs w:val="16"/>
                              </w:rPr>
                              <w:t>’ or ‘</w:t>
                            </w:r>
                            <w:hyperlink r:id="rId32"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3"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3E9D8A7E"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4"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35"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3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8E137" w14:textId="77777777" w:rsidR="00447922" w:rsidRDefault="00447922" w:rsidP="00D21C92">
      <w:r>
        <w:separator/>
      </w:r>
    </w:p>
  </w:endnote>
  <w:endnote w:type="continuationSeparator" w:id="0">
    <w:p w14:paraId="20AAD7CB" w14:textId="77777777" w:rsidR="00447922" w:rsidRDefault="00447922"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20B0503030403020204"/>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8290B">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3D56E076" w:rsidR="00536E34" w:rsidRDefault="00BF5EC5"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84352" behindDoc="0" locked="0" layoutInCell="1" allowOverlap="1" wp14:anchorId="48EDF00D" wp14:editId="5560D319">
              <wp:simplePos x="0" y="0"/>
              <wp:positionH relativeFrom="column">
                <wp:posOffset>10795</wp:posOffset>
              </wp:positionH>
              <wp:positionV relativeFrom="paragraph">
                <wp:posOffset>-705485</wp:posOffset>
              </wp:positionV>
              <wp:extent cx="9444990" cy="819150"/>
              <wp:effectExtent l="0" t="0" r="22860" b="0"/>
              <wp:wrapNone/>
              <wp:docPr id="7" name="Group 7"/>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8"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774C402B" w14:textId="77777777" w:rsidR="00BF5EC5" w:rsidRDefault="00BF5EC5" w:rsidP="00BF5EC5">
                            <w:pPr>
                              <w:spacing w:after="80"/>
                              <w:rPr>
                                <w:rFonts w:cs="Arial"/>
                                <w:b/>
                                <w:i/>
                                <w:sz w:val="18"/>
                                <w:szCs w:val="18"/>
                              </w:rPr>
                            </w:pPr>
                            <w:r>
                              <w:rPr>
                                <w:rFonts w:cs="Arial"/>
                                <w:b/>
                                <w:i/>
                                <w:sz w:val="18"/>
                                <w:szCs w:val="18"/>
                              </w:rPr>
                              <w:t>DISCLAIMER</w:t>
                            </w:r>
                          </w:p>
                          <w:p w14:paraId="434697C0" w14:textId="77777777" w:rsidR="00BF5EC5" w:rsidRDefault="00BF5EC5" w:rsidP="00BF5EC5">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06386A69" w14:textId="77777777" w:rsidR="00BF5EC5" w:rsidRDefault="00BF5EC5" w:rsidP="00BF5EC5"/>
                        </w:txbxContent>
                      </wps:txbx>
                      <wps:bodyPr rot="0" vert="horz" wrap="square" lIns="91440" tIns="45720" rIns="91440" bIns="45720" anchor="t" anchorCtr="0">
                        <a:noAutofit/>
                      </wps:bodyPr>
                    </wps:wsp>
                    <wps:wsp>
                      <wps:cNvPr id="9" name="Straight Connector 9"/>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7" o:spid="_x0000_s1028" style="position:absolute;margin-left:.85pt;margin-top:-55.55pt;width:743.7pt;height:64.5pt;z-index:25168435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774C402B" w14:textId="77777777" w:rsidR="00BF5EC5" w:rsidRDefault="00BF5EC5" w:rsidP="00BF5EC5">
                      <w:pPr>
                        <w:spacing w:after="80"/>
                        <w:rPr>
                          <w:rFonts w:cs="Arial"/>
                          <w:b/>
                          <w:i/>
                          <w:sz w:val="18"/>
                          <w:szCs w:val="18"/>
                        </w:rPr>
                      </w:pPr>
                      <w:r>
                        <w:rPr>
                          <w:rFonts w:cs="Arial"/>
                          <w:b/>
                          <w:i/>
                          <w:sz w:val="18"/>
                          <w:szCs w:val="18"/>
                        </w:rPr>
                        <w:t>DISCLAIMER</w:t>
                      </w:r>
                    </w:p>
                    <w:p w14:paraId="434697C0" w14:textId="77777777" w:rsidR="00BF5EC5" w:rsidRDefault="00BF5EC5" w:rsidP="00BF5EC5">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06386A69" w14:textId="77777777" w:rsidR="00BF5EC5" w:rsidRDefault="00BF5EC5" w:rsidP="00BF5EC5"/>
                  </w:txbxContent>
                </v:textbox>
              </v:shape>
              <v:line id="Straight Connector 9"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z8cMAAADaAAAADwAAAGRycy9kb3ducmV2LnhtbESPQWsCMRSE7wX/Q3hCbzWrUOmuRimC&#10;IPVQXC30+Ng8N0s3L9lNquu/bwShx2FmvmGW68G24kJ9aBwrmE4yEMSV0w3XCk7H7csbiBCRNbaO&#10;ScGNAqxXo6clFtpd+UCXMtYiQTgUqMDE6AspQ2XIYpg4T5y8s+stxiT7WuoerwluWznLsrm02HBa&#10;MOhpY6j6KX+tgu6jKvev9fTL7/zGfHaYd995rtTzeHhfgIg0xP/wo73TCnK4X0k3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hM/HDAAAA2gAAAA8AAAAAAAAAAAAA&#10;AAAAoQIAAGRycy9kb3ducmV2LnhtbFBLBQYAAAAABAAEAPkAAACRAw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F5EC5">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8290B">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F5EC5">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750239">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F5EC5">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F5EC5">
      <w:rPr>
        <w:noProof/>
        <w:sz w:val="16"/>
        <w:szCs w:val="16"/>
      </w:rPr>
      <w:t>5</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F040C" w14:textId="77777777" w:rsidR="00447922" w:rsidRDefault="00447922" w:rsidP="00D21C92">
      <w:r>
        <w:separator/>
      </w:r>
    </w:p>
  </w:footnote>
  <w:footnote w:type="continuationSeparator" w:id="0">
    <w:p w14:paraId="1C3AB89C" w14:textId="77777777" w:rsidR="00447922" w:rsidRDefault="00447922"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2B0CB6B0" w:rsidR="00536E34" w:rsidRDefault="003B3EE5" w:rsidP="00D21C92">
    <w:pPr>
      <w:pStyle w:val="Header"/>
    </w:pPr>
    <w:r>
      <w:rPr>
        <w:noProof/>
        <w:lang w:eastAsia="en-GB"/>
      </w:rPr>
      <w:drawing>
        <wp:anchor distT="0" distB="0" distL="114300" distR="114300" simplePos="0" relativeHeight="251682304" behindDoc="1" locked="0" layoutInCell="1" allowOverlap="1" wp14:anchorId="21C9566E" wp14:editId="4405814B">
          <wp:simplePos x="0" y="0"/>
          <wp:positionH relativeFrom="column">
            <wp:posOffset>-364490</wp:posOffset>
          </wp:positionH>
          <wp:positionV relativeFrom="paragraph">
            <wp:posOffset>-288290</wp:posOffset>
          </wp:positionV>
          <wp:extent cx="10665460" cy="911860"/>
          <wp:effectExtent l="0" t="0" r="2540" b="2540"/>
          <wp:wrapTight wrapText="bothSides">
            <wp:wrapPolygon edited="0">
              <wp:start x="0" y="0"/>
              <wp:lineTo x="0" y="21209"/>
              <wp:lineTo x="21567" y="21209"/>
              <wp:lineTo x="2156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FurtherMathsA_DG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65460" cy="9118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5A6842AD" w:rsidR="00536E34" w:rsidRDefault="003B3EE5">
    <w:pPr>
      <w:pStyle w:val="Header"/>
    </w:pPr>
    <w:r>
      <w:rPr>
        <w:noProof/>
        <w:lang w:eastAsia="en-GB"/>
      </w:rPr>
      <w:drawing>
        <wp:anchor distT="0" distB="0" distL="114300" distR="114300" simplePos="0" relativeHeight="251678208" behindDoc="1" locked="0" layoutInCell="1" allowOverlap="1" wp14:anchorId="6CD2BAB1" wp14:editId="26C72BDF">
          <wp:simplePos x="0" y="0"/>
          <wp:positionH relativeFrom="column">
            <wp:posOffset>-540385</wp:posOffset>
          </wp:positionH>
          <wp:positionV relativeFrom="paragraph">
            <wp:posOffset>-489585</wp:posOffset>
          </wp:positionV>
          <wp:extent cx="10715625" cy="916305"/>
          <wp:effectExtent l="0" t="0" r="9525" b="0"/>
          <wp:wrapTight wrapText="bothSides">
            <wp:wrapPolygon edited="0">
              <wp:start x="0" y="0"/>
              <wp:lineTo x="0" y="21106"/>
              <wp:lineTo x="21581" y="21106"/>
              <wp:lineTo x="2158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FurtherMathsA_DG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15625" cy="91630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A6B195D" w:rsidR="002727D0" w:rsidRDefault="003B3EE5">
    <w:pPr>
      <w:pStyle w:val="Header"/>
    </w:pPr>
    <w:r>
      <w:rPr>
        <w:noProof/>
        <w:lang w:eastAsia="en-GB"/>
      </w:rPr>
      <w:drawing>
        <wp:anchor distT="0" distB="0" distL="114300" distR="114300" simplePos="0" relativeHeight="251680256" behindDoc="1" locked="0" layoutInCell="1" allowOverlap="1" wp14:anchorId="29B8E645" wp14:editId="4C3ECA17">
          <wp:simplePos x="0" y="0"/>
          <wp:positionH relativeFrom="column">
            <wp:posOffset>-720090</wp:posOffset>
          </wp:positionH>
          <wp:positionV relativeFrom="paragraph">
            <wp:posOffset>-459740</wp:posOffset>
          </wp:positionV>
          <wp:extent cx="7562215" cy="914400"/>
          <wp:effectExtent l="0" t="0" r="635" b="0"/>
          <wp:wrapTight wrapText="bothSides">
            <wp:wrapPolygon edited="0">
              <wp:start x="0" y="0"/>
              <wp:lineTo x="0" y="21150"/>
              <wp:lineTo x="21547" y="21150"/>
              <wp:lineTo x="2154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FurtherMathsA_DG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215"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0274A0"/>
    <w:multiLevelType w:val="hybridMultilevel"/>
    <w:tmpl w:val="5F56D8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9C52E8E"/>
    <w:multiLevelType w:val="hybridMultilevel"/>
    <w:tmpl w:val="0AEA0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
  </w:num>
  <w:num w:numId="3">
    <w:abstractNumId w:val="13"/>
  </w:num>
  <w:num w:numId="4">
    <w:abstractNumId w:val="4"/>
  </w:num>
  <w:num w:numId="5">
    <w:abstractNumId w:val="10"/>
  </w:num>
  <w:num w:numId="6">
    <w:abstractNumId w:val="8"/>
  </w:num>
  <w:num w:numId="7">
    <w:abstractNumId w:val="0"/>
  </w:num>
  <w:num w:numId="8">
    <w:abstractNumId w:val="11"/>
  </w:num>
  <w:num w:numId="9">
    <w:abstractNumId w:val="6"/>
  </w:num>
  <w:num w:numId="10">
    <w:abstractNumId w:val="15"/>
  </w:num>
  <w:num w:numId="11">
    <w:abstractNumId w:val="14"/>
  </w:num>
  <w:num w:numId="12">
    <w:abstractNumId w:val="12"/>
  </w:num>
  <w:num w:numId="13">
    <w:abstractNumId w:val="9"/>
  </w:num>
  <w:num w:numId="14">
    <w:abstractNumId w:val="16"/>
  </w:num>
  <w:num w:numId="15">
    <w:abstractNumId w:val="3"/>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23EC"/>
    <w:rsid w:val="00077F25"/>
    <w:rsid w:val="0008581F"/>
    <w:rsid w:val="00086259"/>
    <w:rsid w:val="00096E2E"/>
    <w:rsid w:val="000B243D"/>
    <w:rsid w:val="000F1ADA"/>
    <w:rsid w:val="00103BFC"/>
    <w:rsid w:val="00161697"/>
    <w:rsid w:val="001662BF"/>
    <w:rsid w:val="0016654B"/>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72DD"/>
    <w:rsid w:val="00324060"/>
    <w:rsid w:val="00332731"/>
    <w:rsid w:val="00345055"/>
    <w:rsid w:val="003556B6"/>
    <w:rsid w:val="003637DB"/>
    <w:rsid w:val="00374F08"/>
    <w:rsid w:val="00377E80"/>
    <w:rsid w:val="00384833"/>
    <w:rsid w:val="00387717"/>
    <w:rsid w:val="003B3EE5"/>
    <w:rsid w:val="003B430C"/>
    <w:rsid w:val="003D6CE9"/>
    <w:rsid w:val="003F3DD0"/>
    <w:rsid w:val="00404CFC"/>
    <w:rsid w:val="004146E3"/>
    <w:rsid w:val="00423A38"/>
    <w:rsid w:val="00447922"/>
    <w:rsid w:val="00463032"/>
    <w:rsid w:val="004734C1"/>
    <w:rsid w:val="004923ED"/>
    <w:rsid w:val="004A6DE1"/>
    <w:rsid w:val="004C140F"/>
    <w:rsid w:val="005063A6"/>
    <w:rsid w:val="00507D0B"/>
    <w:rsid w:val="00513A44"/>
    <w:rsid w:val="00536E34"/>
    <w:rsid w:val="005412E3"/>
    <w:rsid w:val="00551083"/>
    <w:rsid w:val="005571B8"/>
    <w:rsid w:val="00561181"/>
    <w:rsid w:val="00580EDF"/>
    <w:rsid w:val="0058629A"/>
    <w:rsid w:val="00586791"/>
    <w:rsid w:val="005A7330"/>
    <w:rsid w:val="005C020E"/>
    <w:rsid w:val="005C3189"/>
    <w:rsid w:val="005D0EF9"/>
    <w:rsid w:val="005D2722"/>
    <w:rsid w:val="0060276A"/>
    <w:rsid w:val="00602E9D"/>
    <w:rsid w:val="006147BE"/>
    <w:rsid w:val="00627C92"/>
    <w:rsid w:val="0063016D"/>
    <w:rsid w:val="00643FDC"/>
    <w:rsid w:val="00651168"/>
    <w:rsid w:val="006A0261"/>
    <w:rsid w:val="006B075C"/>
    <w:rsid w:val="006B143C"/>
    <w:rsid w:val="006C3B23"/>
    <w:rsid w:val="006D1D6F"/>
    <w:rsid w:val="00737C6A"/>
    <w:rsid w:val="00750239"/>
    <w:rsid w:val="007618F8"/>
    <w:rsid w:val="00762D59"/>
    <w:rsid w:val="00767ACA"/>
    <w:rsid w:val="00786174"/>
    <w:rsid w:val="007953E7"/>
    <w:rsid w:val="007B4A65"/>
    <w:rsid w:val="007B5519"/>
    <w:rsid w:val="007E53C0"/>
    <w:rsid w:val="007F78B8"/>
    <w:rsid w:val="008004EB"/>
    <w:rsid w:val="00803841"/>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B0FD7"/>
    <w:rsid w:val="008C27BA"/>
    <w:rsid w:val="008C6E9B"/>
    <w:rsid w:val="008D51D3"/>
    <w:rsid w:val="008E6607"/>
    <w:rsid w:val="00906EBD"/>
    <w:rsid w:val="00914464"/>
    <w:rsid w:val="0092142A"/>
    <w:rsid w:val="00924634"/>
    <w:rsid w:val="0093181A"/>
    <w:rsid w:val="0093611C"/>
    <w:rsid w:val="00946221"/>
    <w:rsid w:val="0095139A"/>
    <w:rsid w:val="00953919"/>
    <w:rsid w:val="00961371"/>
    <w:rsid w:val="0098290B"/>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51EFC"/>
    <w:rsid w:val="00B86716"/>
    <w:rsid w:val="00B94752"/>
    <w:rsid w:val="00BB6521"/>
    <w:rsid w:val="00BC1166"/>
    <w:rsid w:val="00BD5E07"/>
    <w:rsid w:val="00BE0156"/>
    <w:rsid w:val="00BF5EC5"/>
    <w:rsid w:val="00C0531F"/>
    <w:rsid w:val="00C172B5"/>
    <w:rsid w:val="00C21181"/>
    <w:rsid w:val="00C30313"/>
    <w:rsid w:val="00C53DA6"/>
    <w:rsid w:val="00CA4837"/>
    <w:rsid w:val="00CA5B03"/>
    <w:rsid w:val="00CF0C81"/>
    <w:rsid w:val="00CF2404"/>
    <w:rsid w:val="00D04336"/>
    <w:rsid w:val="00D1750C"/>
    <w:rsid w:val="00D21C92"/>
    <w:rsid w:val="00D22A40"/>
    <w:rsid w:val="00D31A85"/>
    <w:rsid w:val="00D4102F"/>
    <w:rsid w:val="00D44C82"/>
    <w:rsid w:val="00D47C51"/>
    <w:rsid w:val="00D6068E"/>
    <w:rsid w:val="00D641F9"/>
    <w:rsid w:val="00DA5F58"/>
    <w:rsid w:val="00DC18AB"/>
    <w:rsid w:val="00DE4A0C"/>
    <w:rsid w:val="00E4085F"/>
    <w:rsid w:val="00E65C44"/>
    <w:rsid w:val="00E76102"/>
    <w:rsid w:val="00EA4272"/>
    <w:rsid w:val="00EB5473"/>
    <w:rsid w:val="00EE7B0E"/>
    <w:rsid w:val="00EF671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bbc.co.uk/schools/gcsebitesize/science/triple_aqa/using_physics_make_things_work/moments/revision/1/" TargetMode="External"/><Relationship Id="rId26" Type="http://schemas.openxmlformats.org/officeDocument/2006/relationships/hyperlink" Target="http://nrich.maths.org/299" TargetMode="External"/><Relationship Id="rId39" Type="http://schemas.openxmlformats.org/officeDocument/2006/relationships/theme" Target="theme/theme1.xml"/><Relationship Id="rId21" Type="http://schemas.openxmlformats.org/officeDocument/2006/relationships/hyperlink" Target="https://nrich.maths.org/4769" TargetMode="External"/><Relationship Id="rId34" Type="http://schemas.openxmlformats.org/officeDocument/2006/relationships/hyperlink" Target="mailto:resources.feedback@ocr.org.uk?subject=I%20liked%20the%20AS%20and%20A%20Level%20Mathematics%20B%20(MEI)%20Teacher%20Delivery%20Guide%20Mechanics:%20Rigid%20Bodies" TargetMode="External"/><Relationship Id="rId42" Type="http://schemas.openxmlformats.org/officeDocument/2006/relationships/customXml" Target="../customXml/item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youtube.com/watch?v=yhrR4384SGE" TargetMode="External"/><Relationship Id="rId29" Type="http://schemas.openxmlformats.org/officeDocument/2006/relationships/hyperlink" Target="mailto:resources.feedback@ocr.org.uk" TargetMode="External"/><Relationship Id="rId41"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geogebra.org/m/Qnb2Tzcc" TargetMode="External"/><Relationship Id="rId32" Type="http://schemas.openxmlformats.org/officeDocument/2006/relationships/hyperlink" Target="mailto:resources.feedback@ocr.org.uk?subject=I%20disliked%20the%20AS%20and%20A%20Level%20Mathematics%20B%20(MEI)%20Teacher%20Delivery%20Guide%20Mechanics:%20Rigid%20Bodies" TargetMode="External"/><Relationship Id="rId37" Type="http://schemas.openxmlformats.org/officeDocument/2006/relationships/footer" Target="footer7.xml"/><Relationship Id="rId40"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www.youtube.com/watch?v=T4XjwOc5Uqg" TargetMode="External"/><Relationship Id="rId28" Type="http://schemas.openxmlformats.org/officeDocument/2006/relationships/footer" Target="footer6.xml"/><Relationship Id="rId36" Type="http://schemas.openxmlformats.org/officeDocument/2006/relationships/hyperlink" Target="http://www.ocr.org.uk/expression-of-interest" TargetMode="External"/><Relationship Id="rId10" Type="http://schemas.openxmlformats.org/officeDocument/2006/relationships/header" Target="header1.xml"/><Relationship Id="rId19" Type="http://schemas.openxmlformats.org/officeDocument/2006/relationships/hyperlink" Target="http://www.s-cool.co.uk/a-level/physics/moments-couples-and-equilibrium/revise-it/the-principle-of-moments" TargetMode="External"/><Relationship Id="rId31" Type="http://schemas.openxmlformats.org/officeDocument/2006/relationships/hyperlink" Target="mailto:resources.feedback@ocr.org.uk?subject=I%20liked%20the%20AS%20and%20A%20Level%20Mathematics%20B%20(MEI)%20Teacher%20Delivery%20Guide%20Mechanics:%20Rigid%20Bodie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s://www.youtube.com/watch?v=GZ85lIup-zk" TargetMode="External"/><Relationship Id="rId27" Type="http://schemas.openxmlformats.org/officeDocument/2006/relationships/footer" Target="footer5.xml"/><Relationship Id="rId30" Type="http://schemas.openxmlformats.org/officeDocument/2006/relationships/hyperlink" Target="mailto:resources.feedback@ocr.org.uk" TargetMode="External"/><Relationship Id="rId35" Type="http://schemas.openxmlformats.org/officeDocument/2006/relationships/hyperlink" Target="mailto:resources.feedback@ocr.org.uk?subject=I%20disliked%20the%20AS%20and%20A%20Level%20Mathematics%20B%20(MEI)%20Teacher%20Delivery%20Guide%20Mechanics:%20Rigid%20Bodies" TargetMode="External"/><Relationship Id="rId43" Type="http://schemas.openxmlformats.org/officeDocument/2006/relationships/customXml" Target="../customXml/item5.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mei.org.uk/files/sow/40-moments.pdf" TargetMode="External"/><Relationship Id="rId25" Type="http://schemas.openxmlformats.org/officeDocument/2006/relationships/hyperlink" Target="http://nrich.maths.org/content/id/6817/NRICH-poster_Overarch.png" TargetMode="External"/><Relationship Id="rId33" Type="http://schemas.openxmlformats.org/officeDocument/2006/relationships/hyperlink" Target="http://www.ocr.org.uk/expression-of-interest" TargetMode="External"/><Relationship Id="rId38"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99323-A6FE-42C1-8673-E65AEC357A38}">
  <ds:schemaRefs>
    <ds:schemaRef ds:uri="http://schemas.openxmlformats.org/officeDocument/2006/bibliography"/>
  </ds:schemaRefs>
</ds:datastoreItem>
</file>

<file path=customXml/itemProps2.xml><?xml version="1.0" encoding="utf-8"?>
<ds:datastoreItem xmlns:ds="http://schemas.openxmlformats.org/officeDocument/2006/customXml" ds:itemID="{DCC0EACB-8658-4718-84C6-66B2626497B0}"/>
</file>

<file path=customXml/itemProps3.xml><?xml version="1.0" encoding="utf-8"?>
<ds:datastoreItem xmlns:ds="http://schemas.openxmlformats.org/officeDocument/2006/customXml" ds:itemID="{BF548721-1C10-4A12-94E9-D96636ADD30F}"/>
</file>

<file path=customXml/itemProps4.xml><?xml version="1.0" encoding="utf-8"?>
<ds:datastoreItem xmlns:ds="http://schemas.openxmlformats.org/officeDocument/2006/customXml" ds:itemID="{6AFCAE42-DDA1-43DB-B9FA-D248B01CCD94}"/>
</file>

<file path=customXml/itemProps5.xml><?xml version="1.0" encoding="utf-8"?>
<ds:datastoreItem xmlns:ds="http://schemas.openxmlformats.org/officeDocument/2006/customXml" ds:itemID="{67B4DFBA-1546-46C3-9E85-FFD8FADF5F0F}"/>
</file>

<file path=docProps/app.xml><?xml version="1.0" encoding="utf-8"?>
<Properties xmlns="http://schemas.openxmlformats.org/officeDocument/2006/extended-properties" xmlns:vt="http://schemas.openxmlformats.org/officeDocument/2006/docPropsVTypes">
  <Template>Normal.dotm</Template>
  <TotalTime>0</TotalTime>
  <Pages>5</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Proof</vt:lpstr>
    </vt:vector>
  </TitlesOfParts>
  <Company>Cambridge Assessment</Company>
  <LinksUpToDate>false</LinksUpToDate>
  <CharactersWithSpaces>6120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Proof</dc:title>
  <dc:creator>OCR</dc:creator>
  <cp:keywords>AS Level, A Level, Mathematics B, MEI, Maths, Proof</cp:keywords>
  <cp:lastModifiedBy>Suzette Green</cp:lastModifiedBy>
  <cp:revision>2</cp:revision>
  <dcterms:created xsi:type="dcterms:W3CDTF">2017-12-11T14:43:00Z</dcterms:created>
  <dcterms:modified xsi:type="dcterms:W3CDTF">2017-12-11T14:43:00Z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