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261" w:rsidRDefault="00C7155A" w:rsidP="004523B7">
      <w:pPr>
        <w:pStyle w:val="Heading1"/>
        <w:tabs>
          <w:tab w:val="left" w:pos="561"/>
          <w:tab w:val="left" w:pos="992"/>
          <w:tab w:val="left" w:pos="1412"/>
          <w:tab w:val="left" w:pos="9781"/>
        </w:tabs>
        <w:spacing w:before="0" w:after="120" w:line="240" w:lineRule="auto"/>
      </w:pPr>
      <w:r>
        <w:rPr>
          <w:noProof/>
          <w:lang w:eastAsia="en-GB"/>
        </w:rPr>
        <w:drawing>
          <wp:anchor distT="0" distB="0" distL="114300" distR="114300" simplePos="0" relativeHeight="251662336" behindDoc="1" locked="0" layoutInCell="1" allowOverlap="1" wp14:anchorId="4FA05653" wp14:editId="551C830C">
            <wp:simplePos x="0" y="0"/>
            <wp:positionH relativeFrom="column">
              <wp:posOffset>8406765</wp:posOffset>
            </wp:positionH>
            <wp:positionV relativeFrom="paragraph">
              <wp:posOffset>-855980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Pure Mathematics: </w:t>
      </w:r>
      <w:r w:rsidR="008A657A">
        <w:t>Graphs</w:t>
      </w:r>
      <w:r w:rsidR="00A310AC">
        <w:t xml:space="preserve">                                                                                                                                                                                                                                                                                                                                                 </w:t>
      </w:r>
    </w:p>
    <w:tbl>
      <w:tblPr>
        <w:tblW w:w="14857" w:type="dxa"/>
        <w:tblInd w:w="147" w:type="dxa"/>
        <w:tblBorders>
          <w:top w:val="single" w:sz="6" w:space="0" w:color="530010"/>
          <w:left w:val="single" w:sz="6" w:space="0" w:color="530010"/>
          <w:bottom w:val="single" w:sz="6" w:space="0" w:color="530010"/>
          <w:right w:val="single" w:sz="6" w:space="0" w:color="530010"/>
          <w:insideH w:val="single" w:sz="6" w:space="0" w:color="530010"/>
          <w:insideV w:val="single" w:sz="6" w:space="0" w:color="530010"/>
        </w:tblBorders>
        <w:tblLayout w:type="fixed"/>
        <w:tblCellMar>
          <w:left w:w="28" w:type="dxa"/>
          <w:right w:w="28" w:type="dxa"/>
        </w:tblCellMar>
        <w:tblLook w:val="01E0" w:firstRow="1" w:lastRow="1" w:firstColumn="1" w:lastColumn="1" w:noHBand="0" w:noVBand="0"/>
      </w:tblPr>
      <w:tblGrid>
        <w:gridCol w:w="1441"/>
        <w:gridCol w:w="708"/>
        <w:gridCol w:w="5103"/>
        <w:gridCol w:w="3686"/>
        <w:gridCol w:w="1843"/>
        <w:gridCol w:w="2076"/>
      </w:tblGrid>
      <w:tr w:rsidR="007F4278" w:rsidRPr="007A536D" w:rsidTr="00C7155A">
        <w:trPr>
          <w:cantSplit/>
          <w:tblHeader/>
        </w:trPr>
        <w:tc>
          <w:tcPr>
            <w:tcW w:w="1441" w:type="dxa"/>
          </w:tcPr>
          <w:p w:rsidR="007F4278" w:rsidRPr="007A536D" w:rsidRDefault="007F4278" w:rsidP="004523B7">
            <w:pPr>
              <w:spacing w:after="0" w:line="240" w:lineRule="auto"/>
              <w:ind w:right="-23"/>
              <w:jc w:val="center"/>
              <w:rPr>
                <w:rFonts w:eastAsia="Arial"/>
                <w:b/>
                <w:bCs/>
                <w:spacing w:val="-1"/>
                <w:sz w:val="24"/>
                <w:szCs w:val="24"/>
              </w:rPr>
            </w:pPr>
            <w:r w:rsidRPr="007A536D">
              <w:rPr>
                <w:rFonts w:cs="Arial"/>
                <w:sz w:val="24"/>
                <w:szCs w:val="24"/>
              </w:rPr>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708" w:type="dxa"/>
          </w:tcPr>
          <w:p w:rsidR="007F4278" w:rsidRPr="007A536D" w:rsidRDefault="007F4278" w:rsidP="004523B7">
            <w:pPr>
              <w:spacing w:after="0" w:line="240" w:lineRule="auto"/>
              <w:ind w:right="-23"/>
              <w:jc w:val="center"/>
              <w:rPr>
                <w:rFonts w:eastAsia="Arial"/>
                <w:b/>
                <w:bCs/>
                <w:spacing w:val="-1"/>
                <w:sz w:val="24"/>
                <w:szCs w:val="24"/>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Pr>
          <w:p w:rsidR="007F4278" w:rsidRPr="007A536D" w:rsidRDefault="007F4278" w:rsidP="004523B7">
            <w:pPr>
              <w:spacing w:after="0" w:line="240" w:lineRule="auto"/>
              <w:ind w:left="57" w:right="-23"/>
              <w:rPr>
                <w:rFonts w:eastAsia="Arial"/>
                <w:b/>
                <w:bCs/>
                <w:spacing w:val="-1"/>
                <w:sz w:val="24"/>
                <w:szCs w:val="24"/>
              </w:rPr>
            </w:pPr>
            <w:r w:rsidRPr="007A536D">
              <w:rPr>
                <w:rFonts w:eastAsia="Arial"/>
                <w:b/>
                <w:bCs/>
                <w:spacing w:val="-1"/>
                <w:sz w:val="20"/>
                <w:szCs w:val="20"/>
              </w:rPr>
              <w:t>Learning outcome</w:t>
            </w:r>
            <w:r>
              <w:rPr>
                <w:rFonts w:eastAsia="Arial"/>
                <w:b/>
                <w:bCs/>
                <w:spacing w:val="-1"/>
                <w:sz w:val="20"/>
                <w:szCs w:val="20"/>
              </w:rPr>
              <w:t>s</w:t>
            </w:r>
          </w:p>
        </w:tc>
        <w:tc>
          <w:tcPr>
            <w:tcW w:w="3686" w:type="dxa"/>
          </w:tcPr>
          <w:p w:rsidR="007F4278" w:rsidRPr="007A536D" w:rsidRDefault="007F4278" w:rsidP="004523B7">
            <w:pPr>
              <w:spacing w:after="0" w:line="240" w:lineRule="auto"/>
              <w:ind w:left="227" w:right="-23"/>
              <w:jc w:val="center"/>
              <w:rPr>
                <w:rFonts w:eastAsia="Arial"/>
                <w:b/>
                <w:bCs/>
                <w:spacing w:val="-1"/>
                <w:sz w:val="24"/>
                <w:szCs w:val="24"/>
              </w:rPr>
            </w:pPr>
            <w:r w:rsidRPr="007A536D">
              <w:rPr>
                <w:b/>
                <w:spacing w:val="2"/>
                <w:sz w:val="20"/>
                <w:szCs w:val="20"/>
              </w:rPr>
              <w:t>Notes</w:t>
            </w:r>
          </w:p>
        </w:tc>
        <w:tc>
          <w:tcPr>
            <w:tcW w:w="1843" w:type="dxa"/>
          </w:tcPr>
          <w:p w:rsidR="007F4278" w:rsidRPr="007A536D" w:rsidRDefault="007F4278" w:rsidP="004523B7">
            <w:pPr>
              <w:spacing w:after="0" w:line="240" w:lineRule="auto"/>
              <w:ind w:left="227" w:right="-23"/>
              <w:jc w:val="center"/>
              <w:rPr>
                <w:rFonts w:eastAsia="Arial"/>
                <w:b/>
                <w:bCs/>
                <w:spacing w:val="-1"/>
                <w:sz w:val="24"/>
                <w:szCs w:val="24"/>
              </w:rPr>
            </w:pPr>
            <w:r w:rsidRPr="007A536D">
              <w:rPr>
                <w:b/>
                <w:spacing w:val="2"/>
                <w:sz w:val="20"/>
                <w:szCs w:val="20"/>
              </w:rPr>
              <w:t>Notation</w:t>
            </w:r>
          </w:p>
        </w:tc>
        <w:tc>
          <w:tcPr>
            <w:tcW w:w="2076" w:type="dxa"/>
          </w:tcPr>
          <w:p w:rsidR="007F4278" w:rsidRPr="007A536D" w:rsidRDefault="007F4278" w:rsidP="004523B7">
            <w:pPr>
              <w:spacing w:after="0" w:line="240" w:lineRule="auto"/>
              <w:ind w:left="227" w:right="-23"/>
              <w:jc w:val="center"/>
              <w:rPr>
                <w:rFonts w:eastAsia="Arial"/>
                <w:b/>
                <w:bCs/>
                <w:spacing w:val="-1"/>
                <w:sz w:val="24"/>
                <w:szCs w:val="24"/>
              </w:rPr>
            </w:pPr>
            <w:r w:rsidRPr="007A536D">
              <w:rPr>
                <w:b/>
                <w:spacing w:val="2"/>
                <w:sz w:val="20"/>
                <w:szCs w:val="20"/>
              </w:rPr>
              <w:t>Exclusions</w:t>
            </w:r>
          </w:p>
        </w:tc>
      </w:tr>
      <w:tr w:rsidR="008A657A" w:rsidRPr="007A536D" w:rsidTr="00C7155A">
        <w:trPr>
          <w:cantSplit/>
        </w:trPr>
        <w:tc>
          <w:tcPr>
            <w:tcW w:w="14857" w:type="dxa"/>
            <w:gridSpan w:val="6"/>
          </w:tcPr>
          <w:p w:rsidR="008A657A" w:rsidRPr="007A536D" w:rsidRDefault="008A657A" w:rsidP="004523B7">
            <w:pPr>
              <w:spacing w:after="0" w:line="240" w:lineRule="auto"/>
              <w:ind w:left="227" w:right="-23"/>
              <w:jc w:val="center"/>
              <w:rPr>
                <w:rFonts w:cs="Arial"/>
                <w:sz w:val="20"/>
              </w:rPr>
            </w:pPr>
            <w:r w:rsidRPr="007A536D">
              <w:rPr>
                <w:rFonts w:eastAsia="Arial"/>
                <w:b/>
                <w:bCs/>
                <w:spacing w:val="-1"/>
                <w:sz w:val="24"/>
                <w:szCs w:val="24"/>
              </w:rPr>
              <w:t>PURE MATHEMATICS: GRAPHS (1)</w:t>
            </w:r>
          </w:p>
        </w:tc>
      </w:tr>
      <w:tr w:rsidR="008A657A" w:rsidRPr="007A536D" w:rsidTr="00C7155A">
        <w:trPr>
          <w:cantSplit/>
        </w:trPr>
        <w:tc>
          <w:tcPr>
            <w:tcW w:w="1441" w:type="dxa"/>
          </w:tcPr>
          <w:p w:rsidR="008A657A" w:rsidRPr="007A536D" w:rsidRDefault="008A657A" w:rsidP="009509C5">
            <w:pPr>
              <w:spacing w:before="80" w:after="80"/>
              <w:ind w:left="52" w:right="91"/>
              <w:rPr>
                <w:spacing w:val="-1"/>
                <w:sz w:val="20"/>
                <w:szCs w:val="20"/>
              </w:rPr>
            </w:pPr>
            <w:r w:rsidRPr="007A536D">
              <w:rPr>
                <w:spacing w:val="-1"/>
                <w:sz w:val="20"/>
                <w:szCs w:val="20"/>
              </w:rPr>
              <w:t>Graphs</w:t>
            </w:r>
          </w:p>
        </w:tc>
        <w:tc>
          <w:tcPr>
            <w:tcW w:w="708" w:type="dxa"/>
          </w:tcPr>
          <w:p w:rsidR="008A657A" w:rsidRPr="007A536D" w:rsidRDefault="008A657A" w:rsidP="009509C5">
            <w:pPr>
              <w:spacing w:before="80" w:after="80"/>
              <w:ind w:right="33"/>
              <w:jc w:val="right"/>
              <w:rPr>
                <w:sz w:val="20"/>
                <w:szCs w:val="20"/>
              </w:rPr>
            </w:pPr>
            <w:r w:rsidRPr="007A536D">
              <w:rPr>
                <w:sz w:val="20"/>
                <w:szCs w:val="20"/>
              </w:rPr>
              <w:t>MC1</w:t>
            </w:r>
          </w:p>
        </w:tc>
        <w:tc>
          <w:tcPr>
            <w:tcW w:w="5103" w:type="dxa"/>
          </w:tcPr>
          <w:p w:rsidR="008A657A" w:rsidRPr="007A536D" w:rsidRDefault="008A657A" w:rsidP="009509C5">
            <w:pPr>
              <w:pStyle w:val="GCETabletxt"/>
              <w:spacing w:before="40" w:after="40" w:line="240" w:lineRule="atLeast"/>
              <w:rPr>
                <w:rFonts w:ascii="Arial" w:hAnsi="Arial" w:cs="Arial"/>
                <w:b/>
                <w:sz w:val="20"/>
                <w:lang w:val="en-GB"/>
              </w:rPr>
            </w:pPr>
            <w:r w:rsidRPr="007A536D">
              <w:rPr>
                <w:rFonts w:ascii="Arial" w:hAnsi="Arial" w:cs="Arial"/>
                <w:sz w:val="20"/>
                <w:lang w:val="en-GB"/>
              </w:rPr>
              <w:t>Understand and use graphs of functions.</w:t>
            </w:r>
          </w:p>
        </w:tc>
        <w:tc>
          <w:tcPr>
            <w:tcW w:w="3686" w:type="dxa"/>
          </w:tcPr>
          <w:p w:rsidR="008A657A" w:rsidRPr="007A536D" w:rsidRDefault="008A657A" w:rsidP="009509C5">
            <w:pPr>
              <w:pStyle w:val="GCETabletxt"/>
              <w:spacing w:before="40" w:after="40" w:line="240" w:lineRule="atLeast"/>
              <w:rPr>
                <w:rFonts w:ascii="Arial" w:hAnsi="Arial" w:cs="Arial"/>
                <w:sz w:val="20"/>
                <w:lang w:val="en-GB"/>
              </w:rPr>
            </w:pPr>
          </w:p>
        </w:tc>
        <w:tc>
          <w:tcPr>
            <w:tcW w:w="1843" w:type="dxa"/>
          </w:tcPr>
          <w:p w:rsidR="008A657A" w:rsidRPr="007A536D" w:rsidRDefault="008A657A" w:rsidP="009509C5">
            <w:pPr>
              <w:pStyle w:val="GCETabletxt"/>
              <w:spacing w:before="40" w:after="40" w:line="240" w:lineRule="atLeast"/>
              <w:rPr>
                <w:rFonts w:ascii="Arial" w:hAnsi="Arial" w:cs="Arial"/>
                <w:sz w:val="20"/>
                <w:lang w:val="en-GB"/>
              </w:rPr>
            </w:pPr>
          </w:p>
        </w:tc>
        <w:tc>
          <w:tcPr>
            <w:tcW w:w="2076" w:type="dxa"/>
          </w:tcPr>
          <w:p w:rsidR="008A657A" w:rsidRPr="007A536D" w:rsidRDefault="008A657A" w:rsidP="009509C5">
            <w:pPr>
              <w:pStyle w:val="GCETabletxt"/>
              <w:spacing w:before="40" w:after="40" w:line="240" w:lineRule="atLeast"/>
              <w:ind w:left="0"/>
              <w:rPr>
                <w:rFonts w:ascii="Arial" w:hAnsi="Arial" w:cs="Arial"/>
                <w:sz w:val="20"/>
                <w:lang w:val="en-GB"/>
              </w:rPr>
            </w:pPr>
          </w:p>
        </w:tc>
      </w:tr>
      <w:tr w:rsidR="008A657A" w:rsidRPr="007A536D" w:rsidTr="00C7155A">
        <w:trPr>
          <w:cantSplit/>
        </w:trPr>
        <w:tc>
          <w:tcPr>
            <w:tcW w:w="1441" w:type="dxa"/>
            <w:vMerge w:val="restart"/>
            <w:shd w:val="clear" w:color="auto" w:fill="auto"/>
          </w:tcPr>
          <w:p w:rsidR="008A657A" w:rsidRPr="007A536D" w:rsidRDefault="008A657A" w:rsidP="009509C5">
            <w:pPr>
              <w:spacing w:before="80" w:after="80"/>
              <w:ind w:left="52" w:right="91"/>
              <w:rPr>
                <w:spacing w:val="-1"/>
                <w:sz w:val="20"/>
                <w:szCs w:val="20"/>
              </w:rPr>
            </w:pPr>
            <w:r w:rsidRPr="007A536D">
              <w:rPr>
                <w:spacing w:val="-1"/>
                <w:sz w:val="20"/>
                <w:szCs w:val="20"/>
              </w:rPr>
              <w:t>Sketching curves</w:t>
            </w:r>
          </w:p>
        </w:tc>
        <w:tc>
          <w:tcPr>
            <w:tcW w:w="708" w:type="dxa"/>
            <w:shd w:val="clear" w:color="auto" w:fill="auto"/>
          </w:tcPr>
          <w:p w:rsidR="008A657A" w:rsidRPr="007A536D" w:rsidRDefault="008A657A" w:rsidP="009509C5">
            <w:pPr>
              <w:spacing w:before="80" w:after="80"/>
              <w:ind w:right="33"/>
              <w:jc w:val="right"/>
              <w:rPr>
                <w:sz w:val="20"/>
                <w:szCs w:val="20"/>
              </w:rPr>
            </w:pPr>
            <w:r w:rsidRPr="007A536D">
              <w:rPr>
                <w:sz w:val="20"/>
                <w:szCs w:val="20"/>
              </w:rPr>
              <w:t>C2</w:t>
            </w:r>
          </w:p>
        </w:tc>
        <w:tc>
          <w:tcPr>
            <w:tcW w:w="5103" w:type="dxa"/>
            <w:shd w:val="clear" w:color="auto" w:fill="auto"/>
          </w:tcPr>
          <w:p w:rsidR="008A657A" w:rsidRPr="007A536D" w:rsidRDefault="008A657A" w:rsidP="009509C5">
            <w:pPr>
              <w:pStyle w:val="GCETabletxt"/>
              <w:spacing w:before="40" w:after="40" w:line="240" w:lineRule="atLeast"/>
              <w:rPr>
                <w:rFonts w:ascii="Arial" w:hAnsi="Arial" w:cs="Arial"/>
                <w:b/>
                <w:sz w:val="20"/>
                <w:lang w:val="en-GB"/>
              </w:rPr>
            </w:pPr>
            <w:r w:rsidRPr="007A536D">
              <w:rPr>
                <w:rFonts w:ascii="Arial" w:hAnsi="Arial" w:cs="Arial"/>
                <w:sz w:val="20"/>
                <w:lang w:val="en-GB"/>
              </w:rPr>
              <w:t>Understand how to find intersection points of a curve with coordinate axes.</w:t>
            </w:r>
          </w:p>
        </w:tc>
        <w:tc>
          <w:tcPr>
            <w:tcW w:w="3686" w:type="dxa"/>
            <w:shd w:val="clear" w:color="auto" w:fill="auto"/>
          </w:tcPr>
          <w:p w:rsidR="008A657A" w:rsidRPr="007A536D" w:rsidRDefault="008A657A" w:rsidP="009509C5">
            <w:pPr>
              <w:pStyle w:val="GCETabletxt"/>
              <w:spacing w:before="40" w:after="40" w:line="240" w:lineRule="atLeast"/>
              <w:rPr>
                <w:rFonts w:ascii="Arial" w:hAnsi="Arial" w:cs="Arial"/>
                <w:sz w:val="20"/>
                <w:lang w:val="en-GB"/>
              </w:rPr>
            </w:pPr>
            <w:r w:rsidRPr="007A536D">
              <w:rPr>
                <w:rFonts w:ascii="Arial" w:hAnsi="Arial" w:cs="Arial"/>
                <w:sz w:val="20"/>
                <w:lang w:val="en-GB"/>
              </w:rPr>
              <w:t>Including relating this to the solution of an equation.</w:t>
            </w:r>
          </w:p>
        </w:tc>
        <w:tc>
          <w:tcPr>
            <w:tcW w:w="1843" w:type="dxa"/>
            <w:shd w:val="clear" w:color="auto" w:fill="auto"/>
          </w:tcPr>
          <w:p w:rsidR="008A657A" w:rsidRPr="007A536D" w:rsidRDefault="008A657A" w:rsidP="009509C5">
            <w:pPr>
              <w:pStyle w:val="GCETabletxt"/>
              <w:spacing w:before="40" w:after="40" w:line="240" w:lineRule="atLeast"/>
              <w:rPr>
                <w:rFonts w:ascii="Arial" w:hAnsi="Arial" w:cs="Arial"/>
                <w:sz w:val="20"/>
                <w:lang w:val="en-GB"/>
              </w:rPr>
            </w:pPr>
          </w:p>
        </w:tc>
        <w:tc>
          <w:tcPr>
            <w:tcW w:w="2076" w:type="dxa"/>
            <w:shd w:val="clear" w:color="auto" w:fill="auto"/>
          </w:tcPr>
          <w:p w:rsidR="008A657A" w:rsidRPr="007A536D" w:rsidRDefault="008A657A" w:rsidP="009509C5">
            <w:pPr>
              <w:pStyle w:val="GCETabletxt"/>
              <w:spacing w:before="40" w:after="40" w:line="240" w:lineRule="atLeast"/>
              <w:ind w:left="0"/>
              <w:rPr>
                <w:rFonts w:ascii="Arial" w:hAnsi="Arial" w:cs="Arial"/>
                <w:sz w:val="20"/>
                <w:lang w:val="en-GB"/>
              </w:rPr>
            </w:pPr>
          </w:p>
        </w:tc>
      </w:tr>
      <w:tr w:rsidR="008A657A" w:rsidRPr="007A536D" w:rsidTr="00C7155A">
        <w:trPr>
          <w:cantSplit/>
        </w:trPr>
        <w:tc>
          <w:tcPr>
            <w:tcW w:w="1441" w:type="dxa"/>
            <w:vMerge/>
          </w:tcPr>
          <w:p w:rsidR="008A657A" w:rsidRPr="007A536D" w:rsidRDefault="008A657A" w:rsidP="009509C5">
            <w:pPr>
              <w:spacing w:before="80" w:after="80"/>
              <w:ind w:left="52" w:right="91"/>
              <w:rPr>
                <w:spacing w:val="-1"/>
                <w:sz w:val="20"/>
                <w:szCs w:val="20"/>
              </w:rPr>
            </w:pPr>
          </w:p>
        </w:tc>
        <w:tc>
          <w:tcPr>
            <w:tcW w:w="708" w:type="dxa"/>
          </w:tcPr>
          <w:p w:rsidR="008A657A" w:rsidRPr="007A536D" w:rsidRDefault="008A657A" w:rsidP="009509C5">
            <w:pPr>
              <w:spacing w:before="80" w:after="80"/>
              <w:ind w:right="33"/>
              <w:jc w:val="right"/>
              <w:rPr>
                <w:sz w:val="20"/>
                <w:szCs w:val="20"/>
              </w:rPr>
            </w:pPr>
            <w:r w:rsidRPr="007A536D">
              <w:rPr>
                <w:sz w:val="20"/>
                <w:szCs w:val="20"/>
              </w:rPr>
              <w:t>C3</w:t>
            </w:r>
          </w:p>
        </w:tc>
        <w:tc>
          <w:tcPr>
            <w:tcW w:w="5103" w:type="dxa"/>
          </w:tcPr>
          <w:p w:rsidR="008A657A" w:rsidRPr="007A536D" w:rsidRDefault="008A657A" w:rsidP="009509C5">
            <w:pPr>
              <w:pStyle w:val="GCETabletxt"/>
              <w:spacing w:before="40" w:after="40" w:line="240" w:lineRule="atLeast"/>
              <w:rPr>
                <w:rFonts w:ascii="Arial" w:hAnsi="Arial" w:cs="Arial"/>
                <w:b/>
                <w:sz w:val="20"/>
                <w:lang w:val="en-GB"/>
              </w:rPr>
            </w:pPr>
            <w:r w:rsidRPr="007A536D">
              <w:rPr>
                <w:rFonts w:ascii="Arial" w:hAnsi="Arial" w:cs="Arial"/>
                <w:sz w:val="20"/>
                <w:lang w:val="en-GB"/>
              </w:rPr>
              <w:t>Understand and be able to use the method of completing the square to find the line of symmetry and turning point of the graph of a quadratic function and to sketch a quadratic curve (parabola).</w:t>
            </w:r>
          </w:p>
        </w:tc>
        <w:tc>
          <w:tcPr>
            <w:tcW w:w="3686" w:type="dxa"/>
          </w:tcPr>
          <w:p w:rsidR="008A657A" w:rsidRPr="007A536D" w:rsidRDefault="008A657A" w:rsidP="009509C5">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The curve </w:t>
            </w:r>
            <w:r w:rsidRPr="007A536D">
              <w:rPr>
                <w:rFonts w:ascii="Arial" w:hAnsi="Arial" w:cs="Arial"/>
                <w:position w:val="-12"/>
                <w:sz w:val="20"/>
                <w:lang w:val="en-GB"/>
              </w:rPr>
              <w:object w:dxaOrig="1600" w:dyaOrig="400" w14:anchorId="0E903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9.5pt" o:ole="">
                  <v:imagedata r:id="rId10" o:title=""/>
                </v:shape>
                <o:OLEObject Type="Embed" ProgID="Equation.DSMT4" ShapeID="_x0000_i1025" DrawAspect="Content" ObjectID="_1573996813" r:id="rId11"/>
              </w:object>
            </w:r>
            <w:r w:rsidRPr="007A536D">
              <w:rPr>
                <w:rFonts w:ascii="Arial" w:hAnsi="Arial" w:cs="Arial"/>
                <w:sz w:val="20"/>
                <w:lang w:val="en-GB"/>
              </w:rPr>
              <w:t xml:space="preserve">  has</w:t>
            </w:r>
          </w:p>
          <w:p w:rsidR="008A657A" w:rsidRPr="007A536D" w:rsidRDefault="008A657A" w:rsidP="008A657A">
            <w:pPr>
              <w:pStyle w:val="GCETabletxt"/>
              <w:numPr>
                <w:ilvl w:val="0"/>
                <w:numId w:val="17"/>
              </w:numPr>
              <w:spacing w:before="40" w:after="40" w:line="240" w:lineRule="atLeast"/>
              <w:ind w:left="590" w:hanging="306"/>
              <w:rPr>
                <w:rFonts w:ascii="Arial" w:hAnsi="Arial" w:cs="Arial"/>
                <w:sz w:val="20"/>
                <w:lang w:val="en-GB"/>
              </w:rPr>
            </w:pPr>
            <w:r w:rsidRPr="007A536D">
              <w:rPr>
                <w:rFonts w:ascii="Arial" w:hAnsi="Arial" w:cs="Arial"/>
                <w:sz w:val="20"/>
                <w:lang w:val="en-GB"/>
              </w:rPr>
              <w:t xml:space="preserve">a minimum at </w:t>
            </w:r>
            <w:r w:rsidRPr="007A536D">
              <w:rPr>
                <w:rFonts w:ascii="Arial" w:hAnsi="Arial" w:cs="Arial"/>
                <w:position w:val="-12"/>
                <w:sz w:val="20"/>
                <w:lang w:val="en-GB"/>
              </w:rPr>
              <w:object w:dxaOrig="900" w:dyaOrig="360" w14:anchorId="4D527120">
                <v:shape id="_x0000_i1026" type="#_x0000_t75" style="width:45pt;height:18pt" o:ole="">
                  <v:imagedata r:id="rId12" o:title=""/>
                </v:shape>
                <o:OLEObject Type="Embed" ProgID="Equation.DSMT4" ShapeID="_x0000_i1026" DrawAspect="Content" ObjectID="_1573996814" r:id="rId13"/>
              </w:object>
            </w:r>
            <w:r w:rsidRPr="007A536D">
              <w:rPr>
                <w:rFonts w:ascii="Arial" w:hAnsi="Arial" w:cs="Arial"/>
                <w:sz w:val="20"/>
                <w:lang w:val="en-GB"/>
              </w:rPr>
              <w:t xml:space="preserve"> for </w:t>
            </w:r>
            <w:r w:rsidRPr="007A536D">
              <w:rPr>
                <w:rFonts w:ascii="Arial" w:hAnsi="Arial" w:cs="Arial"/>
                <w:position w:val="-6"/>
                <w:sz w:val="20"/>
                <w:lang w:val="en-GB"/>
              </w:rPr>
              <w:object w:dxaOrig="520" w:dyaOrig="260" w14:anchorId="6ECABF6D">
                <v:shape id="_x0000_i1027" type="#_x0000_t75" style="width:27pt;height:12.75pt" o:ole="">
                  <v:imagedata r:id="rId14" o:title=""/>
                </v:shape>
                <o:OLEObject Type="Embed" ProgID="Equation.DSMT4" ShapeID="_x0000_i1027" DrawAspect="Content" ObjectID="_1573996815" r:id="rId15"/>
              </w:object>
            </w:r>
            <w:r w:rsidRPr="007A536D">
              <w:rPr>
                <w:rFonts w:ascii="Arial" w:hAnsi="Arial" w:cs="Arial"/>
                <w:sz w:val="20"/>
                <w:lang w:val="en-GB"/>
              </w:rPr>
              <w:t xml:space="preserve"> </w:t>
            </w:r>
            <w:r w:rsidRPr="007A536D">
              <w:rPr>
                <w:lang w:val="en-GB"/>
              </w:rPr>
              <w:t xml:space="preserve"> </w:t>
            </w:r>
            <w:r w:rsidRPr="007A536D">
              <w:rPr>
                <w:rFonts w:ascii="Arial" w:hAnsi="Arial" w:cs="Arial"/>
                <w:sz w:val="20"/>
                <w:lang w:val="en-GB"/>
              </w:rPr>
              <w:t xml:space="preserve">or </w:t>
            </w:r>
          </w:p>
          <w:p w:rsidR="008A657A" w:rsidRPr="007A536D" w:rsidRDefault="008A657A" w:rsidP="009509C5">
            <w:pPr>
              <w:pStyle w:val="GCETabletxt"/>
              <w:spacing w:before="40" w:after="40" w:line="240" w:lineRule="atLeast"/>
              <w:ind w:left="590"/>
              <w:rPr>
                <w:rFonts w:ascii="Arial" w:hAnsi="Arial" w:cs="Arial"/>
                <w:sz w:val="20"/>
                <w:lang w:val="en-GB"/>
              </w:rPr>
            </w:pPr>
            <w:r w:rsidRPr="007A536D">
              <w:rPr>
                <w:rFonts w:ascii="Arial" w:hAnsi="Arial" w:cs="Arial"/>
                <w:sz w:val="20"/>
                <w:lang w:val="en-GB"/>
              </w:rPr>
              <w:t xml:space="preserve">a maximum at </w:t>
            </w:r>
            <w:r w:rsidRPr="007A536D">
              <w:rPr>
                <w:rFonts w:ascii="Arial" w:hAnsi="Arial" w:cs="Arial"/>
                <w:position w:val="-12"/>
                <w:sz w:val="20"/>
                <w:lang w:val="en-GB"/>
              </w:rPr>
              <w:object w:dxaOrig="900" w:dyaOrig="360" w14:anchorId="731E9A87">
                <v:shape id="_x0000_i1028" type="#_x0000_t75" style="width:45pt;height:18pt" o:ole="">
                  <v:imagedata r:id="rId16" o:title=""/>
                </v:shape>
                <o:OLEObject Type="Embed" ProgID="Equation.DSMT4" ShapeID="_x0000_i1028" DrawAspect="Content" ObjectID="_1573996816" r:id="rId17"/>
              </w:object>
            </w:r>
            <w:r w:rsidRPr="007A536D">
              <w:rPr>
                <w:rFonts w:ascii="Arial" w:hAnsi="Arial" w:cs="Arial"/>
                <w:sz w:val="20"/>
                <w:lang w:val="en-GB"/>
              </w:rPr>
              <w:t xml:space="preserve"> for </w:t>
            </w:r>
            <w:r w:rsidRPr="007A536D">
              <w:rPr>
                <w:i/>
                <w:lang w:val="en-GB"/>
              </w:rPr>
              <w:t xml:space="preserve">a </w:t>
            </w:r>
            <w:r w:rsidRPr="007A536D">
              <w:rPr>
                <w:lang w:val="en-GB"/>
              </w:rPr>
              <w:t>&lt; 0</w:t>
            </w:r>
          </w:p>
          <w:p w:rsidR="008A657A" w:rsidRPr="007A536D" w:rsidRDefault="008A657A" w:rsidP="008A657A">
            <w:pPr>
              <w:pStyle w:val="GCETabletxt"/>
              <w:numPr>
                <w:ilvl w:val="0"/>
                <w:numId w:val="17"/>
              </w:numPr>
              <w:spacing w:before="40" w:after="40" w:line="240" w:lineRule="atLeast"/>
              <w:ind w:left="590" w:hanging="306"/>
              <w:rPr>
                <w:rFonts w:ascii="Arial" w:hAnsi="Arial" w:cs="Arial"/>
                <w:sz w:val="20"/>
                <w:lang w:val="en-GB"/>
              </w:rPr>
            </w:pPr>
            <w:r w:rsidRPr="007A536D">
              <w:rPr>
                <w:rFonts w:ascii="Arial" w:hAnsi="Arial" w:cs="Arial"/>
                <w:sz w:val="20"/>
                <w:lang w:val="en-GB"/>
              </w:rPr>
              <w:t xml:space="preserve">a line of symmetry </w:t>
            </w:r>
            <w:r w:rsidRPr="007A536D">
              <w:rPr>
                <w:rFonts w:ascii="Arial" w:hAnsi="Arial" w:cs="Arial"/>
                <w:position w:val="-10"/>
                <w:sz w:val="20"/>
                <w:lang w:val="en-GB"/>
              </w:rPr>
              <w:object w:dxaOrig="680" w:dyaOrig="240" w14:anchorId="781B1677">
                <v:shape id="_x0000_i1029" type="#_x0000_t75" style="width:34.5pt;height:12pt" o:ole="">
                  <v:imagedata r:id="rId18" o:title=""/>
                </v:shape>
                <o:OLEObject Type="Embed" ProgID="Equation.DSMT4" ShapeID="_x0000_i1029" DrawAspect="Content" ObjectID="_1573996817" r:id="rId19"/>
              </w:object>
            </w:r>
            <w:r w:rsidRPr="007A536D">
              <w:rPr>
                <w:rFonts w:ascii="Arial" w:hAnsi="Arial" w:cs="Arial"/>
                <w:sz w:val="20"/>
                <w:lang w:val="en-GB"/>
              </w:rPr>
              <w:t>.</w:t>
            </w:r>
          </w:p>
        </w:tc>
        <w:tc>
          <w:tcPr>
            <w:tcW w:w="1843" w:type="dxa"/>
          </w:tcPr>
          <w:p w:rsidR="008A657A" w:rsidRPr="007A536D" w:rsidRDefault="008A657A" w:rsidP="009509C5">
            <w:pPr>
              <w:pStyle w:val="GCETabletxt"/>
              <w:spacing w:before="40" w:after="40" w:line="240" w:lineRule="atLeast"/>
              <w:rPr>
                <w:rFonts w:ascii="Arial" w:hAnsi="Arial" w:cs="Arial"/>
                <w:sz w:val="20"/>
                <w:lang w:val="en-GB"/>
              </w:rPr>
            </w:pPr>
          </w:p>
        </w:tc>
        <w:tc>
          <w:tcPr>
            <w:tcW w:w="2076" w:type="dxa"/>
          </w:tcPr>
          <w:p w:rsidR="008A657A" w:rsidRPr="007A536D" w:rsidRDefault="008A657A" w:rsidP="009509C5">
            <w:pPr>
              <w:pStyle w:val="GCETabletxt"/>
              <w:spacing w:before="40" w:after="40" w:line="240" w:lineRule="atLeast"/>
              <w:ind w:left="0"/>
              <w:rPr>
                <w:rFonts w:ascii="Arial" w:hAnsi="Arial" w:cs="Arial"/>
                <w:sz w:val="20"/>
                <w:lang w:val="en-GB"/>
              </w:rPr>
            </w:pPr>
          </w:p>
        </w:tc>
      </w:tr>
      <w:tr w:rsidR="008A657A" w:rsidRPr="007A536D" w:rsidTr="00C7155A">
        <w:trPr>
          <w:cantSplit/>
        </w:trPr>
        <w:tc>
          <w:tcPr>
            <w:tcW w:w="1441" w:type="dxa"/>
            <w:vMerge/>
          </w:tcPr>
          <w:p w:rsidR="008A657A" w:rsidRPr="007A536D" w:rsidRDefault="008A657A" w:rsidP="009509C5">
            <w:pPr>
              <w:spacing w:before="80" w:after="80"/>
              <w:ind w:left="52" w:right="91"/>
              <w:rPr>
                <w:spacing w:val="-1"/>
                <w:sz w:val="20"/>
                <w:szCs w:val="20"/>
              </w:rPr>
            </w:pPr>
          </w:p>
        </w:tc>
        <w:tc>
          <w:tcPr>
            <w:tcW w:w="708" w:type="dxa"/>
          </w:tcPr>
          <w:p w:rsidR="008A657A" w:rsidRPr="007A536D" w:rsidRDefault="008A657A" w:rsidP="009509C5">
            <w:pPr>
              <w:spacing w:before="80" w:after="80"/>
              <w:ind w:right="33"/>
              <w:jc w:val="right"/>
              <w:rPr>
                <w:sz w:val="20"/>
                <w:szCs w:val="20"/>
              </w:rPr>
            </w:pPr>
            <w:r w:rsidRPr="007A536D">
              <w:rPr>
                <w:sz w:val="20"/>
                <w:szCs w:val="20"/>
              </w:rPr>
              <w:t>C4</w:t>
            </w:r>
          </w:p>
        </w:tc>
        <w:tc>
          <w:tcPr>
            <w:tcW w:w="5103" w:type="dxa"/>
          </w:tcPr>
          <w:p w:rsidR="008A657A" w:rsidRPr="007A536D" w:rsidRDefault="008A657A" w:rsidP="009509C5">
            <w:pPr>
              <w:pStyle w:val="GCETabletxt"/>
              <w:spacing w:before="40" w:after="40" w:line="240" w:lineRule="atLeast"/>
              <w:rPr>
                <w:rFonts w:ascii="Arial" w:hAnsi="Arial" w:cs="Arial"/>
                <w:b/>
                <w:sz w:val="20"/>
                <w:lang w:val="en-GB"/>
              </w:rPr>
            </w:pPr>
            <w:r w:rsidRPr="007A536D">
              <w:rPr>
                <w:rFonts w:ascii="Arial" w:hAnsi="Arial" w:cs="Arial"/>
                <w:sz w:val="20"/>
                <w:lang w:val="en-GB"/>
              </w:rPr>
              <w:t>Be able to sketch and interpret the graphs of simple functions including polynomials.</w:t>
            </w:r>
          </w:p>
        </w:tc>
        <w:tc>
          <w:tcPr>
            <w:tcW w:w="3686" w:type="dxa"/>
          </w:tcPr>
          <w:p w:rsidR="008A657A" w:rsidRPr="007A536D" w:rsidRDefault="008A657A" w:rsidP="009509C5">
            <w:pPr>
              <w:pStyle w:val="GCETabletxt"/>
              <w:spacing w:before="40" w:after="40" w:line="240" w:lineRule="atLeast"/>
              <w:rPr>
                <w:rFonts w:ascii="Arial" w:hAnsi="Arial" w:cs="Arial"/>
                <w:sz w:val="20"/>
                <w:lang w:val="en-GB"/>
              </w:rPr>
            </w:pPr>
            <w:r w:rsidRPr="007A536D">
              <w:rPr>
                <w:rFonts w:ascii="Arial" w:hAnsi="Arial" w:cs="Arial"/>
                <w:sz w:val="20"/>
                <w:lang w:val="en-GB"/>
              </w:rPr>
              <w:t>Including cases of repeated roots for polynomials.</w:t>
            </w:r>
          </w:p>
        </w:tc>
        <w:tc>
          <w:tcPr>
            <w:tcW w:w="1843" w:type="dxa"/>
          </w:tcPr>
          <w:p w:rsidR="008A657A" w:rsidRPr="007A536D" w:rsidRDefault="008A657A" w:rsidP="009509C5">
            <w:pPr>
              <w:pStyle w:val="GCETabletxt"/>
              <w:spacing w:before="40" w:after="40" w:line="240" w:lineRule="atLeast"/>
              <w:rPr>
                <w:rFonts w:ascii="Arial" w:hAnsi="Arial" w:cs="Arial"/>
                <w:sz w:val="20"/>
                <w:lang w:val="en-GB"/>
              </w:rPr>
            </w:pPr>
          </w:p>
        </w:tc>
        <w:tc>
          <w:tcPr>
            <w:tcW w:w="2076" w:type="dxa"/>
          </w:tcPr>
          <w:p w:rsidR="008A657A" w:rsidRPr="007A536D" w:rsidRDefault="008A657A" w:rsidP="009509C5">
            <w:pPr>
              <w:pStyle w:val="GCETabletxt"/>
              <w:spacing w:before="40" w:after="40" w:line="240" w:lineRule="atLeast"/>
              <w:ind w:left="0"/>
              <w:rPr>
                <w:rFonts w:ascii="Arial" w:hAnsi="Arial" w:cs="Arial"/>
                <w:sz w:val="20"/>
                <w:lang w:val="en-GB"/>
              </w:rPr>
            </w:pPr>
          </w:p>
        </w:tc>
      </w:tr>
      <w:tr w:rsidR="008A657A" w:rsidRPr="007A536D" w:rsidTr="00C7155A">
        <w:trPr>
          <w:cantSplit/>
        </w:trPr>
        <w:tc>
          <w:tcPr>
            <w:tcW w:w="1441" w:type="dxa"/>
            <w:vMerge/>
          </w:tcPr>
          <w:p w:rsidR="008A657A" w:rsidRPr="007A536D" w:rsidRDefault="008A657A" w:rsidP="009509C5">
            <w:pPr>
              <w:spacing w:before="80" w:after="80"/>
              <w:ind w:left="52" w:right="91"/>
              <w:rPr>
                <w:spacing w:val="-1"/>
                <w:sz w:val="20"/>
                <w:szCs w:val="20"/>
              </w:rPr>
            </w:pPr>
          </w:p>
        </w:tc>
        <w:tc>
          <w:tcPr>
            <w:tcW w:w="708" w:type="dxa"/>
          </w:tcPr>
          <w:p w:rsidR="008A657A" w:rsidRPr="007A536D" w:rsidRDefault="008A657A" w:rsidP="009509C5">
            <w:pPr>
              <w:spacing w:before="80" w:after="80"/>
              <w:ind w:right="33"/>
              <w:jc w:val="right"/>
              <w:rPr>
                <w:sz w:val="20"/>
                <w:szCs w:val="20"/>
              </w:rPr>
            </w:pPr>
            <w:r w:rsidRPr="007A536D">
              <w:rPr>
                <w:sz w:val="20"/>
                <w:szCs w:val="20"/>
              </w:rPr>
              <w:t>C5</w:t>
            </w:r>
          </w:p>
        </w:tc>
        <w:tc>
          <w:tcPr>
            <w:tcW w:w="5103" w:type="dxa"/>
          </w:tcPr>
          <w:p w:rsidR="008A657A" w:rsidRPr="007A536D" w:rsidRDefault="008A657A" w:rsidP="009509C5">
            <w:pPr>
              <w:pStyle w:val="GCETabletxt"/>
              <w:spacing w:before="40" w:after="40" w:line="240" w:lineRule="atLeast"/>
              <w:rPr>
                <w:rFonts w:ascii="Arial" w:hAnsi="Arial" w:cs="Arial"/>
                <w:b/>
                <w:sz w:val="20"/>
                <w:lang w:val="en-GB"/>
              </w:rPr>
            </w:pPr>
            <w:r w:rsidRPr="007A536D">
              <w:rPr>
                <w:rFonts w:ascii="Arial" w:hAnsi="Arial" w:cs="Arial"/>
                <w:sz w:val="20"/>
                <w:lang w:val="en-GB"/>
              </w:rPr>
              <w:t>Be able to use stationary points</w:t>
            </w:r>
            <w:r w:rsidRPr="007A536D">
              <w:rPr>
                <w:rFonts w:ascii="Arial" w:hAnsi="Arial" w:cs="Arial"/>
                <w:b/>
                <w:sz w:val="20"/>
                <w:lang w:val="en-GB"/>
              </w:rPr>
              <w:t xml:space="preserve"> </w:t>
            </w:r>
            <w:r w:rsidRPr="007A536D">
              <w:rPr>
                <w:rFonts w:ascii="Arial" w:hAnsi="Arial" w:cs="Arial"/>
                <w:sz w:val="20"/>
                <w:lang w:val="en-GB"/>
              </w:rPr>
              <w:t>when curve sketching.</w:t>
            </w:r>
          </w:p>
        </w:tc>
        <w:tc>
          <w:tcPr>
            <w:tcW w:w="3686" w:type="dxa"/>
          </w:tcPr>
          <w:p w:rsidR="008A657A" w:rsidRPr="007A536D" w:rsidRDefault="008A657A" w:rsidP="009509C5">
            <w:pPr>
              <w:pStyle w:val="GCETabletxt"/>
              <w:spacing w:before="40" w:after="40" w:line="240" w:lineRule="atLeast"/>
              <w:rPr>
                <w:rFonts w:ascii="Arial" w:hAnsi="Arial" w:cs="Arial"/>
                <w:sz w:val="20"/>
                <w:lang w:val="en-GB"/>
              </w:rPr>
            </w:pPr>
            <w:r w:rsidRPr="007A536D">
              <w:rPr>
                <w:rFonts w:ascii="Arial" w:hAnsi="Arial" w:cs="Arial"/>
                <w:sz w:val="20"/>
                <w:lang w:val="en-GB"/>
              </w:rPr>
              <w:t>Including distinguishing between maximum and minimum turning points.</w:t>
            </w:r>
          </w:p>
        </w:tc>
        <w:tc>
          <w:tcPr>
            <w:tcW w:w="1843" w:type="dxa"/>
          </w:tcPr>
          <w:p w:rsidR="008A657A" w:rsidRPr="007A536D" w:rsidRDefault="008A657A" w:rsidP="009509C5">
            <w:pPr>
              <w:pStyle w:val="GCETabletxt"/>
              <w:spacing w:before="40" w:after="40" w:line="240" w:lineRule="atLeast"/>
              <w:rPr>
                <w:rFonts w:ascii="Arial" w:hAnsi="Arial" w:cs="Arial"/>
                <w:sz w:val="20"/>
                <w:lang w:val="en-GB"/>
              </w:rPr>
            </w:pPr>
          </w:p>
        </w:tc>
        <w:tc>
          <w:tcPr>
            <w:tcW w:w="2076" w:type="dxa"/>
          </w:tcPr>
          <w:p w:rsidR="008A657A" w:rsidRPr="007A536D" w:rsidRDefault="008A657A" w:rsidP="009509C5">
            <w:pPr>
              <w:pStyle w:val="GCETabletxt"/>
              <w:spacing w:before="40" w:after="40" w:line="240" w:lineRule="atLeast"/>
              <w:ind w:left="0"/>
              <w:rPr>
                <w:rFonts w:ascii="Arial" w:hAnsi="Arial" w:cs="Arial"/>
                <w:sz w:val="20"/>
                <w:lang w:val="en-GB"/>
              </w:rPr>
            </w:pPr>
          </w:p>
        </w:tc>
      </w:tr>
      <w:tr w:rsidR="008A657A" w:rsidRPr="007A536D" w:rsidTr="00C7155A">
        <w:trPr>
          <w:cantSplit/>
        </w:trPr>
        <w:tc>
          <w:tcPr>
            <w:tcW w:w="1441" w:type="dxa"/>
            <w:vMerge/>
          </w:tcPr>
          <w:p w:rsidR="008A657A" w:rsidRPr="007A536D" w:rsidRDefault="008A657A" w:rsidP="009509C5">
            <w:pPr>
              <w:spacing w:before="80" w:after="80"/>
              <w:ind w:left="52" w:right="91"/>
              <w:rPr>
                <w:spacing w:val="-1"/>
                <w:sz w:val="20"/>
                <w:szCs w:val="20"/>
              </w:rPr>
            </w:pPr>
          </w:p>
        </w:tc>
        <w:tc>
          <w:tcPr>
            <w:tcW w:w="708" w:type="dxa"/>
          </w:tcPr>
          <w:p w:rsidR="008A657A" w:rsidRPr="007A536D" w:rsidRDefault="008A657A" w:rsidP="009509C5">
            <w:pPr>
              <w:spacing w:before="80" w:after="80"/>
              <w:ind w:right="33"/>
              <w:jc w:val="right"/>
              <w:rPr>
                <w:sz w:val="20"/>
                <w:szCs w:val="20"/>
              </w:rPr>
            </w:pPr>
            <w:r w:rsidRPr="007A536D">
              <w:rPr>
                <w:sz w:val="20"/>
                <w:szCs w:val="20"/>
              </w:rPr>
              <w:t>C6</w:t>
            </w:r>
          </w:p>
        </w:tc>
        <w:tc>
          <w:tcPr>
            <w:tcW w:w="5103" w:type="dxa"/>
          </w:tcPr>
          <w:p w:rsidR="008A657A" w:rsidRPr="007A536D" w:rsidRDefault="008A657A" w:rsidP="009509C5">
            <w:pPr>
              <w:pStyle w:val="GCETabletxt"/>
              <w:spacing w:before="40" w:after="40" w:line="240" w:lineRule="atLeast"/>
              <w:rPr>
                <w:rFonts w:ascii="Arial" w:hAnsi="Arial" w:cs="Arial"/>
                <w:b/>
                <w:sz w:val="20"/>
                <w:lang w:val="en-GB"/>
              </w:rPr>
            </w:pPr>
            <w:r w:rsidRPr="007A536D">
              <w:rPr>
                <w:rFonts w:ascii="Arial" w:eastAsia="Arial" w:hAnsi="Arial" w:cs="Arial"/>
                <w:spacing w:val="1"/>
                <w:sz w:val="20"/>
                <w:lang w:val="en-GB"/>
              </w:rPr>
              <w:t xml:space="preserve">Be able to sketch and interpret the graphs of </w:t>
            </w:r>
            <w:r w:rsidRPr="007A536D">
              <w:rPr>
                <w:rFonts w:ascii="Arial" w:eastAsia="Arial" w:hAnsi="Arial" w:cs="Arial"/>
                <w:spacing w:val="1"/>
                <w:position w:val="-22"/>
                <w:sz w:val="20"/>
                <w:lang w:val="en-GB"/>
              </w:rPr>
              <w:object w:dxaOrig="580" w:dyaOrig="580" w14:anchorId="4239C2F3">
                <v:shape id="_x0000_i1030" type="#_x0000_t75" style="width:29.25pt;height:29.25pt" o:ole="">
                  <v:imagedata r:id="rId20" o:title=""/>
                </v:shape>
                <o:OLEObject Type="Embed" ProgID="Equation.DSMT4" ShapeID="_x0000_i1030" DrawAspect="Content" ObjectID="_1573996818" r:id="rId21"/>
              </w:object>
            </w:r>
            <w:r w:rsidRPr="007A536D">
              <w:rPr>
                <w:rFonts w:ascii="Arial" w:eastAsia="Arial" w:hAnsi="Arial" w:cs="Arial"/>
                <w:spacing w:val="1"/>
                <w:sz w:val="20"/>
                <w:lang w:val="en-GB"/>
              </w:rPr>
              <w:t xml:space="preserve"> and </w:t>
            </w:r>
            <w:r w:rsidRPr="007A536D">
              <w:rPr>
                <w:rFonts w:ascii="Arial" w:eastAsia="Arial" w:hAnsi="Arial" w:cs="Arial"/>
                <w:spacing w:val="1"/>
                <w:position w:val="-22"/>
                <w:sz w:val="20"/>
                <w:lang w:val="en-GB"/>
              </w:rPr>
              <w:object w:dxaOrig="660" w:dyaOrig="580" w14:anchorId="3CF8B786">
                <v:shape id="_x0000_i1031" type="#_x0000_t75" style="width:33pt;height:29.25pt" o:ole="">
                  <v:imagedata r:id="rId22" o:title=""/>
                </v:shape>
                <o:OLEObject Type="Embed" ProgID="Equation.DSMT4" ShapeID="_x0000_i1031" DrawAspect="Content" ObjectID="_1573996819" r:id="rId23"/>
              </w:object>
            </w:r>
            <w:r w:rsidRPr="007A536D">
              <w:rPr>
                <w:rFonts w:ascii="Arial" w:eastAsia="Arial" w:hAnsi="Arial" w:cs="Arial"/>
                <w:spacing w:val="1"/>
                <w:sz w:val="20"/>
                <w:lang w:val="en-GB"/>
              </w:rPr>
              <w:t>.</w:t>
            </w:r>
          </w:p>
        </w:tc>
        <w:tc>
          <w:tcPr>
            <w:tcW w:w="3686" w:type="dxa"/>
          </w:tcPr>
          <w:p w:rsidR="008A657A" w:rsidRPr="007A536D" w:rsidRDefault="008A657A" w:rsidP="009509C5">
            <w:pPr>
              <w:pStyle w:val="GCETabletxt"/>
              <w:spacing w:before="40" w:after="40" w:line="240" w:lineRule="atLeast"/>
              <w:rPr>
                <w:rFonts w:ascii="Arial" w:hAnsi="Arial" w:cs="Arial"/>
                <w:sz w:val="20"/>
                <w:lang w:val="en-GB"/>
              </w:rPr>
            </w:pPr>
            <w:r w:rsidRPr="007A536D">
              <w:rPr>
                <w:rFonts w:ascii="Arial" w:eastAsia="Arial" w:hAnsi="Arial" w:cs="Arial"/>
                <w:spacing w:val="1"/>
                <w:sz w:val="20"/>
                <w:lang w:val="en-GB"/>
              </w:rPr>
              <w:t>Including their vertical and horizontal asymptotes and recognising them as graphs of proportional relationships.</w:t>
            </w:r>
          </w:p>
        </w:tc>
        <w:tc>
          <w:tcPr>
            <w:tcW w:w="1843" w:type="dxa"/>
          </w:tcPr>
          <w:p w:rsidR="008A657A" w:rsidRPr="007A536D" w:rsidRDefault="008A657A" w:rsidP="009509C5">
            <w:pPr>
              <w:pStyle w:val="GCETabletxt"/>
              <w:spacing w:before="40" w:after="40" w:line="240" w:lineRule="atLeast"/>
              <w:rPr>
                <w:rFonts w:ascii="Arial" w:hAnsi="Arial" w:cs="Arial"/>
                <w:sz w:val="20"/>
                <w:lang w:val="en-GB"/>
              </w:rPr>
            </w:pPr>
          </w:p>
        </w:tc>
        <w:tc>
          <w:tcPr>
            <w:tcW w:w="2076" w:type="dxa"/>
          </w:tcPr>
          <w:p w:rsidR="008A657A" w:rsidRPr="007A536D" w:rsidRDefault="008A657A" w:rsidP="009509C5">
            <w:pPr>
              <w:pStyle w:val="GCETabletxt"/>
              <w:spacing w:before="40" w:after="40" w:line="240" w:lineRule="atLeast"/>
              <w:ind w:left="0"/>
              <w:rPr>
                <w:rFonts w:ascii="Arial" w:hAnsi="Arial" w:cs="Arial"/>
                <w:sz w:val="20"/>
                <w:lang w:val="en-GB"/>
              </w:rPr>
            </w:pPr>
          </w:p>
        </w:tc>
      </w:tr>
      <w:tr w:rsidR="008A657A" w:rsidRPr="007A536D" w:rsidTr="00C7155A">
        <w:trPr>
          <w:cantSplit/>
        </w:trPr>
        <w:tc>
          <w:tcPr>
            <w:tcW w:w="1441" w:type="dxa"/>
          </w:tcPr>
          <w:p w:rsidR="008A657A" w:rsidRPr="007A536D" w:rsidRDefault="008A657A" w:rsidP="009509C5">
            <w:pPr>
              <w:spacing w:before="80" w:after="80"/>
              <w:ind w:left="52" w:right="91"/>
              <w:rPr>
                <w:spacing w:val="-1"/>
                <w:sz w:val="20"/>
                <w:szCs w:val="20"/>
              </w:rPr>
            </w:pPr>
            <w:r w:rsidRPr="007A536D">
              <w:rPr>
                <w:spacing w:val="-1"/>
                <w:sz w:val="20"/>
                <w:szCs w:val="20"/>
              </w:rPr>
              <w:t xml:space="preserve">Transform-ations </w:t>
            </w:r>
          </w:p>
        </w:tc>
        <w:tc>
          <w:tcPr>
            <w:tcW w:w="708" w:type="dxa"/>
          </w:tcPr>
          <w:p w:rsidR="008A657A" w:rsidRPr="007A536D" w:rsidRDefault="008A657A" w:rsidP="009509C5">
            <w:pPr>
              <w:spacing w:before="80" w:after="80"/>
              <w:ind w:right="33"/>
              <w:jc w:val="right"/>
              <w:rPr>
                <w:sz w:val="20"/>
                <w:szCs w:val="20"/>
              </w:rPr>
            </w:pPr>
            <w:r w:rsidRPr="007A536D">
              <w:rPr>
                <w:sz w:val="20"/>
                <w:szCs w:val="20"/>
              </w:rPr>
              <w:t>C7</w:t>
            </w:r>
          </w:p>
        </w:tc>
        <w:tc>
          <w:tcPr>
            <w:tcW w:w="5103" w:type="dxa"/>
          </w:tcPr>
          <w:p w:rsidR="008A657A" w:rsidRPr="007A536D" w:rsidRDefault="008A657A" w:rsidP="009509C5">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Be able to sketch curves of the forms </w:t>
            </w:r>
          </w:p>
          <w:p w:rsidR="00C7155A" w:rsidRPr="007A536D" w:rsidRDefault="008A657A" w:rsidP="004523B7">
            <w:pPr>
              <w:pStyle w:val="GCETabletxt"/>
              <w:spacing w:before="40" w:after="40" w:line="240" w:lineRule="atLeast"/>
              <w:rPr>
                <w:rFonts w:ascii="Arial" w:hAnsi="Arial" w:cs="Arial"/>
                <w:sz w:val="20"/>
                <w:lang w:val="en-GB"/>
              </w:rPr>
            </w:pPr>
            <w:r w:rsidRPr="007A536D">
              <w:rPr>
                <w:rFonts w:ascii="Arial" w:eastAsia="Arial" w:hAnsi="Arial" w:cs="Arial"/>
                <w:spacing w:val="1"/>
                <w:position w:val="-12"/>
                <w:lang w:val="en-GB"/>
              </w:rPr>
              <w:object w:dxaOrig="3440" w:dyaOrig="360" w14:anchorId="5D8D5B3C">
                <v:shape id="_x0000_i1056" type="#_x0000_t75" style="width:172.5pt;height:18pt" o:ole="">
                  <v:imagedata r:id="rId24" o:title=""/>
                </v:shape>
                <o:OLEObject Type="Embed" ProgID="Equation.DSMT4" ShapeID="_x0000_i1056" DrawAspect="Content" ObjectID="_1573996820" r:id="rId25"/>
              </w:object>
            </w:r>
            <w:r w:rsidRPr="007A536D">
              <w:rPr>
                <w:rFonts w:ascii="Arial" w:hAnsi="Arial" w:cs="Arial"/>
                <w:sz w:val="20"/>
                <w:lang w:val="en-GB"/>
              </w:rPr>
              <w:t xml:space="preserve"> and </w:t>
            </w:r>
            <w:r w:rsidRPr="007A536D">
              <w:rPr>
                <w:rFonts w:ascii="Arial" w:hAnsi="Arial" w:cs="Arial"/>
                <w:position w:val="-12"/>
                <w:sz w:val="20"/>
                <w:lang w:val="en-GB"/>
              </w:rPr>
              <w:object w:dxaOrig="1020" w:dyaOrig="360" w14:anchorId="12F1FAF2">
                <v:shape id="_x0000_i1057" type="#_x0000_t75" style="width:51pt;height:18pt" o:ole="">
                  <v:imagedata r:id="rId26" o:title=""/>
                </v:shape>
                <o:OLEObject Type="Embed" ProgID="Equation.DSMT4" ShapeID="_x0000_i1057" DrawAspect="Content" ObjectID="_1573996821" r:id="rId27"/>
              </w:object>
            </w:r>
            <w:r w:rsidRPr="007A536D">
              <w:rPr>
                <w:rFonts w:ascii="Arial" w:hAnsi="Arial" w:cs="Arial"/>
                <w:sz w:val="20"/>
                <w:lang w:val="en-GB"/>
              </w:rPr>
              <w:t xml:space="preserve">, given the curve of </w:t>
            </w:r>
            <w:r w:rsidRPr="007A536D">
              <w:rPr>
                <w:rFonts w:ascii="Arial" w:hAnsi="Arial" w:cs="Arial"/>
                <w:position w:val="-10"/>
                <w:sz w:val="20"/>
                <w:lang w:val="en-GB"/>
              </w:rPr>
              <w:object w:dxaOrig="800" w:dyaOrig="300" w14:anchorId="6834C9D6">
                <v:shape id="_x0000_i1058" type="#_x0000_t75" style="width:40.5pt;height:15pt" o:ole="">
                  <v:imagedata r:id="rId28" o:title=""/>
                </v:shape>
                <o:OLEObject Type="Embed" ProgID="Equation.DSMT4" ShapeID="_x0000_i1058" DrawAspect="Content" ObjectID="_1573996822" r:id="rId29"/>
              </w:object>
            </w:r>
            <w:r w:rsidRPr="007A536D">
              <w:rPr>
                <w:rFonts w:ascii="Arial" w:hAnsi="Arial" w:cs="Arial"/>
                <w:sz w:val="20"/>
                <w:lang w:val="en-GB"/>
              </w:rPr>
              <w:t xml:space="preserve"> and describe the associated transformations.  Be able to form the equation of a graph following a single transformation.</w:t>
            </w:r>
          </w:p>
        </w:tc>
        <w:tc>
          <w:tcPr>
            <w:tcW w:w="3686" w:type="dxa"/>
          </w:tcPr>
          <w:p w:rsidR="008A657A" w:rsidRPr="007A536D" w:rsidRDefault="008A657A" w:rsidP="009509C5">
            <w:pPr>
              <w:pStyle w:val="GCETabletxt"/>
              <w:spacing w:before="40" w:after="40" w:line="240" w:lineRule="atLeast"/>
              <w:rPr>
                <w:rFonts w:ascii="Arial" w:hAnsi="Arial" w:cs="Arial"/>
                <w:sz w:val="20"/>
                <w:lang w:val="en-GB"/>
              </w:rPr>
            </w:pPr>
            <w:r w:rsidRPr="007A536D">
              <w:rPr>
                <w:rFonts w:ascii="Arial" w:hAnsi="Arial" w:cs="Arial"/>
                <w:sz w:val="20"/>
                <w:lang w:val="en-GB"/>
              </w:rPr>
              <w:t>Including working with sketches of graphs where functions are not defined algebraically.</w:t>
            </w:r>
          </w:p>
          <w:p w:rsidR="008A657A" w:rsidRPr="007A536D" w:rsidRDefault="008A657A" w:rsidP="009509C5">
            <w:pPr>
              <w:pStyle w:val="GCETabletxt"/>
              <w:spacing w:before="40" w:after="40" w:line="240" w:lineRule="atLeast"/>
              <w:rPr>
                <w:rFonts w:ascii="Arial" w:hAnsi="Arial" w:cs="Arial"/>
                <w:sz w:val="20"/>
                <w:lang w:val="en-GB"/>
              </w:rPr>
            </w:pPr>
          </w:p>
        </w:tc>
        <w:tc>
          <w:tcPr>
            <w:tcW w:w="1843" w:type="dxa"/>
          </w:tcPr>
          <w:p w:rsidR="008A657A" w:rsidRPr="007A536D" w:rsidRDefault="008A657A" w:rsidP="009509C5">
            <w:pPr>
              <w:pStyle w:val="GCETabletxt"/>
              <w:spacing w:before="40" w:after="40" w:line="240" w:lineRule="atLeast"/>
              <w:ind w:left="33"/>
              <w:rPr>
                <w:rFonts w:ascii="Arial" w:hAnsi="Arial" w:cs="Arial"/>
                <w:sz w:val="20"/>
                <w:lang w:val="en-GB"/>
              </w:rPr>
            </w:pPr>
            <w:r w:rsidRPr="007A536D">
              <w:rPr>
                <w:rFonts w:ascii="Arial" w:hAnsi="Arial" w:cs="Arial"/>
                <w:sz w:val="20"/>
                <w:lang w:val="en-GB"/>
              </w:rPr>
              <w:t>Map(s) onto.</w:t>
            </w:r>
          </w:p>
          <w:p w:rsidR="008A657A" w:rsidRPr="007A536D" w:rsidRDefault="008A657A" w:rsidP="009509C5">
            <w:pPr>
              <w:pStyle w:val="GCETabletxt"/>
              <w:spacing w:before="40" w:after="40" w:line="240" w:lineRule="atLeast"/>
              <w:ind w:left="33"/>
              <w:rPr>
                <w:rFonts w:ascii="Arial" w:hAnsi="Arial" w:cs="Arial"/>
                <w:sz w:val="20"/>
                <w:lang w:val="en-GB"/>
              </w:rPr>
            </w:pPr>
            <w:r w:rsidRPr="007A536D">
              <w:rPr>
                <w:rFonts w:ascii="Arial" w:hAnsi="Arial" w:cs="Arial"/>
                <w:sz w:val="20"/>
                <w:lang w:val="en-GB"/>
              </w:rPr>
              <w:t>Translation, stretch, reflection</w:t>
            </w:r>
          </w:p>
        </w:tc>
        <w:tc>
          <w:tcPr>
            <w:tcW w:w="2076" w:type="dxa"/>
          </w:tcPr>
          <w:p w:rsidR="008A657A" w:rsidRPr="007A536D" w:rsidRDefault="008A657A" w:rsidP="009509C5">
            <w:pPr>
              <w:pStyle w:val="GCETabletxt"/>
              <w:spacing w:before="40" w:after="40" w:line="240" w:lineRule="atLeast"/>
              <w:ind w:left="0"/>
              <w:rPr>
                <w:rFonts w:ascii="Arial" w:hAnsi="Arial" w:cs="Arial"/>
                <w:sz w:val="20"/>
                <w:lang w:val="en-GB"/>
              </w:rPr>
            </w:pPr>
          </w:p>
        </w:tc>
      </w:tr>
      <w:tr w:rsidR="008A657A" w:rsidRPr="007A536D" w:rsidTr="00C7155A">
        <w:trPr>
          <w:cantSplit/>
          <w:tblHeader/>
        </w:trPr>
        <w:tc>
          <w:tcPr>
            <w:tcW w:w="1441" w:type="dxa"/>
          </w:tcPr>
          <w:p w:rsidR="008A657A" w:rsidRPr="007A536D" w:rsidRDefault="008A657A" w:rsidP="004523B7">
            <w:pPr>
              <w:pageBreakBefore/>
              <w:spacing w:before="80" w:after="80"/>
              <w:ind w:right="-23"/>
              <w:jc w:val="center"/>
              <w:rPr>
                <w:rFonts w:eastAsia="Arial"/>
                <w:b/>
                <w:bCs/>
                <w:spacing w:val="-1"/>
                <w:sz w:val="24"/>
                <w:szCs w:val="24"/>
              </w:rPr>
            </w:pPr>
            <w:r w:rsidRPr="007A536D">
              <w:rPr>
                <w:rFonts w:cs="Arial"/>
                <w:sz w:val="24"/>
                <w:szCs w:val="24"/>
              </w:rPr>
              <w:lastRenderedPageBreak/>
              <w:br w:type="page"/>
            </w: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708" w:type="dxa"/>
          </w:tcPr>
          <w:p w:rsidR="008A657A" w:rsidRPr="007A536D" w:rsidRDefault="008A657A" w:rsidP="004523B7">
            <w:pPr>
              <w:pageBreakBefore/>
              <w:spacing w:before="80" w:after="80"/>
              <w:ind w:right="-23"/>
              <w:jc w:val="center"/>
              <w:rPr>
                <w:rFonts w:eastAsia="Arial"/>
                <w:b/>
                <w:bCs/>
                <w:spacing w:val="-1"/>
                <w:sz w:val="24"/>
                <w:szCs w:val="24"/>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Pr>
          <w:p w:rsidR="008A657A" w:rsidRPr="007A536D" w:rsidRDefault="008A657A" w:rsidP="004523B7">
            <w:pPr>
              <w:pageBreakBefore/>
              <w:spacing w:before="80" w:after="80"/>
              <w:ind w:left="57" w:right="-23"/>
              <w:rPr>
                <w:rFonts w:eastAsia="Arial"/>
                <w:b/>
                <w:bCs/>
                <w:spacing w:val="-1"/>
                <w:sz w:val="24"/>
                <w:szCs w:val="24"/>
              </w:rPr>
            </w:pPr>
            <w:r w:rsidRPr="007A536D">
              <w:rPr>
                <w:rFonts w:eastAsia="Arial"/>
                <w:b/>
                <w:bCs/>
                <w:spacing w:val="-1"/>
                <w:sz w:val="20"/>
                <w:szCs w:val="20"/>
              </w:rPr>
              <w:t>Learning outcome</w:t>
            </w:r>
            <w:r>
              <w:rPr>
                <w:rFonts w:eastAsia="Arial"/>
                <w:b/>
                <w:bCs/>
                <w:spacing w:val="-1"/>
                <w:sz w:val="20"/>
                <w:szCs w:val="20"/>
              </w:rPr>
              <w:t>s</w:t>
            </w:r>
          </w:p>
        </w:tc>
        <w:tc>
          <w:tcPr>
            <w:tcW w:w="3686" w:type="dxa"/>
          </w:tcPr>
          <w:p w:rsidR="008A657A" w:rsidRPr="007A536D" w:rsidRDefault="008A657A" w:rsidP="004523B7">
            <w:pPr>
              <w:pageBreakBefore/>
              <w:spacing w:before="80" w:after="80"/>
              <w:ind w:left="227" w:right="-23"/>
              <w:jc w:val="center"/>
              <w:rPr>
                <w:rFonts w:eastAsia="Arial"/>
                <w:b/>
                <w:bCs/>
                <w:spacing w:val="-1"/>
                <w:sz w:val="24"/>
                <w:szCs w:val="24"/>
              </w:rPr>
            </w:pPr>
            <w:r w:rsidRPr="007A536D">
              <w:rPr>
                <w:b/>
                <w:spacing w:val="2"/>
                <w:sz w:val="20"/>
                <w:szCs w:val="20"/>
              </w:rPr>
              <w:t>Notes</w:t>
            </w:r>
          </w:p>
        </w:tc>
        <w:tc>
          <w:tcPr>
            <w:tcW w:w="1843" w:type="dxa"/>
          </w:tcPr>
          <w:p w:rsidR="008A657A" w:rsidRPr="007A536D" w:rsidRDefault="008A657A" w:rsidP="004523B7">
            <w:pPr>
              <w:pageBreakBefore/>
              <w:spacing w:before="80" w:after="80"/>
              <w:ind w:left="227" w:right="-23"/>
              <w:jc w:val="center"/>
              <w:rPr>
                <w:rFonts w:eastAsia="Arial"/>
                <w:b/>
                <w:bCs/>
                <w:spacing w:val="-1"/>
                <w:sz w:val="24"/>
                <w:szCs w:val="24"/>
              </w:rPr>
            </w:pPr>
            <w:r w:rsidRPr="007A536D">
              <w:rPr>
                <w:b/>
                <w:spacing w:val="2"/>
                <w:sz w:val="20"/>
                <w:szCs w:val="20"/>
              </w:rPr>
              <w:t>Notation</w:t>
            </w:r>
          </w:p>
        </w:tc>
        <w:tc>
          <w:tcPr>
            <w:tcW w:w="2076" w:type="dxa"/>
          </w:tcPr>
          <w:p w:rsidR="008A657A" w:rsidRPr="007A536D" w:rsidRDefault="008A657A" w:rsidP="004523B7">
            <w:pPr>
              <w:pageBreakBefore/>
              <w:spacing w:before="80" w:after="80"/>
              <w:ind w:left="227" w:right="-23"/>
              <w:jc w:val="center"/>
              <w:rPr>
                <w:rFonts w:eastAsia="Arial"/>
                <w:b/>
                <w:bCs/>
                <w:spacing w:val="-1"/>
                <w:sz w:val="24"/>
                <w:szCs w:val="24"/>
              </w:rPr>
            </w:pPr>
            <w:r w:rsidRPr="007A536D">
              <w:rPr>
                <w:b/>
                <w:spacing w:val="2"/>
                <w:sz w:val="20"/>
                <w:szCs w:val="20"/>
              </w:rPr>
              <w:t>Exclusions</w:t>
            </w:r>
          </w:p>
        </w:tc>
      </w:tr>
      <w:tr w:rsidR="008A657A" w:rsidRPr="007A536D" w:rsidTr="00C7155A">
        <w:trPr>
          <w:cantSplit/>
        </w:trPr>
        <w:tc>
          <w:tcPr>
            <w:tcW w:w="14857" w:type="dxa"/>
            <w:gridSpan w:val="6"/>
            <w:shd w:val="clear" w:color="auto" w:fill="BFBFBF"/>
            <w:vAlign w:val="center"/>
          </w:tcPr>
          <w:p w:rsidR="008A657A" w:rsidRPr="007A536D" w:rsidRDefault="008A657A" w:rsidP="009509C5">
            <w:pPr>
              <w:pStyle w:val="GCETabletxt"/>
              <w:spacing w:before="40" w:after="40" w:line="240" w:lineRule="atLeast"/>
              <w:ind w:left="0"/>
              <w:jc w:val="center"/>
              <w:rPr>
                <w:rFonts w:ascii="Arial" w:hAnsi="Arial" w:cs="Arial"/>
                <w:sz w:val="20"/>
                <w:lang w:val="en-GB"/>
              </w:rPr>
            </w:pPr>
            <w:r w:rsidRPr="007A536D">
              <w:rPr>
                <w:rFonts w:ascii="Arial" w:eastAsia="Arial" w:hAnsi="Arial" w:cs="Arial"/>
                <w:b/>
                <w:bCs/>
                <w:spacing w:val="-1"/>
                <w:sz w:val="24"/>
                <w:szCs w:val="24"/>
                <w:lang w:val="en-GB"/>
              </w:rPr>
              <w:t>P</w:t>
            </w:r>
            <w:r w:rsidRPr="007A536D">
              <w:rPr>
                <w:rFonts w:ascii="Arial" w:eastAsia="Arial" w:hAnsi="Arial" w:cs="Arial"/>
                <w:b/>
                <w:bCs/>
                <w:spacing w:val="-1"/>
                <w:sz w:val="24"/>
                <w:szCs w:val="24"/>
                <w:lang w:val="en-GB" w:eastAsia="en-GB"/>
              </w:rPr>
              <w:t>URE MATHEMATICS: GRAPHS (2)</w:t>
            </w:r>
          </w:p>
        </w:tc>
      </w:tr>
      <w:tr w:rsidR="008A657A" w:rsidRPr="007A536D" w:rsidTr="00C7155A">
        <w:trPr>
          <w:cantSplit/>
        </w:trPr>
        <w:tc>
          <w:tcPr>
            <w:tcW w:w="1441" w:type="dxa"/>
            <w:shd w:val="clear" w:color="auto" w:fill="BFBFBF"/>
          </w:tcPr>
          <w:p w:rsidR="008A657A" w:rsidRPr="007A536D" w:rsidRDefault="008A657A" w:rsidP="009509C5">
            <w:pPr>
              <w:spacing w:before="80" w:after="80"/>
              <w:ind w:left="52" w:right="91"/>
              <w:rPr>
                <w:spacing w:val="-1"/>
                <w:sz w:val="20"/>
                <w:szCs w:val="20"/>
              </w:rPr>
            </w:pPr>
            <w:r w:rsidRPr="007A536D">
              <w:rPr>
                <w:spacing w:val="-1"/>
                <w:sz w:val="20"/>
                <w:szCs w:val="20"/>
              </w:rPr>
              <w:t>Transform-ations</w:t>
            </w:r>
          </w:p>
        </w:tc>
        <w:tc>
          <w:tcPr>
            <w:tcW w:w="708" w:type="dxa"/>
          </w:tcPr>
          <w:p w:rsidR="008A657A" w:rsidRPr="007A536D" w:rsidRDefault="00BB19C8" w:rsidP="009509C5">
            <w:pPr>
              <w:spacing w:before="80" w:after="80"/>
              <w:ind w:right="33"/>
              <w:jc w:val="right"/>
              <w:rPr>
                <w:sz w:val="20"/>
                <w:szCs w:val="20"/>
              </w:rPr>
            </w:pPr>
            <w:r>
              <w:rPr>
                <w:sz w:val="20"/>
                <w:szCs w:val="20"/>
              </w:rPr>
              <w:t>M</w:t>
            </w:r>
            <w:r w:rsidR="008A657A" w:rsidRPr="007A536D">
              <w:rPr>
                <w:sz w:val="20"/>
                <w:szCs w:val="20"/>
              </w:rPr>
              <w:t>C8</w:t>
            </w:r>
          </w:p>
        </w:tc>
        <w:tc>
          <w:tcPr>
            <w:tcW w:w="5103" w:type="dxa"/>
          </w:tcPr>
          <w:p w:rsidR="008A657A" w:rsidRPr="007A536D" w:rsidRDefault="008A657A" w:rsidP="009509C5">
            <w:pPr>
              <w:pStyle w:val="GCETabletxt"/>
              <w:spacing w:before="40" w:after="40" w:line="240" w:lineRule="atLeast"/>
              <w:rPr>
                <w:rFonts w:ascii="Arial" w:hAnsi="Arial" w:cs="Arial"/>
                <w:b/>
                <w:sz w:val="20"/>
                <w:lang w:val="en-GB"/>
              </w:rPr>
            </w:pPr>
            <w:r w:rsidRPr="007A536D">
              <w:rPr>
                <w:rFonts w:ascii="Arial" w:hAnsi="Arial" w:cs="Arial"/>
                <w:sz w:val="20"/>
                <w:lang w:val="en-GB"/>
              </w:rPr>
              <w:t>Understand the effect of combined transformations on a graph and be able to form the equation of the new graph and to sketch it.  Be able to recognise the transformations that have been applied to a graph from the graph or its equation.</w:t>
            </w:r>
            <w:r w:rsidRPr="007A536D">
              <w:rPr>
                <w:rFonts w:ascii="Arial" w:hAnsi="Arial" w:cs="Arial"/>
                <w:sz w:val="20"/>
                <w:lang w:val="en-GB"/>
              </w:rPr>
              <w:br/>
            </w:r>
            <w:r w:rsidRPr="007A536D">
              <w:rPr>
                <w:rFonts w:ascii="Arial" w:hAnsi="Arial" w:cs="Arial"/>
                <w:sz w:val="20"/>
                <w:lang w:val="en-GB"/>
              </w:rPr>
              <w:br/>
            </w:r>
          </w:p>
        </w:tc>
        <w:tc>
          <w:tcPr>
            <w:tcW w:w="3686" w:type="dxa"/>
          </w:tcPr>
          <w:p w:rsidR="008A657A" w:rsidRPr="007A536D" w:rsidRDefault="008A657A" w:rsidP="009509C5">
            <w:pPr>
              <w:pStyle w:val="GCETabletxt"/>
              <w:spacing w:before="40" w:after="40" w:line="240" w:lineRule="atLeast"/>
              <w:rPr>
                <w:rFonts w:ascii="Arial" w:hAnsi="Arial" w:cs="Arial"/>
                <w:sz w:val="20"/>
                <w:lang w:val="en-GB"/>
              </w:rPr>
            </w:pPr>
          </w:p>
        </w:tc>
        <w:tc>
          <w:tcPr>
            <w:tcW w:w="1843" w:type="dxa"/>
          </w:tcPr>
          <w:p w:rsidR="008A657A" w:rsidRPr="007A536D" w:rsidRDefault="008A657A" w:rsidP="009509C5">
            <w:pPr>
              <w:pStyle w:val="GCETabletxt"/>
              <w:spacing w:before="40" w:after="40" w:line="240" w:lineRule="atLeast"/>
              <w:rPr>
                <w:rFonts w:ascii="Arial" w:hAnsi="Arial" w:cs="Arial"/>
                <w:sz w:val="20"/>
                <w:lang w:val="en-GB"/>
              </w:rPr>
            </w:pPr>
            <w:r w:rsidRPr="007A536D">
              <w:rPr>
                <w:rFonts w:ascii="Arial" w:hAnsi="Arial" w:cs="Arial"/>
                <w:sz w:val="20"/>
                <w:lang w:val="en-GB"/>
              </w:rPr>
              <w:t>Vector notation may be used for a translation.</w:t>
            </w:r>
            <w:r w:rsidRPr="007A536D">
              <w:rPr>
                <w:rFonts w:ascii="Arial" w:hAnsi="Arial" w:cs="Arial"/>
                <w:sz w:val="20"/>
                <w:lang w:val="en-GB"/>
              </w:rPr>
              <w:br/>
            </w:r>
            <w:r w:rsidRPr="007A536D">
              <w:rPr>
                <w:rFonts w:ascii="Arial" w:hAnsi="Arial" w:cs="Arial"/>
                <w:position w:val="-28"/>
                <w:sz w:val="20"/>
                <w:lang w:val="en-GB"/>
              </w:rPr>
              <w:object w:dxaOrig="400" w:dyaOrig="660" w14:anchorId="1E87A006">
                <v:shape id="_x0000_i1035" type="#_x0000_t75" style="width:19.5pt;height:33pt" o:ole="">
                  <v:imagedata r:id="rId30" o:title=""/>
                </v:shape>
                <o:OLEObject Type="Embed" ProgID="Equation.DSMT4" ShapeID="_x0000_i1035" DrawAspect="Content" ObjectID="_1573996823" r:id="rId31"/>
              </w:object>
            </w:r>
            <w:r w:rsidRPr="007A536D">
              <w:rPr>
                <w:rFonts w:ascii="Arial" w:hAnsi="Arial" w:cs="Arial"/>
                <w:sz w:val="20"/>
                <w:lang w:val="en-GB"/>
              </w:rPr>
              <w:t xml:space="preserve">, </w:t>
            </w:r>
            <w:r w:rsidRPr="007A536D">
              <w:rPr>
                <w:rFonts w:ascii="Arial" w:hAnsi="Arial" w:cs="Arial"/>
                <w:position w:val="-10"/>
                <w:sz w:val="20"/>
                <w:lang w:val="en-GB"/>
              </w:rPr>
              <w:object w:dxaOrig="620" w:dyaOrig="300" w14:anchorId="5412D3F4">
                <v:shape id="_x0000_i1036" type="#_x0000_t75" style="width:30.75pt;height:15pt" o:ole="">
                  <v:imagedata r:id="rId32" o:title=""/>
                </v:shape>
                <o:OLEObject Type="Embed" ProgID="Equation.DSMT4" ShapeID="_x0000_i1036" DrawAspect="Content" ObjectID="_1573996824" r:id="rId33"/>
              </w:object>
            </w:r>
            <w:r w:rsidRPr="007A536D">
              <w:rPr>
                <w:rFonts w:ascii="Arial" w:hAnsi="Arial" w:cs="Arial"/>
                <w:sz w:val="20"/>
                <w:lang w:val="en-GB"/>
              </w:rPr>
              <w:t xml:space="preserve"> </w:t>
            </w:r>
          </w:p>
        </w:tc>
        <w:tc>
          <w:tcPr>
            <w:tcW w:w="2076" w:type="dxa"/>
          </w:tcPr>
          <w:p w:rsidR="008A657A" w:rsidRPr="007A536D" w:rsidRDefault="008A657A" w:rsidP="009509C5">
            <w:pPr>
              <w:pStyle w:val="GCETabletxt"/>
              <w:spacing w:before="40" w:after="40" w:line="240" w:lineRule="atLeast"/>
              <w:ind w:left="0"/>
              <w:rPr>
                <w:rFonts w:ascii="Arial" w:hAnsi="Arial" w:cs="Arial"/>
                <w:sz w:val="20"/>
                <w:lang w:val="en-GB"/>
              </w:rPr>
            </w:pPr>
          </w:p>
        </w:tc>
      </w:tr>
      <w:tr w:rsidR="008A657A" w:rsidRPr="007A536D" w:rsidTr="00C7155A">
        <w:trPr>
          <w:cantSplit/>
        </w:trPr>
        <w:tc>
          <w:tcPr>
            <w:tcW w:w="1441" w:type="dxa"/>
            <w:shd w:val="clear" w:color="auto" w:fill="BFBFBF"/>
          </w:tcPr>
          <w:p w:rsidR="008A657A" w:rsidRPr="007A536D" w:rsidRDefault="008A657A" w:rsidP="009509C5">
            <w:pPr>
              <w:spacing w:before="80" w:after="80"/>
              <w:ind w:left="52" w:right="91"/>
              <w:rPr>
                <w:spacing w:val="-1"/>
                <w:sz w:val="20"/>
                <w:szCs w:val="20"/>
              </w:rPr>
            </w:pPr>
            <w:r w:rsidRPr="007A536D">
              <w:rPr>
                <w:spacing w:val="-1"/>
                <w:sz w:val="20"/>
                <w:szCs w:val="20"/>
              </w:rPr>
              <w:t>Sketching curves</w:t>
            </w:r>
          </w:p>
        </w:tc>
        <w:tc>
          <w:tcPr>
            <w:tcW w:w="708" w:type="dxa"/>
          </w:tcPr>
          <w:p w:rsidR="008A657A" w:rsidRPr="007A536D" w:rsidRDefault="008A657A" w:rsidP="009509C5">
            <w:pPr>
              <w:spacing w:before="80" w:after="80"/>
              <w:ind w:right="33"/>
              <w:jc w:val="right"/>
              <w:rPr>
                <w:sz w:val="20"/>
                <w:szCs w:val="20"/>
              </w:rPr>
            </w:pPr>
            <w:r w:rsidRPr="007A536D">
              <w:rPr>
                <w:sz w:val="20"/>
                <w:szCs w:val="20"/>
              </w:rPr>
              <w:t>C9</w:t>
            </w:r>
          </w:p>
        </w:tc>
        <w:tc>
          <w:tcPr>
            <w:tcW w:w="5103" w:type="dxa"/>
          </w:tcPr>
          <w:p w:rsidR="008A657A" w:rsidRPr="007A536D" w:rsidRDefault="008A657A" w:rsidP="009509C5">
            <w:pPr>
              <w:pStyle w:val="GCETabletxt"/>
              <w:spacing w:before="40" w:after="40" w:line="240" w:lineRule="atLeast"/>
              <w:rPr>
                <w:rFonts w:ascii="Arial" w:hAnsi="Arial" w:cs="Arial"/>
                <w:sz w:val="20"/>
                <w:lang w:val="en-GB"/>
              </w:rPr>
            </w:pPr>
            <w:r w:rsidRPr="007A536D">
              <w:rPr>
                <w:rFonts w:ascii="Arial" w:hAnsi="Arial" w:cs="Arial"/>
                <w:sz w:val="20"/>
                <w:lang w:val="en-GB"/>
              </w:rPr>
              <w:t>Be able to use stationary points of inflection when curve sketching.</w:t>
            </w:r>
          </w:p>
        </w:tc>
        <w:tc>
          <w:tcPr>
            <w:tcW w:w="3686" w:type="dxa"/>
          </w:tcPr>
          <w:p w:rsidR="008A657A" w:rsidRPr="007A536D" w:rsidRDefault="008A657A" w:rsidP="009509C5">
            <w:pPr>
              <w:pStyle w:val="GCETabletxt"/>
              <w:spacing w:before="40" w:after="40" w:line="240" w:lineRule="atLeast"/>
              <w:rPr>
                <w:rFonts w:ascii="Arial" w:hAnsi="Arial" w:cs="Arial"/>
                <w:sz w:val="20"/>
                <w:lang w:val="en-GB"/>
              </w:rPr>
            </w:pPr>
          </w:p>
        </w:tc>
        <w:tc>
          <w:tcPr>
            <w:tcW w:w="1843" w:type="dxa"/>
          </w:tcPr>
          <w:p w:rsidR="008A657A" w:rsidRPr="007A536D" w:rsidRDefault="008A657A" w:rsidP="009509C5">
            <w:pPr>
              <w:pStyle w:val="GCETabletxt"/>
              <w:spacing w:before="40" w:after="40" w:line="240" w:lineRule="atLeast"/>
              <w:rPr>
                <w:rFonts w:ascii="Arial" w:hAnsi="Arial" w:cs="Arial"/>
                <w:sz w:val="20"/>
                <w:lang w:val="en-GB"/>
              </w:rPr>
            </w:pPr>
          </w:p>
        </w:tc>
        <w:tc>
          <w:tcPr>
            <w:tcW w:w="2076" w:type="dxa"/>
          </w:tcPr>
          <w:p w:rsidR="008A657A" w:rsidRPr="007A536D" w:rsidRDefault="008A657A" w:rsidP="009509C5">
            <w:pPr>
              <w:pStyle w:val="GCETabletxt"/>
              <w:spacing w:before="40" w:after="40" w:line="240" w:lineRule="atLeast"/>
              <w:ind w:left="0"/>
              <w:rPr>
                <w:rFonts w:ascii="Arial" w:hAnsi="Arial" w:cs="Arial"/>
                <w:sz w:val="20"/>
                <w:lang w:val="en-GB"/>
              </w:rPr>
            </w:pPr>
          </w:p>
        </w:tc>
      </w:tr>
    </w:tbl>
    <w:p w:rsidR="008A657A" w:rsidRDefault="008A657A"/>
    <w:p w:rsidR="006B5362" w:rsidRDefault="006B5362"/>
    <w:p w:rsidR="006B5362" w:rsidRDefault="006B5362"/>
    <w:p w:rsidR="006B5362" w:rsidRDefault="006B5362"/>
    <w:p w:rsidR="006B5362" w:rsidRDefault="006B5362"/>
    <w:p w:rsidR="006B5362" w:rsidRDefault="006B5362"/>
    <w:p w:rsidR="007F4278" w:rsidRDefault="007F4278" w:rsidP="007F4278"/>
    <w:p w:rsidR="007F4278" w:rsidRPr="007F4278" w:rsidRDefault="007F4278" w:rsidP="007F4278"/>
    <w:p w:rsidR="006A0261" w:rsidRPr="006A0261" w:rsidRDefault="006A0261" w:rsidP="006A0261">
      <w:pPr>
        <w:sectPr w:rsidR="006A0261" w:rsidRPr="006A0261" w:rsidSect="004523B7">
          <w:headerReference w:type="default" r:id="rId34"/>
          <w:footerReference w:type="default" r:id="rId35"/>
          <w:headerReference w:type="first" r:id="rId36"/>
          <w:footerReference w:type="first" r:id="rId37"/>
          <w:pgSz w:w="16838" w:h="11906" w:orient="landscape"/>
          <w:pgMar w:top="1702"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bookmarkStart w:id="0" w:name="_GoBack"/>
      <w:bookmarkEnd w:id="0"/>
      <w:r>
        <w:lastRenderedPageBreak/>
        <w:t>Thinking Conceptually</w:t>
      </w:r>
    </w:p>
    <w:p w:rsidR="006B075C" w:rsidRDefault="006B075C" w:rsidP="005063A6">
      <w:pPr>
        <w:jc w:val="both"/>
      </w:pPr>
    </w:p>
    <w:p w:rsidR="007F4278" w:rsidRPr="007F4278" w:rsidRDefault="007F4278" w:rsidP="00D57BF6">
      <w:pPr>
        <w:jc w:val="both"/>
        <w:rPr>
          <w:b/>
          <w:bCs/>
        </w:rPr>
      </w:pPr>
      <w:r w:rsidRPr="007F4278">
        <w:rPr>
          <w:b/>
        </w:rPr>
        <w:t>General approaches:</w:t>
      </w:r>
    </w:p>
    <w:p w:rsidR="006B5362" w:rsidRDefault="006B5362" w:rsidP="00B93BBA">
      <w:pPr>
        <w:pStyle w:val="NormalWeb"/>
        <w:spacing w:line="276" w:lineRule="auto"/>
        <w:rPr>
          <w:rFonts w:ascii="Arial" w:hAnsi="Arial" w:cs="Arial"/>
          <w:b/>
          <w:sz w:val="22"/>
          <w:szCs w:val="22"/>
        </w:rPr>
      </w:pPr>
      <w:r w:rsidRPr="005B0844">
        <w:rPr>
          <w:rFonts w:ascii="Arial" w:hAnsi="Arial" w:cs="Arial"/>
          <w:sz w:val="22"/>
          <w:szCs w:val="22"/>
        </w:rPr>
        <w:t xml:space="preserve">Prior to working with the subject content of this section of the specification, it is essential that learners have gained a thorough understanding of a number of topics </w:t>
      </w:r>
      <w:r>
        <w:rPr>
          <w:rFonts w:ascii="Arial" w:hAnsi="Arial" w:cs="Arial"/>
          <w:sz w:val="22"/>
          <w:szCs w:val="22"/>
        </w:rPr>
        <w:t xml:space="preserve">at GCSE level </w:t>
      </w:r>
      <w:r w:rsidRPr="005B0844">
        <w:rPr>
          <w:rFonts w:ascii="Arial" w:hAnsi="Arial" w:cs="Arial"/>
          <w:sz w:val="22"/>
          <w:szCs w:val="22"/>
        </w:rPr>
        <w:t>such as the four rules of number including the priority of opera</w:t>
      </w:r>
      <w:r>
        <w:rPr>
          <w:rFonts w:ascii="Arial" w:hAnsi="Arial" w:cs="Arial"/>
          <w:sz w:val="22"/>
          <w:szCs w:val="22"/>
        </w:rPr>
        <w:t xml:space="preserve">tions, signed numbers, fractions, </w:t>
      </w:r>
      <w:r w:rsidRPr="005B0844">
        <w:rPr>
          <w:rFonts w:ascii="Arial" w:hAnsi="Arial" w:cs="Arial"/>
          <w:sz w:val="22"/>
          <w:szCs w:val="22"/>
        </w:rPr>
        <w:t>algebra including subs</w:t>
      </w:r>
      <w:r>
        <w:rPr>
          <w:rFonts w:ascii="Arial" w:hAnsi="Arial" w:cs="Arial"/>
          <w:sz w:val="22"/>
          <w:szCs w:val="22"/>
        </w:rPr>
        <w:t xml:space="preserve">titution, bracket expansion, </w:t>
      </w:r>
      <w:r w:rsidRPr="005B0844">
        <w:rPr>
          <w:rFonts w:ascii="Arial" w:hAnsi="Arial" w:cs="Arial"/>
          <w:sz w:val="22"/>
          <w:szCs w:val="22"/>
        </w:rPr>
        <w:t>simplificati</w:t>
      </w:r>
      <w:r>
        <w:rPr>
          <w:rFonts w:ascii="Arial" w:hAnsi="Arial" w:cs="Arial"/>
          <w:sz w:val="22"/>
          <w:szCs w:val="22"/>
        </w:rPr>
        <w:t xml:space="preserve">on of terms and factorisation, products, factors, </w:t>
      </w:r>
      <w:r w:rsidRPr="005B0844">
        <w:rPr>
          <w:rFonts w:ascii="Arial" w:hAnsi="Arial" w:cs="Arial"/>
          <w:sz w:val="22"/>
          <w:szCs w:val="22"/>
        </w:rPr>
        <w:t>index notation</w:t>
      </w:r>
      <w:r>
        <w:rPr>
          <w:rFonts w:ascii="Arial" w:hAnsi="Arial" w:cs="Arial"/>
          <w:sz w:val="22"/>
          <w:szCs w:val="22"/>
        </w:rPr>
        <w:t>, graphs and transformations.</w:t>
      </w:r>
      <w:r w:rsidRPr="005B0844">
        <w:rPr>
          <w:rFonts w:ascii="Arial" w:hAnsi="Arial" w:cs="Arial"/>
          <w:sz w:val="22"/>
          <w:szCs w:val="22"/>
        </w:rPr>
        <w:t xml:space="preserve"> </w:t>
      </w:r>
      <w:r>
        <w:rPr>
          <w:rFonts w:ascii="Arial" w:hAnsi="Arial" w:cs="Arial"/>
          <w:sz w:val="22"/>
          <w:szCs w:val="22"/>
        </w:rPr>
        <w:t xml:space="preserve">This also builds upon the Algebra content Ma1-Ma16 and also links with the </w:t>
      </w:r>
      <w:r w:rsidR="008A657A">
        <w:rPr>
          <w:rFonts w:ascii="Arial" w:hAnsi="Arial" w:cs="Arial"/>
          <w:sz w:val="22"/>
          <w:szCs w:val="22"/>
        </w:rPr>
        <w:t>Functions</w:t>
      </w:r>
      <w:r>
        <w:rPr>
          <w:rFonts w:ascii="Arial" w:hAnsi="Arial" w:cs="Arial"/>
          <w:sz w:val="22"/>
          <w:szCs w:val="22"/>
        </w:rPr>
        <w:t xml:space="preserve"> content M</w:t>
      </w:r>
      <w:r w:rsidR="008A657A">
        <w:rPr>
          <w:rFonts w:ascii="Arial" w:hAnsi="Arial" w:cs="Arial"/>
          <w:sz w:val="22"/>
          <w:szCs w:val="22"/>
        </w:rPr>
        <w:t>f</w:t>
      </w:r>
      <w:r>
        <w:rPr>
          <w:rFonts w:ascii="Arial" w:hAnsi="Arial" w:cs="Arial"/>
          <w:sz w:val="22"/>
          <w:szCs w:val="22"/>
        </w:rPr>
        <w:t>1-M</w:t>
      </w:r>
      <w:r w:rsidR="008A657A">
        <w:rPr>
          <w:rFonts w:ascii="Arial" w:hAnsi="Arial" w:cs="Arial"/>
          <w:sz w:val="22"/>
          <w:szCs w:val="22"/>
        </w:rPr>
        <w:t>f8</w:t>
      </w:r>
      <w:r>
        <w:rPr>
          <w:rFonts w:ascii="Arial" w:hAnsi="Arial" w:cs="Arial"/>
          <w:sz w:val="22"/>
          <w:szCs w:val="22"/>
        </w:rPr>
        <w:t>.</w:t>
      </w:r>
    </w:p>
    <w:p w:rsidR="006B5362" w:rsidRPr="005B0844" w:rsidRDefault="006B5362" w:rsidP="00B93BBA">
      <w:pPr>
        <w:pStyle w:val="NormalWeb"/>
        <w:spacing w:line="276" w:lineRule="auto"/>
        <w:rPr>
          <w:rFonts w:ascii="Arial" w:hAnsi="Arial" w:cs="Arial"/>
          <w:b/>
          <w:sz w:val="22"/>
          <w:szCs w:val="22"/>
        </w:rPr>
      </w:pPr>
      <w:r w:rsidRPr="005B0844">
        <w:rPr>
          <w:rFonts w:ascii="Arial" w:hAnsi="Arial" w:cs="Arial"/>
          <w:sz w:val="22"/>
          <w:szCs w:val="22"/>
        </w:rPr>
        <w:t xml:space="preserve">Learners’ understanding should be deepened by a hands-on approach to this subject as they tend to struggle with the algebra involved. </w:t>
      </w:r>
      <w:r w:rsidR="008A657A">
        <w:rPr>
          <w:rFonts w:ascii="Arial" w:hAnsi="Arial" w:cs="Arial"/>
          <w:sz w:val="22"/>
          <w:szCs w:val="22"/>
        </w:rPr>
        <w:t>The use of graph drawing technology will allow learners to investigate families of curves without the need for time consuming manual drawing of numerous similar graphs in order to make the link between the algebraic form and the graphical form.</w:t>
      </w:r>
    </w:p>
    <w:p w:rsidR="007F4278" w:rsidRPr="007F4278" w:rsidRDefault="007F4278" w:rsidP="00B93BBA">
      <w:pPr>
        <w:rPr>
          <w:b/>
          <w:bCs/>
        </w:rPr>
      </w:pPr>
      <w:r w:rsidRPr="007F4278">
        <w:rPr>
          <w:b/>
        </w:rPr>
        <w:t>Common misconceptions or difficulties learners may have:</w:t>
      </w:r>
    </w:p>
    <w:p w:rsidR="008A657A" w:rsidRPr="00DF054B" w:rsidRDefault="008A657A" w:rsidP="00B93BBA">
      <w:pPr>
        <w:pStyle w:val="NormalWeb"/>
        <w:spacing w:line="276" w:lineRule="auto"/>
        <w:rPr>
          <w:rFonts w:ascii="Arial" w:hAnsi="Arial" w:cs="Arial"/>
          <w:b/>
          <w:sz w:val="22"/>
          <w:szCs w:val="22"/>
        </w:rPr>
      </w:pPr>
      <w:r w:rsidRPr="00DF054B">
        <w:rPr>
          <w:rFonts w:ascii="Arial" w:hAnsi="Arial" w:cs="Arial"/>
          <w:sz w:val="22"/>
          <w:szCs w:val="22"/>
        </w:rPr>
        <w:t>Learners have a limited understanding of the relationsh</w:t>
      </w:r>
      <w:r>
        <w:rPr>
          <w:rFonts w:ascii="Arial" w:hAnsi="Arial" w:cs="Arial"/>
          <w:sz w:val="22"/>
          <w:szCs w:val="22"/>
        </w:rPr>
        <w:t>ip between graphs and functions.</w:t>
      </w:r>
    </w:p>
    <w:p w:rsidR="008A657A" w:rsidRPr="003E4132" w:rsidRDefault="008A657A" w:rsidP="00B93BBA">
      <w:pPr>
        <w:pStyle w:val="NormalWeb"/>
        <w:spacing w:line="276" w:lineRule="auto"/>
        <w:rPr>
          <w:rFonts w:ascii="Arial" w:hAnsi="Arial" w:cs="Arial"/>
          <w:b/>
          <w:sz w:val="22"/>
          <w:szCs w:val="22"/>
        </w:rPr>
      </w:pPr>
      <w:r w:rsidRPr="003E4132">
        <w:rPr>
          <w:rFonts w:ascii="Arial" w:hAnsi="Arial" w:cs="Arial"/>
          <w:sz w:val="22"/>
          <w:szCs w:val="22"/>
        </w:rPr>
        <w:t xml:space="preserve">Learners make many errors when sketching curves such as confusing the two axes, thinking that graphs always go through the origin and that graphs always cross both axes. </w:t>
      </w:r>
    </w:p>
    <w:p w:rsidR="008A657A" w:rsidRPr="003E4132" w:rsidRDefault="008A657A" w:rsidP="00B93BBA">
      <w:pPr>
        <w:pStyle w:val="NormalWeb"/>
        <w:spacing w:line="276" w:lineRule="auto"/>
        <w:rPr>
          <w:rFonts w:ascii="Arial" w:hAnsi="Arial" w:cs="Arial"/>
          <w:b/>
          <w:sz w:val="22"/>
          <w:szCs w:val="22"/>
        </w:rPr>
      </w:pPr>
      <w:r w:rsidRPr="003E4132">
        <w:rPr>
          <w:rFonts w:ascii="Arial" w:hAnsi="Arial" w:cs="Arial"/>
          <w:sz w:val="22"/>
          <w:szCs w:val="22"/>
        </w:rPr>
        <w:t xml:space="preserve">Also it is common for learners to focus on some attributes of a situation when sketching graphs and ignore others. For example, noting the existence of turning points but ignoring their relative positions or values. </w:t>
      </w:r>
    </w:p>
    <w:p w:rsidR="008A657A" w:rsidRDefault="008A657A" w:rsidP="00B93BBA">
      <w:pPr>
        <w:pStyle w:val="NormalWeb"/>
        <w:spacing w:line="276" w:lineRule="auto"/>
        <w:rPr>
          <w:rFonts w:ascii="Arial" w:hAnsi="Arial" w:cs="Arial"/>
          <w:b/>
          <w:sz w:val="22"/>
          <w:szCs w:val="22"/>
        </w:rPr>
      </w:pPr>
      <w:r>
        <w:rPr>
          <w:rFonts w:ascii="Arial" w:hAnsi="Arial" w:cs="Arial"/>
          <w:sz w:val="22"/>
          <w:szCs w:val="22"/>
        </w:rPr>
        <w:t>Many learners fail to realise that completing the square of a quadratic function reveals the maximum or minimum value of the function it defines.</w:t>
      </w:r>
    </w:p>
    <w:p w:rsidR="008A657A" w:rsidRDefault="008A657A" w:rsidP="00B93BBA">
      <w:pPr>
        <w:pStyle w:val="NormalWeb"/>
        <w:spacing w:line="276" w:lineRule="auto"/>
        <w:rPr>
          <w:rFonts w:ascii="Arial" w:hAnsi="Arial" w:cs="Arial"/>
          <w:b/>
          <w:sz w:val="22"/>
          <w:szCs w:val="22"/>
        </w:rPr>
      </w:pPr>
      <w:r>
        <w:rPr>
          <w:rFonts w:ascii="Arial" w:hAnsi="Arial" w:cs="Arial"/>
          <w:sz w:val="22"/>
          <w:szCs w:val="22"/>
        </w:rPr>
        <w:t>Many learners struggle to recognise that</w:t>
      </w:r>
      <w:r w:rsidRPr="00CF27E1">
        <w:rPr>
          <w:rFonts w:ascii="Arial" w:hAnsi="Arial" w:cs="Arial"/>
          <w:position w:val="-10"/>
          <w:sz w:val="22"/>
          <w:szCs w:val="22"/>
        </w:rPr>
        <w:object w:dxaOrig="2100" w:dyaOrig="360" w14:anchorId="3E405A0D">
          <v:shape id="_x0000_i1037" type="#_x0000_t75" style="width:105pt;height:18pt" o:ole="">
            <v:imagedata r:id="rId38" o:title=""/>
          </v:shape>
          <o:OLEObject Type="Embed" ProgID="Equation.3" ShapeID="_x0000_i1037" DrawAspect="Content" ObjectID="_1573996825" r:id="rId39"/>
        </w:object>
      </w:r>
      <w:r>
        <w:rPr>
          <w:rFonts w:ascii="Arial" w:hAnsi="Arial" w:cs="Arial"/>
          <w:sz w:val="22"/>
          <w:szCs w:val="22"/>
        </w:rPr>
        <w:t>.</w:t>
      </w:r>
    </w:p>
    <w:p w:rsidR="008A657A" w:rsidRDefault="008A657A" w:rsidP="00B93BBA">
      <w:pPr>
        <w:pStyle w:val="NormalWeb"/>
        <w:spacing w:line="276" w:lineRule="auto"/>
        <w:rPr>
          <w:rFonts w:ascii="Helvetica" w:hAnsi="Helvetica"/>
          <w:b/>
          <w:bCs/>
          <w:color w:val="333333"/>
          <w:sz w:val="19"/>
          <w:szCs w:val="19"/>
          <w:shd w:val="clear" w:color="auto" w:fill="FFFFFF"/>
        </w:rPr>
      </w:pPr>
      <w:r>
        <w:rPr>
          <w:rFonts w:ascii="Arial" w:hAnsi="Arial" w:cs="Arial"/>
          <w:sz w:val="22"/>
          <w:szCs w:val="22"/>
        </w:rPr>
        <w:t>Many learners</w:t>
      </w:r>
      <w:r w:rsidRPr="00491DDF">
        <w:rPr>
          <w:rFonts w:ascii="Arial" w:hAnsi="Arial" w:cs="Arial"/>
          <w:sz w:val="22"/>
          <w:szCs w:val="22"/>
        </w:rPr>
        <w:t xml:space="preserve"> </w:t>
      </w:r>
      <w:r>
        <w:rPr>
          <w:rFonts w:ascii="Arial" w:hAnsi="Arial" w:cs="Arial"/>
          <w:sz w:val="22"/>
          <w:szCs w:val="22"/>
        </w:rPr>
        <w:t xml:space="preserve">struggle to recognise the significance of the intersection of the curve with the </w:t>
      </w:r>
      <w:r w:rsidRPr="00787B4B">
        <w:rPr>
          <w:rFonts w:ascii="Arial" w:hAnsi="Arial" w:cs="Arial"/>
          <w:i/>
          <w:sz w:val="22"/>
          <w:szCs w:val="22"/>
        </w:rPr>
        <w:t>x</w:t>
      </w:r>
      <w:r>
        <w:rPr>
          <w:rFonts w:ascii="Arial" w:hAnsi="Arial" w:cs="Arial"/>
          <w:sz w:val="22"/>
          <w:szCs w:val="22"/>
        </w:rPr>
        <w:t xml:space="preserve">-axis with respect to the solution of the equation and with the </w:t>
      </w:r>
      <w:r w:rsidRPr="00787B4B">
        <w:rPr>
          <w:rFonts w:ascii="Arial" w:hAnsi="Arial" w:cs="Arial"/>
          <w:i/>
          <w:sz w:val="22"/>
          <w:szCs w:val="22"/>
        </w:rPr>
        <w:t>y</w:t>
      </w:r>
      <w:r>
        <w:rPr>
          <w:rFonts w:ascii="Arial" w:hAnsi="Arial" w:cs="Arial"/>
          <w:sz w:val="22"/>
          <w:szCs w:val="22"/>
        </w:rPr>
        <w:t>-axis for the constant term of the equation.</w:t>
      </w:r>
    </w:p>
    <w:p w:rsidR="008A657A" w:rsidRDefault="008A657A" w:rsidP="00B93BBA">
      <w:pPr>
        <w:pStyle w:val="NormalWeb"/>
        <w:spacing w:line="276" w:lineRule="auto"/>
        <w:rPr>
          <w:rFonts w:ascii="Arial" w:hAnsi="Arial" w:cs="Arial"/>
          <w:b/>
          <w:sz w:val="22"/>
          <w:szCs w:val="22"/>
        </w:rPr>
      </w:pPr>
      <w:r w:rsidRPr="003E4132">
        <w:rPr>
          <w:rFonts w:ascii="Arial" w:hAnsi="Arial" w:cs="Arial"/>
          <w:sz w:val="22"/>
          <w:szCs w:val="22"/>
        </w:rPr>
        <w:t xml:space="preserve">A common misconception involved in curve sketching is assuming that all quadratics are u shaped.  Another common mistake is to ignore negative signs, e.g. thinking the y intercept of </w:t>
      </w:r>
      <w:r w:rsidRPr="003E4132">
        <w:rPr>
          <w:rFonts w:ascii="Arial" w:hAnsi="Arial" w:cs="Arial"/>
          <w:position w:val="-10"/>
          <w:sz w:val="22"/>
          <w:szCs w:val="22"/>
        </w:rPr>
        <w:object w:dxaOrig="1480" w:dyaOrig="360" w14:anchorId="45CB7E1D">
          <v:shape id="_x0000_i1038" type="#_x0000_t75" style="width:74.25pt;height:18pt" o:ole="">
            <v:imagedata r:id="rId40" o:title=""/>
          </v:shape>
          <o:OLEObject Type="Embed" ProgID="Equation.3" ShapeID="_x0000_i1038" DrawAspect="Content" ObjectID="_1573996826" r:id="rId41"/>
        </w:object>
      </w:r>
      <w:r w:rsidRPr="003E4132">
        <w:rPr>
          <w:rFonts w:ascii="Arial" w:hAnsi="Arial" w:cs="Arial"/>
          <w:sz w:val="22"/>
          <w:szCs w:val="22"/>
        </w:rPr>
        <w:t xml:space="preserve"> is at 3 rather than -3. </w:t>
      </w:r>
    </w:p>
    <w:p w:rsidR="008A657A" w:rsidRDefault="008A657A" w:rsidP="00B93BBA">
      <w:pPr>
        <w:pStyle w:val="NormalWeb"/>
        <w:spacing w:line="276" w:lineRule="auto"/>
        <w:rPr>
          <w:rFonts w:ascii="Arial" w:hAnsi="Arial" w:cs="Arial"/>
          <w:b/>
          <w:sz w:val="22"/>
          <w:szCs w:val="22"/>
        </w:rPr>
      </w:pPr>
      <w:r>
        <w:rPr>
          <w:rFonts w:ascii="Arial" w:hAnsi="Arial" w:cs="Arial"/>
          <w:sz w:val="22"/>
          <w:szCs w:val="22"/>
        </w:rPr>
        <w:t>Many learners struggle with graph transformations and try to memorise the rules instead of understanding them.</w:t>
      </w:r>
    </w:p>
    <w:p w:rsidR="00F531B7" w:rsidRDefault="006B5362" w:rsidP="00B93BBA">
      <w:pPr>
        <w:pStyle w:val="NormalWeb"/>
        <w:spacing w:line="276" w:lineRule="auto"/>
      </w:pPr>
      <w:r>
        <w:rPr>
          <w:rFonts w:ascii="Arial" w:hAnsi="Arial" w:cs="Arial"/>
          <w:sz w:val="22"/>
          <w:szCs w:val="22"/>
        </w:rPr>
        <w:t>.</w:t>
      </w:r>
    </w:p>
    <w:p w:rsidR="005063A6" w:rsidRDefault="005063A6" w:rsidP="00B93BBA">
      <w:pPr>
        <w:pStyle w:val="Heading1"/>
        <w:tabs>
          <w:tab w:val="left" w:pos="561"/>
          <w:tab w:val="left" w:pos="992"/>
          <w:tab w:val="left" w:pos="1412"/>
          <w:tab w:val="left" w:pos="9781"/>
        </w:tabs>
        <w:spacing w:before="0"/>
        <w:sectPr w:rsidR="005063A6" w:rsidSect="002922F4">
          <w:footerReference w:type="default" r:id="rId42"/>
          <w:footerReference w:type="first" r:id="rId43"/>
          <w:pgSz w:w="11906" w:h="16838"/>
          <w:pgMar w:top="873" w:right="1134" w:bottom="851" w:left="1134" w:header="709" w:footer="709" w:gutter="0"/>
          <w:cols w:space="708"/>
          <w:titlePg/>
          <w:docGrid w:linePitch="360"/>
        </w:sectPr>
      </w:pPr>
    </w:p>
    <w:p w:rsidR="005063A6" w:rsidRDefault="00536E34" w:rsidP="00B93BBA">
      <w:pPr>
        <w:pStyle w:val="Heading1"/>
        <w:tabs>
          <w:tab w:val="left" w:pos="561"/>
          <w:tab w:val="left" w:pos="992"/>
          <w:tab w:val="left" w:pos="1412"/>
          <w:tab w:val="left" w:pos="9781"/>
        </w:tabs>
        <w:spacing w:before="0"/>
      </w:pPr>
      <w:r>
        <w:lastRenderedPageBreak/>
        <w:t>Thinking Contextually</w:t>
      </w:r>
    </w:p>
    <w:p w:rsidR="006B075C" w:rsidRDefault="006B075C" w:rsidP="00B93BBA"/>
    <w:p w:rsidR="008A657A" w:rsidRDefault="006B5362" w:rsidP="00B93BBA">
      <w:pPr>
        <w:pStyle w:val="NormalWeb"/>
        <w:spacing w:before="0" w:beforeAutospacing="0" w:after="0" w:afterAutospacing="0" w:line="276" w:lineRule="auto"/>
        <w:rPr>
          <w:rFonts w:ascii="Arial" w:hAnsi="Arial" w:cs="Arial"/>
          <w:color w:val="000000"/>
          <w:sz w:val="22"/>
          <w:szCs w:val="22"/>
        </w:rPr>
      </w:pPr>
      <w:r w:rsidRPr="008A657A">
        <w:rPr>
          <w:rFonts w:ascii="Arial" w:hAnsi="Arial" w:cs="Arial"/>
          <w:color w:val="000000"/>
          <w:sz w:val="22"/>
          <w:szCs w:val="22"/>
        </w:rPr>
        <w:t>Links to a range of resources that can be used to enhance and support the delivery of the ‘Functions’ topic are provided below.</w:t>
      </w:r>
    </w:p>
    <w:p w:rsidR="008A657A" w:rsidRDefault="008A657A" w:rsidP="00B93BBA">
      <w:pPr>
        <w:pStyle w:val="NormalWeb"/>
        <w:spacing w:before="0" w:beforeAutospacing="0" w:after="0" w:afterAutospacing="0" w:line="276" w:lineRule="auto"/>
        <w:rPr>
          <w:rFonts w:ascii="Arial" w:hAnsi="Arial" w:cs="Arial"/>
          <w:color w:val="000000"/>
          <w:sz w:val="22"/>
          <w:szCs w:val="22"/>
        </w:rPr>
      </w:pPr>
    </w:p>
    <w:p w:rsidR="008A657A" w:rsidRDefault="006B5362" w:rsidP="00B93BBA">
      <w:pPr>
        <w:pStyle w:val="NormalWeb"/>
        <w:spacing w:before="0" w:beforeAutospacing="0" w:after="0" w:afterAutospacing="0" w:line="276" w:lineRule="auto"/>
        <w:rPr>
          <w:rFonts w:ascii="Arial" w:hAnsi="Arial" w:cs="Arial"/>
          <w:color w:val="000000"/>
          <w:sz w:val="22"/>
          <w:szCs w:val="22"/>
        </w:rPr>
      </w:pPr>
      <w:r w:rsidRPr="008A657A">
        <w:rPr>
          <w:rFonts w:ascii="Arial" w:hAnsi="Arial" w:cs="Arial"/>
          <w:color w:val="000000"/>
          <w:sz w:val="22"/>
          <w:szCs w:val="22"/>
        </w:rPr>
        <w:t>Video tutorials, presentation slides, worked examples, exercises and interactive diagnostic tests are all used to reinforce the understanding of the different content areas.</w:t>
      </w:r>
    </w:p>
    <w:p w:rsidR="008A657A" w:rsidRDefault="008A657A" w:rsidP="00B93BBA">
      <w:pPr>
        <w:pStyle w:val="NormalWeb"/>
        <w:spacing w:before="0" w:beforeAutospacing="0" w:after="0" w:afterAutospacing="0" w:line="276" w:lineRule="auto"/>
        <w:rPr>
          <w:rFonts w:ascii="Arial" w:hAnsi="Arial" w:cs="Arial"/>
          <w:color w:val="000000"/>
          <w:sz w:val="22"/>
          <w:szCs w:val="22"/>
        </w:rPr>
      </w:pPr>
    </w:p>
    <w:p w:rsidR="008A657A" w:rsidRDefault="006B5362" w:rsidP="00B93BBA">
      <w:pPr>
        <w:pStyle w:val="NormalWeb"/>
        <w:spacing w:before="0" w:beforeAutospacing="0" w:after="0" w:afterAutospacing="0" w:line="276" w:lineRule="auto"/>
        <w:rPr>
          <w:rFonts w:ascii="Arial" w:hAnsi="Arial" w:cs="Arial"/>
          <w:sz w:val="22"/>
          <w:szCs w:val="22"/>
        </w:rPr>
      </w:pPr>
      <w:r w:rsidRPr="008A657A">
        <w:rPr>
          <w:rFonts w:ascii="Arial" w:hAnsi="Arial" w:cs="Arial"/>
          <w:sz w:val="22"/>
          <w:szCs w:val="22"/>
        </w:rPr>
        <w:t xml:space="preserve">Many learners fail to make connections between what they are learning and how that knowledge will be used.  They struggle to understand the concepts in mathematics unless they can see the relevance to their everyday lives. </w:t>
      </w:r>
      <w:r w:rsidR="008A657A" w:rsidRPr="008A657A">
        <w:rPr>
          <w:rFonts w:ascii="Arial" w:hAnsi="Arial" w:cs="Arial"/>
          <w:sz w:val="22"/>
          <w:szCs w:val="22"/>
        </w:rPr>
        <w:t>Learners will be more successful if they investigate mathematics through real life scenarios as they can see how these concepts are actually used outside of the classroom.  They will then be able to discover the meaningful relationship between abstract ideas and practical applications in the real world.  This in turn, will lead to greater motivation, enjoyment through discovery, improved confidence, independent thinking and better retention of skills</w:t>
      </w:r>
    </w:p>
    <w:p w:rsidR="008A657A" w:rsidRDefault="008A657A" w:rsidP="00B93BBA">
      <w:pPr>
        <w:pStyle w:val="NormalWeb"/>
        <w:spacing w:before="0" w:beforeAutospacing="0" w:after="0" w:afterAutospacing="0" w:line="276" w:lineRule="auto"/>
        <w:rPr>
          <w:rFonts w:ascii="Arial" w:hAnsi="Arial" w:cs="Arial"/>
          <w:sz w:val="22"/>
          <w:szCs w:val="22"/>
        </w:rPr>
      </w:pPr>
    </w:p>
    <w:p w:rsidR="008A657A" w:rsidRDefault="008A657A" w:rsidP="00B93BBA">
      <w:pPr>
        <w:pStyle w:val="NormalWeb"/>
        <w:spacing w:before="0" w:beforeAutospacing="0" w:after="0" w:afterAutospacing="0" w:line="276" w:lineRule="auto"/>
        <w:rPr>
          <w:rFonts w:ascii="Arial" w:hAnsi="Arial" w:cs="Arial"/>
          <w:sz w:val="22"/>
          <w:szCs w:val="22"/>
        </w:rPr>
      </w:pPr>
      <w:r w:rsidRPr="008A657A">
        <w:rPr>
          <w:rFonts w:ascii="Arial" w:hAnsi="Arial" w:cs="Arial"/>
          <w:sz w:val="22"/>
          <w:szCs w:val="22"/>
        </w:rPr>
        <w:t>A strong understanding of the shapes of graphs is essential for any learner hoping to understand calculus later in the maths course.</w:t>
      </w:r>
    </w:p>
    <w:p w:rsidR="008A657A" w:rsidRDefault="008A657A" w:rsidP="008A657A">
      <w:pPr>
        <w:pStyle w:val="NormalWeb"/>
        <w:spacing w:before="0" w:beforeAutospacing="0" w:after="0" w:afterAutospacing="0"/>
        <w:rPr>
          <w:rFonts w:ascii="Arial" w:hAnsi="Arial" w:cs="Arial"/>
          <w:sz w:val="22"/>
          <w:szCs w:val="22"/>
        </w:rPr>
      </w:pPr>
    </w:p>
    <w:p w:rsidR="00297D99" w:rsidRPr="00B93BBA" w:rsidRDefault="00297D99" w:rsidP="00B93BBA">
      <w:pPr>
        <w:pStyle w:val="NormalWeb"/>
        <w:spacing w:before="0" w:beforeAutospacing="0" w:after="0" w:afterAutospacing="0"/>
        <w:rPr>
          <w:rFonts w:ascii="Arial" w:hAnsi="Arial" w:cs="Arial"/>
          <w:b/>
          <w:sz w:val="22"/>
          <w:szCs w:val="22"/>
        </w:rPr>
        <w:sectPr w:rsidR="00297D99" w:rsidRPr="00B93BBA" w:rsidSect="002922F4">
          <w:pgSz w:w="11906" w:h="16838"/>
          <w:pgMar w:top="873" w:right="1134" w:bottom="851" w:left="1134" w:header="709" w:footer="709" w:gutter="0"/>
          <w:cols w:space="708"/>
          <w:titlePg/>
          <w:docGrid w:linePitch="360"/>
        </w:sectPr>
      </w:pPr>
    </w:p>
    <w:p w:rsidR="00F531B7" w:rsidRDefault="00536E34" w:rsidP="00536E34">
      <w:pPr>
        <w:pStyle w:val="Heading1"/>
        <w:tabs>
          <w:tab w:val="left" w:pos="561"/>
          <w:tab w:val="left" w:pos="992"/>
          <w:tab w:val="left" w:pos="1412"/>
          <w:tab w:val="left" w:pos="9781"/>
        </w:tabs>
        <w:spacing w:before="0" w:line="240" w:lineRule="auto"/>
      </w:pPr>
      <w:r>
        <w:lastRenderedPageBreak/>
        <w:t>Resources</w:t>
      </w:r>
    </w:p>
    <w:p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BB19C8" w:rsidRPr="008A657A" w:rsidTr="00B93BBA">
        <w:trPr>
          <w:cantSplit/>
          <w:tblHeader/>
        </w:trPr>
        <w:tc>
          <w:tcPr>
            <w:tcW w:w="3369" w:type="dxa"/>
          </w:tcPr>
          <w:p w:rsidR="00BB19C8" w:rsidRPr="00B93BBA" w:rsidRDefault="00BB19C8" w:rsidP="00F531B7">
            <w:pPr>
              <w:tabs>
                <w:tab w:val="left" w:pos="561"/>
                <w:tab w:val="left" w:pos="992"/>
                <w:tab w:val="left" w:pos="1412"/>
                <w:tab w:val="left" w:pos="9781"/>
              </w:tabs>
              <w:spacing w:after="0" w:line="240" w:lineRule="auto"/>
              <w:rPr>
                <w:rFonts w:cs="Arial"/>
                <w:b/>
              </w:rPr>
            </w:pPr>
            <w:r w:rsidRPr="00B93BBA">
              <w:rPr>
                <w:rFonts w:cs="Arial"/>
                <w:b/>
              </w:rPr>
              <w:t>Title</w:t>
            </w:r>
          </w:p>
        </w:tc>
        <w:tc>
          <w:tcPr>
            <w:tcW w:w="2835" w:type="dxa"/>
          </w:tcPr>
          <w:p w:rsidR="00BB19C8" w:rsidRPr="00B93BBA" w:rsidRDefault="00BB19C8" w:rsidP="00F531B7">
            <w:pPr>
              <w:tabs>
                <w:tab w:val="left" w:pos="561"/>
                <w:tab w:val="left" w:pos="992"/>
                <w:tab w:val="left" w:pos="1412"/>
                <w:tab w:val="left" w:pos="9781"/>
              </w:tabs>
              <w:spacing w:after="0" w:line="240" w:lineRule="auto"/>
              <w:rPr>
                <w:rFonts w:cs="Arial"/>
                <w:b/>
              </w:rPr>
            </w:pPr>
            <w:r w:rsidRPr="00B93BBA">
              <w:rPr>
                <w:rFonts w:cs="Arial"/>
                <w:b/>
              </w:rPr>
              <w:t>Organisation</w:t>
            </w:r>
          </w:p>
        </w:tc>
        <w:tc>
          <w:tcPr>
            <w:tcW w:w="7512" w:type="dxa"/>
          </w:tcPr>
          <w:p w:rsidR="00BB19C8" w:rsidRPr="00B93BBA" w:rsidRDefault="00BB19C8" w:rsidP="00F531B7">
            <w:pPr>
              <w:tabs>
                <w:tab w:val="left" w:pos="561"/>
                <w:tab w:val="left" w:pos="992"/>
                <w:tab w:val="left" w:pos="1412"/>
                <w:tab w:val="left" w:pos="9781"/>
              </w:tabs>
              <w:spacing w:after="0" w:line="240" w:lineRule="auto"/>
              <w:rPr>
                <w:rFonts w:cs="Arial"/>
                <w:b/>
              </w:rPr>
            </w:pPr>
            <w:r w:rsidRPr="00B93BBA">
              <w:rPr>
                <w:rFonts w:cs="Arial"/>
                <w:b/>
              </w:rPr>
              <w:t>Description</w:t>
            </w:r>
          </w:p>
        </w:tc>
        <w:tc>
          <w:tcPr>
            <w:tcW w:w="1418" w:type="dxa"/>
          </w:tcPr>
          <w:p w:rsidR="00BB19C8" w:rsidRPr="00B93BBA" w:rsidRDefault="00BB19C8" w:rsidP="00F531B7">
            <w:pPr>
              <w:tabs>
                <w:tab w:val="left" w:pos="561"/>
                <w:tab w:val="left" w:pos="992"/>
                <w:tab w:val="left" w:pos="1412"/>
                <w:tab w:val="left" w:pos="9781"/>
              </w:tabs>
              <w:spacing w:after="0" w:line="240" w:lineRule="auto"/>
              <w:rPr>
                <w:rFonts w:cs="Arial"/>
                <w:b/>
              </w:rPr>
            </w:pPr>
            <w:r w:rsidRPr="00B93BBA">
              <w:rPr>
                <w:rFonts w:cs="Arial"/>
                <w:b/>
              </w:rPr>
              <w:t>Ref</w:t>
            </w:r>
          </w:p>
        </w:tc>
      </w:tr>
      <w:tr w:rsidR="00BB19C8" w:rsidRPr="008A657A" w:rsidTr="00B93BBA">
        <w:trPr>
          <w:cantSplit/>
        </w:trPr>
        <w:tc>
          <w:tcPr>
            <w:tcW w:w="3369" w:type="dxa"/>
          </w:tcPr>
          <w:p w:rsidR="00BB19C8" w:rsidRPr="008A657A" w:rsidRDefault="004523B7" w:rsidP="00AC7EE0">
            <w:pPr>
              <w:spacing w:before="100" w:beforeAutospacing="1" w:after="100" w:afterAutospacing="1" w:line="240" w:lineRule="auto"/>
              <w:outlineLvl w:val="0"/>
              <w:rPr>
                <w:rFonts w:cs="Arial"/>
                <w:color w:val="1F4E79" w:themeColor="accent1" w:themeShade="80"/>
              </w:rPr>
            </w:pPr>
            <w:hyperlink r:id="rId44" w:history="1">
              <w:r w:rsidR="00BB19C8" w:rsidRPr="00583AF2">
                <w:rPr>
                  <w:rStyle w:val="Hyperlink"/>
                  <w:rFonts w:cs="Arial"/>
                </w:rPr>
                <w:t>Roots of a Quadratic Equation: Discriminant</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color w:val="000000"/>
                <w:shd w:val="clear" w:color="auto" w:fill="FFFFFF"/>
              </w:rPr>
              <w:t>This excellent video resource demonstrates how to solve quadratic equations using the quadratic formula. It then demonstrates how to use the discriminant to determine the number and nature of the roots of the quadratic equation and then relates the results to a graph.</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C2</w:t>
            </w:r>
          </w:p>
        </w:tc>
      </w:tr>
      <w:tr w:rsidR="00BB19C8" w:rsidRPr="008A657A" w:rsidTr="00B93BBA">
        <w:trPr>
          <w:cantSplit/>
        </w:trPr>
        <w:tc>
          <w:tcPr>
            <w:tcW w:w="3369" w:type="dxa"/>
          </w:tcPr>
          <w:p w:rsidR="00BB19C8" w:rsidRPr="008A657A" w:rsidRDefault="004523B7" w:rsidP="00AB7BA0">
            <w:pPr>
              <w:tabs>
                <w:tab w:val="left" w:pos="561"/>
                <w:tab w:val="left" w:pos="992"/>
                <w:tab w:val="left" w:pos="1412"/>
                <w:tab w:val="left" w:pos="9781"/>
              </w:tabs>
              <w:spacing w:after="0" w:line="240" w:lineRule="auto"/>
              <w:rPr>
                <w:rFonts w:cs="Arial"/>
                <w:color w:val="1F4E79" w:themeColor="accent1" w:themeShade="80"/>
              </w:rPr>
            </w:pPr>
            <w:hyperlink r:id="rId45" w:anchor="solving-equations-by-graphing" w:history="1">
              <w:r w:rsidR="00BB19C8" w:rsidRPr="00AA53D2">
                <w:rPr>
                  <w:rStyle w:val="Hyperlink"/>
                  <w:rFonts w:cs="Arial"/>
                </w:rPr>
                <w:t>Solving Equations by Graphing</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Khan Academy</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challenging resource includes text and videos and covers interpreting equations graphically and solving equations graphically.</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C2</w:t>
            </w:r>
          </w:p>
        </w:tc>
      </w:tr>
      <w:tr w:rsidR="00BB19C8" w:rsidRPr="008A657A" w:rsidTr="00B93BBA">
        <w:trPr>
          <w:cantSplit/>
        </w:trPr>
        <w:tc>
          <w:tcPr>
            <w:tcW w:w="3369" w:type="dxa"/>
          </w:tcPr>
          <w:p w:rsidR="00BB19C8" w:rsidRPr="008A657A" w:rsidRDefault="004523B7" w:rsidP="00AC7EE0">
            <w:pPr>
              <w:spacing w:before="100" w:beforeAutospacing="1" w:after="100" w:afterAutospacing="1" w:line="240" w:lineRule="auto"/>
              <w:outlineLvl w:val="2"/>
              <w:rPr>
                <w:rFonts w:cs="Arial"/>
                <w:color w:val="1F4E79" w:themeColor="accent1" w:themeShade="80"/>
              </w:rPr>
            </w:pPr>
            <w:hyperlink r:id="rId46" w:history="1">
              <w:r w:rsidR="00BB19C8" w:rsidRPr="00AA53D2">
                <w:rPr>
                  <w:rStyle w:val="Hyperlink"/>
                  <w:rFonts w:cs="Arial"/>
                </w:rPr>
                <w:t>Points of Intersection on Graphs AS Maths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Starfish Maths</w:t>
            </w:r>
          </w:p>
        </w:tc>
        <w:tc>
          <w:tcPr>
            <w:tcW w:w="7512" w:type="dxa"/>
          </w:tcPr>
          <w:p w:rsidR="00BB19C8" w:rsidRPr="008A657A" w:rsidRDefault="00BB19C8" w:rsidP="00AC7EE0">
            <w:pPr>
              <w:rPr>
                <w:rFonts w:cs="Arial"/>
              </w:rPr>
            </w:pPr>
            <w:r w:rsidRPr="008A657A">
              <w:rPr>
                <w:rFonts w:cs="Arial"/>
              </w:rPr>
              <w:t xml:space="preserve">This excellent video resource demonstrates how to find the points of intersection on graphs, including finding where lines, circles and curves cross. </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C2</w:t>
            </w:r>
          </w:p>
        </w:tc>
      </w:tr>
      <w:tr w:rsidR="00BB19C8" w:rsidRPr="008A657A" w:rsidTr="00B93BBA">
        <w:trPr>
          <w:cantSplit/>
        </w:trPr>
        <w:tc>
          <w:tcPr>
            <w:tcW w:w="3369" w:type="dxa"/>
          </w:tcPr>
          <w:p w:rsidR="00BB19C8" w:rsidRPr="008A657A" w:rsidRDefault="004523B7" w:rsidP="00F531B7">
            <w:pPr>
              <w:tabs>
                <w:tab w:val="left" w:pos="561"/>
                <w:tab w:val="left" w:pos="992"/>
                <w:tab w:val="left" w:pos="1412"/>
                <w:tab w:val="left" w:pos="9781"/>
              </w:tabs>
              <w:spacing w:after="0" w:line="240" w:lineRule="auto"/>
              <w:rPr>
                <w:rFonts w:cs="Arial"/>
                <w:color w:val="1F4E79" w:themeColor="accent1" w:themeShade="80"/>
              </w:rPr>
            </w:pPr>
            <w:hyperlink r:id="rId47" w:history="1">
              <w:r w:rsidR="00BB19C8" w:rsidRPr="00FB642A">
                <w:rPr>
                  <w:rStyle w:val="Hyperlink"/>
                  <w:rFonts w:cs="Arial"/>
                </w:rPr>
                <w:t>Quadratic Roots and Using Graphs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TES</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resource includes a worksheet and offers learners the opportunity to practice their understanding of interpreting algebraic solution of equations graphically.</w:t>
            </w:r>
          </w:p>
        </w:tc>
        <w:tc>
          <w:tcPr>
            <w:tcW w:w="1418" w:type="dxa"/>
          </w:tcPr>
          <w:p w:rsidR="00BB19C8" w:rsidRPr="008A657A" w:rsidRDefault="00BB19C8" w:rsidP="00536E34">
            <w:pPr>
              <w:rPr>
                <w:rFonts w:cs="Arial"/>
              </w:rPr>
            </w:pPr>
            <w:r w:rsidRPr="008A657A">
              <w:rPr>
                <w:rFonts w:cs="Arial"/>
              </w:rPr>
              <w:t xml:space="preserve"> C2</w:t>
            </w:r>
          </w:p>
        </w:tc>
      </w:tr>
      <w:tr w:rsidR="00BB19C8" w:rsidRPr="008A657A" w:rsidTr="00B93BBA">
        <w:trPr>
          <w:cantSplit/>
        </w:trPr>
        <w:tc>
          <w:tcPr>
            <w:tcW w:w="3369" w:type="dxa"/>
          </w:tcPr>
          <w:p w:rsidR="00BB19C8" w:rsidRPr="008A657A" w:rsidRDefault="004523B7" w:rsidP="00F531B7">
            <w:pPr>
              <w:tabs>
                <w:tab w:val="left" w:pos="561"/>
                <w:tab w:val="left" w:pos="992"/>
                <w:tab w:val="left" w:pos="1412"/>
                <w:tab w:val="left" w:pos="9781"/>
              </w:tabs>
              <w:spacing w:after="0" w:line="240" w:lineRule="auto"/>
              <w:rPr>
                <w:rFonts w:cs="Arial"/>
                <w:color w:val="1F4E79" w:themeColor="accent1" w:themeShade="80"/>
              </w:rPr>
            </w:pPr>
            <w:hyperlink r:id="rId48" w:history="1">
              <w:r w:rsidR="00BB19C8" w:rsidRPr="00AA53D2">
                <w:rPr>
                  <w:rStyle w:val="Hyperlink"/>
                  <w:rFonts w:cs="Arial"/>
                </w:rPr>
                <w:t>Graphs of Polynomial Functions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Textbook Tactics</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excellent video resource introduces learners to sketching polynomials.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 xml:space="preserve"> C2 and</w:t>
            </w:r>
            <w:r w:rsidRPr="008A657A">
              <w:rPr>
                <w:rFonts w:cs="Arial"/>
              </w:rPr>
              <w:t xml:space="preserve"> C5</w:t>
            </w:r>
          </w:p>
        </w:tc>
      </w:tr>
      <w:tr w:rsidR="00BB19C8" w:rsidRPr="008A657A" w:rsidTr="00B93BBA">
        <w:trPr>
          <w:cantSplit/>
        </w:trPr>
        <w:tc>
          <w:tcPr>
            <w:tcW w:w="3369" w:type="dxa"/>
          </w:tcPr>
          <w:p w:rsidR="00BB19C8" w:rsidRPr="008A657A" w:rsidRDefault="004523B7" w:rsidP="00537823">
            <w:pPr>
              <w:tabs>
                <w:tab w:val="left" w:pos="561"/>
                <w:tab w:val="left" w:pos="992"/>
                <w:tab w:val="left" w:pos="1412"/>
                <w:tab w:val="left" w:pos="9781"/>
              </w:tabs>
              <w:spacing w:after="0" w:line="240" w:lineRule="auto"/>
              <w:rPr>
                <w:rFonts w:cs="Arial"/>
                <w:color w:val="1F4E79" w:themeColor="accent1" w:themeShade="80"/>
              </w:rPr>
            </w:pPr>
            <w:hyperlink r:id="rId49" w:history="1">
              <w:r w:rsidR="00BB19C8" w:rsidRPr="00AA53D2">
                <w:rPr>
                  <w:rStyle w:val="Hyperlink"/>
                  <w:rFonts w:cs="Arial"/>
                </w:rPr>
                <w:t>Examples on the Nature of Roots of a Quadratic Equation</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BB19C8" w:rsidRPr="008A657A" w:rsidRDefault="00BB19C8" w:rsidP="00AC7EE0">
            <w:pPr>
              <w:pStyle w:val="Pa20"/>
              <w:spacing w:after="40"/>
              <w:rPr>
                <w:rFonts w:ascii="Arial" w:hAnsi="Arial" w:cs="Arial"/>
                <w:sz w:val="22"/>
                <w:szCs w:val="22"/>
              </w:rPr>
            </w:pPr>
            <w:r w:rsidRPr="008A657A">
              <w:rPr>
                <w:rFonts w:ascii="Arial" w:hAnsi="Arial" w:cs="Arial"/>
                <w:sz w:val="22"/>
                <w:szCs w:val="22"/>
              </w:rPr>
              <w:t>This excellent video resource demonstrates how to use the discriminant to determine the number and nature of the roots of the quadratic equation and then relates the results to a graph.</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C3</w:t>
            </w:r>
          </w:p>
        </w:tc>
      </w:tr>
      <w:tr w:rsidR="00BB19C8" w:rsidRPr="008A657A" w:rsidTr="00B93BBA">
        <w:trPr>
          <w:cantSplit/>
        </w:trPr>
        <w:tc>
          <w:tcPr>
            <w:tcW w:w="3369" w:type="dxa"/>
          </w:tcPr>
          <w:p w:rsidR="00BB19C8" w:rsidRPr="008A657A" w:rsidRDefault="004523B7" w:rsidP="00AC7EE0">
            <w:pPr>
              <w:spacing w:before="100" w:beforeAutospacing="1" w:after="100" w:afterAutospacing="1" w:line="240" w:lineRule="auto"/>
              <w:outlineLvl w:val="0"/>
              <w:rPr>
                <w:rFonts w:cs="Arial"/>
                <w:color w:val="1F4E79" w:themeColor="accent1" w:themeShade="80"/>
              </w:rPr>
            </w:pPr>
            <w:hyperlink r:id="rId50" w:history="1">
              <w:r w:rsidR="00BB19C8" w:rsidRPr="00AA53D2">
                <w:rPr>
                  <w:rStyle w:val="Hyperlink"/>
                  <w:rFonts w:cs="Arial"/>
                </w:rPr>
                <w:t>Graphs of Eight Bic Types of Function</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mathonweb</w:t>
            </w:r>
          </w:p>
        </w:tc>
        <w:tc>
          <w:tcPr>
            <w:tcW w:w="7512" w:type="dxa"/>
          </w:tcPr>
          <w:p w:rsidR="00BB19C8" w:rsidRPr="008A657A" w:rsidRDefault="00BB19C8" w:rsidP="00536E34">
            <w:pPr>
              <w:rPr>
                <w:rFonts w:cs="Arial"/>
              </w:rPr>
            </w:pPr>
            <w:r w:rsidRPr="008A657A">
              <w:rPr>
                <w:rFonts w:cs="Arial"/>
              </w:rPr>
              <w:t>This simple resource covers the graphs of different types of functions.</w:t>
            </w:r>
          </w:p>
        </w:tc>
        <w:tc>
          <w:tcPr>
            <w:tcW w:w="1418" w:type="dxa"/>
          </w:tcPr>
          <w:p w:rsidR="00BB19C8" w:rsidRPr="008A657A" w:rsidRDefault="00BB19C8" w:rsidP="00536E34">
            <w:pPr>
              <w:rPr>
                <w:rFonts w:cs="Arial"/>
              </w:rPr>
            </w:pPr>
            <w:r w:rsidRPr="008A657A">
              <w:rPr>
                <w:rFonts w:cs="Arial"/>
              </w:rPr>
              <w:t xml:space="preserve"> C4</w:t>
            </w:r>
          </w:p>
        </w:tc>
      </w:tr>
      <w:tr w:rsidR="00BB19C8" w:rsidRPr="008A657A" w:rsidTr="00B93BBA">
        <w:trPr>
          <w:cantSplit/>
        </w:trPr>
        <w:tc>
          <w:tcPr>
            <w:tcW w:w="3369" w:type="dxa"/>
          </w:tcPr>
          <w:p w:rsidR="00BB19C8" w:rsidRPr="008A657A" w:rsidRDefault="004523B7" w:rsidP="00AC7EE0">
            <w:pPr>
              <w:spacing w:before="100" w:beforeAutospacing="1" w:after="100" w:afterAutospacing="1" w:line="240" w:lineRule="auto"/>
              <w:outlineLvl w:val="0"/>
              <w:rPr>
                <w:rFonts w:cs="Arial"/>
                <w:color w:val="1F4E79" w:themeColor="accent1" w:themeShade="80"/>
              </w:rPr>
            </w:pPr>
            <w:hyperlink r:id="rId51" w:history="1">
              <w:r w:rsidR="00BB19C8" w:rsidRPr="00AA53D2">
                <w:rPr>
                  <w:rStyle w:val="Hyperlink"/>
                  <w:rFonts w:cs="Arial"/>
                </w:rPr>
                <w:t>Sketching Polynomials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University of Saskatchewan</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short resource demonstrates how to sketch polynomials by using two examples.</w:t>
            </w:r>
          </w:p>
        </w:tc>
        <w:tc>
          <w:tcPr>
            <w:tcW w:w="1418" w:type="dxa"/>
          </w:tcPr>
          <w:p w:rsidR="00BB19C8" w:rsidRPr="008A657A" w:rsidRDefault="00BB19C8" w:rsidP="00AC7EE0">
            <w:pPr>
              <w:rPr>
                <w:rFonts w:cs="Arial"/>
              </w:rPr>
            </w:pPr>
            <w:r w:rsidRPr="008A657A">
              <w:rPr>
                <w:rFonts w:cs="Arial"/>
              </w:rPr>
              <w:t xml:space="preserve"> C4</w:t>
            </w:r>
          </w:p>
        </w:tc>
      </w:tr>
      <w:tr w:rsidR="00BB19C8" w:rsidRPr="008A657A" w:rsidTr="00B93BBA">
        <w:trPr>
          <w:cantSplit/>
        </w:trPr>
        <w:tc>
          <w:tcPr>
            <w:tcW w:w="3369" w:type="dxa"/>
          </w:tcPr>
          <w:p w:rsidR="00BB19C8" w:rsidRPr="008A657A" w:rsidRDefault="004523B7" w:rsidP="00AC7EE0">
            <w:pPr>
              <w:spacing w:before="100" w:beforeAutospacing="1" w:after="100" w:afterAutospacing="1" w:line="240" w:lineRule="auto"/>
              <w:outlineLvl w:val="0"/>
              <w:rPr>
                <w:rFonts w:cs="Arial"/>
                <w:color w:val="1F4E79" w:themeColor="accent1" w:themeShade="80"/>
              </w:rPr>
            </w:pPr>
            <w:hyperlink r:id="rId52" w:history="1">
              <w:r w:rsidR="00BB19C8" w:rsidRPr="00AA53D2">
                <w:rPr>
                  <w:rStyle w:val="Hyperlink"/>
                  <w:rFonts w:cs="Arial"/>
                </w:rPr>
                <w:t>Sketching Polynomial Graphs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MrBgottschalk</w:t>
            </w:r>
          </w:p>
        </w:tc>
        <w:tc>
          <w:tcPr>
            <w:tcW w:w="7512" w:type="dxa"/>
          </w:tcPr>
          <w:p w:rsidR="00BB19C8" w:rsidRPr="008A657A" w:rsidRDefault="00BB19C8" w:rsidP="00AC7EE0">
            <w:pPr>
              <w:rPr>
                <w:rFonts w:cs="Arial"/>
              </w:rPr>
            </w:pPr>
            <w:r w:rsidRPr="008A657A">
              <w:rPr>
                <w:rFonts w:cs="Arial"/>
              </w:rPr>
              <w:t>This excellent video resource demonstrates how to sketch polynomial functions.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C4</w:t>
            </w:r>
          </w:p>
        </w:tc>
      </w:tr>
      <w:tr w:rsidR="00BB19C8" w:rsidRPr="008A657A" w:rsidTr="00B93BBA">
        <w:trPr>
          <w:cantSplit/>
        </w:trPr>
        <w:tc>
          <w:tcPr>
            <w:tcW w:w="3369" w:type="dxa"/>
          </w:tcPr>
          <w:p w:rsidR="00BB19C8" w:rsidRPr="008A657A" w:rsidRDefault="004523B7" w:rsidP="00AC7EE0">
            <w:pPr>
              <w:spacing w:after="0" w:line="240" w:lineRule="auto"/>
              <w:rPr>
                <w:rFonts w:cs="Arial"/>
                <w:color w:val="1F4E79" w:themeColor="accent1" w:themeShade="80"/>
              </w:rPr>
            </w:pPr>
            <w:hyperlink r:id="rId53" w:history="1">
              <w:r w:rsidR="00BB19C8" w:rsidRPr="00AA53D2">
                <w:rPr>
                  <w:rStyle w:val="Hyperlink"/>
                  <w:rFonts w:cs="Arial"/>
                </w:rPr>
                <w:t>Polynomial Functions and Their Graphs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University of Texas at Austin</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comprehensive resource introduces learners to sketching polynomial graphs. It includes examples with detailed solutions.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C4</w:t>
            </w:r>
          </w:p>
        </w:tc>
      </w:tr>
      <w:tr w:rsidR="00BB19C8" w:rsidRPr="008A657A" w:rsidTr="00B93BBA">
        <w:trPr>
          <w:cantSplit/>
        </w:trPr>
        <w:tc>
          <w:tcPr>
            <w:tcW w:w="3369" w:type="dxa"/>
          </w:tcPr>
          <w:p w:rsidR="00BB19C8" w:rsidRPr="008A657A" w:rsidRDefault="004523B7" w:rsidP="00F531B7">
            <w:pPr>
              <w:tabs>
                <w:tab w:val="left" w:pos="561"/>
                <w:tab w:val="left" w:pos="992"/>
                <w:tab w:val="left" w:pos="1412"/>
                <w:tab w:val="left" w:pos="9781"/>
              </w:tabs>
              <w:spacing w:after="0" w:line="240" w:lineRule="auto"/>
              <w:rPr>
                <w:rFonts w:cs="Arial"/>
                <w:color w:val="1F4E79" w:themeColor="accent1" w:themeShade="80"/>
              </w:rPr>
            </w:pPr>
            <w:hyperlink r:id="rId54" w:history="1">
              <w:r w:rsidR="00BB19C8" w:rsidRPr="00FB642A">
                <w:rPr>
                  <w:rStyle w:val="Hyperlink"/>
                  <w:rFonts w:cs="Arial"/>
                </w:rPr>
                <w:t>Sketching Curves Whodunnit?</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OCR</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enjoyable resource invites learners to use their knowledge of sketching quadratic graphs to solve a crime. It tries to address the misconceptions involved with quadratic graphs.</w:t>
            </w:r>
          </w:p>
        </w:tc>
        <w:tc>
          <w:tcPr>
            <w:tcW w:w="1418" w:type="dxa"/>
          </w:tcPr>
          <w:p w:rsidR="00BB19C8" w:rsidRPr="008A657A" w:rsidRDefault="00BB19C8" w:rsidP="00536E34">
            <w:pPr>
              <w:rPr>
                <w:rFonts w:cs="Arial"/>
              </w:rPr>
            </w:pPr>
            <w:r w:rsidRPr="008A657A">
              <w:rPr>
                <w:rFonts w:cs="Arial"/>
              </w:rPr>
              <w:t xml:space="preserve"> C4</w:t>
            </w:r>
          </w:p>
        </w:tc>
      </w:tr>
      <w:tr w:rsidR="00BB19C8" w:rsidRPr="008A657A" w:rsidTr="00B93BBA">
        <w:trPr>
          <w:cantSplit/>
        </w:trPr>
        <w:tc>
          <w:tcPr>
            <w:tcW w:w="3369" w:type="dxa"/>
          </w:tcPr>
          <w:p w:rsidR="00BB19C8" w:rsidRPr="00FB642A" w:rsidRDefault="004523B7" w:rsidP="00FB642A">
            <w:pPr>
              <w:spacing w:before="100" w:beforeAutospacing="1" w:after="100" w:afterAutospacing="1" w:line="240" w:lineRule="auto"/>
              <w:outlineLvl w:val="0"/>
              <w:rPr>
                <w:rFonts w:eastAsia="Times New Roman" w:cs="Arial"/>
                <w:bCs/>
                <w:kern w:val="36"/>
                <w:lang w:eastAsia="en-GB"/>
              </w:rPr>
            </w:pPr>
            <w:hyperlink r:id="rId55" w:history="1">
              <w:r w:rsidR="00BB19C8" w:rsidRPr="00375B69">
                <w:rPr>
                  <w:rStyle w:val="Hyperlink"/>
                  <w:rFonts w:eastAsia="Times New Roman" w:cs="Arial"/>
                  <w:bCs/>
                  <w:kern w:val="36"/>
                  <w:lang w:eastAsia="en-GB"/>
                </w:rPr>
                <w:t>Can you find... cubic edition</w:t>
              </w:r>
            </w:hyperlink>
          </w:p>
          <w:p w:rsidR="00BB19C8" w:rsidRPr="00FB642A" w:rsidRDefault="00BB19C8" w:rsidP="00F531B7">
            <w:pPr>
              <w:tabs>
                <w:tab w:val="left" w:pos="561"/>
                <w:tab w:val="left" w:pos="992"/>
                <w:tab w:val="left" w:pos="1412"/>
                <w:tab w:val="left" w:pos="9781"/>
              </w:tabs>
              <w:spacing w:after="0" w:line="240" w:lineRule="auto"/>
              <w:rPr>
                <w:rFonts w:cs="Arial"/>
              </w:rPr>
            </w:pPr>
          </w:p>
        </w:tc>
        <w:tc>
          <w:tcPr>
            <w:tcW w:w="2835" w:type="dxa"/>
          </w:tcPr>
          <w:p w:rsidR="00BB19C8" w:rsidRDefault="00BB19C8"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BB19C8" w:rsidRPr="008A657A" w:rsidRDefault="00BB19C8" w:rsidP="00375B69">
            <w:pPr>
              <w:tabs>
                <w:tab w:val="left" w:pos="561"/>
                <w:tab w:val="left" w:pos="992"/>
                <w:tab w:val="left" w:pos="1412"/>
                <w:tab w:val="left" w:pos="9781"/>
              </w:tabs>
              <w:spacing w:after="0" w:line="240" w:lineRule="auto"/>
              <w:rPr>
                <w:rFonts w:cs="Arial"/>
              </w:rPr>
            </w:pPr>
            <w:r>
              <w:rPr>
                <w:rFonts w:cs="Arial"/>
              </w:rPr>
              <w:t>Investigation that encourages learners to use their knowledge of the general shape of cubic graphs and the different ways that the curve can be positions to meet specific coordinate criteria.</w:t>
            </w:r>
          </w:p>
        </w:tc>
        <w:tc>
          <w:tcPr>
            <w:tcW w:w="1418" w:type="dxa"/>
          </w:tcPr>
          <w:p w:rsidR="00BB19C8" w:rsidRPr="008A657A" w:rsidRDefault="00BB19C8" w:rsidP="00536E34">
            <w:pPr>
              <w:rPr>
                <w:rFonts w:cs="Arial"/>
              </w:rPr>
            </w:pPr>
            <w:r>
              <w:rPr>
                <w:rFonts w:cs="Arial"/>
              </w:rPr>
              <w:t xml:space="preserve"> C4</w:t>
            </w:r>
          </w:p>
        </w:tc>
      </w:tr>
      <w:tr w:rsidR="00BB19C8" w:rsidRPr="008A657A" w:rsidTr="00B93BBA">
        <w:trPr>
          <w:cantSplit/>
        </w:trPr>
        <w:tc>
          <w:tcPr>
            <w:tcW w:w="3369" w:type="dxa"/>
          </w:tcPr>
          <w:p w:rsidR="00BB19C8" w:rsidRPr="00375B69" w:rsidRDefault="004523B7" w:rsidP="00E31591">
            <w:pPr>
              <w:spacing w:before="100" w:beforeAutospacing="1" w:after="100" w:afterAutospacing="1" w:line="240" w:lineRule="auto"/>
              <w:outlineLvl w:val="0"/>
              <w:rPr>
                <w:rFonts w:eastAsia="Times New Roman" w:cs="Arial"/>
                <w:bCs/>
                <w:kern w:val="36"/>
                <w:lang w:eastAsia="en-GB"/>
              </w:rPr>
            </w:pPr>
            <w:hyperlink r:id="rId56" w:history="1">
              <w:r w:rsidR="00BB19C8" w:rsidRPr="00375B69">
                <w:rPr>
                  <w:rStyle w:val="Hyperlink"/>
                  <w:rFonts w:eastAsia="Times New Roman" w:cs="Arial"/>
                  <w:bCs/>
                  <w:kern w:val="36"/>
                  <w:lang w:eastAsia="en-GB"/>
                </w:rPr>
                <w:t>How not to solve a cubic...</w:t>
              </w:r>
            </w:hyperlink>
          </w:p>
        </w:tc>
        <w:tc>
          <w:tcPr>
            <w:tcW w:w="2835" w:type="dxa"/>
          </w:tcPr>
          <w:p w:rsidR="00BB19C8" w:rsidRDefault="00BB19C8"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BB19C8" w:rsidRDefault="00BB19C8" w:rsidP="00375B69">
            <w:pPr>
              <w:tabs>
                <w:tab w:val="left" w:pos="561"/>
                <w:tab w:val="left" w:pos="992"/>
                <w:tab w:val="left" w:pos="1412"/>
                <w:tab w:val="left" w:pos="9781"/>
              </w:tabs>
              <w:spacing w:after="0" w:line="240" w:lineRule="auto"/>
              <w:rPr>
                <w:rFonts w:cs="Arial"/>
              </w:rPr>
            </w:pPr>
            <w:r>
              <w:rPr>
                <w:rFonts w:cs="Arial"/>
              </w:rPr>
              <w:t xml:space="preserve">Investigation to find a cubic and a quadratic that intersect at </w:t>
            </w:r>
            <w:r w:rsidRPr="00375B69">
              <w:rPr>
                <w:rFonts w:cs="Arial"/>
                <w:position w:val="-10"/>
              </w:rPr>
              <w:object w:dxaOrig="480" w:dyaOrig="300">
                <v:shape id="_x0000_i1039" type="#_x0000_t75" style="width:24pt;height:15pt" o:ole="">
                  <v:imagedata r:id="rId57" o:title=""/>
                </v:shape>
                <o:OLEObject Type="Embed" ProgID="Equation.DSMT4" ShapeID="_x0000_i1039" DrawAspect="Content" ObjectID="_1573996827" r:id="rId58"/>
              </w:object>
            </w:r>
            <w:r>
              <w:rPr>
                <w:rFonts w:cs="Arial"/>
              </w:rPr>
              <w:t xml:space="preserve"> </w:t>
            </w:r>
          </w:p>
        </w:tc>
        <w:tc>
          <w:tcPr>
            <w:tcW w:w="1418" w:type="dxa"/>
          </w:tcPr>
          <w:p w:rsidR="00BB19C8" w:rsidRPr="008A657A" w:rsidRDefault="00BB19C8" w:rsidP="00536E34">
            <w:pPr>
              <w:rPr>
                <w:rFonts w:cs="Arial"/>
              </w:rPr>
            </w:pPr>
            <w:r>
              <w:rPr>
                <w:rFonts w:cs="Arial"/>
              </w:rPr>
              <w:t xml:space="preserve"> C4</w:t>
            </w:r>
          </w:p>
        </w:tc>
      </w:tr>
      <w:tr w:rsidR="00BB19C8" w:rsidRPr="008A657A" w:rsidTr="00B93BBA">
        <w:trPr>
          <w:cantSplit/>
        </w:trPr>
        <w:tc>
          <w:tcPr>
            <w:tcW w:w="3369" w:type="dxa"/>
          </w:tcPr>
          <w:p w:rsidR="00BB19C8" w:rsidRDefault="004523B7" w:rsidP="00375B69">
            <w:pPr>
              <w:spacing w:before="100" w:beforeAutospacing="1" w:after="100" w:afterAutospacing="1" w:line="240" w:lineRule="auto"/>
              <w:outlineLvl w:val="0"/>
              <w:rPr>
                <w:rFonts w:eastAsia="Times New Roman" w:cs="Arial"/>
                <w:bCs/>
                <w:kern w:val="36"/>
                <w:lang w:eastAsia="en-GB"/>
              </w:rPr>
            </w:pPr>
            <w:hyperlink r:id="rId59" w:history="1">
              <w:r w:rsidR="00BB19C8" w:rsidRPr="00DB765B">
                <w:rPr>
                  <w:rStyle w:val="Hyperlink"/>
                  <w:rFonts w:eastAsia="Times New Roman" w:cs="Arial"/>
                  <w:bCs/>
                  <w:kern w:val="36"/>
                  <w:lang w:eastAsia="en-GB"/>
                </w:rPr>
                <w:t>Functions - Graphs</w:t>
              </w:r>
            </w:hyperlink>
          </w:p>
        </w:tc>
        <w:tc>
          <w:tcPr>
            <w:tcW w:w="2835" w:type="dxa"/>
          </w:tcPr>
          <w:p w:rsidR="00BB19C8" w:rsidRDefault="00BB19C8"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BB19C8" w:rsidRDefault="00BB19C8" w:rsidP="00375B69">
            <w:pPr>
              <w:tabs>
                <w:tab w:val="left" w:pos="561"/>
                <w:tab w:val="left" w:pos="992"/>
                <w:tab w:val="left" w:pos="1412"/>
                <w:tab w:val="left" w:pos="9781"/>
              </w:tabs>
              <w:spacing w:after="0" w:line="240" w:lineRule="auto"/>
              <w:rPr>
                <w:rFonts w:cs="Arial"/>
              </w:rPr>
            </w:pPr>
            <w:r>
              <w:rPr>
                <w:rFonts w:cs="Arial"/>
              </w:rPr>
              <w:t>Investigate the shape of different polynomial functions</w:t>
            </w:r>
          </w:p>
        </w:tc>
        <w:tc>
          <w:tcPr>
            <w:tcW w:w="1418" w:type="dxa"/>
          </w:tcPr>
          <w:p w:rsidR="00BB19C8" w:rsidRDefault="00BB19C8" w:rsidP="00536E34">
            <w:pPr>
              <w:rPr>
                <w:rFonts w:cs="Arial"/>
              </w:rPr>
            </w:pPr>
            <w:r>
              <w:rPr>
                <w:rFonts w:cs="Arial"/>
              </w:rPr>
              <w:t>C4</w:t>
            </w:r>
          </w:p>
        </w:tc>
      </w:tr>
      <w:tr w:rsidR="00BB19C8" w:rsidRPr="008A657A" w:rsidTr="00B93BBA">
        <w:trPr>
          <w:cantSplit/>
        </w:trPr>
        <w:tc>
          <w:tcPr>
            <w:tcW w:w="3369" w:type="dxa"/>
          </w:tcPr>
          <w:p w:rsidR="00BB19C8" w:rsidRDefault="004523B7" w:rsidP="00375B69">
            <w:pPr>
              <w:spacing w:before="100" w:beforeAutospacing="1" w:after="100" w:afterAutospacing="1" w:line="240" w:lineRule="auto"/>
              <w:outlineLvl w:val="0"/>
              <w:rPr>
                <w:rFonts w:eastAsia="Times New Roman" w:cs="Arial"/>
                <w:bCs/>
                <w:kern w:val="36"/>
                <w:lang w:eastAsia="en-GB"/>
              </w:rPr>
            </w:pPr>
            <w:hyperlink r:id="rId60" w:history="1">
              <w:r w:rsidR="00BB19C8" w:rsidRPr="00842211">
                <w:rPr>
                  <w:rStyle w:val="Hyperlink"/>
                  <w:rFonts w:eastAsia="Times New Roman" w:cs="Arial"/>
                  <w:bCs/>
                  <w:kern w:val="36"/>
                  <w:lang w:eastAsia="en-GB"/>
                </w:rPr>
                <w:t>Stationary points</w:t>
              </w:r>
            </w:hyperlink>
          </w:p>
        </w:tc>
        <w:tc>
          <w:tcPr>
            <w:tcW w:w="2835" w:type="dxa"/>
          </w:tcPr>
          <w:p w:rsidR="00BB19C8" w:rsidRDefault="00BB19C8"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BB19C8" w:rsidRDefault="00BB19C8" w:rsidP="00375B69">
            <w:pPr>
              <w:tabs>
                <w:tab w:val="left" w:pos="561"/>
                <w:tab w:val="left" w:pos="992"/>
                <w:tab w:val="left" w:pos="1412"/>
                <w:tab w:val="left" w:pos="9781"/>
              </w:tabs>
              <w:spacing w:after="0" w:line="240" w:lineRule="auto"/>
              <w:rPr>
                <w:rFonts w:cs="Arial"/>
              </w:rPr>
            </w:pPr>
            <w:r>
              <w:rPr>
                <w:rFonts w:cs="Arial"/>
              </w:rPr>
              <w:t xml:space="preserve">Learners can investigate the position of stationary points for family of curves. Links to calculated values of </w:t>
            </w:r>
            <w:r w:rsidRPr="00DB765B">
              <w:rPr>
                <w:rFonts w:cs="Arial"/>
                <w:position w:val="-10"/>
              </w:rPr>
              <w:object w:dxaOrig="499" w:dyaOrig="300">
                <v:shape id="_x0000_i1040" type="#_x0000_t75" style="width:25.5pt;height:15pt" o:ole="">
                  <v:imagedata r:id="rId61" o:title=""/>
                </v:shape>
                <o:OLEObject Type="Embed" ProgID="Equation.DSMT4" ShapeID="_x0000_i1040" DrawAspect="Content" ObjectID="_1573996828" r:id="rId62"/>
              </w:object>
            </w:r>
            <w:r>
              <w:rPr>
                <w:rFonts w:cs="Arial"/>
              </w:rPr>
              <w:t xml:space="preserve"> </w:t>
            </w:r>
            <w:r w:rsidRPr="00DB765B">
              <w:rPr>
                <w:rFonts w:cs="Arial"/>
                <w:position w:val="-10"/>
              </w:rPr>
              <w:object w:dxaOrig="499" w:dyaOrig="320">
                <v:shape id="_x0000_i1041" type="#_x0000_t75" style="width:25.5pt;height:16.5pt" o:ole="">
                  <v:imagedata r:id="rId63" o:title=""/>
                </v:shape>
                <o:OLEObject Type="Embed" ProgID="Equation.DSMT4" ShapeID="_x0000_i1041" DrawAspect="Content" ObjectID="_1573996829" r:id="rId64"/>
              </w:object>
            </w:r>
            <w:r>
              <w:rPr>
                <w:rFonts w:cs="Arial"/>
              </w:rPr>
              <w:t xml:space="preserve"> and </w:t>
            </w:r>
            <w:r w:rsidRPr="00DB765B">
              <w:rPr>
                <w:rFonts w:cs="Arial"/>
                <w:position w:val="-10"/>
              </w:rPr>
              <w:object w:dxaOrig="540" w:dyaOrig="320">
                <v:shape id="_x0000_i1042" type="#_x0000_t75" style="width:27pt;height:16.5pt" o:ole="">
                  <v:imagedata r:id="rId65" o:title=""/>
                </v:shape>
                <o:OLEObject Type="Embed" ProgID="Equation.DSMT4" ShapeID="_x0000_i1042" DrawAspect="Content" ObjectID="_1573996830" r:id="rId66"/>
              </w:object>
            </w:r>
            <w:r>
              <w:rPr>
                <w:rFonts w:cs="Arial"/>
              </w:rPr>
              <w:t xml:space="preserve"> to introduce application of calculus. </w:t>
            </w:r>
          </w:p>
        </w:tc>
        <w:tc>
          <w:tcPr>
            <w:tcW w:w="1418" w:type="dxa"/>
          </w:tcPr>
          <w:p w:rsidR="00BB19C8" w:rsidRDefault="00BB19C8" w:rsidP="00536E34">
            <w:pPr>
              <w:rPr>
                <w:rFonts w:cs="Arial"/>
              </w:rPr>
            </w:pPr>
            <w:r>
              <w:rPr>
                <w:rFonts w:cs="Arial"/>
              </w:rPr>
              <w:t>C5</w:t>
            </w:r>
          </w:p>
        </w:tc>
      </w:tr>
      <w:tr w:rsidR="00BB19C8" w:rsidRPr="008A657A" w:rsidTr="00B93BBA">
        <w:trPr>
          <w:cantSplit/>
        </w:trPr>
        <w:tc>
          <w:tcPr>
            <w:tcW w:w="3369" w:type="dxa"/>
          </w:tcPr>
          <w:p w:rsidR="00BB19C8" w:rsidRPr="008A657A" w:rsidRDefault="004523B7" w:rsidP="00AC7EE0">
            <w:pPr>
              <w:spacing w:before="100" w:beforeAutospacing="1" w:after="100" w:afterAutospacing="1" w:line="240" w:lineRule="auto"/>
              <w:outlineLvl w:val="0"/>
              <w:rPr>
                <w:rFonts w:cs="Arial"/>
                <w:color w:val="1F4E79" w:themeColor="accent1" w:themeShade="80"/>
              </w:rPr>
            </w:pPr>
            <w:hyperlink r:id="rId67" w:history="1">
              <w:r w:rsidR="00BB19C8" w:rsidRPr="00AA53D2">
                <w:rPr>
                  <w:rStyle w:val="Hyperlink"/>
                  <w:rFonts w:cs="Arial"/>
                </w:rPr>
                <w:t>Sketching a Graph</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University of East Anglia</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resource explains the difference between plotting and sketching a curve. It also looks at sketching curves defined by simple equations including polynomials.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C6</w:t>
            </w:r>
          </w:p>
        </w:tc>
      </w:tr>
      <w:tr w:rsidR="00BB19C8" w:rsidRPr="008A657A" w:rsidTr="00B93BBA">
        <w:trPr>
          <w:cantSplit/>
        </w:trPr>
        <w:tc>
          <w:tcPr>
            <w:tcW w:w="3369" w:type="dxa"/>
          </w:tcPr>
          <w:p w:rsidR="00BB19C8" w:rsidRPr="008A657A" w:rsidRDefault="004523B7" w:rsidP="00AC7EE0">
            <w:pPr>
              <w:rPr>
                <w:rFonts w:cs="Arial"/>
                <w:color w:val="1F4E79" w:themeColor="accent1" w:themeShade="80"/>
              </w:rPr>
            </w:pPr>
            <w:hyperlink r:id="rId68" w:history="1">
              <w:r w:rsidR="00BB19C8" w:rsidRPr="00AA53D2">
                <w:rPr>
                  <w:rStyle w:val="Hyperlink"/>
                  <w:rFonts w:cs="Arial"/>
                </w:rPr>
                <w:t>Graphs of Reciprocal Functions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OnlineMath Learning.com</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excellent resource demonstrates how to graph reciprocal functions and also how to get the equation of a reciprocal function when given its graph. It also includes a video resource demonstrating how to graph transformations of reciprocal functions.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C6</w:t>
            </w:r>
          </w:p>
        </w:tc>
      </w:tr>
      <w:tr w:rsidR="00BB19C8" w:rsidRPr="008A657A" w:rsidTr="00B93BBA">
        <w:trPr>
          <w:cantSplit/>
        </w:trPr>
        <w:tc>
          <w:tcPr>
            <w:tcW w:w="3369" w:type="dxa"/>
          </w:tcPr>
          <w:p w:rsidR="00BB19C8" w:rsidRPr="008A657A" w:rsidRDefault="004523B7" w:rsidP="00AA53D2">
            <w:pPr>
              <w:tabs>
                <w:tab w:val="left" w:pos="561"/>
                <w:tab w:val="left" w:pos="992"/>
                <w:tab w:val="left" w:pos="1412"/>
                <w:tab w:val="left" w:pos="9781"/>
              </w:tabs>
              <w:spacing w:after="0" w:line="240" w:lineRule="auto"/>
              <w:rPr>
                <w:rFonts w:cs="Arial"/>
                <w:color w:val="1F4E79" w:themeColor="accent1" w:themeShade="80"/>
              </w:rPr>
            </w:pPr>
            <w:hyperlink r:id="rId69" w:history="1">
              <w:r w:rsidR="00BB19C8" w:rsidRPr="00AA53D2">
                <w:rPr>
                  <w:rStyle w:val="Hyperlink"/>
                  <w:rFonts w:cs="Arial"/>
                </w:rPr>
                <w:t>Sketching Reciprocal Graphs of the form</w:t>
              </w:r>
              <w:r w:rsidR="00BB19C8" w:rsidRPr="00AA53D2">
                <w:rPr>
                  <w:rStyle w:val="Hyperlink"/>
                  <w:rFonts w:cs="Arial"/>
                </w:rPr>
                <w:object w:dxaOrig="580" w:dyaOrig="580">
                  <v:shape id="_x0000_i1043" type="#_x0000_t75" style="width:29.25pt;height:29.25pt" o:ole="">
                    <v:imagedata r:id="rId70" o:title=""/>
                  </v:shape>
                  <o:OLEObject Type="Embed" ProgID="Equation.DSMT4" ShapeID="_x0000_i1043" DrawAspect="Content" ObjectID="_1573996831" r:id="rId71"/>
                </w:object>
              </w:r>
            </w:hyperlink>
            <w:r w:rsidR="00BB19C8">
              <w:rPr>
                <w:rFonts w:cs="Arial"/>
              </w:rPr>
              <w:t xml:space="preserve"> </w:t>
            </w:r>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excellent video resource demonstrates how to sketch reciprocal graphs.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C6</w:t>
            </w:r>
          </w:p>
        </w:tc>
      </w:tr>
      <w:tr w:rsidR="00BB19C8" w:rsidRPr="008A657A" w:rsidTr="00B93BBA">
        <w:trPr>
          <w:cantSplit/>
        </w:trPr>
        <w:tc>
          <w:tcPr>
            <w:tcW w:w="3369" w:type="dxa"/>
          </w:tcPr>
          <w:p w:rsidR="00BB19C8" w:rsidRDefault="004523B7" w:rsidP="00375B69">
            <w:pPr>
              <w:spacing w:before="100" w:beforeAutospacing="1" w:after="100" w:afterAutospacing="1" w:line="240" w:lineRule="auto"/>
              <w:outlineLvl w:val="0"/>
              <w:rPr>
                <w:rFonts w:eastAsia="Times New Roman" w:cs="Arial"/>
                <w:bCs/>
                <w:kern w:val="36"/>
                <w:lang w:eastAsia="en-GB"/>
              </w:rPr>
            </w:pPr>
            <w:hyperlink r:id="rId72" w:history="1">
              <w:r w:rsidR="00BB19C8" w:rsidRPr="00375B69">
                <w:rPr>
                  <w:rStyle w:val="Hyperlink"/>
                  <w:rFonts w:eastAsia="Times New Roman" w:cs="Arial"/>
                  <w:bCs/>
                  <w:kern w:val="36"/>
                  <w:lang w:eastAsia="en-GB"/>
                </w:rPr>
                <w:t>Translating or not?</w:t>
              </w:r>
            </w:hyperlink>
          </w:p>
        </w:tc>
        <w:tc>
          <w:tcPr>
            <w:tcW w:w="2835" w:type="dxa"/>
          </w:tcPr>
          <w:p w:rsidR="00BB19C8" w:rsidRDefault="00BB19C8" w:rsidP="00F531B7">
            <w:pPr>
              <w:tabs>
                <w:tab w:val="left" w:pos="561"/>
                <w:tab w:val="left" w:pos="992"/>
                <w:tab w:val="left" w:pos="1412"/>
                <w:tab w:val="left" w:pos="9781"/>
              </w:tabs>
              <w:spacing w:after="0" w:line="240" w:lineRule="auto"/>
              <w:rPr>
                <w:rFonts w:cs="Arial"/>
              </w:rPr>
            </w:pPr>
            <w:r>
              <w:rPr>
                <w:rFonts w:cs="Arial"/>
              </w:rPr>
              <w:t>Underground Maths</w:t>
            </w:r>
          </w:p>
        </w:tc>
        <w:tc>
          <w:tcPr>
            <w:tcW w:w="7512" w:type="dxa"/>
          </w:tcPr>
          <w:p w:rsidR="00BB19C8" w:rsidRDefault="00BB19C8" w:rsidP="00375B69">
            <w:pPr>
              <w:tabs>
                <w:tab w:val="left" w:pos="561"/>
                <w:tab w:val="left" w:pos="992"/>
                <w:tab w:val="left" w:pos="1412"/>
                <w:tab w:val="left" w:pos="9781"/>
              </w:tabs>
              <w:spacing w:after="0" w:line="240" w:lineRule="auto"/>
              <w:rPr>
                <w:rFonts w:cs="Arial"/>
              </w:rPr>
            </w:pPr>
            <w:r>
              <w:rPr>
                <w:rFonts w:cs="Arial"/>
              </w:rPr>
              <w:t xml:space="preserve">Investigation looking at family of curves for </w:t>
            </w:r>
            <w:r w:rsidRPr="00375B69">
              <w:rPr>
                <w:rFonts w:cs="Arial"/>
                <w:position w:val="-22"/>
              </w:rPr>
              <w:object w:dxaOrig="880" w:dyaOrig="580">
                <v:shape id="_x0000_i1044" type="#_x0000_t75" style="width:43.5pt;height:29.25pt" o:ole="">
                  <v:imagedata r:id="rId73" o:title=""/>
                </v:shape>
                <o:OLEObject Type="Embed" ProgID="Equation.DSMT4" ShapeID="_x0000_i1044" DrawAspect="Content" ObjectID="_1573996832" r:id="rId74"/>
              </w:object>
            </w:r>
            <w:r>
              <w:rPr>
                <w:rFonts w:cs="Arial"/>
              </w:rPr>
              <w:t xml:space="preserve"> and </w:t>
            </w:r>
            <w:r w:rsidRPr="00375B69">
              <w:rPr>
                <w:rFonts w:cs="Arial"/>
                <w:position w:val="-22"/>
              </w:rPr>
              <w:object w:dxaOrig="980" w:dyaOrig="580">
                <v:shape id="_x0000_i1045" type="#_x0000_t75" style="width:48pt;height:29.25pt" o:ole="">
                  <v:imagedata r:id="rId75" o:title=""/>
                </v:shape>
                <o:OLEObject Type="Embed" ProgID="Equation.DSMT4" ShapeID="_x0000_i1045" DrawAspect="Content" ObjectID="_1573996833" r:id="rId76"/>
              </w:object>
            </w:r>
            <w:r>
              <w:rPr>
                <w:rFonts w:cs="Arial"/>
              </w:rPr>
              <w:t xml:space="preserve"> </w:t>
            </w:r>
          </w:p>
        </w:tc>
        <w:tc>
          <w:tcPr>
            <w:tcW w:w="1418" w:type="dxa"/>
          </w:tcPr>
          <w:p w:rsidR="00BB19C8" w:rsidRDefault="00BB19C8" w:rsidP="00536E34">
            <w:pPr>
              <w:rPr>
                <w:rFonts w:cs="Arial"/>
              </w:rPr>
            </w:pPr>
            <w:r>
              <w:rPr>
                <w:rFonts w:cs="Arial"/>
              </w:rPr>
              <w:t>C6</w:t>
            </w:r>
          </w:p>
        </w:tc>
      </w:tr>
      <w:tr w:rsidR="00BB19C8" w:rsidRPr="008A657A" w:rsidTr="00B93BBA">
        <w:trPr>
          <w:cantSplit/>
        </w:trPr>
        <w:tc>
          <w:tcPr>
            <w:tcW w:w="3369" w:type="dxa"/>
          </w:tcPr>
          <w:p w:rsidR="00BB19C8" w:rsidRPr="00E31591" w:rsidRDefault="004523B7" w:rsidP="00E31591">
            <w:pPr>
              <w:spacing w:before="100" w:beforeAutospacing="1" w:after="100" w:afterAutospacing="1" w:line="240" w:lineRule="auto"/>
              <w:outlineLvl w:val="0"/>
              <w:rPr>
                <w:rFonts w:eastAsia="Times New Roman" w:cs="Arial"/>
                <w:bCs/>
                <w:kern w:val="36"/>
                <w:lang w:eastAsia="en-GB"/>
              </w:rPr>
            </w:pPr>
            <w:hyperlink r:id="rId77" w:history="1">
              <w:r w:rsidR="00BB19C8" w:rsidRPr="00E31591">
                <w:rPr>
                  <w:rStyle w:val="Hyperlink"/>
                  <w:rFonts w:eastAsia="Times New Roman" w:cs="Arial"/>
                  <w:bCs/>
                  <w:kern w:val="36"/>
                  <w:lang w:eastAsia="en-GB"/>
                </w:rPr>
                <w:t>Reciprocal function</w:t>
              </w:r>
            </w:hyperlink>
          </w:p>
          <w:p w:rsidR="00BB19C8" w:rsidRDefault="00BB19C8" w:rsidP="00375B69">
            <w:pPr>
              <w:spacing w:before="100" w:beforeAutospacing="1" w:after="100" w:afterAutospacing="1" w:line="240" w:lineRule="auto"/>
              <w:outlineLvl w:val="0"/>
              <w:rPr>
                <w:rFonts w:eastAsia="Times New Roman" w:cs="Arial"/>
                <w:bCs/>
                <w:kern w:val="36"/>
                <w:lang w:eastAsia="en-GB"/>
              </w:rPr>
            </w:pPr>
          </w:p>
        </w:tc>
        <w:tc>
          <w:tcPr>
            <w:tcW w:w="2835" w:type="dxa"/>
          </w:tcPr>
          <w:p w:rsidR="00BB19C8" w:rsidRDefault="00BB19C8"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BB19C8" w:rsidRDefault="00BB19C8" w:rsidP="00E31591">
            <w:pPr>
              <w:tabs>
                <w:tab w:val="left" w:pos="561"/>
                <w:tab w:val="left" w:pos="992"/>
                <w:tab w:val="left" w:pos="1412"/>
                <w:tab w:val="left" w:pos="9781"/>
              </w:tabs>
              <w:spacing w:after="0" w:line="240" w:lineRule="auto"/>
              <w:rPr>
                <w:rFonts w:cs="Arial"/>
              </w:rPr>
            </w:pPr>
            <w:r>
              <w:rPr>
                <w:rFonts w:cs="Arial"/>
              </w:rPr>
              <w:t xml:space="preserve">Use of sliders to investigate family of curves </w:t>
            </w:r>
            <w:r w:rsidRPr="00E31591">
              <w:rPr>
                <w:rFonts w:cs="Arial"/>
                <w:position w:val="-22"/>
              </w:rPr>
              <w:object w:dxaOrig="1440" w:dyaOrig="580">
                <v:shape id="_x0000_i1046" type="#_x0000_t75" style="width:1in;height:29.25pt" o:ole="">
                  <v:imagedata r:id="rId78" o:title=""/>
                </v:shape>
                <o:OLEObject Type="Embed" ProgID="Equation.DSMT4" ShapeID="_x0000_i1046" DrawAspect="Content" ObjectID="_1573996834" r:id="rId79"/>
              </w:object>
            </w:r>
            <w:r>
              <w:rPr>
                <w:rFonts w:cs="Arial"/>
              </w:rPr>
              <w:t xml:space="preserve"> including the vertical and horizontal asymptotes.</w:t>
            </w:r>
          </w:p>
        </w:tc>
        <w:tc>
          <w:tcPr>
            <w:tcW w:w="1418" w:type="dxa"/>
          </w:tcPr>
          <w:p w:rsidR="00BB19C8" w:rsidRDefault="00BB19C8" w:rsidP="00536E34">
            <w:pPr>
              <w:rPr>
                <w:rFonts w:cs="Arial"/>
              </w:rPr>
            </w:pPr>
            <w:r>
              <w:rPr>
                <w:rFonts w:cs="Arial"/>
              </w:rPr>
              <w:t>C6</w:t>
            </w:r>
          </w:p>
        </w:tc>
      </w:tr>
      <w:tr w:rsidR="00BB19C8" w:rsidRPr="008A657A" w:rsidTr="00B93BBA">
        <w:trPr>
          <w:cantSplit/>
        </w:trPr>
        <w:tc>
          <w:tcPr>
            <w:tcW w:w="3369" w:type="dxa"/>
          </w:tcPr>
          <w:p w:rsidR="00BB19C8" w:rsidRPr="008A657A" w:rsidRDefault="004523B7" w:rsidP="00F531B7">
            <w:pPr>
              <w:tabs>
                <w:tab w:val="left" w:pos="561"/>
                <w:tab w:val="left" w:pos="992"/>
                <w:tab w:val="left" w:pos="1412"/>
                <w:tab w:val="left" w:pos="9781"/>
              </w:tabs>
              <w:spacing w:after="0" w:line="240" w:lineRule="auto"/>
              <w:rPr>
                <w:rFonts w:cs="Arial"/>
                <w:color w:val="1F4E79" w:themeColor="accent1" w:themeShade="80"/>
              </w:rPr>
            </w:pPr>
            <w:hyperlink r:id="rId80" w:history="1">
              <w:r w:rsidR="00BB19C8" w:rsidRPr="00AA53D2">
                <w:rPr>
                  <w:rStyle w:val="Hyperlink"/>
                  <w:rFonts w:cs="Arial"/>
                </w:rPr>
                <w:t>Asymptotes –What are they?</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ExamSolutions</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excellent video resource introduces learners to asymptotes.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C6 and C7</w:t>
            </w:r>
          </w:p>
        </w:tc>
      </w:tr>
      <w:tr w:rsidR="00BB19C8" w:rsidRPr="008A657A" w:rsidTr="00B93BBA">
        <w:trPr>
          <w:cantSplit/>
        </w:trPr>
        <w:tc>
          <w:tcPr>
            <w:tcW w:w="3369" w:type="dxa"/>
          </w:tcPr>
          <w:p w:rsidR="00BB19C8" w:rsidRPr="008A657A" w:rsidRDefault="004523B7" w:rsidP="00AC7EE0">
            <w:pPr>
              <w:spacing w:before="100" w:beforeAutospacing="1" w:after="100" w:afterAutospacing="1" w:line="240" w:lineRule="auto"/>
              <w:outlineLvl w:val="0"/>
              <w:rPr>
                <w:rFonts w:cs="Arial"/>
                <w:color w:val="1F4E79" w:themeColor="accent1" w:themeShade="80"/>
              </w:rPr>
            </w:pPr>
            <w:hyperlink r:id="rId81" w:history="1">
              <w:r w:rsidR="00BB19C8" w:rsidRPr="003D11D5">
                <w:rPr>
                  <w:rStyle w:val="Hyperlink"/>
                  <w:rFonts w:cs="Arial"/>
                </w:rPr>
                <w:t>Graphs and Transformations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In SlideShare</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excellent resource includes five slides and introduces learners to graph transformations.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C7</w:t>
            </w:r>
          </w:p>
        </w:tc>
      </w:tr>
      <w:tr w:rsidR="00BB19C8" w:rsidRPr="008A657A" w:rsidTr="00B93BBA">
        <w:trPr>
          <w:cantSplit/>
        </w:trPr>
        <w:tc>
          <w:tcPr>
            <w:tcW w:w="3369" w:type="dxa"/>
          </w:tcPr>
          <w:p w:rsidR="00BB19C8" w:rsidRPr="008A657A" w:rsidRDefault="004523B7" w:rsidP="00F531B7">
            <w:pPr>
              <w:tabs>
                <w:tab w:val="left" w:pos="561"/>
                <w:tab w:val="left" w:pos="992"/>
                <w:tab w:val="left" w:pos="1412"/>
                <w:tab w:val="left" w:pos="9781"/>
              </w:tabs>
              <w:spacing w:after="0" w:line="240" w:lineRule="auto"/>
              <w:rPr>
                <w:rFonts w:cs="Arial"/>
                <w:color w:val="1F4E79" w:themeColor="accent1" w:themeShade="80"/>
              </w:rPr>
            </w:pPr>
            <w:hyperlink r:id="rId82" w:history="1">
              <w:r w:rsidR="00BB19C8" w:rsidRPr="003D11D5">
                <w:rPr>
                  <w:rStyle w:val="Hyperlink"/>
                  <w:rFonts w:cs="Arial"/>
                </w:rPr>
                <w:t>Graph Transformations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University of Utah</w:t>
            </w:r>
          </w:p>
        </w:tc>
        <w:tc>
          <w:tcPr>
            <w:tcW w:w="7512" w:type="dxa"/>
          </w:tcPr>
          <w:p w:rsidR="00BB19C8" w:rsidRPr="008A657A" w:rsidRDefault="00BB19C8" w:rsidP="00AC7EE0">
            <w:pPr>
              <w:rPr>
                <w:rFonts w:cs="Arial"/>
              </w:rPr>
            </w:pPr>
            <w:r w:rsidRPr="008A657A">
              <w:rPr>
                <w:rFonts w:cs="Arial"/>
              </w:rPr>
              <w:t>This comprehensive resource demonstrates the effects of simple transformations on graphs. It includes questions for learners to attempt.</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C7</w:t>
            </w:r>
          </w:p>
        </w:tc>
      </w:tr>
      <w:tr w:rsidR="00BB19C8" w:rsidRPr="008A657A" w:rsidTr="00B93BBA">
        <w:trPr>
          <w:cantSplit/>
        </w:trPr>
        <w:tc>
          <w:tcPr>
            <w:tcW w:w="3369" w:type="dxa"/>
          </w:tcPr>
          <w:p w:rsidR="00BB19C8" w:rsidRPr="008A657A" w:rsidRDefault="004523B7" w:rsidP="00F270AA">
            <w:pPr>
              <w:rPr>
                <w:rFonts w:cs="Arial"/>
                <w:color w:val="1F4E79" w:themeColor="accent1" w:themeShade="80"/>
              </w:rPr>
            </w:pPr>
            <w:hyperlink r:id="rId83" w:history="1">
              <w:r w:rsidR="00BB19C8" w:rsidRPr="003D11D5">
                <w:rPr>
                  <w:rStyle w:val="Hyperlink"/>
                  <w:rFonts w:cs="Arial"/>
                </w:rPr>
                <w:t>Transformation of Functions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mathtutodvd</w:t>
            </w:r>
          </w:p>
        </w:tc>
        <w:tc>
          <w:tcPr>
            <w:tcW w:w="7512" w:type="dxa"/>
          </w:tcPr>
          <w:p w:rsidR="00BB19C8" w:rsidRPr="008A657A" w:rsidRDefault="00BB19C8" w:rsidP="00AC7EE0">
            <w:pPr>
              <w:rPr>
                <w:rFonts w:cs="Arial"/>
              </w:rPr>
            </w:pPr>
            <w:r w:rsidRPr="008A657A">
              <w:rPr>
                <w:rFonts w:cs="Arial"/>
              </w:rPr>
              <w:t>This excellent short video resource demonstrates the effects of simple transformations on graphs.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C7</w:t>
            </w:r>
          </w:p>
        </w:tc>
      </w:tr>
      <w:tr w:rsidR="00BB19C8" w:rsidRPr="008A657A" w:rsidTr="00B93BBA">
        <w:trPr>
          <w:cantSplit/>
        </w:trPr>
        <w:tc>
          <w:tcPr>
            <w:tcW w:w="3369" w:type="dxa"/>
          </w:tcPr>
          <w:p w:rsidR="00BB19C8" w:rsidRPr="008A657A" w:rsidRDefault="004523B7" w:rsidP="00AC7EE0">
            <w:pPr>
              <w:spacing w:before="100" w:beforeAutospacing="1" w:after="100" w:afterAutospacing="1" w:line="240" w:lineRule="auto"/>
              <w:outlineLvl w:val="0"/>
              <w:rPr>
                <w:rFonts w:cs="Arial"/>
                <w:color w:val="1F4E79" w:themeColor="accent1" w:themeShade="80"/>
              </w:rPr>
            </w:pPr>
            <w:hyperlink r:id="rId84" w:history="1">
              <w:r w:rsidR="00BB19C8" w:rsidRPr="003D11D5">
                <w:rPr>
                  <w:rStyle w:val="Hyperlink"/>
                  <w:rFonts w:cs="Arial"/>
                </w:rPr>
                <w:t>Transformations of Functions 1</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MrAlnoldsMaths</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excellent video resource demonstrates the effects of simple transformations on graphs. It includes examples and solutions.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C7</w:t>
            </w:r>
          </w:p>
        </w:tc>
      </w:tr>
      <w:tr w:rsidR="00BB19C8" w:rsidRPr="008A657A" w:rsidTr="00B93BBA">
        <w:trPr>
          <w:cantSplit/>
        </w:trPr>
        <w:tc>
          <w:tcPr>
            <w:tcW w:w="3369" w:type="dxa"/>
          </w:tcPr>
          <w:p w:rsidR="00BB19C8" w:rsidRPr="008A657A" w:rsidRDefault="004523B7" w:rsidP="00F531B7">
            <w:pPr>
              <w:tabs>
                <w:tab w:val="left" w:pos="561"/>
                <w:tab w:val="left" w:pos="992"/>
                <w:tab w:val="left" w:pos="1412"/>
                <w:tab w:val="left" w:pos="9781"/>
              </w:tabs>
              <w:spacing w:after="0" w:line="240" w:lineRule="auto"/>
              <w:rPr>
                <w:rFonts w:cs="Arial"/>
                <w:color w:val="1F4E79" w:themeColor="accent1" w:themeShade="80"/>
              </w:rPr>
            </w:pPr>
            <w:hyperlink r:id="rId85" w:history="1">
              <w:r w:rsidR="00BB19C8" w:rsidRPr="003D11D5">
                <w:rPr>
                  <w:rStyle w:val="Hyperlink"/>
                  <w:rFonts w:cs="Arial"/>
                </w:rPr>
                <w:t>Graph Transformation</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brilliant.org</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excellent resource demonstrates the different type of graph transformations and includes combination of transformations. It gives examples with detailed solutions.</w:t>
            </w:r>
          </w:p>
        </w:tc>
        <w:tc>
          <w:tcPr>
            <w:tcW w:w="1418" w:type="dxa"/>
          </w:tcPr>
          <w:p w:rsidR="00BB19C8" w:rsidRPr="008A657A" w:rsidRDefault="00BB19C8" w:rsidP="009509C5">
            <w:pPr>
              <w:rPr>
                <w:rFonts w:cs="Arial"/>
              </w:rPr>
            </w:pPr>
            <w:r w:rsidRPr="008A657A">
              <w:rPr>
                <w:rFonts w:cs="Arial"/>
              </w:rPr>
              <w:t xml:space="preserve"> C7 and  C8</w:t>
            </w:r>
          </w:p>
          <w:p w:rsidR="00BB19C8" w:rsidRPr="008A657A" w:rsidRDefault="00BB19C8" w:rsidP="00F531B7">
            <w:pPr>
              <w:tabs>
                <w:tab w:val="left" w:pos="561"/>
                <w:tab w:val="left" w:pos="992"/>
                <w:tab w:val="left" w:pos="1412"/>
                <w:tab w:val="left" w:pos="9781"/>
              </w:tabs>
              <w:spacing w:after="0" w:line="240" w:lineRule="auto"/>
              <w:rPr>
                <w:rFonts w:cs="Arial"/>
              </w:rPr>
            </w:pPr>
          </w:p>
        </w:tc>
      </w:tr>
      <w:tr w:rsidR="00BB19C8" w:rsidRPr="008A657A" w:rsidTr="00B93BBA">
        <w:trPr>
          <w:cantSplit/>
        </w:trPr>
        <w:tc>
          <w:tcPr>
            <w:tcW w:w="3369" w:type="dxa"/>
          </w:tcPr>
          <w:p w:rsidR="00BB19C8" w:rsidRPr="008A657A" w:rsidRDefault="004523B7" w:rsidP="00F531B7">
            <w:pPr>
              <w:tabs>
                <w:tab w:val="left" w:pos="561"/>
                <w:tab w:val="left" w:pos="992"/>
                <w:tab w:val="left" w:pos="1412"/>
                <w:tab w:val="left" w:pos="9781"/>
              </w:tabs>
              <w:spacing w:after="0" w:line="240" w:lineRule="auto"/>
              <w:rPr>
                <w:rFonts w:cs="Arial"/>
                <w:color w:val="1F4E79" w:themeColor="accent1" w:themeShade="80"/>
              </w:rPr>
            </w:pPr>
            <w:hyperlink r:id="rId86" w:history="1">
              <w:r w:rsidR="00BB19C8" w:rsidRPr="003D11D5">
                <w:rPr>
                  <w:rStyle w:val="Hyperlink"/>
                  <w:rFonts w:cs="Arial"/>
                </w:rPr>
                <w:t>Transformations</w:t>
              </w:r>
            </w:hyperlink>
          </w:p>
        </w:tc>
        <w:tc>
          <w:tcPr>
            <w:tcW w:w="2835" w:type="dxa"/>
          </w:tcPr>
          <w:p w:rsidR="00BB19C8" w:rsidRPr="008A657A" w:rsidRDefault="00BB19C8" w:rsidP="00077F25">
            <w:pPr>
              <w:tabs>
                <w:tab w:val="left" w:pos="561"/>
                <w:tab w:val="left" w:pos="992"/>
                <w:tab w:val="left" w:pos="1412"/>
                <w:tab w:val="left" w:pos="9781"/>
              </w:tabs>
              <w:spacing w:after="0" w:line="240" w:lineRule="auto"/>
              <w:rPr>
                <w:rFonts w:cs="Arial"/>
              </w:rPr>
            </w:pPr>
            <w:r>
              <w:rPr>
                <w:rFonts w:cs="Arial"/>
              </w:rPr>
              <w:t>S-cool</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excellent resource demonstrates the effects of simple transformations on graphs.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C8</w:t>
            </w:r>
          </w:p>
        </w:tc>
      </w:tr>
      <w:tr w:rsidR="00BB19C8" w:rsidRPr="008A657A" w:rsidTr="00B93BBA">
        <w:trPr>
          <w:cantSplit/>
        </w:trPr>
        <w:tc>
          <w:tcPr>
            <w:tcW w:w="3369" w:type="dxa"/>
          </w:tcPr>
          <w:p w:rsidR="00BB19C8" w:rsidRPr="008A657A" w:rsidRDefault="004523B7" w:rsidP="00F531B7">
            <w:pPr>
              <w:tabs>
                <w:tab w:val="left" w:pos="561"/>
                <w:tab w:val="left" w:pos="992"/>
                <w:tab w:val="left" w:pos="1412"/>
                <w:tab w:val="left" w:pos="9781"/>
              </w:tabs>
              <w:spacing w:after="0" w:line="240" w:lineRule="auto"/>
              <w:rPr>
                <w:rFonts w:cs="Arial"/>
                <w:color w:val="1F4E79" w:themeColor="accent1" w:themeShade="80"/>
              </w:rPr>
            </w:pPr>
            <w:hyperlink r:id="rId87" w:history="1">
              <w:r w:rsidR="00BB19C8" w:rsidRPr="003D11D5">
                <w:rPr>
                  <w:rStyle w:val="Hyperlink"/>
                  <w:rFonts w:cs="Arial"/>
                </w:rPr>
                <w:t>Combining Transformations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University of Utah</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challenging resource demonstrates the effect of a combination of transformations on graphs of functions.  It includes examples with detailed solutions.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C8</w:t>
            </w:r>
          </w:p>
        </w:tc>
      </w:tr>
      <w:tr w:rsidR="00BB19C8" w:rsidRPr="008A657A" w:rsidTr="00B93BBA">
        <w:trPr>
          <w:cantSplit/>
        </w:trPr>
        <w:tc>
          <w:tcPr>
            <w:tcW w:w="3369" w:type="dxa"/>
          </w:tcPr>
          <w:p w:rsidR="00BB19C8" w:rsidRPr="008A657A" w:rsidRDefault="004523B7" w:rsidP="00AC7EE0">
            <w:pPr>
              <w:spacing w:before="100" w:beforeAutospacing="1" w:after="100" w:afterAutospacing="1" w:line="240" w:lineRule="auto"/>
              <w:outlineLvl w:val="0"/>
              <w:rPr>
                <w:rFonts w:cs="Arial"/>
                <w:color w:val="1F4E79" w:themeColor="accent1" w:themeShade="80"/>
              </w:rPr>
            </w:pPr>
            <w:hyperlink r:id="rId88" w:history="1">
              <w:r w:rsidR="00BB19C8" w:rsidRPr="003D11D5">
                <w:rPr>
                  <w:rStyle w:val="Hyperlink"/>
                  <w:rFonts w:cs="Arial"/>
                </w:rPr>
                <w:t>Transformations – Combination Example 1</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Brian Veitch</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color w:val="000000"/>
                <w:shd w:val="clear" w:color="auto" w:fill="FFFFFF"/>
              </w:rPr>
              <w:t>This excellent short video resource demonstrates in a very simple way, the effect of a combination of transformations on a graph.</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C8</w:t>
            </w:r>
          </w:p>
        </w:tc>
      </w:tr>
      <w:tr w:rsidR="00BB19C8" w:rsidRPr="008A657A" w:rsidTr="00B93BBA">
        <w:trPr>
          <w:cantSplit/>
        </w:trPr>
        <w:tc>
          <w:tcPr>
            <w:tcW w:w="3369" w:type="dxa"/>
          </w:tcPr>
          <w:p w:rsidR="00BB19C8" w:rsidRPr="003D11D5" w:rsidRDefault="004523B7" w:rsidP="003D11D5">
            <w:pPr>
              <w:spacing w:before="100" w:beforeAutospacing="1" w:after="100" w:afterAutospacing="1" w:line="240" w:lineRule="auto"/>
              <w:outlineLvl w:val="0"/>
              <w:rPr>
                <w:rFonts w:eastAsia="Times New Roman" w:cs="Arial"/>
                <w:bCs/>
                <w:kern w:val="36"/>
                <w:lang w:eastAsia="en-GB"/>
              </w:rPr>
            </w:pPr>
            <w:hyperlink r:id="rId89" w:history="1">
              <w:r w:rsidR="00BB19C8" w:rsidRPr="003D11D5">
                <w:rPr>
                  <w:rStyle w:val="Hyperlink"/>
                  <w:rFonts w:eastAsia="Times New Roman" w:cs="Arial"/>
                  <w:bCs/>
                  <w:kern w:val="36"/>
                  <w:lang w:eastAsia="en-GB"/>
                </w:rPr>
                <w:t>Transformatoin - Combination Example 2</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Brian Veitch</w:t>
            </w:r>
          </w:p>
        </w:tc>
        <w:tc>
          <w:tcPr>
            <w:tcW w:w="7512" w:type="dxa"/>
          </w:tcPr>
          <w:p w:rsidR="00BB19C8" w:rsidRPr="008A657A" w:rsidRDefault="00BB19C8" w:rsidP="00AC7EE0">
            <w:pPr>
              <w:rPr>
                <w:rFonts w:cs="Arial"/>
              </w:rPr>
            </w:pPr>
            <w:r w:rsidRPr="008A657A">
              <w:rPr>
                <w:rFonts w:cs="Arial"/>
                <w:color w:val="000000"/>
                <w:shd w:val="clear" w:color="auto" w:fill="FFFFFF"/>
              </w:rPr>
              <w:t>This excellent short video resource demonstrates in a very simple way, the effect of a combination of transformations on a graph.</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C8</w:t>
            </w:r>
          </w:p>
        </w:tc>
      </w:tr>
      <w:tr w:rsidR="00BB19C8" w:rsidRPr="008A657A" w:rsidTr="00B93BBA">
        <w:trPr>
          <w:cantSplit/>
        </w:trPr>
        <w:tc>
          <w:tcPr>
            <w:tcW w:w="3369" w:type="dxa"/>
          </w:tcPr>
          <w:p w:rsidR="00BB19C8" w:rsidRPr="008A657A" w:rsidRDefault="004523B7" w:rsidP="00AC7EE0">
            <w:pPr>
              <w:rPr>
                <w:rFonts w:cs="Arial"/>
                <w:color w:val="1F4E79" w:themeColor="accent1" w:themeShade="80"/>
              </w:rPr>
            </w:pPr>
            <w:hyperlink r:id="rId90" w:history="1">
              <w:r w:rsidR="00BB19C8" w:rsidRPr="003D11D5">
                <w:rPr>
                  <w:rStyle w:val="Hyperlink"/>
                  <w:rFonts w:cs="Arial"/>
                </w:rPr>
                <w:t>Graph Transformations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Hegartymaths</w:t>
            </w:r>
          </w:p>
        </w:tc>
        <w:tc>
          <w:tcPr>
            <w:tcW w:w="7512" w:type="dxa"/>
          </w:tcPr>
          <w:p w:rsidR="00BB19C8" w:rsidRPr="008A657A" w:rsidRDefault="00BB19C8" w:rsidP="00AC7EE0">
            <w:pPr>
              <w:rPr>
                <w:rFonts w:cs="Arial"/>
              </w:rPr>
            </w:pPr>
            <w:r w:rsidRPr="008A657A">
              <w:rPr>
                <w:rFonts w:cs="Arial"/>
              </w:rPr>
              <w:t>This excellent video resource demonstrates the effects of a combination of transformations on graphs.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C8</w:t>
            </w:r>
          </w:p>
        </w:tc>
      </w:tr>
      <w:tr w:rsidR="00BB19C8" w:rsidRPr="008A657A" w:rsidTr="00B93BBA">
        <w:trPr>
          <w:cantSplit/>
        </w:trPr>
        <w:tc>
          <w:tcPr>
            <w:tcW w:w="3369" w:type="dxa"/>
          </w:tcPr>
          <w:p w:rsidR="00BB19C8" w:rsidRPr="008A657A" w:rsidRDefault="004523B7" w:rsidP="00F531B7">
            <w:pPr>
              <w:tabs>
                <w:tab w:val="left" w:pos="561"/>
                <w:tab w:val="left" w:pos="992"/>
                <w:tab w:val="left" w:pos="1412"/>
                <w:tab w:val="left" w:pos="9781"/>
              </w:tabs>
              <w:spacing w:after="0" w:line="240" w:lineRule="auto"/>
              <w:rPr>
                <w:rFonts w:cs="Arial"/>
                <w:color w:val="1F4E79" w:themeColor="accent1" w:themeShade="80"/>
              </w:rPr>
            </w:pPr>
            <w:hyperlink r:id="rId91" w:history="1">
              <w:r w:rsidR="00BB19C8" w:rsidRPr="00FB642A">
                <w:rPr>
                  <w:rStyle w:val="Hyperlink"/>
                  <w:rFonts w:cs="Arial"/>
                </w:rPr>
                <w:t>Graphical Transformations of Functions</w:t>
              </w:r>
            </w:hyperlink>
          </w:p>
        </w:tc>
        <w:tc>
          <w:tcPr>
            <w:tcW w:w="2835" w:type="dxa"/>
          </w:tcPr>
          <w:p w:rsidR="00BB19C8" w:rsidRPr="008A657A" w:rsidRDefault="00BB19C8" w:rsidP="00F531B7">
            <w:pPr>
              <w:tabs>
                <w:tab w:val="left" w:pos="561"/>
                <w:tab w:val="left" w:pos="992"/>
                <w:tab w:val="left" w:pos="1412"/>
                <w:tab w:val="left" w:pos="9781"/>
              </w:tabs>
              <w:spacing w:after="0" w:line="240" w:lineRule="auto"/>
              <w:rPr>
                <w:rFonts w:cs="Arial"/>
              </w:rPr>
            </w:pPr>
            <w:r>
              <w:rPr>
                <w:rFonts w:cs="Arial"/>
              </w:rPr>
              <w:t>Modesto Junior College</w:t>
            </w:r>
          </w:p>
        </w:tc>
        <w:tc>
          <w:tcPr>
            <w:tcW w:w="7512"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This excellent resource demonstrates the effect of a combination of transformations on graphs of functions.  It includes examples with solutions.</w:t>
            </w:r>
          </w:p>
        </w:tc>
        <w:tc>
          <w:tcPr>
            <w:tcW w:w="1418" w:type="dxa"/>
          </w:tcPr>
          <w:p w:rsidR="00BB19C8" w:rsidRPr="008A657A" w:rsidRDefault="00BB19C8" w:rsidP="00F531B7">
            <w:pPr>
              <w:tabs>
                <w:tab w:val="left" w:pos="561"/>
                <w:tab w:val="left" w:pos="992"/>
                <w:tab w:val="left" w:pos="1412"/>
                <w:tab w:val="left" w:pos="9781"/>
              </w:tabs>
              <w:spacing w:after="0" w:line="240" w:lineRule="auto"/>
              <w:rPr>
                <w:rFonts w:cs="Arial"/>
              </w:rPr>
            </w:pPr>
            <w:r w:rsidRPr="008A657A">
              <w:rPr>
                <w:rFonts w:cs="Arial"/>
              </w:rPr>
              <w:t xml:space="preserve"> C8</w:t>
            </w:r>
          </w:p>
        </w:tc>
      </w:tr>
    </w:tbl>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sectPr w:rsidR="00F531B7" w:rsidSect="005063A6">
          <w:footerReference w:type="first" r:id="rId92"/>
          <w:pgSz w:w="16838" w:h="11906" w:orient="landscape"/>
          <w:pgMar w:top="1134" w:right="873" w:bottom="1134" w:left="851" w:header="709" w:footer="709" w:gutter="0"/>
          <w:cols w:space="708"/>
          <w:titlePg/>
          <w:docGrid w:linePitch="360"/>
        </w:sectPr>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pStyle w:val="NoSpacing"/>
        <w:numPr>
          <w:ilvl w:val="0"/>
          <w:numId w:val="0"/>
        </w:num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6C9E731B" wp14:editId="15B2C5D4">
                <wp:simplePos x="0" y="0"/>
                <wp:positionH relativeFrom="column">
                  <wp:posOffset>-243840</wp:posOffset>
                </wp:positionH>
                <wp:positionV relativeFrom="paragraph">
                  <wp:posOffset>5704840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B532A0" w:rsidRPr="0016441E" w:rsidRDefault="00B532A0"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532A0" w:rsidRPr="0016441E" w:rsidRDefault="00B532A0"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532A0" w:rsidRPr="0016441E" w:rsidRDefault="00B532A0"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B532A0" w:rsidRPr="00580794" w:rsidRDefault="00B532A0"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93"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9.2pt;margin-top:449.2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" fillcolor="#d8d8d8" stroked="f" strokeweight="2pt">
                <v:textbox>
                  <w:txbxContent>
                    <w:p w:rsidR="00B532A0" w:rsidRPr="0016441E" w:rsidRDefault="00B532A0"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B532A0" w:rsidRPr="0016441E" w:rsidRDefault="00B532A0"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B532A0" w:rsidRPr="0016441E" w:rsidRDefault="00B532A0"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B532A0" w:rsidRPr="00580794" w:rsidRDefault="00B532A0"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94"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065C029A" wp14:editId="12DC8459">
                <wp:simplePos x="0" y="0"/>
                <wp:positionH relativeFrom="column">
                  <wp:posOffset>-167640</wp:posOffset>
                </wp:positionH>
                <wp:positionV relativeFrom="paragraph">
                  <wp:posOffset>4388485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B532A0" w:rsidRPr="0016441E" w:rsidRDefault="00B532A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95" w:history="1">
                              <w:r w:rsidRPr="0016441E">
                                <w:rPr>
                                  <w:rStyle w:val="Hyperlink"/>
                                  <w:rFonts w:cs="Arial"/>
                                  <w:sz w:val="16"/>
                                  <w:szCs w:val="16"/>
                                </w:rPr>
                                <w:t>Like</w:t>
                              </w:r>
                            </w:hyperlink>
                            <w:r w:rsidRPr="0016441E">
                              <w:rPr>
                                <w:rFonts w:cs="Arial"/>
                                <w:sz w:val="16"/>
                                <w:szCs w:val="16"/>
                              </w:rPr>
                              <w:t>’ or ‘</w:t>
                            </w:r>
                            <w:hyperlink r:id="rId96"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B532A0" w:rsidRPr="0016441E" w:rsidRDefault="00B532A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97" w:history="1">
                              <w:r w:rsidRPr="0016441E">
                                <w:rPr>
                                  <w:rStyle w:val="Hyperlink"/>
                                  <w:rFonts w:cs="Arial"/>
                                  <w:sz w:val="16"/>
                                  <w:szCs w:val="16"/>
                                </w:rPr>
                                <w:t>www.ocr.org.uk/expression-of-interest</w:t>
                              </w:r>
                            </w:hyperlink>
                          </w:p>
                          <w:p w:rsidR="00B532A0" w:rsidRPr="0016441E" w:rsidRDefault="00B532A0"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532A0" w:rsidRPr="00FB63C2" w:rsidRDefault="00B532A0"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2pt;margin-top:345.5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" filled="f" stroked="f">
                <v:textbox>
                  <w:txbxContent>
                    <w:p w:rsidR="00B532A0" w:rsidRPr="0016441E" w:rsidRDefault="00B532A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98" w:history="1">
                        <w:r w:rsidRPr="0016441E">
                          <w:rPr>
                            <w:rStyle w:val="Hyperlink"/>
                            <w:rFonts w:cs="Arial"/>
                            <w:sz w:val="16"/>
                            <w:szCs w:val="16"/>
                          </w:rPr>
                          <w:t>Like</w:t>
                        </w:r>
                      </w:hyperlink>
                      <w:r w:rsidRPr="0016441E">
                        <w:rPr>
                          <w:rFonts w:cs="Arial"/>
                          <w:sz w:val="16"/>
                          <w:szCs w:val="16"/>
                        </w:rPr>
                        <w:t>’ or ‘</w:t>
                      </w:r>
                      <w:hyperlink r:id="rId99"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B532A0" w:rsidRPr="0016441E" w:rsidRDefault="00B532A0"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00" w:history="1">
                        <w:r w:rsidRPr="0016441E">
                          <w:rPr>
                            <w:rStyle w:val="Hyperlink"/>
                            <w:rFonts w:cs="Arial"/>
                            <w:sz w:val="16"/>
                            <w:szCs w:val="16"/>
                          </w:rPr>
                          <w:t>www.ocr.org.uk/expression-of-interest</w:t>
                        </w:r>
                      </w:hyperlink>
                    </w:p>
                    <w:p w:rsidR="00B532A0" w:rsidRPr="0016441E" w:rsidRDefault="00B532A0"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B532A0" w:rsidRPr="00FB63C2" w:rsidRDefault="00B532A0"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10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65E" w:rsidRDefault="007D565E" w:rsidP="00D21C92">
      <w:r>
        <w:separator/>
      </w:r>
    </w:p>
  </w:endnote>
  <w:endnote w:type="continuationSeparator" w:id="0">
    <w:p w:rsidR="007D565E" w:rsidRDefault="007D565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Myriad Pro Light">
    <w:panose1 w:val="00000000000000000000"/>
    <w:charset w:val="00"/>
    <w:family w:val="swiss"/>
    <w:notTrueType/>
    <w:pitch w:val="variable"/>
    <w:sig w:usb0="20000287" w:usb1="00000001"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2A0" w:rsidRPr="00C7155A" w:rsidRDefault="00C7155A" w:rsidP="00C7155A">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23B7">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2A0" w:rsidRDefault="004523B7"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76160" behindDoc="0" locked="0" layoutInCell="1" allowOverlap="1" wp14:anchorId="46971062" wp14:editId="2C5C57CB">
              <wp:simplePos x="0" y="0"/>
              <wp:positionH relativeFrom="column">
                <wp:posOffset>54610</wp:posOffset>
              </wp:positionH>
              <wp:positionV relativeFrom="paragraph">
                <wp:posOffset>-629920</wp:posOffset>
              </wp:positionV>
              <wp:extent cx="9444990" cy="819150"/>
              <wp:effectExtent l="0" t="0" r="22860" b="0"/>
              <wp:wrapNone/>
              <wp:docPr id="12" name="Group 12"/>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3"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4523B7" w:rsidRDefault="004523B7" w:rsidP="004523B7">
                            <w:pPr>
                              <w:spacing w:after="80"/>
                              <w:rPr>
                                <w:rFonts w:cs="Arial"/>
                                <w:b/>
                                <w:i/>
                                <w:sz w:val="18"/>
                                <w:szCs w:val="18"/>
                              </w:rPr>
                            </w:pPr>
                            <w:r>
                              <w:rPr>
                                <w:rFonts w:cs="Arial"/>
                                <w:b/>
                                <w:i/>
                                <w:sz w:val="18"/>
                                <w:szCs w:val="18"/>
                              </w:rPr>
                              <w:t>DISCLAIMER</w:t>
                            </w:r>
                          </w:p>
                          <w:p w:rsidR="004523B7" w:rsidRPr="00064B8C" w:rsidRDefault="004523B7" w:rsidP="004523B7">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4523B7" w:rsidRDefault="004523B7" w:rsidP="004523B7"/>
                        </w:txbxContent>
                      </wps:txbx>
                      <wps:bodyPr rot="0" vert="horz" wrap="square" lIns="91440" tIns="45720" rIns="91440" bIns="45720" anchor="t" anchorCtr="0">
                        <a:noAutofit/>
                      </wps:bodyPr>
                    </wps:wsp>
                    <wps:wsp>
                      <wps:cNvPr id="14" name="Straight Connector 14"/>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 o:spid="_x0000_s1028" style="position:absolute;margin-left:4.3pt;margin-top:-49.6pt;width:743.7pt;height:64.5pt;z-index:251676160"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4523B7" w:rsidRDefault="004523B7" w:rsidP="004523B7">
                      <w:pPr>
                        <w:spacing w:after="80"/>
                        <w:rPr>
                          <w:rFonts w:cs="Arial"/>
                          <w:b/>
                          <w:i/>
                          <w:sz w:val="18"/>
                          <w:szCs w:val="18"/>
                        </w:rPr>
                      </w:pPr>
                      <w:r>
                        <w:rPr>
                          <w:rFonts w:cs="Arial"/>
                          <w:b/>
                          <w:i/>
                          <w:sz w:val="18"/>
                          <w:szCs w:val="18"/>
                        </w:rPr>
                        <w:t>DISCLAIMER</w:t>
                      </w:r>
                    </w:p>
                    <w:p w:rsidR="004523B7" w:rsidRPr="00064B8C" w:rsidRDefault="004523B7" w:rsidP="004523B7">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p w:rsidR="004523B7" w:rsidRDefault="004523B7" w:rsidP="004523B7"/>
                  </w:txbxContent>
                </v:textbox>
              </v:shape>
              <v:line id="Straight Connector 14"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group>
          </w:pict>
        </mc:Fallback>
      </mc:AlternateContent>
    </w:r>
  </w:p>
  <w:p w:rsidR="00B532A0" w:rsidRPr="00122252" w:rsidRDefault="00B93BBA" w:rsidP="00B93BBA">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23B7">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55A" w:rsidRPr="00C7155A" w:rsidRDefault="00C7155A" w:rsidP="00C7155A">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23B7">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BBA" w:rsidRDefault="00B93BBA" w:rsidP="0083305A">
    <w:pPr>
      <w:pStyle w:val="Footer"/>
      <w:tabs>
        <w:tab w:val="clear" w:pos="9026"/>
      </w:tabs>
      <w:rPr>
        <w:sz w:val="16"/>
        <w:szCs w:val="16"/>
      </w:rPr>
    </w:pPr>
  </w:p>
  <w:p w:rsidR="00B93BBA" w:rsidRPr="00B93BBA" w:rsidRDefault="00B93BBA" w:rsidP="00B93BBA">
    <w:pPr>
      <w:pStyle w:val="Footer"/>
      <w:tabs>
        <w:tab w:val="clear" w:pos="4513"/>
        <w:tab w:val="clear" w:pos="9026"/>
        <w:tab w:val="center" w:pos="4395"/>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23B7">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55A" w:rsidRDefault="00C7155A" w:rsidP="0083305A">
    <w:pPr>
      <w:pStyle w:val="Footer"/>
      <w:tabs>
        <w:tab w:val="clear" w:pos="9026"/>
      </w:tabs>
      <w:rPr>
        <w:sz w:val="16"/>
        <w:szCs w:val="16"/>
      </w:rPr>
    </w:pPr>
  </w:p>
  <w:p w:rsidR="00C7155A" w:rsidRPr="00122252" w:rsidRDefault="00C7155A" w:rsidP="00C7155A">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23B7">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BBA" w:rsidRPr="00164D1B" w:rsidRDefault="00B93BBA" w:rsidP="00B93BBA">
    <w:pPr>
      <w:pStyle w:val="Footer"/>
      <w:tabs>
        <w:tab w:val="clear" w:pos="4513"/>
        <w:tab w:val="clear" w:pos="9026"/>
        <w:tab w:val="center" w:pos="4395"/>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523B7">
      <w:rPr>
        <w:noProof/>
        <w:sz w:val="16"/>
        <w:szCs w:val="16"/>
      </w:rPr>
      <w:t>8</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65E" w:rsidRDefault="007D565E" w:rsidP="00D21C92">
      <w:r>
        <w:separator/>
      </w:r>
    </w:p>
  </w:footnote>
  <w:footnote w:type="continuationSeparator" w:id="0">
    <w:p w:rsidR="007D565E" w:rsidRDefault="007D565E"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2A0" w:rsidRDefault="00B532A0" w:rsidP="00D21C92">
    <w:pPr>
      <w:pStyle w:val="Header"/>
    </w:pPr>
    <w:r>
      <w:rPr>
        <w:noProof/>
        <w:lang w:eastAsia="en-GB"/>
      </w:rPr>
      <w:drawing>
        <wp:anchor distT="0" distB="0" distL="114300" distR="114300" simplePos="0" relativeHeight="251672064" behindDoc="1" locked="0" layoutInCell="1" allowOverlap="1" wp14:anchorId="71B21D88" wp14:editId="5923DA0C">
          <wp:simplePos x="0" y="0"/>
          <wp:positionH relativeFrom="column">
            <wp:posOffset>-567690</wp:posOffset>
          </wp:positionH>
          <wp:positionV relativeFrom="paragraph">
            <wp:posOffset>-297815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2A0" w:rsidRDefault="00B532A0">
    <w:pPr>
      <w:pStyle w:val="Header"/>
    </w:pPr>
    <w:r>
      <w:rPr>
        <w:noProof/>
        <w:lang w:eastAsia="en-GB"/>
      </w:rPr>
      <w:drawing>
        <wp:anchor distT="0" distB="0" distL="114300" distR="114300" simplePos="0" relativeHeight="251674112" behindDoc="1" locked="0" layoutInCell="1" allowOverlap="1" wp14:anchorId="4F70F0ED" wp14:editId="3AD78386">
          <wp:simplePos x="0" y="0"/>
          <wp:positionH relativeFrom="column">
            <wp:posOffset>-535305</wp:posOffset>
          </wp:positionH>
          <wp:positionV relativeFrom="paragraph">
            <wp:posOffset>-462280</wp:posOffset>
          </wp:positionV>
          <wp:extent cx="10683875" cy="1073785"/>
          <wp:effectExtent l="0" t="0" r="3175" b="0"/>
          <wp:wrapTight wrapText="bothSides">
            <wp:wrapPolygon edited="0">
              <wp:start x="0" y="0"/>
              <wp:lineTo x="0" y="21076"/>
              <wp:lineTo x="21568" y="21076"/>
              <wp:lineTo x="21568" y="0"/>
              <wp:lineTo x="0" y="0"/>
            </wp:wrapPolygon>
          </wp:wrapTight>
          <wp:docPr id="5" name="Picture 5"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287C7E"/>
    <w:multiLevelType w:val="hybridMultilevel"/>
    <w:tmpl w:val="8220972C"/>
    <w:lvl w:ilvl="0" w:tplc="08090001">
      <w:start w:val="1"/>
      <w:numFmt w:val="bullet"/>
      <w:lvlText w:val=""/>
      <w:lvlJc w:val="left"/>
      <w:pPr>
        <w:ind w:left="-58" w:hanging="360"/>
      </w:pPr>
      <w:rPr>
        <w:rFonts w:ascii="Symbol" w:hAnsi="Symbol" w:hint="default"/>
      </w:rPr>
    </w:lvl>
    <w:lvl w:ilvl="1" w:tplc="08090003" w:tentative="1">
      <w:start w:val="1"/>
      <w:numFmt w:val="bullet"/>
      <w:lvlText w:val="o"/>
      <w:lvlJc w:val="left"/>
      <w:pPr>
        <w:ind w:left="662" w:hanging="360"/>
      </w:pPr>
      <w:rPr>
        <w:rFonts w:ascii="Courier New" w:hAnsi="Courier New" w:cs="Courier New" w:hint="default"/>
      </w:rPr>
    </w:lvl>
    <w:lvl w:ilvl="2" w:tplc="08090005" w:tentative="1">
      <w:start w:val="1"/>
      <w:numFmt w:val="bullet"/>
      <w:lvlText w:val=""/>
      <w:lvlJc w:val="left"/>
      <w:pPr>
        <w:ind w:left="1382" w:hanging="360"/>
      </w:pPr>
      <w:rPr>
        <w:rFonts w:ascii="Wingdings" w:hAnsi="Wingdings" w:hint="default"/>
      </w:rPr>
    </w:lvl>
    <w:lvl w:ilvl="3" w:tplc="08090001" w:tentative="1">
      <w:start w:val="1"/>
      <w:numFmt w:val="bullet"/>
      <w:lvlText w:val=""/>
      <w:lvlJc w:val="left"/>
      <w:pPr>
        <w:ind w:left="2102" w:hanging="360"/>
      </w:pPr>
      <w:rPr>
        <w:rFonts w:ascii="Symbol" w:hAnsi="Symbol" w:hint="default"/>
      </w:rPr>
    </w:lvl>
    <w:lvl w:ilvl="4" w:tplc="08090003" w:tentative="1">
      <w:start w:val="1"/>
      <w:numFmt w:val="bullet"/>
      <w:lvlText w:val="o"/>
      <w:lvlJc w:val="left"/>
      <w:pPr>
        <w:ind w:left="2822" w:hanging="360"/>
      </w:pPr>
      <w:rPr>
        <w:rFonts w:ascii="Courier New" w:hAnsi="Courier New" w:cs="Courier New" w:hint="default"/>
      </w:rPr>
    </w:lvl>
    <w:lvl w:ilvl="5" w:tplc="08090005" w:tentative="1">
      <w:start w:val="1"/>
      <w:numFmt w:val="bullet"/>
      <w:lvlText w:val=""/>
      <w:lvlJc w:val="left"/>
      <w:pPr>
        <w:ind w:left="3542" w:hanging="360"/>
      </w:pPr>
      <w:rPr>
        <w:rFonts w:ascii="Wingdings" w:hAnsi="Wingdings" w:hint="default"/>
      </w:rPr>
    </w:lvl>
    <w:lvl w:ilvl="6" w:tplc="08090001" w:tentative="1">
      <w:start w:val="1"/>
      <w:numFmt w:val="bullet"/>
      <w:lvlText w:val=""/>
      <w:lvlJc w:val="left"/>
      <w:pPr>
        <w:ind w:left="4262" w:hanging="360"/>
      </w:pPr>
      <w:rPr>
        <w:rFonts w:ascii="Symbol" w:hAnsi="Symbol" w:hint="default"/>
      </w:rPr>
    </w:lvl>
    <w:lvl w:ilvl="7" w:tplc="08090003" w:tentative="1">
      <w:start w:val="1"/>
      <w:numFmt w:val="bullet"/>
      <w:lvlText w:val="o"/>
      <w:lvlJc w:val="left"/>
      <w:pPr>
        <w:ind w:left="4982" w:hanging="360"/>
      </w:pPr>
      <w:rPr>
        <w:rFonts w:ascii="Courier New" w:hAnsi="Courier New" w:cs="Courier New" w:hint="default"/>
      </w:rPr>
    </w:lvl>
    <w:lvl w:ilvl="8" w:tplc="08090005" w:tentative="1">
      <w:start w:val="1"/>
      <w:numFmt w:val="bullet"/>
      <w:lvlText w:val=""/>
      <w:lvlJc w:val="left"/>
      <w:pPr>
        <w:ind w:left="5702" w:hanging="360"/>
      </w:pPr>
      <w:rPr>
        <w:rFonts w:ascii="Wingdings" w:hAnsi="Wingdings" w:hint="default"/>
      </w:rPr>
    </w:lvl>
  </w:abstractNum>
  <w:abstractNum w:abstractNumId="4">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CA632B6"/>
    <w:multiLevelType w:val="hybridMultilevel"/>
    <w:tmpl w:val="1F185E98"/>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6">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
  </w:num>
  <w:num w:numId="3">
    <w:abstractNumId w:val="13"/>
  </w:num>
  <w:num w:numId="4">
    <w:abstractNumId w:val="4"/>
  </w:num>
  <w:num w:numId="5">
    <w:abstractNumId w:val="10"/>
  </w:num>
  <w:num w:numId="6">
    <w:abstractNumId w:val="8"/>
  </w:num>
  <w:num w:numId="7">
    <w:abstractNumId w:val="0"/>
  </w:num>
  <w:num w:numId="8">
    <w:abstractNumId w:val="11"/>
  </w:num>
  <w:num w:numId="9">
    <w:abstractNumId w:val="6"/>
  </w:num>
  <w:num w:numId="10">
    <w:abstractNumId w:val="15"/>
  </w:num>
  <w:num w:numId="11">
    <w:abstractNumId w:val="14"/>
  </w:num>
  <w:num w:numId="12">
    <w:abstractNumId w:val="12"/>
  </w:num>
  <w:num w:numId="13">
    <w:abstractNumId w:val="9"/>
  </w:num>
  <w:num w:numId="14">
    <w:abstractNumId w:val="16"/>
  </w:num>
  <w:num w:numId="15">
    <w:abstractNumId w:val="2"/>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579AB"/>
    <w:rsid w:val="00060BDA"/>
    <w:rsid w:val="00064CD4"/>
    <w:rsid w:val="00077F25"/>
    <w:rsid w:val="0008581F"/>
    <w:rsid w:val="00086259"/>
    <w:rsid w:val="00096E2E"/>
    <w:rsid w:val="000B243D"/>
    <w:rsid w:val="000F1ADA"/>
    <w:rsid w:val="00103BFC"/>
    <w:rsid w:val="0015243E"/>
    <w:rsid w:val="00161697"/>
    <w:rsid w:val="001662BF"/>
    <w:rsid w:val="0016654B"/>
    <w:rsid w:val="00192F3E"/>
    <w:rsid w:val="001B2783"/>
    <w:rsid w:val="001B2B28"/>
    <w:rsid w:val="001B6387"/>
    <w:rsid w:val="001B66FD"/>
    <w:rsid w:val="001C3787"/>
    <w:rsid w:val="001F2678"/>
    <w:rsid w:val="00204D4D"/>
    <w:rsid w:val="00212C4F"/>
    <w:rsid w:val="00265900"/>
    <w:rsid w:val="0027126B"/>
    <w:rsid w:val="002804A7"/>
    <w:rsid w:val="002922F4"/>
    <w:rsid w:val="00297D99"/>
    <w:rsid w:val="002A74B8"/>
    <w:rsid w:val="002B5830"/>
    <w:rsid w:val="002D6A1F"/>
    <w:rsid w:val="002E1954"/>
    <w:rsid w:val="002F075B"/>
    <w:rsid w:val="002F2E8A"/>
    <w:rsid w:val="002F73D4"/>
    <w:rsid w:val="003072DD"/>
    <w:rsid w:val="00332731"/>
    <w:rsid w:val="00345055"/>
    <w:rsid w:val="003556B6"/>
    <w:rsid w:val="003637DB"/>
    <w:rsid w:val="00374F08"/>
    <w:rsid w:val="00375B69"/>
    <w:rsid w:val="0037654C"/>
    <w:rsid w:val="00377E80"/>
    <w:rsid w:val="00384833"/>
    <w:rsid w:val="00387717"/>
    <w:rsid w:val="003B430C"/>
    <w:rsid w:val="003D11D5"/>
    <w:rsid w:val="003F3DD0"/>
    <w:rsid w:val="00404CFC"/>
    <w:rsid w:val="004146E3"/>
    <w:rsid w:val="00423A38"/>
    <w:rsid w:val="00444F65"/>
    <w:rsid w:val="004523B7"/>
    <w:rsid w:val="00463032"/>
    <w:rsid w:val="00472A10"/>
    <w:rsid w:val="004734C1"/>
    <w:rsid w:val="004923ED"/>
    <w:rsid w:val="004A40E3"/>
    <w:rsid w:val="004A6DE1"/>
    <w:rsid w:val="005063A6"/>
    <w:rsid w:val="00507D0B"/>
    <w:rsid w:val="00513A44"/>
    <w:rsid w:val="00536E34"/>
    <w:rsid w:val="00537823"/>
    <w:rsid w:val="005412E3"/>
    <w:rsid w:val="00551083"/>
    <w:rsid w:val="005571B8"/>
    <w:rsid w:val="00561181"/>
    <w:rsid w:val="00580EDF"/>
    <w:rsid w:val="00583AF2"/>
    <w:rsid w:val="00585F43"/>
    <w:rsid w:val="0058629A"/>
    <w:rsid w:val="00586791"/>
    <w:rsid w:val="005A7330"/>
    <w:rsid w:val="005C020E"/>
    <w:rsid w:val="005C3189"/>
    <w:rsid w:val="005D0EF9"/>
    <w:rsid w:val="005D2722"/>
    <w:rsid w:val="00602E9D"/>
    <w:rsid w:val="006147BE"/>
    <w:rsid w:val="00627C92"/>
    <w:rsid w:val="00643FDC"/>
    <w:rsid w:val="00651168"/>
    <w:rsid w:val="00686368"/>
    <w:rsid w:val="006A0261"/>
    <w:rsid w:val="006A31E4"/>
    <w:rsid w:val="006B075C"/>
    <w:rsid w:val="006B143C"/>
    <w:rsid w:val="006B5362"/>
    <w:rsid w:val="006C3B23"/>
    <w:rsid w:val="006D1D6F"/>
    <w:rsid w:val="00737C6A"/>
    <w:rsid w:val="007618F8"/>
    <w:rsid w:val="00762D59"/>
    <w:rsid w:val="00767ACA"/>
    <w:rsid w:val="00776F23"/>
    <w:rsid w:val="007953E7"/>
    <w:rsid w:val="007B4A65"/>
    <w:rsid w:val="007B5519"/>
    <w:rsid w:val="007D565E"/>
    <w:rsid w:val="007E53C0"/>
    <w:rsid w:val="007F4278"/>
    <w:rsid w:val="007F78B8"/>
    <w:rsid w:val="008004EB"/>
    <w:rsid w:val="00804682"/>
    <w:rsid w:val="008064FC"/>
    <w:rsid w:val="008324A5"/>
    <w:rsid w:val="0083305A"/>
    <w:rsid w:val="0084029E"/>
    <w:rsid w:val="00842211"/>
    <w:rsid w:val="008572F2"/>
    <w:rsid w:val="008622F2"/>
    <w:rsid w:val="00863C0D"/>
    <w:rsid w:val="0087336A"/>
    <w:rsid w:val="00876CD1"/>
    <w:rsid w:val="00885425"/>
    <w:rsid w:val="00892204"/>
    <w:rsid w:val="008A1151"/>
    <w:rsid w:val="008A3D17"/>
    <w:rsid w:val="008A657A"/>
    <w:rsid w:val="008C27BA"/>
    <w:rsid w:val="008E6607"/>
    <w:rsid w:val="00906EBD"/>
    <w:rsid w:val="00914464"/>
    <w:rsid w:val="00920226"/>
    <w:rsid w:val="00924634"/>
    <w:rsid w:val="0093181A"/>
    <w:rsid w:val="00946221"/>
    <w:rsid w:val="0095139A"/>
    <w:rsid w:val="00953919"/>
    <w:rsid w:val="00961371"/>
    <w:rsid w:val="00993288"/>
    <w:rsid w:val="00997385"/>
    <w:rsid w:val="009A334A"/>
    <w:rsid w:val="009A5976"/>
    <w:rsid w:val="009D271C"/>
    <w:rsid w:val="009D741B"/>
    <w:rsid w:val="009F1A54"/>
    <w:rsid w:val="00A01C38"/>
    <w:rsid w:val="00A0395F"/>
    <w:rsid w:val="00A11E8A"/>
    <w:rsid w:val="00A25E82"/>
    <w:rsid w:val="00A310AC"/>
    <w:rsid w:val="00A414D2"/>
    <w:rsid w:val="00A422E6"/>
    <w:rsid w:val="00A542D6"/>
    <w:rsid w:val="00A75819"/>
    <w:rsid w:val="00AA223D"/>
    <w:rsid w:val="00AA53D2"/>
    <w:rsid w:val="00AB0B9D"/>
    <w:rsid w:val="00AB7712"/>
    <w:rsid w:val="00AB7BA0"/>
    <w:rsid w:val="00AB7BDE"/>
    <w:rsid w:val="00AC7EE0"/>
    <w:rsid w:val="00AD45F0"/>
    <w:rsid w:val="00B12492"/>
    <w:rsid w:val="00B15DE2"/>
    <w:rsid w:val="00B2080E"/>
    <w:rsid w:val="00B33B42"/>
    <w:rsid w:val="00B35382"/>
    <w:rsid w:val="00B51EFC"/>
    <w:rsid w:val="00B532A0"/>
    <w:rsid w:val="00B771D0"/>
    <w:rsid w:val="00B86716"/>
    <w:rsid w:val="00B93BBA"/>
    <w:rsid w:val="00B94752"/>
    <w:rsid w:val="00BB0DE2"/>
    <w:rsid w:val="00BB19C8"/>
    <w:rsid w:val="00BB6521"/>
    <w:rsid w:val="00BC1166"/>
    <w:rsid w:val="00BD5E07"/>
    <w:rsid w:val="00BE0156"/>
    <w:rsid w:val="00C0531F"/>
    <w:rsid w:val="00C172B5"/>
    <w:rsid w:val="00C21181"/>
    <w:rsid w:val="00C30313"/>
    <w:rsid w:val="00C53DA6"/>
    <w:rsid w:val="00C7155A"/>
    <w:rsid w:val="00CA4837"/>
    <w:rsid w:val="00CA5B03"/>
    <w:rsid w:val="00CF0C81"/>
    <w:rsid w:val="00CF2404"/>
    <w:rsid w:val="00D04336"/>
    <w:rsid w:val="00D1750C"/>
    <w:rsid w:val="00D21C92"/>
    <w:rsid w:val="00D22A40"/>
    <w:rsid w:val="00D31A85"/>
    <w:rsid w:val="00D4102F"/>
    <w:rsid w:val="00D47C51"/>
    <w:rsid w:val="00D57BF6"/>
    <w:rsid w:val="00D6068E"/>
    <w:rsid w:val="00D641F9"/>
    <w:rsid w:val="00D73C58"/>
    <w:rsid w:val="00DA5F58"/>
    <w:rsid w:val="00DB765B"/>
    <w:rsid w:val="00DC18AB"/>
    <w:rsid w:val="00DE4A0C"/>
    <w:rsid w:val="00DF70C2"/>
    <w:rsid w:val="00E31591"/>
    <w:rsid w:val="00E4085F"/>
    <w:rsid w:val="00E65C44"/>
    <w:rsid w:val="00E76102"/>
    <w:rsid w:val="00EA4272"/>
    <w:rsid w:val="00EE7B0E"/>
    <w:rsid w:val="00EF671E"/>
    <w:rsid w:val="00F270AA"/>
    <w:rsid w:val="00F447AA"/>
    <w:rsid w:val="00F531B7"/>
    <w:rsid w:val="00F53ED3"/>
    <w:rsid w:val="00F565E6"/>
    <w:rsid w:val="00F66500"/>
    <w:rsid w:val="00F70601"/>
    <w:rsid w:val="00F73EB0"/>
    <w:rsid w:val="00F77F98"/>
    <w:rsid w:val="00F82094"/>
    <w:rsid w:val="00FB2962"/>
    <w:rsid w:val="00FB642A"/>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7F427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apple-converted-space">
    <w:name w:val="apple-converted-space"/>
    <w:basedOn w:val="DefaultParagraphFont"/>
    <w:rsid w:val="009932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7F4278"/>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apple-converted-space">
    <w:name w:val="apple-converted-space"/>
    <w:basedOn w:val="DefaultParagraphFont"/>
    <w:rsid w:val="00993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339622944">
      <w:bodyDiv w:val="1"/>
      <w:marLeft w:val="0"/>
      <w:marRight w:val="0"/>
      <w:marTop w:val="0"/>
      <w:marBottom w:val="0"/>
      <w:divBdr>
        <w:top w:val="none" w:sz="0" w:space="0" w:color="auto"/>
        <w:left w:val="none" w:sz="0" w:space="0" w:color="auto"/>
        <w:bottom w:val="none" w:sz="0" w:space="0" w:color="auto"/>
        <w:right w:val="none" w:sz="0" w:space="0" w:color="auto"/>
      </w:divBdr>
    </w:div>
    <w:div w:id="537593669">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806894417">
      <w:bodyDiv w:val="1"/>
      <w:marLeft w:val="0"/>
      <w:marRight w:val="0"/>
      <w:marTop w:val="0"/>
      <w:marBottom w:val="0"/>
      <w:divBdr>
        <w:top w:val="none" w:sz="0" w:space="0" w:color="auto"/>
        <w:left w:val="none" w:sz="0" w:space="0" w:color="auto"/>
        <w:bottom w:val="none" w:sz="0" w:space="0" w:color="auto"/>
        <w:right w:val="none" w:sz="0" w:space="0" w:color="auto"/>
      </w:divBdr>
    </w:div>
    <w:div w:id="887956014">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27902942">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2071361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789816082">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1940988230">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42" Type="http://schemas.openxmlformats.org/officeDocument/2006/relationships/footer" Target="footer3.xml"/><Relationship Id="rId47" Type="http://schemas.openxmlformats.org/officeDocument/2006/relationships/hyperlink" Target="https://www.tes.com/teaching-resource/introducing-quadratic-roots-and-solving-quadratic-equations-graphically-11270005" TargetMode="External"/><Relationship Id="rId63" Type="http://schemas.openxmlformats.org/officeDocument/2006/relationships/image" Target="media/image19.wmf"/><Relationship Id="rId68" Type="http://schemas.openxmlformats.org/officeDocument/2006/relationships/hyperlink" Target="http://www.onlinemathlearning.com/reciprocal-function.html" TargetMode="External"/><Relationship Id="rId84" Type="http://schemas.openxmlformats.org/officeDocument/2006/relationships/hyperlink" Target="https://www.youtube.com/watch?v=yP_ZpQnZyU0" TargetMode="External"/><Relationship Id="rId89" Type="http://schemas.openxmlformats.org/officeDocument/2006/relationships/hyperlink" Target="https://www.youtube.com/watch?v=GcIO1Z01r8o" TargetMode="External"/><Relationship Id="rId16" Type="http://schemas.openxmlformats.org/officeDocument/2006/relationships/image" Target="media/image5.wmf"/><Relationship Id="rId107" Type="http://schemas.openxmlformats.org/officeDocument/2006/relationships/customXml" Target="../customXml/item5.xml"/><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footer" Target="footer2.xml"/><Relationship Id="rId53" Type="http://schemas.openxmlformats.org/officeDocument/2006/relationships/hyperlink" Target="http://www.tkiryl.com/Precalculus/Section_3.2-Polynomial%20Functions%20and%20Their%20Graphs/Polynomial%20Functions%20and%20Their%20Graphs.pdf" TargetMode="External"/><Relationship Id="rId58" Type="http://schemas.openxmlformats.org/officeDocument/2006/relationships/oleObject" Target="embeddings/oleObject15.bin"/><Relationship Id="rId74" Type="http://schemas.openxmlformats.org/officeDocument/2006/relationships/oleObject" Target="embeddings/oleObject20.bin"/><Relationship Id="rId79" Type="http://schemas.openxmlformats.org/officeDocument/2006/relationships/oleObject" Target="embeddings/oleObject22.bin"/><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hyperlink" Target="https://www.youtube.com/watch?v=0a-AjP4UdnY" TargetMode="External"/><Relationship Id="rId95" Type="http://schemas.openxmlformats.org/officeDocument/2006/relationships/hyperlink" Target="mailto:resources.feedback@ocr.org.uk?subject=I%20liked%20the%20AS%20and%20A%20Level%20Mathematics%20(MEI)%20Teacher%20Delivery%20Guide%20Pure%20Mathematics:%20Graphs" TargetMode="External"/><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footer" Target="footer4.xml"/><Relationship Id="rId48" Type="http://schemas.openxmlformats.org/officeDocument/2006/relationships/hyperlink" Target="https://www.youtube.com/watch?v=OcjD6vYD7ic" TargetMode="External"/><Relationship Id="rId64" Type="http://schemas.openxmlformats.org/officeDocument/2006/relationships/oleObject" Target="embeddings/oleObject17.bin"/><Relationship Id="rId69" Type="http://schemas.openxmlformats.org/officeDocument/2006/relationships/hyperlink" Target="https://www.youtube.com/watch?v=9fpGSyFZUGM" TargetMode="External"/><Relationship Id="rId80" Type="http://schemas.openxmlformats.org/officeDocument/2006/relationships/hyperlink" Target="https://www.youtube.com/watch?v=5Hl_WJXcR6M" TargetMode="External"/><Relationship Id="rId85" Type="http://schemas.openxmlformats.org/officeDocument/2006/relationships/hyperlink" Target="https://brilliant.org/wiki/graph-transformation/" TargetMode="Externa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5.wmf"/><Relationship Id="rId59" Type="http://schemas.openxmlformats.org/officeDocument/2006/relationships/hyperlink" Target="https://www.geogebra.org/m/VrkX32Uq" TargetMode="External"/><Relationship Id="rId103"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4.bin"/><Relationship Id="rId54" Type="http://schemas.openxmlformats.org/officeDocument/2006/relationships/hyperlink" Target="http://www.ocr.org.uk/Images/181376-sketching-curves-whodunnit-lesson-element-teacher-instructions-and-task.pdf" TargetMode="External"/><Relationship Id="rId62" Type="http://schemas.openxmlformats.org/officeDocument/2006/relationships/oleObject" Target="embeddings/oleObject16.bin"/><Relationship Id="rId70" Type="http://schemas.openxmlformats.org/officeDocument/2006/relationships/image" Target="media/image21.wmf"/><Relationship Id="rId75" Type="http://schemas.openxmlformats.org/officeDocument/2006/relationships/image" Target="media/image23.wmf"/><Relationship Id="rId83" Type="http://schemas.openxmlformats.org/officeDocument/2006/relationships/hyperlink" Target="https://www.youtube.com/watch?v=IFT2uznB7fM" TargetMode="External"/><Relationship Id="rId88" Type="http://schemas.openxmlformats.org/officeDocument/2006/relationships/hyperlink" Target="https://www.youtube.com/watch?v=PvXPKiwjX6I" TargetMode="External"/><Relationship Id="rId91" Type="http://schemas.openxmlformats.org/officeDocument/2006/relationships/hyperlink" Target="http://michelenaja.faculty.mjc.edu/transformations_of_graphs/Math_90_transformations_of_graphs_of_functions.pdf" TargetMode="External"/><Relationship Id="rId96" Type="http://schemas.openxmlformats.org/officeDocument/2006/relationships/hyperlink" Target="mailto:resources.feedback@ocr.org.uk?subject=I%20disliked%20the%20AS%20and%20A%20Level%20Mathematics%20(MEI)%20Teacher%20Delivery%20Guide%20Pure%20Mathematics:%20Graphs"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header" Target="header2.xml"/><Relationship Id="rId49" Type="http://schemas.openxmlformats.org/officeDocument/2006/relationships/hyperlink" Target="https://www.youtube.com/watch?v=zepJRXw-3o4" TargetMode="External"/><Relationship Id="rId57" Type="http://schemas.openxmlformats.org/officeDocument/2006/relationships/image" Target="media/image17.wmf"/><Relationship Id="rId106" Type="http://schemas.openxmlformats.org/officeDocument/2006/relationships/customXml" Target="../customXml/item4.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hyperlink" Target="https://www.youtube.com/watch?v=awL6Znlemoo" TargetMode="External"/><Relationship Id="rId52" Type="http://schemas.openxmlformats.org/officeDocument/2006/relationships/hyperlink" Target="https://www.youtube.com/watch?v=pvSzcBKJvu4" TargetMode="External"/><Relationship Id="rId60" Type="http://schemas.openxmlformats.org/officeDocument/2006/relationships/hyperlink" Target="https://www.geogebra.org/m/WyxeGtWS" TargetMode="External"/><Relationship Id="rId65" Type="http://schemas.openxmlformats.org/officeDocument/2006/relationships/image" Target="media/image20.wmf"/><Relationship Id="rId73" Type="http://schemas.openxmlformats.org/officeDocument/2006/relationships/image" Target="media/image22.wmf"/><Relationship Id="rId78" Type="http://schemas.openxmlformats.org/officeDocument/2006/relationships/image" Target="media/image24.wmf"/><Relationship Id="rId81" Type="http://schemas.openxmlformats.org/officeDocument/2006/relationships/hyperlink" Target="https://www.slideshare.net/timschmitz/higher-maths-122-graphs-and-transformations" TargetMode="External"/><Relationship Id="rId86" Type="http://schemas.openxmlformats.org/officeDocument/2006/relationships/hyperlink" Target="http://www.s-cool.co.uk/a-level/maths/functions/revise-it/transformations" TargetMode="External"/><Relationship Id="rId94" Type="http://schemas.openxmlformats.org/officeDocument/2006/relationships/hyperlink" Target="mailto:resources.feedback@ocr.org.uk" TargetMode="External"/><Relationship Id="rId99" Type="http://schemas.openxmlformats.org/officeDocument/2006/relationships/hyperlink" Target="mailto:resources.feedback@ocr.org.uk?subject=I%20disliked%20the%20AS%20and%20A%20Level%20Mathematics%20(MEI)%20Teacher%20Delivery%20Guide%20Pure%20Mathematics:%20Graphs" TargetMode="External"/><Relationship Id="rId10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3.bin"/><Relationship Id="rId34" Type="http://schemas.openxmlformats.org/officeDocument/2006/relationships/header" Target="header1.xml"/><Relationship Id="rId50" Type="http://schemas.openxmlformats.org/officeDocument/2006/relationships/hyperlink" Target="http://mathonweb.com/help_ebook/html/functions_4.htm" TargetMode="External"/><Relationship Id="rId55" Type="http://schemas.openxmlformats.org/officeDocument/2006/relationships/hyperlink" Target="https://undergroundmathematics.org/polynomials/can-you-find-cubic-edition" TargetMode="External"/><Relationship Id="rId76" Type="http://schemas.openxmlformats.org/officeDocument/2006/relationships/oleObject" Target="embeddings/oleObject21.bin"/><Relationship Id="rId97" Type="http://schemas.openxmlformats.org/officeDocument/2006/relationships/hyperlink" Target="http://www.ocr.org.uk/expression-of-interest" TargetMode="External"/><Relationship Id="rId104" Type="http://schemas.openxmlformats.org/officeDocument/2006/relationships/customXml" Target="../customXml/item2.xml"/><Relationship Id="rId7" Type="http://schemas.openxmlformats.org/officeDocument/2006/relationships/footnotes" Target="footnotes.xml"/><Relationship Id="rId71" Type="http://schemas.openxmlformats.org/officeDocument/2006/relationships/oleObject" Target="embeddings/oleObject19.bin"/><Relationship Id="rId92" Type="http://schemas.openxmlformats.org/officeDocument/2006/relationships/footer" Target="footer5.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hyperlink" Target="https://www.khanacademy.org/math/algebra2/advanced-functions" TargetMode="External"/><Relationship Id="rId66" Type="http://schemas.openxmlformats.org/officeDocument/2006/relationships/oleObject" Target="embeddings/oleObject18.bin"/><Relationship Id="rId87" Type="http://schemas.openxmlformats.org/officeDocument/2006/relationships/hyperlink" Target="https://online.math.uh.edu/Math1330-unpaid/ch1/s13/CombTransf/Combining_Transformations_Math1330_s13.pdf" TargetMode="External"/><Relationship Id="rId61" Type="http://schemas.openxmlformats.org/officeDocument/2006/relationships/image" Target="media/image18.wmf"/><Relationship Id="rId82" Type="http://schemas.openxmlformats.org/officeDocument/2006/relationships/hyperlink" Target="https://www.math.utah.edu/~wortman/1050-text-gt.pdf" TargetMode="Externa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footer" Target="footer1.xml"/><Relationship Id="rId56" Type="http://schemas.openxmlformats.org/officeDocument/2006/relationships/hyperlink" Target="https://undergroundmathematics.org/polynomials/how-not-to-solve-a-cubic" TargetMode="External"/><Relationship Id="rId77" Type="http://schemas.openxmlformats.org/officeDocument/2006/relationships/hyperlink" Target="https://www.geogebra.org/m/R4WRZsNs" TargetMode="External"/><Relationship Id="rId100" Type="http://schemas.openxmlformats.org/officeDocument/2006/relationships/hyperlink" Target="http://www.ocr.org.uk/expression-of-interest" TargetMode="External"/><Relationship Id="rId105" Type="http://schemas.openxmlformats.org/officeDocument/2006/relationships/customXml" Target="../customXml/item3.xml"/><Relationship Id="rId8" Type="http://schemas.openxmlformats.org/officeDocument/2006/relationships/endnotes" Target="endnotes.xml"/><Relationship Id="rId51" Type="http://schemas.openxmlformats.org/officeDocument/2006/relationships/hyperlink" Target="https://math.usask.ca/emr/examples/grpo_eg4.html" TargetMode="External"/><Relationship Id="rId72" Type="http://schemas.openxmlformats.org/officeDocument/2006/relationships/hyperlink" Target="https://undergroundmathematics.org/combining-functions/translating-or-not" TargetMode="External"/><Relationship Id="rId93" Type="http://schemas.openxmlformats.org/officeDocument/2006/relationships/hyperlink" Target="mailto:resources.feedback@ocr.org.uk" TargetMode="External"/><Relationship Id="rId98" Type="http://schemas.openxmlformats.org/officeDocument/2006/relationships/hyperlink" Target="mailto:resources.feedback@ocr.org.uk?subject=I%20liked%20the%20AS%20and%20A%20Level%20Mathematics%20(MEI)%20Teacher%20Delivery%20Guide%20Pure%20Mathematics:%20Graphs" TargetMode="Externa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hyperlink" Target="https://www.youtube.com/watch?v=tISoZtCcBIo" TargetMode="External"/><Relationship Id="rId67" Type="http://schemas.openxmlformats.org/officeDocument/2006/relationships/hyperlink" Target="https://portal.uea.ac.uk/documents/6207125/8198428/bridging+algebra+calculus+sketching+a+graph.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4433E9-666B-44A3-9B36-14FBC90D0374}">
  <ds:schemaRefs>
    <ds:schemaRef ds:uri="http://schemas.openxmlformats.org/officeDocument/2006/bibliography"/>
  </ds:schemaRefs>
</ds:datastoreItem>
</file>

<file path=customXml/itemProps2.xml><?xml version="1.0" encoding="utf-8"?>
<ds:datastoreItem xmlns:ds="http://schemas.openxmlformats.org/officeDocument/2006/customXml" ds:itemID="{5361B235-B3AE-4F11-AFD6-46184CBB12F8}"/>
</file>

<file path=customXml/itemProps3.xml><?xml version="1.0" encoding="utf-8"?>
<ds:datastoreItem xmlns:ds="http://schemas.openxmlformats.org/officeDocument/2006/customXml" ds:itemID="{2CBFEC2A-309F-4BA9-911F-D2360413DAC6}"/>
</file>

<file path=customXml/itemProps4.xml><?xml version="1.0" encoding="utf-8"?>
<ds:datastoreItem xmlns:ds="http://schemas.openxmlformats.org/officeDocument/2006/customXml" ds:itemID="{AEE897C0-1D56-421D-B4D3-C3AD51C65623}"/>
</file>

<file path=customXml/itemProps5.xml><?xml version="1.0" encoding="utf-8"?>
<ds:datastoreItem xmlns:ds="http://schemas.openxmlformats.org/officeDocument/2006/customXml" ds:itemID="{5D4CDA7E-4D66-4AE5-9B8A-EBC9D7D747AD}"/>
</file>

<file path=docProps/app.xml><?xml version="1.0" encoding="utf-8"?>
<Properties xmlns="http://schemas.openxmlformats.org/officeDocument/2006/extended-properties" xmlns:vt="http://schemas.openxmlformats.org/officeDocument/2006/docPropsVTypes">
  <Template>Normal</Template>
  <TotalTime>1</TotalTime>
  <Pages>8</Pages>
  <Words>2170</Words>
  <Characters>12373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Graphs</vt:lpstr>
    </vt:vector>
  </TitlesOfParts>
  <Company>Cambridge Assessment</Company>
  <LinksUpToDate>false</LinksUpToDate>
  <CharactersWithSpaces>14514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Graphs</dc:title>
  <dc:creator>OCR</dc:creator>
  <cp:keywords>AS Level, A Level, Mathematics B, MEI, Maths, graphs</cp:keywords>
  <cp:lastModifiedBy>Suzette Green</cp:lastModifiedBy>
  <cp:revision>2</cp:revision>
  <dcterms:created xsi:type="dcterms:W3CDTF">2017-12-05T16:32:00Z</dcterms:created>
  <dcterms:modified xsi:type="dcterms:W3CDTF">2017-12-05T16:32:00Z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