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endnotes.xml" ContentType="application/vnd.openxmlformats-officedocument.wordprocessingml.endnotes+xml"/>
  <Override PartName="/word/footer7.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08D4855A" w:rsidR="006A0261" w:rsidRDefault="0044406F" w:rsidP="006A0261">
      <w:pPr>
        <w:pStyle w:val="Heading1"/>
        <w:tabs>
          <w:tab w:val="left" w:pos="561"/>
          <w:tab w:val="left" w:pos="992"/>
          <w:tab w:val="left" w:pos="1412"/>
          <w:tab w:val="left" w:pos="9781"/>
        </w:tabs>
        <w:spacing w:before="0" w:line="240" w:lineRule="auto"/>
      </w:pPr>
      <w:bookmarkStart w:id="0" w:name="_GoBack"/>
      <w:bookmarkEnd w:id="0"/>
      <w:r>
        <w:rPr>
          <w:noProof/>
          <w:lang w:eastAsia="en-GB"/>
        </w:rPr>
        <w:drawing>
          <wp:anchor distT="0" distB="0" distL="114300" distR="114300" simplePos="0" relativeHeight="251663360" behindDoc="1" locked="0" layoutInCell="1" allowOverlap="1" wp14:anchorId="5C0C9600" wp14:editId="037939D5">
            <wp:simplePos x="0" y="0"/>
            <wp:positionH relativeFrom="column">
              <wp:posOffset>-540385</wp:posOffset>
            </wp:positionH>
            <wp:positionV relativeFrom="paragraph">
              <wp:posOffset>-706755</wp:posOffset>
            </wp:positionV>
            <wp:extent cx="10699750" cy="1079500"/>
            <wp:effectExtent l="0" t="0" r="6350" b="6350"/>
            <wp:wrapTight wrapText="bothSides">
              <wp:wrapPolygon edited="0">
                <wp:start x="0" y="0"/>
                <wp:lineTo x="0" y="21346"/>
                <wp:lineTo x="21574" y="21346"/>
                <wp:lineTo x="21574" y="0"/>
                <wp:lineTo x="0" y="0"/>
              </wp:wrapPolygon>
            </wp:wrapTight>
            <wp:docPr id="20" name="Picture 20" descr="A Level Mathematics B (MEI)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Maths_B_MEI_DG_blank_land_fron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699750" cy="1079500"/>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Pure Mathematics: </w:t>
      </w:r>
      <w:r w:rsidR="00357D10">
        <w:t>Numerical Methods</w:t>
      </w:r>
    </w:p>
    <w:p w14:paraId="6E482C6C" w14:textId="77777777" w:rsidR="006A0261" w:rsidRDefault="006A0261" w:rsidP="00386DE3">
      <w:pPr>
        <w:spacing w:after="0" w:line="240" w:lineRule="auto"/>
      </w:pP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w:tblPr>
      <w:tblGrid>
        <w:gridCol w:w="1418"/>
        <w:gridCol w:w="23"/>
        <w:gridCol w:w="657"/>
        <w:gridCol w:w="51"/>
        <w:gridCol w:w="5052"/>
        <w:gridCol w:w="51"/>
        <w:gridCol w:w="3635"/>
        <w:gridCol w:w="51"/>
        <w:gridCol w:w="1843"/>
        <w:gridCol w:w="91"/>
        <w:gridCol w:w="1985"/>
      </w:tblGrid>
      <w:tr w:rsidR="006A0261" w:rsidRPr="007A536D" w14:paraId="386FB40C" w14:textId="77777777" w:rsidTr="00536E34">
        <w:trPr>
          <w:cantSplit/>
        </w:trPr>
        <w:tc>
          <w:tcPr>
            <w:tcW w:w="1441" w:type="dxa"/>
            <w:gridSpan w:val="2"/>
            <w:tcBorders>
              <w:top w:val="single" w:sz="4" w:space="0" w:color="000000"/>
              <w:left w:val="single" w:sz="6" w:space="0" w:color="000000"/>
              <w:bottom w:val="single" w:sz="4" w:space="0" w:color="000000"/>
              <w:right w:val="single" w:sz="6" w:space="0" w:color="000000"/>
            </w:tcBorders>
          </w:tcPr>
          <w:p w14:paraId="0D55B99D" w14:textId="601979CB" w:rsidR="006A0261" w:rsidRPr="007A536D" w:rsidRDefault="006A0261" w:rsidP="00386DE3">
            <w:pPr>
              <w:spacing w:before="80" w:after="80"/>
              <w:ind w:right="-20"/>
              <w:rPr>
                <w:rFonts w:eastAsia="Arial"/>
                <w:b/>
                <w:bCs/>
                <w:spacing w:val="-1"/>
                <w:sz w:val="24"/>
                <w:szCs w:val="24"/>
              </w:rPr>
            </w:pPr>
            <w:r w:rsidRPr="007A536D">
              <w:rPr>
                <w:rFonts w:cs="Arial"/>
                <w:sz w:val="24"/>
                <w:szCs w:val="24"/>
              </w:rPr>
              <w:br w:type="page"/>
            </w:r>
            <w:r w:rsidR="00386DE3">
              <w:rPr>
                <w:rFonts w:cs="Arial"/>
                <w:sz w:val="24"/>
                <w:szCs w:val="24"/>
              </w:rPr>
              <w:t xml:space="preserve"> </w:t>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708" w:type="dxa"/>
            <w:gridSpan w:val="2"/>
            <w:tcBorders>
              <w:top w:val="single" w:sz="4" w:space="0" w:color="000000"/>
              <w:left w:val="single" w:sz="6" w:space="0" w:color="000000"/>
              <w:bottom w:val="single" w:sz="4" w:space="0" w:color="000000"/>
              <w:right w:val="single" w:sz="6" w:space="0" w:color="000000"/>
            </w:tcBorders>
          </w:tcPr>
          <w:p w14:paraId="2CBE694B" w14:textId="617EFF6A" w:rsidR="006A0261" w:rsidRPr="007A536D" w:rsidRDefault="00386DE3" w:rsidP="00386DE3">
            <w:pPr>
              <w:tabs>
                <w:tab w:val="center" w:pos="449"/>
              </w:tabs>
              <w:spacing w:before="80" w:after="80"/>
              <w:ind w:right="-20"/>
              <w:rPr>
                <w:rFonts w:eastAsia="Arial"/>
                <w:b/>
                <w:bCs/>
                <w:spacing w:val="-1"/>
                <w:sz w:val="24"/>
                <w:szCs w:val="24"/>
              </w:rPr>
            </w:pPr>
            <w:r>
              <w:rPr>
                <w:rFonts w:eastAsia="Arial"/>
                <w:b/>
                <w:bCs/>
                <w:spacing w:val="-1"/>
                <w:sz w:val="20"/>
                <w:szCs w:val="20"/>
              </w:rPr>
              <w:t xml:space="preserve">   </w:t>
            </w:r>
            <w:r w:rsidR="006A0261" w:rsidRPr="007A536D">
              <w:rPr>
                <w:rFonts w:eastAsia="Arial"/>
                <w:b/>
                <w:bCs/>
                <w:spacing w:val="-1"/>
                <w:sz w:val="20"/>
                <w:szCs w:val="20"/>
              </w:rPr>
              <w:t>R</w:t>
            </w:r>
            <w:r w:rsidR="006A0261" w:rsidRPr="007A536D">
              <w:rPr>
                <w:rFonts w:eastAsia="Arial"/>
                <w:b/>
                <w:bCs/>
                <w:sz w:val="20"/>
                <w:szCs w:val="20"/>
              </w:rPr>
              <w:t>e</w:t>
            </w:r>
            <w:r w:rsidR="006A0261" w:rsidRPr="007A536D">
              <w:rPr>
                <w:rFonts w:eastAsia="Arial"/>
                <w:b/>
                <w:bCs/>
                <w:spacing w:val="1"/>
                <w:sz w:val="20"/>
                <w:szCs w:val="20"/>
              </w:rPr>
              <w:t>f</w:t>
            </w:r>
            <w:r w:rsidR="006A0261" w:rsidRPr="007A536D">
              <w:rPr>
                <w:rFonts w:eastAsia="Arial"/>
                <w:b/>
                <w:bCs/>
                <w:sz w:val="20"/>
                <w:szCs w:val="20"/>
              </w:rPr>
              <w:t>.</w:t>
            </w:r>
          </w:p>
        </w:tc>
        <w:tc>
          <w:tcPr>
            <w:tcW w:w="5103" w:type="dxa"/>
            <w:gridSpan w:val="2"/>
            <w:tcBorders>
              <w:top w:val="single" w:sz="4" w:space="0" w:color="000000"/>
              <w:left w:val="single" w:sz="6" w:space="0" w:color="000000"/>
              <w:bottom w:val="single" w:sz="4" w:space="0" w:color="000000"/>
              <w:right w:val="single" w:sz="6" w:space="0" w:color="000000"/>
            </w:tcBorders>
          </w:tcPr>
          <w:p w14:paraId="1FDA30FF" w14:textId="77777777" w:rsidR="006A0261" w:rsidRPr="007A536D" w:rsidRDefault="006A0261" w:rsidP="00536E34">
            <w:pPr>
              <w:spacing w:before="80" w:after="80"/>
              <w:ind w:right="-20"/>
              <w:rPr>
                <w:rFonts w:eastAsia="Arial"/>
                <w:b/>
                <w:bCs/>
                <w:spacing w:val="-1"/>
                <w:sz w:val="24"/>
                <w:szCs w:val="24"/>
              </w:rPr>
            </w:pPr>
            <w:r w:rsidRPr="007A536D">
              <w:rPr>
                <w:rFonts w:eastAsia="Arial"/>
                <w:b/>
                <w:bCs/>
                <w:spacing w:val="-1"/>
                <w:sz w:val="20"/>
                <w:szCs w:val="20"/>
              </w:rPr>
              <w:t>Learning outcome</w:t>
            </w:r>
            <w:r>
              <w:rPr>
                <w:rFonts w:eastAsia="Arial"/>
                <w:b/>
                <w:bCs/>
                <w:spacing w:val="-1"/>
                <w:sz w:val="20"/>
                <w:szCs w:val="20"/>
              </w:rPr>
              <w:t>s</w:t>
            </w:r>
          </w:p>
        </w:tc>
        <w:tc>
          <w:tcPr>
            <w:tcW w:w="3686" w:type="dxa"/>
            <w:gridSpan w:val="2"/>
            <w:tcBorders>
              <w:top w:val="single" w:sz="4" w:space="0" w:color="000000"/>
              <w:left w:val="single" w:sz="6" w:space="0" w:color="000000"/>
              <w:bottom w:val="single" w:sz="4" w:space="0" w:color="000000"/>
              <w:right w:val="single" w:sz="6" w:space="0" w:color="000000"/>
            </w:tcBorders>
          </w:tcPr>
          <w:p w14:paraId="10967CCF" w14:textId="77777777" w:rsidR="006A0261" w:rsidRPr="007A536D" w:rsidRDefault="006A0261" w:rsidP="00536E34">
            <w:pPr>
              <w:spacing w:before="80" w:after="80"/>
              <w:ind w:left="227" w:right="-20"/>
              <w:jc w:val="center"/>
              <w:rPr>
                <w:rFonts w:eastAsia="Arial"/>
                <w:b/>
                <w:bCs/>
                <w:spacing w:val="-1"/>
                <w:sz w:val="24"/>
                <w:szCs w:val="24"/>
              </w:rPr>
            </w:pPr>
            <w:r w:rsidRPr="007A536D">
              <w:rPr>
                <w:b/>
                <w:spacing w:val="2"/>
                <w:sz w:val="20"/>
                <w:szCs w:val="20"/>
              </w:rPr>
              <w:t>Notes</w:t>
            </w:r>
          </w:p>
        </w:tc>
        <w:tc>
          <w:tcPr>
            <w:tcW w:w="1843" w:type="dxa"/>
            <w:tcBorders>
              <w:top w:val="single" w:sz="4" w:space="0" w:color="000000"/>
              <w:left w:val="single" w:sz="6" w:space="0" w:color="000000"/>
              <w:bottom w:val="single" w:sz="4" w:space="0" w:color="000000"/>
              <w:right w:val="single" w:sz="6" w:space="0" w:color="000000"/>
            </w:tcBorders>
          </w:tcPr>
          <w:p w14:paraId="783EC053" w14:textId="77777777" w:rsidR="006A0261" w:rsidRPr="007A536D" w:rsidRDefault="006A0261" w:rsidP="00536E34">
            <w:pPr>
              <w:spacing w:before="80" w:after="80"/>
              <w:ind w:left="227" w:right="-20"/>
              <w:jc w:val="center"/>
              <w:rPr>
                <w:rFonts w:eastAsia="Arial"/>
                <w:b/>
                <w:bCs/>
                <w:spacing w:val="-1"/>
                <w:sz w:val="24"/>
                <w:szCs w:val="24"/>
              </w:rPr>
            </w:pPr>
            <w:r w:rsidRPr="007A536D">
              <w:rPr>
                <w:b/>
                <w:spacing w:val="2"/>
                <w:sz w:val="20"/>
                <w:szCs w:val="20"/>
              </w:rPr>
              <w:t>Notation</w:t>
            </w:r>
          </w:p>
        </w:tc>
        <w:tc>
          <w:tcPr>
            <w:tcW w:w="2076" w:type="dxa"/>
            <w:gridSpan w:val="2"/>
            <w:tcBorders>
              <w:top w:val="single" w:sz="4" w:space="0" w:color="000000"/>
              <w:left w:val="single" w:sz="6" w:space="0" w:color="000000"/>
              <w:bottom w:val="single" w:sz="4" w:space="0" w:color="000000"/>
              <w:right w:val="single" w:sz="6" w:space="0" w:color="000000"/>
            </w:tcBorders>
          </w:tcPr>
          <w:p w14:paraId="1A653A06" w14:textId="77777777" w:rsidR="006A0261" w:rsidRPr="007A536D" w:rsidRDefault="006A0261" w:rsidP="00536E34">
            <w:pPr>
              <w:spacing w:before="80" w:after="80"/>
              <w:ind w:left="227" w:right="-20"/>
              <w:jc w:val="center"/>
              <w:rPr>
                <w:rFonts w:eastAsia="Arial"/>
                <w:b/>
                <w:bCs/>
                <w:spacing w:val="-1"/>
                <w:sz w:val="24"/>
                <w:szCs w:val="24"/>
              </w:rPr>
            </w:pPr>
            <w:r w:rsidRPr="007A536D">
              <w:rPr>
                <w:b/>
                <w:spacing w:val="2"/>
                <w:sz w:val="20"/>
                <w:szCs w:val="20"/>
              </w:rPr>
              <w:t>Exclusions</w:t>
            </w:r>
          </w:p>
        </w:tc>
      </w:tr>
      <w:tr w:rsidR="000A27C4" w:rsidRPr="007A536D" w14:paraId="0D8C9955" w14:textId="77777777" w:rsidTr="00D720D0">
        <w:trPr>
          <w:cantSplit/>
        </w:trPr>
        <w:tc>
          <w:tcPr>
            <w:tcW w:w="14857" w:type="dxa"/>
            <w:gridSpan w:val="11"/>
            <w:tcBorders>
              <w:top w:val="single" w:sz="4" w:space="0" w:color="auto"/>
              <w:left w:val="single" w:sz="6" w:space="0" w:color="000000"/>
              <w:right w:val="single" w:sz="6" w:space="0" w:color="000000"/>
            </w:tcBorders>
            <w:shd w:val="clear" w:color="auto" w:fill="BFBFBF"/>
          </w:tcPr>
          <w:p w14:paraId="31831A16" w14:textId="77777777" w:rsidR="000A27C4" w:rsidRPr="007A536D" w:rsidRDefault="000A27C4" w:rsidP="00D720D0">
            <w:pPr>
              <w:pStyle w:val="GCETabletxt"/>
              <w:spacing w:before="40" w:after="40" w:line="240" w:lineRule="atLeast"/>
              <w:jc w:val="center"/>
              <w:rPr>
                <w:sz w:val="20"/>
                <w:lang w:val="en-GB"/>
              </w:rPr>
            </w:pPr>
            <w:r w:rsidRPr="007A536D">
              <w:rPr>
                <w:rFonts w:ascii="Arial" w:eastAsia="Arial" w:hAnsi="Arial" w:cs="Arial"/>
                <w:b/>
                <w:bCs/>
                <w:spacing w:val="-1"/>
                <w:sz w:val="24"/>
                <w:szCs w:val="24"/>
                <w:lang w:val="en-GB"/>
              </w:rPr>
              <w:t>PURE MATHEMATICS: NUMERICAL METHODS (2)</w:t>
            </w:r>
          </w:p>
        </w:tc>
      </w:tr>
      <w:tr w:rsidR="000A27C4" w:rsidRPr="007A536D" w14:paraId="0EE0ED57" w14:textId="77777777" w:rsidTr="00D720D0">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65E31576" w14:textId="77777777" w:rsidR="000A27C4" w:rsidRPr="007A536D" w:rsidRDefault="000A27C4" w:rsidP="00D720D0">
            <w:pPr>
              <w:spacing w:before="80" w:after="80"/>
              <w:ind w:left="52" w:right="91"/>
              <w:rPr>
                <w:spacing w:val="-1"/>
                <w:sz w:val="20"/>
                <w:szCs w:val="20"/>
              </w:rPr>
            </w:pPr>
            <w:r w:rsidRPr="007A536D">
              <w:rPr>
                <w:spacing w:val="-1"/>
                <w:sz w:val="20"/>
                <w:szCs w:val="20"/>
              </w:rPr>
              <w:t>Solution of equations</w:t>
            </w:r>
          </w:p>
        </w:tc>
        <w:tc>
          <w:tcPr>
            <w:tcW w:w="680" w:type="dxa"/>
            <w:gridSpan w:val="2"/>
            <w:tcBorders>
              <w:top w:val="single" w:sz="4" w:space="0" w:color="000000"/>
              <w:left w:val="single" w:sz="4" w:space="0" w:color="000000"/>
              <w:bottom w:val="single" w:sz="4" w:space="0" w:color="000000"/>
              <w:right w:val="single" w:sz="4" w:space="0" w:color="000000"/>
            </w:tcBorders>
          </w:tcPr>
          <w:p w14:paraId="53BB49ED" w14:textId="77777777" w:rsidR="000A27C4" w:rsidRPr="007A536D" w:rsidRDefault="000A27C4" w:rsidP="00D720D0">
            <w:pPr>
              <w:spacing w:before="80" w:after="80"/>
              <w:ind w:right="33"/>
              <w:jc w:val="right"/>
              <w:rPr>
                <w:sz w:val="20"/>
                <w:szCs w:val="20"/>
              </w:rPr>
            </w:pPr>
            <w:r w:rsidRPr="007A536D">
              <w:rPr>
                <w:sz w:val="20"/>
                <w:szCs w:val="20"/>
              </w:rPr>
              <w:t>Me1</w:t>
            </w:r>
          </w:p>
        </w:tc>
        <w:tc>
          <w:tcPr>
            <w:tcW w:w="5103" w:type="dxa"/>
            <w:gridSpan w:val="2"/>
            <w:tcBorders>
              <w:top w:val="single" w:sz="4" w:space="0" w:color="000000"/>
              <w:left w:val="single" w:sz="4" w:space="0" w:color="000000"/>
              <w:bottom w:val="single" w:sz="4" w:space="0" w:color="000000"/>
              <w:right w:val="single" w:sz="6" w:space="0" w:color="000000"/>
            </w:tcBorders>
          </w:tcPr>
          <w:p w14:paraId="530FDED1"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Be able to locate the roots of </w:t>
            </w:r>
            <w:r w:rsidRPr="007A536D">
              <w:rPr>
                <w:rFonts w:ascii="Arial" w:hAnsi="Arial" w:cs="Arial"/>
                <w:position w:val="-10"/>
                <w:sz w:val="20"/>
                <w:lang w:val="en-GB"/>
              </w:rPr>
              <w:object w:dxaOrig="760" w:dyaOrig="300" w14:anchorId="04E75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5.25pt" o:ole="">
                  <v:imagedata r:id="rId10" o:title=""/>
                </v:shape>
                <o:OLEObject Type="Embed" ProgID="Equation.DSMT4" ShapeID="_x0000_i1025" DrawAspect="Content" ObjectID="_1573996922" r:id="rId11"/>
              </w:object>
            </w:r>
            <w:r w:rsidRPr="007A536D">
              <w:rPr>
                <w:rFonts w:ascii="Arial" w:hAnsi="Arial" w:cs="Arial"/>
                <w:sz w:val="20"/>
                <w:lang w:val="en-GB"/>
              </w:rPr>
              <w:t xml:space="preserve"> by considering changes of sign of </w:t>
            </w:r>
            <w:r w:rsidRPr="007A536D">
              <w:rPr>
                <w:rFonts w:ascii="Arial" w:hAnsi="Arial" w:cs="Arial"/>
                <w:position w:val="-10"/>
                <w:sz w:val="20"/>
                <w:lang w:val="en-GB"/>
              </w:rPr>
              <w:object w:dxaOrig="440" w:dyaOrig="300" w14:anchorId="3A199D46">
                <v:shape id="_x0000_i1026" type="#_x0000_t75" style="width:22pt;height:15.25pt" o:ole="">
                  <v:imagedata r:id="rId12" o:title=""/>
                </v:shape>
                <o:OLEObject Type="Embed" ProgID="Equation.DSMT4" ShapeID="_x0000_i1026" DrawAspect="Content" ObjectID="_1573996923" r:id="rId13"/>
              </w:object>
            </w:r>
            <w:r w:rsidRPr="007A536D">
              <w:rPr>
                <w:rFonts w:ascii="Arial" w:hAnsi="Arial" w:cs="Arial"/>
                <w:sz w:val="20"/>
                <w:lang w:val="en-GB"/>
              </w:rPr>
              <w:t xml:space="preserve"> in an interval of </w:t>
            </w:r>
            <w:r w:rsidRPr="007A536D">
              <w:rPr>
                <w:i/>
                <w:lang w:val="en-GB"/>
              </w:rPr>
              <w:t>x</w:t>
            </w:r>
            <w:r w:rsidRPr="007A536D">
              <w:rPr>
                <w:rFonts w:ascii="Arial" w:hAnsi="Arial" w:cs="Arial"/>
                <w:sz w:val="20"/>
                <w:lang w:val="en-GB"/>
              </w:rPr>
              <w:t xml:space="preserve"> in which </w:t>
            </w:r>
            <w:r w:rsidRPr="007A536D">
              <w:rPr>
                <w:rFonts w:ascii="Arial" w:hAnsi="Arial" w:cs="Arial"/>
                <w:position w:val="-10"/>
                <w:sz w:val="20"/>
                <w:lang w:val="en-GB"/>
              </w:rPr>
              <w:object w:dxaOrig="440" w:dyaOrig="300" w14:anchorId="03B346FC">
                <v:shape id="_x0000_i1027" type="#_x0000_t75" style="width:22pt;height:15.25pt" o:ole="">
                  <v:imagedata r:id="rId14" o:title=""/>
                </v:shape>
                <o:OLEObject Type="Embed" ProgID="Equation.DSMT4" ShapeID="_x0000_i1027" DrawAspect="Content" ObjectID="_1573996924" r:id="rId15"/>
              </w:object>
            </w:r>
            <w:r w:rsidRPr="007A536D">
              <w:rPr>
                <w:rFonts w:ascii="Arial" w:hAnsi="Arial" w:cs="Arial"/>
                <w:sz w:val="20"/>
                <w:lang w:val="en-GB"/>
              </w:rPr>
              <w:t xml:space="preserve"> is sufficiently well-behaved.</w:t>
            </w:r>
          </w:p>
        </w:tc>
        <w:tc>
          <w:tcPr>
            <w:tcW w:w="3686" w:type="dxa"/>
            <w:gridSpan w:val="2"/>
            <w:tcBorders>
              <w:top w:val="single" w:sz="4" w:space="0" w:color="000000"/>
              <w:left w:val="single" w:sz="4" w:space="0" w:color="000000"/>
              <w:bottom w:val="single" w:sz="4" w:space="0" w:color="000000"/>
              <w:right w:val="single" w:sz="6" w:space="0" w:color="000000"/>
            </w:tcBorders>
          </w:tcPr>
          <w:p w14:paraId="22E3C9F9"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lang w:val="en-GB"/>
              </w:rPr>
              <w:t>Finding an interval in which a root lies.</w:t>
            </w:r>
          </w:p>
          <w:p w14:paraId="17C82B54" w14:textId="77777777" w:rsidR="000A27C4" w:rsidRPr="007A536D" w:rsidRDefault="000A27C4" w:rsidP="00D720D0">
            <w:pPr>
              <w:pStyle w:val="GCETabletxt"/>
              <w:spacing w:before="40" w:after="40" w:line="240" w:lineRule="atLeast"/>
              <w:rPr>
                <w:rFonts w:ascii="Arial" w:hAnsi="Arial" w:cs="Arial"/>
                <w:sz w:val="30"/>
                <w:lang w:val="en-GB"/>
              </w:rPr>
            </w:pPr>
            <w:r w:rsidRPr="007A536D">
              <w:rPr>
                <w:rFonts w:ascii="Arial" w:hAnsi="Arial" w:cs="Arial"/>
                <w:sz w:val="20"/>
                <w:lang w:val="en-GB"/>
              </w:rPr>
              <w:t>This is often used as a preliminary step to find a starting value for the methods in Me3 and Me4.</w:t>
            </w:r>
          </w:p>
        </w:tc>
        <w:tc>
          <w:tcPr>
            <w:tcW w:w="1985" w:type="dxa"/>
            <w:gridSpan w:val="3"/>
            <w:tcBorders>
              <w:top w:val="single" w:sz="4" w:space="0" w:color="000000"/>
              <w:left w:val="single" w:sz="4" w:space="0" w:color="000000"/>
              <w:bottom w:val="single" w:sz="4" w:space="0" w:color="000000"/>
              <w:right w:val="single" w:sz="6" w:space="0" w:color="000000"/>
            </w:tcBorders>
          </w:tcPr>
          <w:p w14:paraId="7532EF22" w14:textId="77777777" w:rsidR="000A27C4" w:rsidRPr="007A536D" w:rsidRDefault="000A27C4" w:rsidP="00D720D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E0CDF57" w14:textId="77777777" w:rsidR="000A27C4" w:rsidRPr="007A536D" w:rsidRDefault="000A27C4" w:rsidP="00D720D0">
            <w:pPr>
              <w:pStyle w:val="GCETabletxt"/>
              <w:spacing w:before="40" w:after="40" w:line="240" w:lineRule="atLeast"/>
              <w:rPr>
                <w:rFonts w:ascii="Arial" w:hAnsi="Arial" w:cs="Arial"/>
                <w:sz w:val="20"/>
                <w:lang w:val="en-GB"/>
              </w:rPr>
            </w:pPr>
          </w:p>
        </w:tc>
      </w:tr>
      <w:tr w:rsidR="000A27C4" w:rsidRPr="007A536D" w14:paraId="38F07785" w14:textId="77777777" w:rsidTr="00D720D0">
        <w:trPr>
          <w:cantSplit/>
        </w:trPr>
        <w:tc>
          <w:tcPr>
            <w:tcW w:w="1418" w:type="dxa"/>
            <w:vMerge/>
            <w:tcBorders>
              <w:left w:val="single" w:sz="6" w:space="0" w:color="000000"/>
              <w:right w:val="single" w:sz="4" w:space="0" w:color="000000"/>
            </w:tcBorders>
            <w:shd w:val="clear" w:color="auto" w:fill="BFBFBF"/>
          </w:tcPr>
          <w:p w14:paraId="65FDE930" w14:textId="77777777" w:rsidR="000A27C4" w:rsidRPr="007A536D" w:rsidRDefault="000A27C4" w:rsidP="00D720D0">
            <w:pPr>
              <w:spacing w:before="80" w:after="80"/>
              <w:ind w:left="52" w:right="91"/>
              <w:rPr>
                <w:spacing w:val="-1"/>
                <w:sz w:val="20"/>
                <w:szCs w:val="20"/>
              </w:rPr>
            </w:pPr>
          </w:p>
        </w:tc>
        <w:tc>
          <w:tcPr>
            <w:tcW w:w="680" w:type="dxa"/>
            <w:gridSpan w:val="2"/>
            <w:tcBorders>
              <w:top w:val="single" w:sz="4" w:space="0" w:color="000000"/>
              <w:left w:val="single" w:sz="4" w:space="0" w:color="000000"/>
              <w:bottom w:val="single" w:sz="4" w:space="0" w:color="000000"/>
              <w:right w:val="single" w:sz="4" w:space="0" w:color="000000"/>
            </w:tcBorders>
          </w:tcPr>
          <w:p w14:paraId="58E7B452" w14:textId="77777777" w:rsidR="000A27C4" w:rsidRPr="007A536D" w:rsidRDefault="000A27C4" w:rsidP="00D720D0">
            <w:pPr>
              <w:spacing w:before="80" w:after="80"/>
              <w:ind w:right="33"/>
              <w:jc w:val="right"/>
              <w:rPr>
                <w:sz w:val="20"/>
                <w:szCs w:val="20"/>
              </w:rPr>
            </w:pPr>
            <w:r w:rsidRPr="007A536D">
              <w:rPr>
                <w:sz w:val="20"/>
                <w:szCs w:val="20"/>
              </w:rPr>
              <w:t>e2</w:t>
            </w:r>
          </w:p>
        </w:tc>
        <w:tc>
          <w:tcPr>
            <w:tcW w:w="5103" w:type="dxa"/>
            <w:gridSpan w:val="2"/>
            <w:tcBorders>
              <w:top w:val="single" w:sz="4" w:space="0" w:color="000000"/>
              <w:left w:val="single" w:sz="4" w:space="0" w:color="000000"/>
              <w:bottom w:val="single" w:sz="4" w:space="0" w:color="000000"/>
              <w:right w:val="single" w:sz="6" w:space="0" w:color="000000"/>
            </w:tcBorders>
          </w:tcPr>
          <w:p w14:paraId="4BFD9E7B"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lang w:val="en-GB"/>
              </w:rPr>
              <w:t>Be aware of circumstances under which change of sign methods may fail.</w:t>
            </w:r>
          </w:p>
        </w:tc>
        <w:tc>
          <w:tcPr>
            <w:tcW w:w="3686" w:type="dxa"/>
            <w:gridSpan w:val="2"/>
            <w:tcBorders>
              <w:top w:val="single" w:sz="4" w:space="0" w:color="000000"/>
              <w:left w:val="single" w:sz="4" w:space="0" w:color="000000"/>
              <w:bottom w:val="single" w:sz="4" w:space="0" w:color="000000"/>
              <w:right w:val="single" w:sz="6" w:space="0" w:color="000000"/>
            </w:tcBorders>
          </w:tcPr>
          <w:p w14:paraId="5BB5B5B7" w14:textId="77777777" w:rsidR="000A27C4" w:rsidRPr="007A536D" w:rsidRDefault="000A27C4" w:rsidP="00D720D0">
            <w:pPr>
              <w:pStyle w:val="GCETabletxt"/>
              <w:spacing w:before="40" w:after="40" w:line="240" w:lineRule="atLeast"/>
              <w:rPr>
                <w:rFonts w:ascii="Arial" w:hAnsi="Arial" w:cs="Arial"/>
                <w:sz w:val="20"/>
                <w:lang w:val="en-GB"/>
              </w:rPr>
            </w:pPr>
            <w:proofErr w:type="gramStart"/>
            <w:r w:rsidRPr="007A536D">
              <w:rPr>
                <w:rFonts w:ascii="Arial" w:hAnsi="Arial" w:cs="Arial"/>
                <w:sz w:val="20"/>
                <w:lang w:val="en-GB"/>
              </w:rPr>
              <w:t>e.g</w:t>
            </w:r>
            <w:proofErr w:type="gramEnd"/>
            <w:r w:rsidRPr="007A536D">
              <w:rPr>
                <w:rFonts w:ascii="Arial" w:hAnsi="Arial" w:cs="Arial"/>
                <w:sz w:val="20"/>
                <w:lang w:val="en-GB"/>
              </w:rPr>
              <w:t xml:space="preserve">. when the curve of </w:t>
            </w:r>
            <w:r w:rsidRPr="007A536D">
              <w:rPr>
                <w:rFonts w:ascii="Arial" w:hAnsi="Arial" w:cs="Arial"/>
                <w:position w:val="-10"/>
                <w:sz w:val="20"/>
                <w:lang w:val="en-GB"/>
              </w:rPr>
              <w:object w:dxaOrig="800" w:dyaOrig="300" w14:anchorId="0FB6E46D">
                <v:shape id="_x0000_i1028" type="#_x0000_t75" style="width:39.8pt;height:15.25pt" o:ole="">
                  <v:imagedata r:id="rId16" o:title=""/>
                </v:shape>
                <o:OLEObject Type="Embed" ProgID="Equation.DSMT4" ShapeID="_x0000_i1028" DrawAspect="Content" ObjectID="_1573996925" r:id="rId17"/>
              </w:object>
            </w:r>
            <w:r w:rsidRPr="007A536D">
              <w:rPr>
                <w:rFonts w:ascii="Arial" w:hAnsi="Arial" w:cs="Arial"/>
                <w:sz w:val="20"/>
                <w:lang w:val="en-GB"/>
              </w:rPr>
              <w:t xml:space="preserve"> touches the </w:t>
            </w:r>
            <w:r w:rsidRPr="007A536D">
              <w:rPr>
                <w:i/>
                <w:lang w:val="en-GB"/>
              </w:rPr>
              <w:t>x</w:t>
            </w:r>
            <w:r w:rsidRPr="007A536D">
              <w:rPr>
                <w:rFonts w:ascii="Arial" w:hAnsi="Arial" w:cs="Arial"/>
                <w:sz w:val="20"/>
                <w:lang w:val="en-GB"/>
              </w:rPr>
              <w:t>-axis.</w:t>
            </w:r>
            <w:r w:rsidRPr="007A536D">
              <w:rPr>
                <w:rFonts w:ascii="Arial" w:hAnsi="Arial" w:cs="Arial"/>
                <w:sz w:val="20"/>
                <w:lang w:val="en-GB"/>
              </w:rPr>
              <w:br/>
            </w:r>
            <w:proofErr w:type="gramStart"/>
            <w:r w:rsidRPr="007A536D">
              <w:rPr>
                <w:rFonts w:ascii="Arial" w:hAnsi="Arial" w:cs="Arial"/>
                <w:sz w:val="20"/>
                <w:lang w:val="en-GB"/>
              </w:rPr>
              <w:t>e.g</w:t>
            </w:r>
            <w:proofErr w:type="gramEnd"/>
            <w:r w:rsidRPr="007A536D">
              <w:rPr>
                <w:rFonts w:ascii="Arial" w:hAnsi="Arial" w:cs="Arial"/>
                <w:sz w:val="20"/>
                <w:lang w:val="en-GB"/>
              </w:rPr>
              <w:t xml:space="preserve">. when the curve of </w:t>
            </w:r>
            <w:r w:rsidRPr="007A536D">
              <w:rPr>
                <w:rFonts w:ascii="Arial" w:hAnsi="Arial" w:cs="Arial"/>
                <w:position w:val="-10"/>
                <w:sz w:val="20"/>
                <w:lang w:val="en-GB"/>
              </w:rPr>
              <w:object w:dxaOrig="800" w:dyaOrig="300" w14:anchorId="7665E9E2">
                <v:shape id="_x0000_i1029" type="#_x0000_t75" style="width:39.8pt;height:15.25pt" o:ole="">
                  <v:imagedata r:id="rId18" o:title=""/>
                </v:shape>
                <o:OLEObject Type="Embed" ProgID="Equation.DSMT4" ShapeID="_x0000_i1029" DrawAspect="Content" ObjectID="_1573996926" r:id="rId19"/>
              </w:object>
            </w:r>
            <w:r w:rsidRPr="007A536D">
              <w:rPr>
                <w:rFonts w:ascii="Arial" w:hAnsi="Arial" w:cs="Arial"/>
                <w:sz w:val="20"/>
                <w:lang w:val="en-GB"/>
              </w:rPr>
              <w:t xml:space="preserve"> has a vertical asymptote.</w:t>
            </w:r>
          </w:p>
          <w:p w14:paraId="65090FEF" w14:textId="77777777" w:rsidR="000A27C4" w:rsidRPr="007A536D" w:rsidRDefault="000A27C4" w:rsidP="00D720D0">
            <w:pPr>
              <w:pStyle w:val="GCETabletxt"/>
              <w:spacing w:before="40" w:after="40" w:line="240" w:lineRule="atLeast"/>
              <w:rPr>
                <w:rFonts w:ascii="Arial" w:hAnsi="Arial" w:cs="Arial"/>
                <w:sz w:val="20"/>
                <w:lang w:val="en-GB"/>
              </w:rPr>
            </w:pPr>
            <w:proofErr w:type="gramStart"/>
            <w:r w:rsidRPr="007A536D">
              <w:rPr>
                <w:rFonts w:ascii="Arial" w:hAnsi="Arial" w:cs="Arial"/>
                <w:sz w:val="20"/>
                <w:lang w:val="en-GB"/>
              </w:rPr>
              <w:t>e.g</w:t>
            </w:r>
            <w:proofErr w:type="gramEnd"/>
            <w:r w:rsidRPr="007A536D">
              <w:rPr>
                <w:rFonts w:ascii="Arial" w:hAnsi="Arial" w:cs="Arial"/>
                <w:sz w:val="20"/>
                <w:lang w:val="en-GB"/>
              </w:rPr>
              <w:t>. there may be several roots in the interval.</w:t>
            </w:r>
          </w:p>
        </w:tc>
        <w:tc>
          <w:tcPr>
            <w:tcW w:w="1985" w:type="dxa"/>
            <w:gridSpan w:val="3"/>
            <w:tcBorders>
              <w:top w:val="single" w:sz="4" w:space="0" w:color="000000"/>
              <w:left w:val="single" w:sz="4" w:space="0" w:color="000000"/>
              <w:bottom w:val="single" w:sz="4" w:space="0" w:color="000000"/>
              <w:right w:val="single" w:sz="6" w:space="0" w:color="000000"/>
            </w:tcBorders>
          </w:tcPr>
          <w:p w14:paraId="27B53797" w14:textId="77777777" w:rsidR="000A27C4" w:rsidRPr="007A536D" w:rsidRDefault="000A27C4" w:rsidP="00D720D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6E2267AE" w14:textId="77777777" w:rsidR="000A27C4" w:rsidRPr="007A536D" w:rsidRDefault="000A27C4" w:rsidP="00D720D0">
            <w:pPr>
              <w:pStyle w:val="GCETabletxt"/>
              <w:spacing w:before="40" w:after="40" w:line="240" w:lineRule="atLeast"/>
              <w:rPr>
                <w:sz w:val="20"/>
                <w:lang w:val="en-GB"/>
              </w:rPr>
            </w:pPr>
          </w:p>
        </w:tc>
      </w:tr>
      <w:tr w:rsidR="000A27C4" w:rsidRPr="007A536D" w14:paraId="68C13680" w14:textId="77777777" w:rsidTr="00D720D0">
        <w:trPr>
          <w:cantSplit/>
        </w:trPr>
        <w:tc>
          <w:tcPr>
            <w:tcW w:w="1418" w:type="dxa"/>
            <w:vMerge/>
            <w:tcBorders>
              <w:left w:val="single" w:sz="6" w:space="0" w:color="000000"/>
              <w:right w:val="single" w:sz="4" w:space="0" w:color="000000"/>
            </w:tcBorders>
            <w:shd w:val="clear" w:color="auto" w:fill="BFBFBF"/>
          </w:tcPr>
          <w:p w14:paraId="7C260626" w14:textId="77777777" w:rsidR="000A27C4" w:rsidRPr="007A536D" w:rsidRDefault="000A27C4" w:rsidP="00D720D0">
            <w:pPr>
              <w:spacing w:before="80" w:after="80"/>
              <w:ind w:left="52" w:right="91"/>
              <w:rPr>
                <w:spacing w:val="-1"/>
                <w:sz w:val="20"/>
                <w:szCs w:val="20"/>
              </w:rPr>
            </w:pPr>
          </w:p>
        </w:tc>
        <w:tc>
          <w:tcPr>
            <w:tcW w:w="680" w:type="dxa"/>
            <w:gridSpan w:val="2"/>
            <w:tcBorders>
              <w:top w:val="single" w:sz="4" w:space="0" w:color="000000"/>
              <w:left w:val="single" w:sz="4" w:space="0" w:color="000000"/>
              <w:bottom w:val="single" w:sz="4" w:space="0" w:color="000000"/>
              <w:right w:val="single" w:sz="4" w:space="0" w:color="000000"/>
            </w:tcBorders>
          </w:tcPr>
          <w:p w14:paraId="59C6E207" w14:textId="77777777" w:rsidR="000A27C4" w:rsidRPr="007A536D" w:rsidRDefault="000A27C4" w:rsidP="00D720D0">
            <w:pPr>
              <w:spacing w:before="80" w:after="80"/>
              <w:ind w:right="33"/>
              <w:jc w:val="right"/>
              <w:rPr>
                <w:sz w:val="20"/>
                <w:szCs w:val="20"/>
              </w:rPr>
            </w:pPr>
            <w:r w:rsidRPr="007A536D">
              <w:rPr>
                <w:sz w:val="20"/>
                <w:szCs w:val="20"/>
              </w:rPr>
              <w:t>e3</w:t>
            </w:r>
          </w:p>
        </w:tc>
        <w:tc>
          <w:tcPr>
            <w:tcW w:w="5103" w:type="dxa"/>
            <w:gridSpan w:val="2"/>
            <w:tcBorders>
              <w:top w:val="single" w:sz="4" w:space="0" w:color="000000"/>
              <w:left w:val="single" w:sz="4" w:space="0" w:color="000000"/>
              <w:bottom w:val="single" w:sz="4" w:space="0" w:color="000000"/>
              <w:right w:val="single" w:sz="6" w:space="0" w:color="000000"/>
            </w:tcBorders>
          </w:tcPr>
          <w:p w14:paraId="3DDA1AE8"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Be able to carry out </w:t>
            </w:r>
            <w:proofErr w:type="gramStart"/>
            <w:r w:rsidRPr="007A536D">
              <w:rPr>
                <w:rFonts w:ascii="Arial" w:hAnsi="Arial" w:cs="Arial"/>
                <w:sz w:val="20"/>
                <w:lang w:val="en-GB"/>
              </w:rPr>
              <w:t>a fixed</w:t>
            </w:r>
            <w:proofErr w:type="gramEnd"/>
            <w:r w:rsidRPr="007A536D">
              <w:rPr>
                <w:rFonts w:ascii="Arial" w:hAnsi="Arial" w:cs="Arial"/>
                <w:sz w:val="20"/>
                <w:lang w:val="en-GB"/>
              </w:rPr>
              <w:t xml:space="preserve"> point iteration after rearranging an equation into the form </w:t>
            </w:r>
            <w:r w:rsidRPr="007A536D">
              <w:rPr>
                <w:rFonts w:ascii="Arial" w:hAnsi="Arial" w:cs="Arial"/>
                <w:position w:val="-10"/>
                <w:sz w:val="20"/>
                <w:lang w:val="en-GB"/>
              </w:rPr>
              <w:object w:dxaOrig="780" w:dyaOrig="300" w14:anchorId="3ECA7D76">
                <v:shape id="_x0000_i1030" type="#_x0000_t75" style="width:38.95pt;height:15.25pt" o:ole="">
                  <v:imagedata r:id="rId20" o:title=""/>
                </v:shape>
                <o:OLEObject Type="Embed" ProgID="Equation.DSMT4" ShapeID="_x0000_i1030" DrawAspect="Content" ObjectID="_1573996927" r:id="rId21"/>
              </w:object>
            </w:r>
            <w:r w:rsidRPr="007A536D">
              <w:rPr>
                <w:rFonts w:ascii="Arial" w:hAnsi="Arial" w:cs="Arial"/>
                <w:sz w:val="20"/>
                <w:lang w:val="en-GB"/>
              </w:rPr>
              <w:t xml:space="preserve"> and be able to draw associated staircase and cobweb diagrams.</w:t>
            </w:r>
          </w:p>
        </w:tc>
        <w:tc>
          <w:tcPr>
            <w:tcW w:w="3686" w:type="dxa"/>
            <w:gridSpan w:val="2"/>
            <w:tcBorders>
              <w:top w:val="single" w:sz="4" w:space="0" w:color="000000"/>
              <w:left w:val="single" w:sz="4" w:space="0" w:color="000000"/>
              <w:bottom w:val="single" w:sz="4" w:space="0" w:color="000000"/>
              <w:right w:val="single" w:sz="6" w:space="0" w:color="000000"/>
            </w:tcBorders>
          </w:tcPr>
          <w:p w14:paraId="7347137D" w14:textId="77777777" w:rsidR="000A27C4" w:rsidRPr="007A536D" w:rsidRDefault="000A27C4" w:rsidP="00D720D0">
            <w:pPr>
              <w:pStyle w:val="GCETabletxt"/>
              <w:spacing w:before="40" w:after="40" w:line="240" w:lineRule="atLeast"/>
              <w:rPr>
                <w:rFonts w:ascii="Arial" w:hAnsi="Arial" w:cs="Arial"/>
                <w:sz w:val="20"/>
                <w:lang w:val="en-GB"/>
              </w:rPr>
            </w:pPr>
            <w:proofErr w:type="gramStart"/>
            <w:r w:rsidRPr="007A536D">
              <w:rPr>
                <w:rFonts w:ascii="Arial" w:hAnsi="Arial" w:cs="Arial"/>
                <w:sz w:val="20"/>
                <w:lang w:val="en-GB"/>
              </w:rPr>
              <w:t>e.g</w:t>
            </w:r>
            <w:proofErr w:type="gramEnd"/>
            <w:r w:rsidRPr="007A536D">
              <w:rPr>
                <w:rFonts w:ascii="Arial" w:hAnsi="Arial" w:cs="Arial"/>
                <w:sz w:val="20"/>
                <w:lang w:val="en-GB"/>
              </w:rPr>
              <w:t xml:space="preserve">. write </w:t>
            </w:r>
            <w:r w:rsidRPr="007A536D">
              <w:rPr>
                <w:rFonts w:ascii="Arial" w:hAnsi="Arial" w:cs="Arial"/>
                <w:position w:val="-6"/>
                <w:sz w:val="20"/>
                <w:lang w:val="en-GB"/>
              </w:rPr>
              <w:object w:dxaOrig="1240" w:dyaOrig="320" w14:anchorId="793BE32B">
                <v:shape id="_x0000_i1031" type="#_x0000_t75" style="width:62.7pt;height:15.25pt" o:ole="">
                  <v:imagedata r:id="rId22" o:title=""/>
                </v:shape>
                <o:OLEObject Type="Embed" ProgID="Equation.DSMT4" ShapeID="_x0000_i1031" DrawAspect="Content" ObjectID="_1573996928" r:id="rId23"/>
              </w:object>
            </w:r>
            <w:r w:rsidRPr="007A536D">
              <w:rPr>
                <w:rFonts w:ascii="Arial" w:hAnsi="Arial" w:cs="Arial"/>
                <w:sz w:val="20"/>
                <w:lang w:val="en-GB"/>
              </w:rPr>
              <w:t xml:space="preserve"> as </w:t>
            </w:r>
            <w:r w:rsidRPr="007A536D">
              <w:rPr>
                <w:rFonts w:ascii="Arial" w:hAnsi="Arial" w:cs="Arial"/>
                <w:position w:val="-8"/>
                <w:sz w:val="20"/>
                <w:lang w:val="en-GB"/>
              </w:rPr>
              <w:object w:dxaOrig="999" w:dyaOrig="340" w14:anchorId="0986D785">
                <v:shape id="_x0000_i1032" type="#_x0000_t75" style="width:50pt;height:17.8pt" o:ole="">
                  <v:imagedata r:id="rId24" o:title=""/>
                </v:shape>
                <o:OLEObject Type="Embed" ProgID="Equation.DSMT4" ShapeID="_x0000_i1032" DrawAspect="Content" ObjectID="_1573996929" r:id="rId25"/>
              </w:object>
            </w:r>
            <w:r w:rsidRPr="007A536D">
              <w:rPr>
                <w:rFonts w:ascii="Arial" w:hAnsi="Arial" w:cs="Arial"/>
                <w:sz w:val="20"/>
                <w:lang w:val="en-GB"/>
              </w:rPr>
              <w:t xml:space="preserve"> and use the iteration </w:t>
            </w:r>
            <w:r w:rsidRPr="007A536D">
              <w:rPr>
                <w:rFonts w:ascii="Arial" w:hAnsi="Arial" w:cs="Arial"/>
                <w:position w:val="-12"/>
                <w:sz w:val="20"/>
                <w:lang w:val="en-GB"/>
              </w:rPr>
              <w:object w:dxaOrig="1340" w:dyaOrig="380" w14:anchorId="1506B634">
                <v:shape id="_x0000_i1033" type="#_x0000_t75" style="width:66.05pt;height:17.8pt" o:ole="">
                  <v:imagedata r:id="rId26" o:title=""/>
                </v:shape>
                <o:OLEObject Type="Embed" ProgID="Equation.DSMT4" ShapeID="_x0000_i1033" DrawAspect="Content" ObjectID="_1573996930" r:id="rId27"/>
              </w:object>
            </w:r>
            <w:r w:rsidRPr="007A536D">
              <w:rPr>
                <w:rFonts w:ascii="Arial" w:hAnsi="Arial" w:cs="Arial"/>
                <w:sz w:val="20"/>
                <w:lang w:val="en-GB"/>
              </w:rPr>
              <w:t xml:space="preserve"> with an appropriate starting value. </w:t>
            </w:r>
          </w:p>
          <w:p w14:paraId="08C3A11E"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lang w:val="en-GB"/>
              </w:rPr>
              <w:t>Includes use of ANS key on calculator.</w:t>
            </w:r>
          </w:p>
        </w:tc>
        <w:tc>
          <w:tcPr>
            <w:tcW w:w="1985" w:type="dxa"/>
            <w:gridSpan w:val="3"/>
            <w:tcBorders>
              <w:top w:val="single" w:sz="4" w:space="0" w:color="000000"/>
              <w:left w:val="single" w:sz="4" w:space="0" w:color="000000"/>
              <w:bottom w:val="single" w:sz="4" w:space="0" w:color="000000"/>
              <w:right w:val="single" w:sz="6" w:space="0" w:color="000000"/>
            </w:tcBorders>
          </w:tcPr>
          <w:p w14:paraId="5408B55E"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rPr>
              <w:t>iteration, iterate</w:t>
            </w:r>
            <w:r w:rsidRPr="007A536D">
              <w:rPr>
                <w:rFonts w:ascii="Arial" w:hAnsi="Arial" w:cs="Arial"/>
                <w:sz w:val="20"/>
                <w:lang w:val="en-GB"/>
              </w:rPr>
              <w:br/>
            </w:r>
            <w:r w:rsidRPr="007A536D">
              <w:rPr>
                <w:rFonts w:ascii="Arial" w:hAnsi="Arial" w:cs="Arial"/>
                <w:sz w:val="20"/>
                <w:lang w:val="en-GB"/>
              </w:rPr>
              <w:br/>
            </w:r>
          </w:p>
        </w:tc>
        <w:tc>
          <w:tcPr>
            <w:tcW w:w="1985" w:type="dxa"/>
            <w:tcBorders>
              <w:top w:val="single" w:sz="4" w:space="0" w:color="000000"/>
              <w:left w:val="single" w:sz="4" w:space="0" w:color="000000"/>
              <w:bottom w:val="single" w:sz="4" w:space="0" w:color="000000"/>
              <w:right w:val="single" w:sz="6" w:space="0" w:color="000000"/>
            </w:tcBorders>
          </w:tcPr>
          <w:p w14:paraId="6D22BD33" w14:textId="77777777" w:rsidR="000A27C4" w:rsidRPr="007A536D" w:rsidRDefault="000A27C4" w:rsidP="00D720D0">
            <w:pPr>
              <w:pStyle w:val="GCETabletxt"/>
              <w:spacing w:before="40" w:after="40" w:line="240" w:lineRule="atLeast"/>
              <w:rPr>
                <w:rFonts w:ascii="Arial" w:hAnsi="Arial" w:cs="Arial"/>
                <w:sz w:val="20"/>
                <w:lang w:val="en-GB"/>
              </w:rPr>
            </w:pPr>
          </w:p>
        </w:tc>
      </w:tr>
      <w:tr w:rsidR="000A27C4" w:rsidRPr="007A536D" w14:paraId="7F619CBC" w14:textId="77777777" w:rsidTr="00D720D0">
        <w:trPr>
          <w:cantSplit/>
        </w:trPr>
        <w:tc>
          <w:tcPr>
            <w:tcW w:w="1418" w:type="dxa"/>
            <w:vMerge/>
            <w:tcBorders>
              <w:left w:val="single" w:sz="6" w:space="0" w:color="000000"/>
              <w:right w:val="single" w:sz="4" w:space="0" w:color="000000"/>
            </w:tcBorders>
            <w:shd w:val="clear" w:color="auto" w:fill="BFBFBF"/>
          </w:tcPr>
          <w:p w14:paraId="5754B8C5" w14:textId="77777777" w:rsidR="000A27C4" w:rsidRPr="007A536D" w:rsidRDefault="000A27C4" w:rsidP="00D720D0">
            <w:pPr>
              <w:spacing w:before="80" w:after="80"/>
              <w:ind w:left="52" w:right="91"/>
              <w:rPr>
                <w:spacing w:val="-1"/>
                <w:sz w:val="20"/>
                <w:szCs w:val="20"/>
              </w:rPr>
            </w:pPr>
          </w:p>
        </w:tc>
        <w:tc>
          <w:tcPr>
            <w:tcW w:w="680" w:type="dxa"/>
            <w:gridSpan w:val="2"/>
            <w:tcBorders>
              <w:top w:val="single" w:sz="4" w:space="0" w:color="000000"/>
              <w:left w:val="single" w:sz="4" w:space="0" w:color="000000"/>
              <w:bottom w:val="single" w:sz="4" w:space="0" w:color="000000"/>
              <w:right w:val="single" w:sz="4" w:space="0" w:color="000000"/>
            </w:tcBorders>
          </w:tcPr>
          <w:p w14:paraId="68414976" w14:textId="77777777" w:rsidR="000A27C4" w:rsidRPr="007A536D" w:rsidRDefault="000A27C4" w:rsidP="00D720D0">
            <w:pPr>
              <w:spacing w:before="80" w:after="80"/>
              <w:ind w:right="33"/>
              <w:jc w:val="right"/>
              <w:rPr>
                <w:sz w:val="20"/>
                <w:szCs w:val="20"/>
              </w:rPr>
            </w:pPr>
            <w:r w:rsidRPr="007A536D">
              <w:rPr>
                <w:sz w:val="20"/>
                <w:szCs w:val="20"/>
              </w:rPr>
              <w:t>e4</w:t>
            </w:r>
          </w:p>
        </w:tc>
        <w:tc>
          <w:tcPr>
            <w:tcW w:w="5103" w:type="dxa"/>
            <w:gridSpan w:val="2"/>
            <w:tcBorders>
              <w:top w:val="single" w:sz="4" w:space="0" w:color="000000"/>
              <w:left w:val="single" w:sz="4" w:space="0" w:color="000000"/>
              <w:bottom w:val="single" w:sz="4" w:space="0" w:color="000000"/>
              <w:right w:val="single" w:sz="6" w:space="0" w:color="000000"/>
            </w:tcBorders>
          </w:tcPr>
          <w:p w14:paraId="2BAC234A"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lang w:val="en-GB"/>
              </w:rPr>
              <w:t>Be able to use the Newton-Raphson method to find a root of an equation and represent the process on a graph.</w:t>
            </w:r>
          </w:p>
        </w:tc>
        <w:tc>
          <w:tcPr>
            <w:tcW w:w="3686" w:type="dxa"/>
            <w:gridSpan w:val="2"/>
            <w:tcBorders>
              <w:top w:val="single" w:sz="4" w:space="0" w:color="000000"/>
              <w:left w:val="single" w:sz="4" w:space="0" w:color="000000"/>
              <w:bottom w:val="single" w:sz="4" w:space="0" w:color="000000"/>
              <w:right w:val="single" w:sz="6" w:space="0" w:color="000000"/>
            </w:tcBorders>
          </w:tcPr>
          <w:p w14:paraId="05D2852F" w14:textId="77777777" w:rsidR="000A27C4" w:rsidRPr="007A536D" w:rsidRDefault="000A27C4" w:rsidP="00D720D0">
            <w:pPr>
              <w:pStyle w:val="GCETabletxt"/>
              <w:spacing w:before="40" w:after="40" w:line="240" w:lineRule="atLeast"/>
              <w:rPr>
                <w:rFonts w:ascii="Arial" w:hAnsi="Arial" w:cs="Arial"/>
                <w:sz w:val="20"/>
                <w:lang w:val="en-GB"/>
              </w:rPr>
            </w:pPr>
          </w:p>
        </w:tc>
        <w:tc>
          <w:tcPr>
            <w:tcW w:w="1985" w:type="dxa"/>
            <w:gridSpan w:val="3"/>
            <w:tcBorders>
              <w:top w:val="single" w:sz="4" w:space="0" w:color="000000"/>
              <w:left w:val="single" w:sz="4" w:space="0" w:color="000000"/>
              <w:bottom w:val="single" w:sz="4" w:space="0" w:color="000000"/>
              <w:right w:val="single" w:sz="6" w:space="0" w:color="000000"/>
            </w:tcBorders>
          </w:tcPr>
          <w:p w14:paraId="784C117F" w14:textId="77777777" w:rsidR="000A27C4" w:rsidRPr="007A536D" w:rsidRDefault="000A27C4" w:rsidP="00D720D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19482289" w14:textId="77777777" w:rsidR="000A27C4" w:rsidRPr="007A536D" w:rsidRDefault="000A27C4" w:rsidP="00D720D0">
            <w:pPr>
              <w:pStyle w:val="GCETabletxt"/>
              <w:spacing w:before="40" w:after="40" w:line="240" w:lineRule="atLeast"/>
              <w:rPr>
                <w:rFonts w:ascii="Arial" w:hAnsi="Arial" w:cs="Arial"/>
                <w:sz w:val="20"/>
                <w:lang w:val="en-GB"/>
              </w:rPr>
            </w:pPr>
          </w:p>
        </w:tc>
      </w:tr>
      <w:tr w:rsidR="000A27C4" w:rsidRPr="007A536D" w14:paraId="729F68E2" w14:textId="77777777" w:rsidTr="00D720D0">
        <w:trPr>
          <w:cantSplit/>
        </w:trPr>
        <w:tc>
          <w:tcPr>
            <w:tcW w:w="1418" w:type="dxa"/>
            <w:vMerge/>
            <w:tcBorders>
              <w:left w:val="single" w:sz="6" w:space="0" w:color="000000"/>
              <w:bottom w:val="single" w:sz="4" w:space="0" w:color="auto"/>
              <w:right w:val="single" w:sz="4" w:space="0" w:color="000000"/>
            </w:tcBorders>
            <w:shd w:val="clear" w:color="auto" w:fill="BFBFBF"/>
          </w:tcPr>
          <w:p w14:paraId="5EC6D6A0" w14:textId="77777777" w:rsidR="000A27C4" w:rsidRPr="007A536D" w:rsidRDefault="000A27C4" w:rsidP="00D720D0">
            <w:pPr>
              <w:spacing w:before="80" w:after="80"/>
              <w:ind w:left="52" w:right="91"/>
              <w:rPr>
                <w:spacing w:val="-1"/>
                <w:sz w:val="20"/>
                <w:szCs w:val="20"/>
              </w:rPr>
            </w:pPr>
          </w:p>
        </w:tc>
        <w:tc>
          <w:tcPr>
            <w:tcW w:w="680" w:type="dxa"/>
            <w:gridSpan w:val="2"/>
            <w:tcBorders>
              <w:top w:val="single" w:sz="4" w:space="0" w:color="000000"/>
              <w:left w:val="single" w:sz="4" w:space="0" w:color="000000"/>
              <w:bottom w:val="single" w:sz="4" w:space="0" w:color="000000"/>
              <w:right w:val="single" w:sz="4" w:space="0" w:color="000000"/>
            </w:tcBorders>
          </w:tcPr>
          <w:p w14:paraId="0D249B69" w14:textId="77777777" w:rsidR="000A27C4" w:rsidRPr="007A536D" w:rsidRDefault="000A27C4" w:rsidP="00D720D0">
            <w:pPr>
              <w:spacing w:before="80" w:after="80"/>
              <w:ind w:right="33"/>
              <w:jc w:val="right"/>
              <w:rPr>
                <w:sz w:val="20"/>
                <w:szCs w:val="20"/>
              </w:rPr>
            </w:pPr>
            <w:r w:rsidRPr="007A536D">
              <w:rPr>
                <w:sz w:val="20"/>
                <w:szCs w:val="20"/>
              </w:rPr>
              <w:t>e5</w:t>
            </w:r>
          </w:p>
        </w:tc>
        <w:tc>
          <w:tcPr>
            <w:tcW w:w="5103" w:type="dxa"/>
            <w:gridSpan w:val="2"/>
            <w:tcBorders>
              <w:top w:val="single" w:sz="4" w:space="0" w:color="000000"/>
              <w:left w:val="single" w:sz="4" w:space="0" w:color="000000"/>
              <w:bottom w:val="single" w:sz="4" w:space="0" w:color="000000"/>
              <w:right w:val="single" w:sz="6" w:space="0" w:color="000000"/>
            </w:tcBorders>
          </w:tcPr>
          <w:p w14:paraId="506AB21B" w14:textId="77777777" w:rsidR="000A27C4" w:rsidRPr="007A536D" w:rsidRDefault="000A27C4" w:rsidP="00D720D0">
            <w:pPr>
              <w:pStyle w:val="GCETabletxt"/>
              <w:spacing w:before="40" w:after="40" w:line="240" w:lineRule="atLeast"/>
              <w:rPr>
                <w:rFonts w:ascii="Arial" w:hAnsi="Arial" w:cs="Arial"/>
                <w:sz w:val="18"/>
                <w:lang w:val="en-GB"/>
              </w:rPr>
            </w:pPr>
            <w:r w:rsidRPr="007A536D">
              <w:rPr>
                <w:rFonts w:ascii="Arial" w:hAnsi="Arial" w:cs="Arial"/>
                <w:sz w:val="20"/>
                <w:lang w:val="en-GB"/>
              </w:rPr>
              <w:t>Understand that not all iterations converge to a particular root of an equation.</w:t>
            </w:r>
          </w:p>
        </w:tc>
        <w:tc>
          <w:tcPr>
            <w:tcW w:w="3686" w:type="dxa"/>
            <w:gridSpan w:val="2"/>
            <w:tcBorders>
              <w:top w:val="single" w:sz="4" w:space="0" w:color="000000"/>
              <w:left w:val="single" w:sz="4" w:space="0" w:color="000000"/>
              <w:bottom w:val="single" w:sz="4" w:space="0" w:color="000000"/>
              <w:right w:val="single" w:sz="6" w:space="0" w:color="000000"/>
            </w:tcBorders>
          </w:tcPr>
          <w:p w14:paraId="283FA108" w14:textId="77777777" w:rsidR="000A27C4" w:rsidRPr="007A536D" w:rsidRDefault="000A27C4" w:rsidP="00D720D0">
            <w:pPr>
              <w:pStyle w:val="GCETabletxt"/>
              <w:spacing w:before="40" w:after="40" w:line="240" w:lineRule="atLeast"/>
              <w:ind w:right="-108"/>
              <w:rPr>
                <w:rFonts w:ascii="Arial" w:hAnsi="Arial" w:cs="Arial"/>
                <w:sz w:val="20"/>
                <w:lang w:val="en-GB"/>
              </w:rPr>
            </w:pPr>
            <w:r w:rsidRPr="007A536D">
              <w:rPr>
                <w:rFonts w:ascii="Arial" w:hAnsi="Arial" w:cs="Arial"/>
                <w:sz w:val="20"/>
                <w:lang w:val="en-GB"/>
              </w:rPr>
              <w:t>Know how Newton-Raphson and fixed point iteration can fail and be able to show this graphically.</w:t>
            </w:r>
          </w:p>
        </w:tc>
        <w:tc>
          <w:tcPr>
            <w:tcW w:w="1985" w:type="dxa"/>
            <w:gridSpan w:val="3"/>
            <w:tcBorders>
              <w:top w:val="single" w:sz="4" w:space="0" w:color="000000"/>
              <w:left w:val="single" w:sz="4" w:space="0" w:color="000000"/>
              <w:bottom w:val="single" w:sz="4" w:space="0" w:color="000000"/>
              <w:right w:val="single" w:sz="6" w:space="0" w:color="000000"/>
            </w:tcBorders>
          </w:tcPr>
          <w:p w14:paraId="2C1186F9" w14:textId="77777777" w:rsidR="000A27C4" w:rsidRPr="007A536D" w:rsidRDefault="000A27C4" w:rsidP="00D720D0">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773DAD8" w14:textId="77777777" w:rsidR="000A27C4" w:rsidRPr="007A536D" w:rsidRDefault="000A27C4" w:rsidP="00D720D0">
            <w:pPr>
              <w:pStyle w:val="GCETabletxt"/>
              <w:spacing w:before="40" w:after="40" w:line="240" w:lineRule="atLeast"/>
              <w:rPr>
                <w:rFonts w:ascii="Arial" w:hAnsi="Arial" w:cs="Arial"/>
                <w:sz w:val="20"/>
                <w:lang w:val="en-GB"/>
              </w:rPr>
            </w:pPr>
          </w:p>
        </w:tc>
      </w:tr>
    </w:tbl>
    <w:p w14:paraId="2F243357" w14:textId="77777777" w:rsidR="000A27C4" w:rsidRDefault="000A27C4"/>
    <w:p w14:paraId="1AD24A3A" w14:textId="77777777" w:rsidR="000A27C4" w:rsidRDefault="000A27C4"/>
    <w:tbl>
      <w:tblPr>
        <w:tblW w:w="14857" w:type="dxa"/>
        <w:tblInd w:w="147" w:type="dxa"/>
        <w:tblLayout w:type="fixed"/>
        <w:tblCellMar>
          <w:left w:w="28" w:type="dxa"/>
          <w:right w:w="28" w:type="dxa"/>
        </w:tblCellMar>
        <w:tblLook w:val="01E0" w:firstRow="1" w:lastRow="1" w:firstColumn="1" w:lastColumn="1" w:noHBand="0" w:noVBand="0"/>
        <w:tblCaption w:val="Continued table showing learning outcomes"/>
      </w:tblPr>
      <w:tblGrid>
        <w:gridCol w:w="1441"/>
        <w:gridCol w:w="708"/>
        <w:gridCol w:w="5103"/>
        <w:gridCol w:w="3686"/>
        <w:gridCol w:w="1843"/>
        <w:gridCol w:w="2076"/>
      </w:tblGrid>
      <w:tr w:rsidR="000A27C4" w:rsidRPr="007A536D" w14:paraId="4A7F763A" w14:textId="77777777" w:rsidTr="00D720D0">
        <w:trPr>
          <w:cantSplit/>
        </w:trPr>
        <w:tc>
          <w:tcPr>
            <w:tcW w:w="1441" w:type="dxa"/>
            <w:tcBorders>
              <w:top w:val="single" w:sz="4" w:space="0" w:color="000000"/>
              <w:left w:val="single" w:sz="6" w:space="0" w:color="000000"/>
              <w:bottom w:val="single" w:sz="4" w:space="0" w:color="000000"/>
              <w:right w:val="single" w:sz="6" w:space="0" w:color="000000"/>
            </w:tcBorders>
          </w:tcPr>
          <w:p w14:paraId="716BA8F3" w14:textId="4C625D5A" w:rsidR="000A27C4" w:rsidRPr="007A536D" w:rsidRDefault="000A27C4" w:rsidP="00386DE3">
            <w:pPr>
              <w:spacing w:before="80" w:after="80"/>
              <w:ind w:right="-20"/>
              <w:rPr>
                <w:rFonts w:eastAsia="Arial"/>
                <w:b/>
                <w:bCs/>
                <w:spacing w:val="-1"/>
                <w:sz w:val="24"/>
                <w:szCs w:val="24"/>
              </w:rPr>
            </w:pPr>
            <w:r w:rsidRPr="007A536D">
              <w:rPr>
                <w:rFonts w:cs="Arial"/>
                <w:sz w:val="24"/>
                <w:szCs w:val="24"/>
              </w:rPr>
              <w:lastRenderedPageBreak/>
              <w:br w:type="page"/>
            </w:r>
            <w:r w:rsidR="00386DE3">
              <w:rPr>
                <w:rFonts w:cs="Arial"/>
                <w:sz w:val="24"/>
                <w:szCs w:val="24"/>
              </w:rPr>
              <w:t xml:space="preserve"> </w:t>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708" w:type="dxa"/>
            <w:tcBorders>
              <w:top w:val="single" w:sz="4" w:space="0" w:color="000000"/>
              <w:left w:val="single" w:sz="6" w:space="0" w:color="000000"/>
              <w:bottom w:val="single" w:sz="4" w:space="0" w:color="000000"/>
              <w:right w:val="single" w:sz="6" w:space="0" w:color="000000"/>
            </w:tcBorders>
          </w:tcPr>
          <w:p w14:paraId="4A3D7567" w14:textId="57BF37EA" w:rsidR="000A27C4" w:rsidRPr="007A536D" w:rsidRDefault="00386DE3" w:rsidP="00386DE3">
            <w:pPr>
              <w:spacing w:before="80" w:after="80"/>
              <w:ind w:right="-20"/>
              <w:rPr>
                <w:rFonts w:eastAsia="Arial"/>
                <w:b/>
                <w:bCs/>
                <w:spacing w:val="-1"/>
                <w:sz w:val="24"/>
                <w:szCs w:val="24"/>
              </w:rPr>
            </w:pPr>
            <w:r>
              <w:rPr>
                <w:rFonts w:eastAsia="Arial"/>
                <w:b/>
                <w:bCs/>
                <w:spacing w:val="-1"/>
                <w:sz w:val="20"/>
                <w:szCs w:val="20"/>
              </w:rPr>
              <w:t xml:space="preserve">   </w:t>
            </w:r>
            <w:r w:rsidR="000A27C4" w:rsidRPr="007A536D">
              <w:rPr>
                <w:rFonts w:eastAsia="Arial"/>
                <w:b/>
                <w:bCs/>
                <w:spacing w:val="-1"/>
                <w:sz w:val="20"/>
                <w:szCs w:val="20"/>
              </w:rPr>
              <w:t>R</w:t>
            </w:r>
            <w:r w:rsidR="000A27C4" w:rsidRPr="007A536D">
              <w:rPr>
                <w:rFonts w:eastAsia="Arial"/>
                <w:b/>
                <w:bCs/>
                <w:sz w:val="20"/>
                <w:szCs w:val="20"/>
              </w:rPr>
              <w:t>e</w:t>
            </w:r>
            <w:r w:rsidR="000A27C4" w:rsidRPr="007A536D">
              <w:rPr>
                <w:rFonts w:eastAsia="Arial"/>
                <w:b/>
                <w:bCs/>
                <w:spacing w:val="1"/>
                <w:sz w:val="20"/>
                <w:szCs w:val="20"/>
              </w:rPr>
              <w:t>f</w:t>
            </w:r>
            <w:r w:rsidR="000A27C4" w:rsidRPr="007A536D">
              <w:rPr>
                <w:rFonts w:eastAsia="Arial"/>
                <w:b/>
                <w:bCs/>
                <w:sz w:val="20"/>
                <w:szCs w:val="20"/>
              </w:rPr>
              <w:t>.</w:t>
            </w:r>
          </w:p>
        </w:tc>
        <w:tc>
          <w:tcPr>
            <w:tcW w:w="5103" w:type="dxa"/>
            <w:tcBorders>
              <w:top w:val="single" w:sz="4" w:space="0" w:color="000000"/>
              <w:left w:val="single" w:sz="6" w:space="0" w:color="000000"/>
              <w:bottom w:val="single" w:sz="4" w:space="0" w:color="000000"/>
              <w:right w:val="single" w:sz="6" w:space="0" w:color="000000"/>
            </w:tcBorders>
          </w:tcPr>
          <w:p w14:paraId="32CDC550" w14:textId="77777777" w:rsidR="000A27C4" w:rsidRPr="007A536D" w:rsidRDefault="000A27C4" w:rsidP="00D720D0">
            <w:pPr>
              <w:spacing w:before="80" w:after="80"/>
              <w:ind w:right="-20"/>
              <w:rPr>
                <w:rFonts w:eastAsia="Arial"/>
                <w:b/>
                <w:bCs/>
                <w:spacing w:val="-1"/>
                <w:sz w:val="24"/>
                <w:szCs w:val="24"/>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6" w:space="0" w:color="000000"/>
              <w:bottom w:val="single" w:sz="4" w:space="0" w:color="000000"/>
              <w:right w:val="single" w:sz="6" w:space="0" w:color="000000"/>
            </w:tcBorders>
          </w:tcPr>
          <w:p w14:paraId="1B176030" w14:textId="77777777" w:rsidR="000A27C4" w:rsidRPr="007A536D" w:rsidRDefault="000A27C4" w:rsidP="00D720D0">
            <w:pPr>
              <w:spacing w:before="80" w:after="80"/>
              <w:ind w:left="227" w:right="-20"/>
              <w:jc w:val="center"/>
              <w:rPr>
                <w:rFonts w:eastAsia="Arial"/>
                <w:b/>
                <w:bCs/>
                <w:spacing w:val="-1"/>
                <w:sz w:val="24"/>
                <w:szCs w:val="24"/>
              </w:rPr>
            </w:pPr>
            <w:r w:rsidRPr="007A536D">
              <w:rPr>
                <w:b/>
                <w:spacing w:val="2"/>
                <w:sz w:val="20"/>
                <w:szCs w:val="20"/>
              </w:rPr>
              <w:t>Notes</w:t>
            </w:r>
          </w:p>
        </w:tc>
        <w:tc>
          <w:tcPr>
            <w:tcW w:w="1843" w:type="dxa"/>
            <w:tcBorders>
              <w:top w:val="single" w:sz="4" w:space="0" w:color="000000"/>
              <w:left w:val="single" w:sz="6" w:space="0" w:color="000000"/>
              <w:bottom w:val="single" w:sz="4" w:space="0" w:color="000000"/>
              <w:right w:val="single" w:sz="6" w:space="0" w:color="000000"/>
            </w:tcBorders>
          </w:tcPr>
          <w:p w14:paraId="6AD1C7E8" w14:textId="77777777" w:rsidR="000A27C4" w:rsidRPr="007A536D" w:rsidRDefault="000A27C4" w:rsidP="00D720D0">
            <w:pPr>
              <w:spacing w:before="80" w:after="80"/>
              <w:ind w:left="227" w:right="-20"/>
              <w:jc w:val="center"/>
              <w:rPr>
                <w:rFonts w:eastAsia="Arial"/>
                <w:b/>
                <w:bCs/>
                <w:spacing w:val="-1"/>
                <w:sz w:val="24"/>
                <w:szCs w:val="24"/>
              </w:rPr>
            </w:pPr>
            <w:r w:rsidRPr="007A536D">
              <w:rPr>
                <w:b/>
                <w:spacing w:val="2"/>
                <w:sz w:val="20"/>
                <w:szCs w:val="20"/>
              </w:rPr>
              <w:t>Notation</w:t>
            </w:r>
          </w:p>
        </w:tc>
        <w:tc>
          <w:tcPr>
            <w:tcW w:w="2076" w:type="dxa"/>
            <w:tcBorders>
              <w:top w:val="single" w:sz="4" w:space="0" w:color="000000"/>
              <w:left w:val="single" w:sz="6" w:space="0" w:color="000000"/>
              <w:bottom w:val="single" w:sz="4" w:space="0" w:color="000000"/>
              <w:right w:val="single" w:sz="6" w:space="0" w:color="000000"/>
            </w:tcBorders>
          </w:tcPr>
          <w:p w14:paraId="0CEF1183" w14:textId="77777777" w:rsidR="000A27C4" w:rsidRPr="007A536D" w:rsidRDefault="000A27C4" w:rsidP="00D720D0">
            <w:pPr>
              <w:spacing w:before="80" w:after="80"/>
              <w:ind w:left="227" w:right="-20"/>
              <w:jc w:val="center"/>
              <w:rPr>
                <w:rFonts w:eastAsia="Arial"/>
                <w:b/>
                <w:bCs/>
                <w:spacing w:val="-1"/>
                <w:sz w:val="24"/>
                <w:szCs w:val="24"/>
              </w:rPr>
            </w:pPr>
            <w:r w:rsidRPr="007A536D">
              <w:rPr>
                <w:b/>
                <w:spacing w:val="2"/>
                <w:sz w:val="20"/>
                <w:szCs w:val="20"/>
              </w:rPr>
              <w:t>Exclusions</w:t>
            </w:r>
          </w:p>
        </w:tc>
      </w:tr>
      <w:tr w:rsidR="000A27C4" w:rsidRPr="007A536D" w14:paraId="778EB440" w14:textId="77777777" w:rsidTr="000A27C4">
        <w:trPr>
          <w:cantSplit/>
          <w:trHeight w:val="880"/>
        </w:trPr>
        <w:tc>
          <w:tcPr>
            <w:tcW w:w="1441" w:type="dxa"/>
            <w:vMerge w:val="restart"/>
            <w:tcBorders>
              <w:top w:val="single" w:sz="4" w:space="0" w:color="auto"/>
              <w:left w:val="single" w:sz="6" w:space="0" w:color="000000"/>
              <w:right w:val="single" w:sz="4" w:space="0" w:color="000000"/>
            </w:tcBorders>
            <w:shd w:val="clear" w:color="auto" w:fill="BFBFBF"/>
          </w:tcPr>
          <w:p w14:paraId="68878CD3" w14:textId="77777777" w:rsidR="000A27C4" w:rsidRPr="007A536D" w:rsidRDefault="000A27C4" w:rsidP="00D720D0">
            <w:pPr>
              <w:spacing w:before="80" w:after="80"/>
              <w:ind w:left="52" w:right="91"/>
              <w:rPr>
                <w:spacing w:val="-1"/>
                <w:sz w:val="20"/>
                <w:szCs w:val="20"/>
              </w:rPr>
            </w:pPr>
            <w:r w:rsidRPr="007A536D">
              <w:rPr>
                <w:spacing w:val="-1"/>
                <w:sz w:val="20"/>
                <w:szCs w:val="20"/>
              </w:rPr>
              <w:t>Integration</w:t>
            </w:r>
          </w:p>
        </w:tc>
        <w:tc>
          <w:tcPr>
            <w:tcW w:w="708" w:type="dxa"/>
            <w:tcBorders>
              <w:top w:val="single" w:sz="4" w:space="0" w:color="000000"/>
              <w:left w:val="single" w:sz="4" w:space="0" w:color="000000"/>
              <w:bottom w:val="single" w:sz="4" w:space="0" w:color="000000"/>
              <w:right w:val="single" w:sz="4" w:space="0" w:color="000000"/>
            </w:tcBorders>
          </w:tcPr>
          <w:p w14:paraId="33327C0E" w14:textId="77777777" w:rsidR="000A27C4" w:rsidRPr="007A536D" w:rsidRDefault="000A27C4" w:rsidP="00D720D0">
            <w:pPr>
              <w:spacing w:before="80" w:after="80"/>
              <w:ind w:right="33"/>
              <w:jc w:val="right"/>
              <w:rPr>
                <w:sz w:val="20"/>
                <w:szCs w:val="20"/>
              </w:rPr>
            </w:pPr>
            <w:r w:rsidRPr="007A536D">
              <w:rPr>
                <w:sz w:val="20"/>
                <w:szCs w:val="20"/>
              </w:rPr>
              <w:t>Mc34</w:t>
            </w:r>
          </w:p>
        </w:tc>
        <w:tc>
          <w:tcPr>
            <w:tcW w:w="5103" w:type="dxa"/>
            <w:tcBorders>
              <w:top w:val="single" w:sz="4" w:space="0" w:color="000000"/>
              <w:left w:val="single" w:sz="4" w:space="0" w:color="000000"/>
              <w:bottom w:val="single" w:sz="4" w:space="0" w:color="000000"/>
              <w:right w:val="single" w:sz="6" w:space="0" w:color="000000"/>
            </w:tcBorders>
          </w:tcPr>
          <w:p w14:paraId="32CDF32A"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Be able to find an approximate value of a definite integral using the trapezium rule, and decide whether it is an over- or an under-estimate. </w:t>
            </w:r>
          </w:p>
        </w:tc>
        <w:tc>
          <w:tcPr>
            <w:tcW w:w="3686" w:type="dxa"/>
            <w:tcBorders>
              <w:top w:val="single" w:sz="4" w:space="0" w:color="000000"/>
              <w:left w:val="single" w:sz="4" w:space="0" w:color="000000"/>
              <w:bottom w:val="single" w:sz="4" w:space="0" w:color="000000"/>
              <w:right w:val="single" w:sz="6" w:space="0" w:color="000000"/>
            </w:tcBorders>
          </w:tcPr>
          <w:p w14:paraId="21F65013"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lang w:val="en-GB"/>
              </w:rPr>
              <w:t>In an interval where the curve is either concave upwards or concave downwards.</w:t>
            </w:r>
          </w:p>
        </w:tc>
        <w:tc>
          <w:tcPr>
            <w:tcW w:w="1843" w:type="dxa"/>
            <w:tcBorders>
              <w:top w:val="single" w:sz="4" w:space="0" w:color="000000"/>
              <w:left w:val="single" w:sz="4" w:space="0" w:color="000000"/>
              <w:bottom w:val="single" w:sz="4" w:space="0" w:color="000000"/>
              <w:right w:val="single" w:sz="6" w:space="0" w:color="000000"/>
            </w:tcBorders>
          </w:tcPr>
          <w:p w14:paraId="016ABD20"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lang w:val="en-GB"/>
              </w:rPr>
              <w:t>Number of strips.</w:t>
            </w:r>
          </w:p>
        </w:tc>
        <w:tc>
          <w:tcPr>
            <w:tcW w:w="2076" w:type="dxa"/>
            <w:tcBorders>
              <w:top w:val="single" w:sz="4" w:space="0" w:color="000000"/>
              <w:left w:val="single" w:sz="4" w:space="0" w:color="000000"/>
              <w:bottom w:val="single" w:sz="4" w:space="0" w:color="000000"/>
              <w:right w:val="single" w:sz="6" w:space="0" w:color="000000"/>
            </w:tcBorders>
          </w:tcPr>
          <w:p w14:paraId="76E62E64" w14:textId="77777777" w:rsidR="000A27C4" w:rsidRPr="007A536D" w:rsidRDefault="000A27C4" w:rsidP="00D720D0">
            <w:pPr>
              <w:pStyle w:val="GCETabletxt"/>
              <w:spacing w:before="40" w:after="40" w:line="240" w:lineRule="atLeast"/>
              <w:ind w:left="34"/>
              <w:rPr>
                <w:rFonts w:ascii="Arial" w:hAnsi="Arial" w:cs="Arial"/>
                <w:sz w:val="20"/>
                <w:lang w:val="en-GB"/>
              </w:rPr>
            </w:pPr>
          </w:p>
        </w:tc>
      </w:tr>
      <w:tr w:rsidR="000A27C4" w:rsidRPr="007A536D" w14:paraId="4F072E7C" w14:textId="77777777" w:rsidTr="000A27C4">
        <w:trPr>
          <w:cantSplit/>
        </w:trPr>
        <w:tc>
          <w:tcPr>
            <w:tcW w:w="1441" w:type="dxa"/>
            <w:vMerge/>
            <w:tcBorders>
              <w:left w:val="single" w:sz="6" w:space="0" w:color="000000"/>
              <w:bottom w:val="single" w:sz="4" w:space="0" w:color="auto"/>
              <w:right w:val="single" w:sz="4" w:space="0" w:color="000000"/>
            </w:tcBorders>
            <w:shd w:val="clear" w:color="auto" w:fill="BFBFBF"/>
          </w:tcPr>
          <w:p w14:paraId="38A605A5" w14:textId="77777777" w:rsidR="000A27C4" w:rsidRPr="007A536D" w:rsidRDefault="000A27C4" w:rsidP="00D720D0">
            <w:pPr>
              <w:spacing w:before="80" w:after="80"/>
              <w:ind w:left="52" w:right="91"/>
              <w:rPr>
                <w:spacing w:val="-1"/>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5433514C" w14:textId="77777777" w:rsidR="000A27C4" w:rsidRPr="007A536D" w:rsidRDefault="000A27C4" w:rsidP="00D720D0">
            <w:pPr>
              <w:spacing w:before="80" w:after="80"/>
              <w:ind w:right="33"/>
              <w:jc w:val="right"/>
              <w:rPr>
                <w:sz w:val="20"/>
                <w:szCs w:val="20"/>
              </w:rPr>
            </w:pPr>
            <w:r w:rsidRPr="007A536D">
              <w:rPr>
                <w:sz w:val="20"/>
                <w:szCs w:val="20"/>
              </w:rPr>
              <w:t>c35</w:t>
            </w:r>
          </w:p>
        </w:tc>
        <w:tc>
          <w:tcPr>
            <w:tcW w:w="5103" w:type="dxa"/>
            <w:tcBorders>
              <w:top w:val="single" w:sz="4" w:space="0" w:color="000000"/>
              <w:left w:val="single" w:sz="4" w:space="0" w:color="000000"/>
              <w:bottom w:val="single" w:sz="4" w:space="0" w:color="000000"/>
              <w:right w:val="single" w:sz="6" w:space="0" w:color="000000"/>
            </w:tcBorders>
          </w:tcPr>
          <w:p w14:paraId="4FC2BFF4" w14:textId="77777777" w:rsidR="000A27C4" w:rsidRPr="007A536D" w:rsidRDefault="000A27C4" w:rsidP="00D720D0">
            <w:pPr>
              <w:pStyle w:val="GCETabletxt"/>
              <w:spacing w:before="40" w:after="40" w:line="240" w:lineRule="atLeast"/>
              <w:rPr>
                <w:rFonts w:ascii="Arial" w:hAnsi="Arial" w:cs="Arial"/>
                <w:sz w:val="20"/>
                <w:lang w:val="en-GB"/>
              </w:rPr>
            </w:pPr>
            <w:r w:rsidRPr="007A536D">
              <w:rPr>
                <w:rFonts w:ascii="Arial" w:hAnsi="Arial" w:cs="Arial"/>
                <w:sz w:val="20"/>
                <w:lang w:val="en-GB"/>
              </w:rPr>
              <w:t>Use the sum of a series of rectangles to find an upper and/or lower bound on the area under a curve.</w:t>
            </w:r>
          </w:p>
        </w:tc>
        <w:tc>
          <w:tcPr>
            <w:tcW w:w="3686" w:type="dxa"/>
            <w:tcBorders>
              <w:top w:val="single" w:sz="4" w:space="0" w:color="000000"/>
              <w:left w:val="single" w:sz="4" w:space="0" w:color="000000"/>
              <w:bottom w:val="single" w:sz="4" w:space="0" w:color="000000"/>
              <w:right w:val="single" w:sz="6" w:space="0" w:color="000000"/>
            </w:tcBorders>
          </w:tcPr>
          <w:p w14:paraId="7D4ACA54" w14:textId="77777777" w:rsidR="000A27C4" w:rsidRPr="007A536D" w:rsidRDefault="000A27C4" w:rsidP="00D720D0">
            <w:pPr>
              <w:pStyle w:val="GCETabletxt"/>
              <w:spacing w:before="40" w:after="40" w:line="240" w:lineRule="atLeast"/>
              <w:rPr>
                <w:rFonts w:ascii="Arial" w:hAnsi="Arial" w:cs="Arial"/>
                <w:sz w:val="20"/>
                <w:lang w:val="en-GB"/>
              </w:rPr>
            </w:pPr>
          </w:p>
        </w:tc>
        <w:tc>
          <w:tcPr>
            <w:tcW w:w="1843" w:type="dxa"/>
            <w:tcBorders>
              <w:top w:val="single" w:sz="4" w:space="0" w:color="000000"/>
              <w:left w:val="single" w:sz="4" w:space="0" w:color="000000"/>
              <w:bottom w:val="single" w:sz="4" w:space="0" w:color="000000"/>
              <w:right w:val="single" w:sz="6" w:space="0" w:color="000000"/>
            </w:tcBorders>
          </w:tcPr>
          <w:p w14:paraId="3940FECA" w14:textId="77777777" w:rsidR="000A27C4" w:rsidRPr="007A536D" w:rsidRDefault="000A27C4" w:rsidP="00D720D0">
            <w:pPr>
              <w:pStyle w:val="GCETabletxt"/>
              <w:spacing w:before="40" w:after="40" w:line="240" w:lineRule="atLeast"/>
              <w:rPr>
                <w:rFonts w:ascii="Arial" w:hAnsi="Arial" w:cs="Arial"/>
                <w:sz w:val="20"/>
                <w:lang w:val="en-GB"/>
              </w:rPr>
            </w:pPr>
          </w:p>
        </w:tc>
        <w:tc>
          <w:tcPr>
            <w:tcW w:w="2076" w:type="dxa"/>
            <w:tcBorders>
              <w:top w:val="single" w:sz="4" w:space="0" w:color="000000"/>
              <w:left w:val="single" w:sz="4" w:space="0" w:color="000000"/>
              <w:bottom w:val="single" w:sz="4" w:space="0" w:color="000000"/>
              <w:right w:val="single" w:sz="6" w:space="0" w:color="000000"/>
            </w:tcBorders>
          </w:tcPr>
          <w:p w14:paraId="0D7B520B" w14:textId="77777777" w:rsidR="000A27C4" w:rsidRPr="007A536D" w:rsidRDefault="000A27C4" w:rsidP="00D720D0">
            <w:pPr>
              <w:pStyle w:val="GCETabletxt"/>
              <w:spacing w:before="40" w:after="40" w:line="240" w:lineRule="atLeast"/>
              <w:rPr>
                <w:rFonts w:ascii="Arial" w:hAnsi="Arial" w:cs="Arial"/>
                <w:sz w:val="20"/>
                <w:lang w:val="en-GB"/>
              </w:rPr>
            </w:pPr>
          </w:p>
        </w:tc>
      </w:tr>
      <w:tr w:rsidR="000A27C4" w:rsidRPr="007A536D" w14:paraId="40F8B907" w14:textId="77777777" w:rsidTr="000A27C4">
        <w:trPr>
          <w:cantSplit/>
        </w:trPr>
        <w:tc>
          <w:tcPr>
            <w:tcW w:w="1441" w:type="dxa"/>
            <w:tcBorders>
              <w:top w:val="single" w:sz="4" w:space="0" w:color="auto"/>
              <w:left w:val="single" w:sz="6" w:space="0" w:color="000000"/>
              <w:bottom w:val="single" w:sz="4" w:space="0" w:color="auto"/>
              <w:right w:val="single" w:sz="4" w:space="0" w:color="000000"/>
            </w:tcBorders>
            <w:shd w:val="clear" w:color="auto" w:fill="BFBFBF"/>
          </w:tcPr>
          <w:p w14:paraId="618F379E" w14:textId="77777777" w:rsidR="000A27C4" w:rsidRPr="007A536D" w:rsidRDefault="000A27C4" w:rsidP="00D720D0">
            <w:pPr>
              <w:spacing w:before="80" w:after="80"/>
              <w:ind w:left="52" w:right="91"/>
              <w:rPr>
                <w:spacing w:val="-1"/>
                <w:sz w:val="20"/>
                <w:szCs w:val="20"/>
              </w:rPr>
            </w:pPr>
            <w:r w:rsidRPr="007A536D">
              <w:rPr>
                <w:spacing w:val="-1"/>
                <w:sz w:val="20"/>
                <w:szCs w:val="20"/>
              </w:rPr>
              <w:t>Problem solving</w:t>
            </w:r>
          </w:p>
        </w:tc>
        <w:tc>
          <w:tcPr>
            <w:tcW w:w="708" w:type="dxa"/>
            <w:tcBorders>
              <w:top w:val="single" w:sz="4" w:space="0" w:color="000000"/>
              <w:left w:val="single" w:sz="4" w:space="0" w:color="000000"/>
              <w:bottom w:val="single" w:sz="4" w:space="0" w:color="000000"/>
              <w:right w:val="single" w:sz="4" w:space="0" w:color="000000"/>
            </w:tcBorders>
          </w:tcPr>
          <w:p w14:paraId="4E5589CE" w14:textId="77777777" w:rsidR="000A27C4" w:rsidRPr="007A536D" w:rsidRDefault="000A27C4" w:rsidP="00D720D0">
            <w:pPr>
              <w:spacing w:before="80" w:after="80"/>
              <w:ind w:right="33"/>
              <w:jc w:val="right"/>
              <w:rPr>
                <w:sz w:val="20"/>
                <w:szCs w:val="20"/>
              </w:rPr>
            </w:pPr>
            <w:r w:rsidRPr="007A536D">
              <w:rPr>
                <w:sz w:val="20"/>
                <w:szCs w:val="20"/>
              </w:rPr>
              <w:t>Me6</w:t>
            </w:r>
          </w:p>
        </w:tc>
        <w:tc>
          <w:tcPr>
            <w:tcW w:w="5103" w:type="dxa"/>
            <w:tcBorders>
              <w:top w:val="single" w:sz="4" w:space="0" w:color="000000"/>
              <w:left w:val="single" w:sz="4" w:space="0" w:color="000000"/>
              <w:bottom w:val="single" w:sz="4" w:space="0" w:color="000000"/>
              <w:right w:val="single" w:sz="6" w:space="0" w:color="000000"/>
            </w:tcBorders>
          </w:tcPr>
          <w:p w14:paraId="429482C5" w14:textId="77777777" w:rsidR="000A27C4" w:rsidRPr="007A536D" w:rsidRDefault="000A27C4" w:rsidP="00D720D0">
            <w:pPr>
              <w:pStyle w:val="GCETabletxt"/>
              <w:spacing w:before="40" w:after="40" w:line="240" w:lineRule="atLeast"/>
              <w:rPr>
                <w:rFonts w:ascii="Arial" w:hAnsi="Arial" w:cs="Arial"/>
                <w:b/>
                <w:sz w:val="20"/>
                <w:lang w:val="en-GB"/>
              </w:rPr>
            </w:pPr>
            <w:r w:rsidRPr="007A536D">
              <w:rPr>
                <w:rFonts w:ascii="Arial" w:eastAsia="Arial" w:hAnsi="Arial" w:cs="Arial"/>
                <w:sz w:val="20"/>
                <w:lang w:val="en-GB"/>
              </w:rPr>
              <w:t>Use numerical methods to solve problems in context.</w:t>
            </w:r>
          </w:p>
        </w:tc>
        <w:tc>
          <w:tcPr>
            <w:tcW w:w="3686" w:type="dxa"/>
            <w:tcBorders>
              <w:top w:val="single" w:sz="4" w:space="0" w:color="000000"/>
              <w:left w:val="single" w:sz="4" w:space="0" w:color="000000"/>
              <w:bottom w:val="single" w:sz="4" w:space="0" w:color="000000"/>
              <w:right w:val="single" w:sz="6" w:space="0" w:color="000000"/>
            </w:tcBorders>
          </w:tcPr>
          <w:p w14:paraId="56699EB9" w14:textId="77777777" w:rsidR="000A27C4" w:rsidRPr="007A536D" w:rsidRDefault="000A27C4" w:rsidP="00D720D0">
            <w:pPr>
              <w:pStyle w:val="GCETabletxt"/>
              <w:spacing w:before="40" w:after="40" w:line="240" w:lineRule="atLeast"/>
              <w:rPr>
                <w:rFonts w:ascii="Arial" w:hAnsi="Arial" w:cs="Arial"/>
                <w:sz w:val="20"/>
                <w:lang w:val="en-GB"/>
              </w:rPr>
            </w:pPr>
          </w:p>
        </w:tc>
        <w:tc>
          <w:tcPr>
            <w:tcW w:w="1843" w:type="dxa"/>
            <w:tcBorders>
              <w:top w:val="single" w:sz="4" w:space="0" w:color="000000"/>
              <w:left w:val="single" w:sz="4" w:space="0" w:color="000000"/>
              <w:bottom w:val="single" w:sz="4" w:space="0" w:color="000000"/>
              <w:right w:val="single" w:sz="6" w:space="0" w:color="000000"/>
            </w:tcBorders>
          </w:tcPr>
          <w:p w14:paraId="2CFB1346" w14:textId="77777777" w:rsidR="000A27C4" w:rsidRPr="007A536D" w:rsidRDefault="000A27C4" w:rsidP="00D720D0">
            <w:pPr>
              <w:pStyle w:val="GCETabletxt"/>
              <w:spacing w:before="40" w:after="40" w:line="240" w:lineRule="atLeast"/>
              <w:rPr>
                <w:rFonts w:ascii="Arial" w:hAnsi="Arial" w:cs="Arial"/>
                <w:sz w:val="20"/>
                <w:lang w:val="en-GB"/>
              </w:rPr>
            </w:pPr>
          </w:p>
        </w:tc>
        <w:tc>
          <w:tcPr>
            <w:tcW w:w="2076" w:type="dxa"/>
            <w:tcBorders>
              <w:top w:val="single" w:sz="4" w:space="0" w:color="000000"/>
              <w:left w:val="single" w:sz="4" w:space="0" w:color="000000"/>
              <w:bottom w:val="single" w:sz="4" w:space="0" w:color="000000"/>
              <w:right w:val="single" w:sz="6" w:space="0" w:color="000000"/>
            </w:tcBorders>
          </w:tcPr>
          <w:p w14:paraId="371F25C5" w14:textId="77777777" w:rsidR="000A27C4" w:rsidRPr="007A536D" w:rsidRDefault="000A27C4" w:rsidP="00D720D0">
            <w:pPr>
              <w:pStyle w:val="GCETabletxt"/>
              <w:spacing w:before="40" w:after="40" w:line="240" w:lineRule="atLeast"/>
              <w:rPr>
                <w:rFonts w:ascii="Arial" w:hAnsi="Arial" w:cs="Arial"/>
                <w:sz w:val="20"/>
                <w:lang w:val="en-GB"/>
              </w:rPr>
            </w:pPr>
          </w:p>
        </w:tc>
      </w:tr>
    </w:tbl>
    <w:p w14:paraId="01751D07" w14:textId="77777777" w:rsidR="000A27C4" w:rsidRDefault="000A27C4"/>
    <w:p w14:paraId="6FB2C18D" w14:textId="77777777" w:rsidR="006A0261" w:rsidRPr="006A0261" w:rsidRDefault="006A0261" w:rsidP="006A0261">
      <w:pPr>
        <w:sectPr w:rsidR="006A0261" w:rsidRPr="006A0261" w:rsidSect="006A0261">
          <w:headerReference w:type="default" r:id="rId28"/>
          <w:footerReference w:type="default" r:id="rId29"/>
          <w:footerReference w:type="first" r:id="rId30"/>
          <w:pgSz w:w="16838" w:h="11906" w:orient="landscape"/>
          <w:pgMar w:top="1134" w:right="873" w:bottom="1134" w:left="851" w:header="709" w:footer="709" w:gutter="0"/>
          <w:cols w:space="708"/>
          <w:titlePg/>
          <w:docGrid w:linePitch="360"/>
        </w:sectPr>
      </w:pPr>
    </w:p>
    <w:p w14:paraId="1E26876F" w14:textId="54627C0E" w:rsidR="0060276A" w:rsidRDefault="0044406F" w:rsidP="0060276A">
      <w:pPr>
        <w:pStyle w:val="Heading1"/>
        <w:tabs>
          <w:tab w:val="left" w:pos="561"/>
          <w:tab w:val="left" w:pos="992"/>
          <w:tab w:val="left" w:pos="1412"/>
          <w:tab w:val="left" w:pos="9781"/>
        </w:tabs>
        <w:spacing w:before="0" w:line="240" w:lineRule="auto"/>
      </w:pPr>
      <w:r>
        <w:rPr>
          <w:noProof/>
          <w:lang w:eastAsia="en-GB"/>
        </w:rPr>
        <w:lastRenderedPageBreak/>
        <w:drawing>
          <wp:anchor distT="0" distB="0" distL="114300" distR="114300" simplePos="0" relativeHeight="251665408" behindDoc="1" locked="0" layoutInCell="1" allowOverlap="1" wp14:anchorId="613E18A0" wp14:editId="3DE3D8D9">
            <wp:simplePos x="0" y="0"/>
            <wp:positionH relativeFrom="column">
              <wp:posOffset>-720090</wp:posOffset>
            </wp:positionH>
            <wp:positionV relativeFrom="paragraph">
              <wp:posOffset>-581025</wp:posOffset>
            </wp:positionV>
            <wp:extent cx="10699750" cy="1079500"/>
            <wp:effectExtent l="0" t="0" r="6350" b="6350"/>
            <wp:wrapTight wrapText="bothSides">
              <wp:wrapPolygon edited="0">
                <wp:start x="0" y="0"/>
                <wp:lineTo x="0" y="21346"/>
                <wp:lineTo x="21574" y="21346"/>
                <wp:lineTo x="21574" y="0"/>
                <wp:lineTo x="0" y="0"/>
              </wp:wrapPolygon>
            </wp:wrapTight>
            <wp:docPr id="22" name="Picture 22" descr="A Level Mathematics B (MEI)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Maths_B_MEI_DG_blank_land_inner.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0699750" cy="1079500"/>
                    </a:xfrm>
                    <a:prstGeom prst="rect">
                      <a:avLst/>
                    </a:prstGeom>
                  </pic:spPr>
                </pic:pic>
              </a:graphicData>
            </a:graphic>
            <wp14:sizeRelH relativeFrom="page">
              <wp14:pctWidth>0</wp14:pctWidth>
            </wp14:sizeRelH>
            <wp14:sizeRelV relativeFrom="page">
              <wp14:pctHeight>0</wp14:pctHeight>
            </wp14:sizeRelV>
          </wp:anchor>
        </w:drawing>
      </w:r>
      <w:r w:rsidR="0060276A">
        <w:t>Thinking Conceptually</w:t>
      </w:r>
    </w:p>
    <w:p w14:paraId="1CC7DB88" w14:textId="77777777" w:rsidR="007B22D4" w:rsidRDefault="007B22D4" w:rsidP="00386DE3"/>
    <w:p w14:paraId="272D6C1F" w14:textId="7F23D5A3" w:rsidR="00D720D0" w:rsidRPr="007B22D4" w:rsidRDefault="00D720D0" w:rsidP="007B22D4">
      <w:pPr>
        <w:pStyle w:val="Heading1"/>
        <w:tabs>
          <w:tab w:val="left" w:pos="561"/>
          <w:tab w:val="left" w:pos="992"/>
          <w:tab w:val="left" w:pos="1412"/>
          <w:tab w:val="left" w:pos="9781"/>
        </w:tabs>
        <w:spacing w:before="0" w:line="240" w:lineRule="auto"/>
        <w:rPr>
          <w:rStyle w:val="Hyperlink"/>
          <w:color w:val="530010"/>
          <w:sz w:val="28"/>
          <w:u w:val="none"/>
        </w:rPr>
      </w:pPr>
      <w:r w:rsidRPr="007B22D4">
        <w:rPr>
          <w:sz w:val="28"/>
        </w:rPr>
        <w:t>General approaches</w:t>
      </w:r>
    </w:p>
    <w:p w14:paraId="5A94BFCF" w14:textId="7A6E1F2D" w:rsidR="00D720D0" w:rsidRDefault="00357D10" w:rsidP="00D720D0">
      <w:pPr>
        <w:jc w:val="both"/>
      </w:pPr>
      <w:r w:rsidRPr="000D0F0B">
        <w:t xml:space="preserve">The </w:t>
      </w:r>
      <w:r>
        <w:t>initial key concepts are</w:t>
      </w:r>
      <w:r w:rsidRPr="000D0F0B">
        <w:t xml:space="preserve"> </w:t>
      </w:r>
      <w:r w:rsidRPr="00BE3E52">
        <w:t>only to use</w:t>
      </w:r>
      <w:r>
        <w:t xml:space="preserve"> numerical methods </w:t>
      </w:r>
      <w:r w:rsidRPr="000D0F0B">
        <w:t xml:space="preserve">once </w:t>
      </w:r>
      <w:r>
        <w:t xml:space="preserve">algebraic routes </w:t>
      </w:r>
      <w:r w:rsidRPr="00924367">
        <w:t>have been tried or considered</w:t>
      </w:r>
      <w:r>
        <w:t xml:space="preserve">; to </w:t>
      </w:r>
      <w:r w:rsidRPr="00857D71">
        <w:t>keep iterates to</w:t>
      </w:r>
      <w:r>
        <w:t xml:space="preserve"> many</w:t>
      </w:r>
      <w:r w:rsidRPr="00D23A95">
        <w:t xml:space="preserve"> decimal places</w:t>
      </w:r>
      <w:r>
        <w:t xml:space="preserve">; that </w:t>
      </w:r>
      <w:r w:rsidRPr="001B50E3">
        <w:t>c</w:t>
      </w:r>
      <w:r w:rsidRPr="00130B3B">
        <w:t>onvergence happens when numbers move close to the root</w:t>
      </w:r>
      <w:r>
        <w:t xml:space="preserve"> and</w:t>
      </w:r>
      <w:r w:rsidRPr="00130B3B">
        <w:t xml:space="preserve"> is </w:t>
      </w:r>
      <w:r>
        <w:t xml:space="preserve">generally </w:t>
      </w:r>
      <w:r w:rsidRPr="00130B3B">
        <w:t xml:space="preserve">established </w:t>
      </w:r>
      <w:r>
        <w:t>when</w:t>
      </w:r>
      <w:r w:rsidRPr="00130B3B">
        <w:t xml:space="preserve"> two consecutive iterates round to the </w:t>
      </w:r>
      <w:r w:rsidR="00D720D0" w:rsidRPr="00047946">
        <w:t xml:space="preserve">same accuracy; to check and ensure </w:t>
      </w:r>
      <w:r w:rsidR="00D720D0" w:rsidRPr="00047946">
        <w:rPr>
          <w:position w:val="-10"/>
        </w:rPr>
        <w:object w:dxaOrig="800" w:dyaOrig="300" w14:anchorId="01000FE3">
          <v:shape id="_x0000_i1034" type="#_x0000_t75" style="width:39.8pt;height:15.25pt" o:ole="">
            <v:imagedata r:id="rId32" o:title=""/>
          </v:shape>
          <o:OLEObject Type="Embed" ProgID="Equation.DSMT4" ShapeID="_x0000_i1034" DrawAspect="Content" ObjectID="_1573996931" r:id="rId33"/>
        </w:object>
      </w:r>
      <w:r w:rsidR="00D720D0" w:rsidRPr="00047946">
        <w:t>; that failure happens</w:t>
      </w:r>
    </w:p>
    <w:p w14:paraId="7040F025" w14:textId="21AC876C" w:rsidR="00D720D0" w:rsidRDefault="00D720D0" w:rsidP="00D720D0">
      <w:pPr>
        <w:jc w:val="both"/>
      </w:pPr>
      <w:r w:rsidRPr="00047946">
        <w:t>Numerical methods should not be regarded as somehow inferior to analytical ones but as an important and complementary part of the reality of mathematics. It should always be remembered that most real life problems cannot be solved using only analytic methods</w:t>
      </w:r>
      <w:r>
        <w:t>.</w:t>
      </w:r>
    </w:p>
    <w:p w14:paraId="0601F729" w14:textId="77777777" w:rsidR="00D720D0" w:rsidRDefault="00D720D0" w:rsidP="00D720D0">
      <w:pPr>
        <w:jc w:val="both"/>
      </w:pPr>
      <w:r>
        <w:t xml:space="preserve">The </w:t>
      </w:r>
      <w:r w:rsidRPr="00EB448A">
        <w:t>key c</w:t>
      </w:r>
      <w:r>
        <w:t>oncept</w:t>
      </w:r>
      <w:r w:rsidRPr="00EB448A">
        <w:t xml:space="preserve"> </w:t>
      </w:r>
      <w:r>
        <w:t xml:space="preserve">in the </w:t>
      </w:r>
      <w:r w:rsidRPr="00FF1A35">
        <w:t>change of sign</w:t>
      </w:r>
      <w:r>
        <w:t xml:space="preserve"> method is that when y-axis values change from negative to positive or the reverse, there will be a root if the c</w:t>
      </w:r>
      <w:r w:rsidRPr="00EB448A">
        <w:t>urve</w:t>
      </w:r>
      <w:r>
        <w:t xml:space="preserve"> is </w:t>
      </w:r>
      <w:r w:rsidRPr="008B6755">
        <w:t>continuous</w:t>
      </w:r>
      <w:r>
        <w:t xml:space="preserve"> </w:t>
      </w:r>
    </w:p>
    <w:p w14:paraId="419C3BBD" w14:textId="14739C97" w:rsidR="00D720D0" w:rsidRDefault="00D720D0" w:rsidP="00D720D0">
      <w:pPr>
        <w:jc w:val="both"/>
      </w:pPr>
      <w:proofErr w:type="gramStart"/>
      <w:r w:rsidRPr="00125E1C">
        <w:t>f(</w:t>
      </w:r>
      <w:proofErr w:type="gramEnd"/>
      <w:r w:rsidRPr="00125E1C">
        <w:rPr>
          <w:i/>
        </w:rPr>
        <w:t>a</w:t>
      </w:r>
      <w:r w:rsidRPr="00125E1C">
        <w:t>) &lt; 0 and f(</w:t>
      </w:r>
      <w:r w:rsidRPr="00125E1C">
        <w:rPr>
          <w:i/>
        </w:rPr>
        <w:t>b</w:t>
      </w:r>
      <w:r w:rsidRPr="00125E1C">
        <w:t xml:space="preserve">) &gt; 0   </w:t>
      </w:r>
      <w:r w:rsidRPr="00125E1C">
        <w:fldChar w:fldCharType="begin"/>
      </w:r>
      <w:r w:rsidRPr="00125E1C">
        <w:instrText>SYMBOL 222 \f "Symbol"</w:instrText>
      </w:r>
      <w:r w:rsidRPr="00125E1C">
        <w:fldChar w:fldCharType="end"/>
      </w:r>
      <w:r w:rsidRPr="00125E1C">
        <w:t xml:space="preserve">   f(</w:t>
      </w:r>
      <w:r w:rsidRPr="00125E1C">
        <w:rPr>
          <w:i/>
        </w:rPr>
        <w:t>c</w:t>
      </w:r>
      <w:r w:rsidRPr="00125E1C">
        <w:t>)</w:t>
      </w:r>
      <w:r>
        <w:t xml:space="preserve"> </w:t>
      </w:r>
      <w:r w:rsidRPr="00125E1C">
        <w:t>=</w:t>
      </w:r>
      <w:r>
        <w:t xml:space="preserve"> </w:t>
      </w:r>
      <w:r w:rsidRPr="00125E1C">
        <w:t xml:space="preserve">0  for some </w:t>
      </w:r>
      <w:r w:rsidRPr="00125E1C">
        <w:rPr>
          <w:i/>
        </w:rPr>
        <w:t>c</w:t>
      </w:r>
      <w:r w:rsidRPr="00125E1C">
        <w:t xml:space="preserve"> between </w:t>
      </w:r>
      <w:r w:rsidRPr="00125E1C">
        <w:rPr>
          <w:i/>
        </w:rPr>
        <w:t>a</w:t>
      </w:r>
      <w:r w:rsidRPr="00125E1C">
        <w:t xml:space="preserve"> and </w:t>
      </w:r>
      <w:r w:rsidRPr="00125E1C">
        <w:rPr>
          <w:i/>
        </w:rPr>
        <w:t>b</w:t>
      </w:r>
      <w:r w:rsidRPr="00125E1C">
        <w:t>.</w:t>
      </w:r>
    </w:p>
    <w:p w14:paraId="2DC9926D" w14:textId="56DFF777" w:rsidR="00D720D0" w:rsidRDefault="00996677" w:rsidP="00996677">
      <w:pPr>
        <w:jc w:val="both"/>
      </w:pPr>
      <w:r>
        <w:rPr>
          <w:noProof/>
          <w:lang w:eastAsia="en-GB"/>
        </w:rPr>
        <mc:AlternateContent>
          <mc:Choice Requires="wpg">
            <w:drawing>
              <wp:anchor distT="0" distB="0" distL="114300" distR="114300" simplePos="0" relativeHeight="251661312" behindDoc="0" locked="0" layoutInCell="1" allowOverlap="1" wp14:anchorId="6145EC8E" wp14:editId="25189CCD">
                <wp:simplePos x="0" y="0"/>
                <wp:positionH relativeFrom="margin">
                  <wp:posOffset>109220</wp:posOffset>
                </wp:positionH>
                <wp:positionV relativeFrom="paragraph">
                  <wp:posOffset>304800</wp:posOffset>
                </wp:positionV>
                <wp:extent cx="2672715" cy="1521460"/>
                <wp:effectExtent l="0" t="0" r="0" b="2540"/>
                <wp:wrapSquare wrapText="bothSides"/>
                <wp:docPr id="3" name="Group 3" title="Graph in the general approaches section"/>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2715" cy="1521460"/>
                          <a:chOff x="5384" y="2345"/>
                          <a:chExt cx="4209" cy="2028"/>
                        </a:xfrm>
                      </wpg:grpSpPr>
                      <wpg:grpSp>
                        <wpg:cNvPr id="1" name="Group 23"/>
                        <wpg:cNvGrpSpPr>
                          <a:grpSpLocks/>
                        </wpg:cNvGrpSpPr>
                        <wpg:grpSpPr bwMode="auto">
                          <a:xfrm>
                            <a:off x="6624" y="3154"/>
                            <a:ext cx="2275" cy="1189"/>
                            <a:chOff x="6624" y="3154"/>
                            <a:chExt cx="2275" cy="1189"/>
                          </a:xfrm>
                        </wpg:grpSpPr>
                        <wps:wsp>
                          <wps:cNvPr id="7" name="Freeform 24"/>
                          <wps:cNvSpPr>
                            <a:spLocks/>
                          </wps:cNvSpPr>
                          <wps:spPr bwMode="auto">
                            <a:xfrm>
                              <a:off x="6624" y="3154"/>
                              <a:ext cx="2275" cy="1189"/>
                            </a:xfrm>
                            <a:custGeom>
                              <a:avLst/>
                              <a:gdLst>
                                <a:gd name="T0" fmla="*/ 2748 w 2748"/>
                                <a:gd name="T1" fmla="*/ 0 h 1716"/>
                                <a:gd name="T2" fmla="*/ 0 w 2748"/>
                                <a:gd name="T3" fmla="*/ 1716 h 1716"/>
                              </a:gdLst>
                              <a:ahLst/>
                              <a:cxnLst>
                                <a:cxn ang="0">
                                  <a:pos x="T0" y="T1"/>
                                </a:cxn>
                                <a:cxn ang="0">
                                  <a:pos x="T2" y="T3"/>
                                </a:cxn>
                              </a:cxnLst>
                              <a:rect l="0" t="0" r="r" b="b"/>
                              <a:pathLst>
                                <a:path w="2748" h="1716">
                                  <a:moveTo>
                                    <a:pt x="2748" y="0"/>
                                  </a:moveTo>
                                  <a:cubicBezTo>
                                    <a:pt x="2424" y="948"/>
                                    <a:pt x="1080" y="1644"/>
                                    <a:pt x="0" y="1716"/>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Line 25"/>
                          <wps:cNvCnPr>
                            <a:cxnSpLocks noChangeShapeType="1"/>
                          </wps:cNvCnPr>
                          <wps:spPr bwMode="auto">
                            <a:xfrm>
                              <a:off x="6741" y="396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26"/>
                          <wps:cNvCnPr>
                            <a:cxnSpLocks noChangeShapeType="1"/>
                          </wps:cNvCnPr>
                          <wps:spPr bwMode="auto">
                            <a:xfrm>
                              <a:off x="8558" y="3608"/>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 name="Group 27"/>
                        <wpg:cNvGrpSpPr>
                          <a:grpSpLocks/>
                        </wpg:cNvGrpSpPr>
                        <wpg:grpSpPr bwMode="auto">
                          <a:xfrm>
                            <a:off x="5384" y="2345"/>
                            <a:ext cx="4209" cy="2028"/>
                            <a:chOff x="5384" y="2345"/>
                            <a:chExt cx="4209" cy="2028"/>
                          </a:xfrm>
                        </wpg:grpSpPr>
                        <wps:wsp>
                          <wps:cNvPr id="11" name="Line 28"/>
                          <wps:cNvCnPr>
                            <a:cxnSpLocks noChangeShapeType="1"/>
                          </wps:cNvCnPr>
                          <wps:spPr bwMode="auto">
                            <a:xfrm>
                              <a:off x="5590" y="3953"/>
                              <a:ext cx="357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2" name="Group 29"/>
                          <wpg:cNvGrpSpPr>
                            <a:grpSpLocks/>
                          </wpg:cNvGrpSpPr>
                          <wpg:grpSpPr bwMode="auto">
                            <a:xfrm>
                              <a:off x="5384" y="2345"/>
                              <a:ext cx="4209" cy="2028"/>
                              <a:chOff x="5384" y="2345"/>
                              <a:chExt cx="4209" cy="2028"/>
                            </a:xfrm>
                          </wpg:grpSpPr>
                          <wps:wsp>
                            <wps:cNvPr id="13" name="Line 30"/>
                            <wps:cNvCnPr>
                              <a:cxnSpLocks noChangeShapeType="1"/>
                            </wps:cNvCnPr>
                            <wps:spPr bwMode="auto">
                              <a:xfrm flipV="1">
                                <a:off x="5602" y="2668"/>
                                <a:ext cx="0" cy="15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31"/>
                            <wps:cNvSpPr txBox="1">
                              <a:spLocks noChangeArrowheads="1"/>
                            </wps:cNvSpPr>
                            <wps:spPr bwMode="auto">
                              <a:xfrm>
                                <a:off x="5384" y="2345"/>
                                <a:ext cx="588"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020D7" w14:textId="77777777" w:rsidR="00996677" w:rsidRDefault="00996677" w:rsidP="00562C77">
                                  <w:pPr>
                                    <w:spacing w:after="0"/>
                                    <w:rPr>
                                      <w:sz w:val="20"/>
                                    </w:rPr>
                                  </w:pPr>
                                  <w:proofErr w:type="gramStart"/>
                                  <w:r>
                                    <w:rPr>
                                      <w:sz w:val="20"/>
                                    </w:rPr>
                                    <w:t>f(</w:t>
                                  </w:r>
                                  <w:proofErr w:type="gramEnd"/>
                                  <w:r>
                                    <w:rPr>
                                      <w:i/>
                                      <w:sz w:val="20"/>
                                    </w:rPr>
                                    <w:t>x</w:t>
                                  </w:r>
                                  <w:r>
                                    <w:rPr>
                                      <w:sz w:val="20"/>
                                    </w:rPr>
                                    <w:t>)</w:t>
                                  </w:r>
                                </w:p>
                              </w:txbxContent>
                            </wps:txbx>
                            <wps:bodyPr rot="0" vert="horz" wrap="square" lIns="45720" tIns="45720" rIns="45720" bIns="45720" anchor="t" anchorCtr="0" upright="1">
                              <a:noAutofit/>
                            </wps:bodyPr>
                          </wps:wsp>
                          <wps:wsp>
                            <wps:cNvPr id="15" name="Text Box 32"/>
                            <wps:cNvSpPr txBox="1">
                              <a:spLocks noChangeArrowheads="1"/>
                            </wps:cNvSpPr>
                            <wps:spPr bwMode="auto">
                              <a:xfrm>
                                <a:off x="6617" y="3632"/>
                                <a:ext cx="330"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8C1AE" w14:textId="77777777" w:rsidR="00996677" w:rsidRDefault="00996677" w:rsidP="00562C77">
                                  <w:pPr>
                                    <w:spacing w:after="0"/>
                                    <w:rPr>
                                      <w:i/>
                                      <w:sz w:val="20"/>
                                    </w:rPr>
                                  </w:pPr>
                                  <w:proofErr w:type="gramStart"/>
                                  <w:r>
                                    <w:rPr>
                                      <w:i/>
                                      <w:sz w:val="20"/>
                                    </w:rPr>
                                    <w:t>a</w:t>
                                  </w:r>
                                  <w:proofErr w:type="gramEnd"/>
                                </w:p>
                              </w:txbxContent>
                            </wps:txbx>
                            <wps:bodyPr rot="0" vert="horz" wrap="square" lIns="45720" tIns="45720" rIns="45720" bIns="45720" anchor="t" anchorCtr="0" upright="1">
                              <a:noAutofit/>
                            </wps:bodyPr>
                          </wps:wsp>
                          <wps:wsp>
                            <wps:cNvPr id="16" name="Text Box 33"/>
                            <wps:cNvSpPr txBox="1">
                              <a:spLocks noChangeArrowheads="1"/>
                            </wps:cNvSpPr>
                            <wps:spPr bwMode="auto">
                              <a:xfrm>
                                <a:off x="7994" y="3977"/>
                                <a:ext cx="330"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B076E" w14:textId="77777777" w:rsidR="00996677" w:rsidRDefault="00996677" w:rsidP="00562C77">
                                  <w:pPr>
                                    <w:spacing w:after="0"/>
                                    <w:rPr>
                                      <w:i/>
                                      <w:sz w:val="20"/>
                                    </w:rPr>
                                  </w:pPr>
                                  <w:proofErr w:type="gramStart"/>
                                  <w:r>
                                    <w:rPr>
                                      <w:i/>
                                      <w:sz w:val="20"/>
                                    </w:rPr>
                                    <w:t>c</w:t>
                                  </w:r>
                                  <w:proofErr w:type="gramEnd"/>
                                </w:p>
                              </w:txbxContent>
                            </wps:txbx>
                            <wps:bodyPr rot="0" vert="horz" wrap="square" lIns="45720" tIns="45720" rIns="45720" bIns="45720" anchor="t" anchorCtr="0" upright="1">
                              <a:noAutofit/>
                            </wps:bodyPr>
                          </wps:wsp>
                          <wps:wsp>
                            <wps:cNvPr id="17" name="Text Box 34"/>
                            <wps:cNvSpPr txBox="1">
                              <a:spLocks noChangeArrowheads="1"/>
                            </wps:cNvSpPr>
                            <wps:spPr bwMode="auto">
                              <a:xfrm>
                                <a:off x="8447" y="3953"/>
                                <a:ext cx="330"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CAEB" w14:textId="77777777" w:rsidR="00996677" w:rsidRDefault="00996677" w:rsidP="00562C77">
                                  <w:pPr>
                                    <w:spacing w:after="0"/>
                                    <w:rPr>
                                      <w:i/>
                                      <w:sz w:val="20"/>
                                    </w:rPr>
                                  </w:pPr>
                                  <w:proofErr w:type="gramStart"/>
                                  <w:r>
                                    <w:rPr>
                                      <w:i/>
                                      <w:sz w:val="20"/>
                                    </w:rPr>
                                    <w:t>b</w:t>
                                  </w:r>
                                  <w:proofErr w:type="gramEnd"/>
                                </w:p>
                              </w:txbxContent>
                            </wps:txbx>
                            <wps:bodyPr rot="0" vert="horz" wrap="square" lIns="45720" tIns="45720" rIns="45720" bIns="45720" anchor="t" anchorCtr="0" upright="1">
                              <a:noAutofit/>
                            </wps:bodyPr>
                          </wps:wsp>
                          <wps:wsp>
                            <wps:cNvPr id="18" name="Text Box 35"/>
                            <wps:cNvSpPr txBox="1">
                              <a:spLocks noChangeArrowheads="1"/>
                            </wps:cNvSpPr>
                            <wps:spPr bwMode="auto">
                              <a:xfrm>
                                <a:off x="9263" y="3745"/>
                                <a:ext cx="330"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D8FE8" w14:textId="77777777" w:rsidR="00996677" w:rsidRDefault="00996677" w:rsidP="00562C77">
                                  <w:pPr>
                                    <w:spacing w:after="0"/>
                                    <w:rPr>
                                      <w:i/>
                                      <w:sz w:val="20"/>
                                    </w:rPr>
                                  </w:pPr>
                                  <w:proofErr w:type="gramStart"/>
                                  <w:r>
                                    <w:rPr>
                                      <w:i/>
                                      <w:sz w:val="20"/>
                                    </w:rPr>
                                    <w:t>x</w:t>
                                  </w:r>
                                  <w:proofErr w:type="gramEnd"/>
                                </w:p>
                              </w:txbxContent>
                            </wps:txbx>
                            <wps:bodyPr rot="0" vert="horz" wrap="square" lIns="45720" tIns="45720" rIns="4572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3" o:spid="_x0000_s1026" alt="Title: Graph in the general approaches section" style="position:absolute;left:0;text-align:left;margin-left:8.6pt;margin-top:24pt;width:210.45pt;height:119.8pt;z-index:251661312;mso-position-horizontal-relative:margin" coordorigin="5384,2345" coordsize="4209,2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jqPpwYAAFArAAAOAAAAZHJzL2Uyb0RvYy54bWzsWt1v2zYQfx+w/4HQ4wDXoqxPo07R2HEx&#10;oNsKNNs7LdGWMEnUKDl2Oux/3/FIKfJHmjRNjHazH2zSpMi7493vPqjXb7ZFTm64rDNRTiz6yrYI&#10;L2ORZOVqYv1+PR+EFqkbViYsFyWfWLe8tt5c/PjD60015o5IRZ5wSWCRsh5vqomVNk01Hg7rOOUF&#10;q1+JipcwuBSyYA105WqYSLaB1Yt86Ni2P9wImVRSxLyu4d+ZHrQucP3lksfNb8tlzRuSTyygrcFv&#10;id8L9T28eM3GK8mqNIsNGewJVBQsK2HTbqkZaxhZy+xgqSKLpajFsnkVi2Iolsss5sgDcEPtPW7e&#10;SbGukJfVeLOqOjGBaPfk9ORl419vPkiSJRNrZJGSFXBEuCuBbpM1OfZBOiQrSZNysuIllywnrAKh&#10;MzilmtQgZDh9JcpNtRrDiu9k9bH6ILU8oPlexH/WMDzcH1f9lZ5MFptfRALbsXUjUJTbpSzUEiAk&#10;ssUTu+1OjG8bEsOfjh84AfUsEsMY9Rzq+uZM4xQOXj3njULXIjDsjFxPn3ecXpnnXceO9MOO7YRq&#10;dMjGemMk1hCnOcNOx6QRG90VmzN6aTn4vqP5GVHP1fx00nCCVhQ0jFpejRyOPHcnB+fgyXvlAHZa&#10;36li/XWq+DFlFUcNr5XiGJkGrUznknNl+wRYRvXCWa1u1X3F6o1sqnpcg/49qFJHRHK/KDuBsHG8&#10;rpt3XKB2spv3dQO0gekn0NINY0nXgDjLIgdA+WlInMANyQZ/9MmsknYa6FA3zSYpoQH19+c4O3OO&#10;rwM2262j1ugtBdR39LG0JTneloZmaBGmMNtG26tErWxHMQCWc00VNbAEzFIM3jMZSFST0QLayfrX&#10;bCIBKfaBWFoEgHih2a1Yo2hTe6gm2YDVgtgskoJ1K6GokULc8GuBcxpFpJ4BO6Plw4Z3E+L1Iosv&#10;+aed6a6xnwgWxoOrcBlqh5pb6rvGrvSA+deciWKotyp0FaUonY56nHOnIqWYZ3mOW+Wl4olGtqfl&#10;XIs8S9SoYqeWq8U0l+SGKWeFHyP3nWngFMoEV0s5S65Mu2FZrtuwe47HBLpshKm0Gr3R35EdXYVX&#10;oTtwHf9q4Nqz2eDtfOoO/DkNvNloNp3O6D9KzNQdp1mS8FJR13pG6j7O3I2P1j6t8407XOwwO8fP&#10;IbPDXTJQysBL+4vcAU5rc1fIXI8XIrkF05dCu3oITaCRCvnJIhtw8xOr/mvNJLdI/nMJ4BVR14UD&#10;brDjeoEDHdkfWfRHWBnDUhOrscBYVHPa6FhiXclslcJOFFW0FG/Biy0zBQxIn6bKdAA/Na0vDqRg&#10;Odqnv89KThx0f0pIALXTUjtosGXjoEkppilgAEdQvr6twBlrw995pBX3w+gauABsYJejyN9zVCBk&#10;5bBH2lmDwra+vpLabIhqTKwcyEaBtiirzM1MURZzYFmRB0yiLf2fDKsTw5PtpdXT06kmhF191UR/&#10;t6Nn6GZeSDVDzwPT0BponEDr+FvVpI6Bo7Nqfg3mP7Nq3gXlnwvJ4Qz7qYwTqKPczz1UrvZcucmR&#10;HKPVp8MMAxT7uXOTE8TktEt0tC9BszmZwXpeBIeKvsTD+JKNWwGPvADyBeVO2vjv27dY0qB3bWQG&#10;/jaHYASCwoInEJRwqKKolgLkbzWOe2ab7ooAnY22qTUkFDt2jCnt2Y4fWT06nlvTrs6DdjxCo3lZ&#10;OybLPKv+aGNjU87xfFvni47vH3fB1LMxKvguwsOzRetE53QBJIUqmEaHa+UKLsWWjDBdMcqsqkSk&#10;2cL/reaZelGX57yVUmxUDg154E6iowtMap1HlZE+4/29EOJMTHWiB3RZ1UYeners5D7frJ94xnxf&#10;u3tTwqCOa1860WDuh8HAnbveIArscGDT6DLybTdyZ/PdEgYinb5jgILCU8NZ5aS/Kr8ssgbuOvKs&#10;mFhhV91h4/uqOF0FRpHfljza32Olj2a72GKg+8VVEFP4OFIFMSPfdRVE3Q/sIwVmdydHCt+nEKti&#10;3jlCCnphLHjiM1Jg6aZfBv3iyuAZKVTiAB7xIaTAS7/OYX5h2fQ/Dhj+IWCYe73umuk0oUUQReay&#10;L4IsF8D9DBgPlHfPgPFSoQUCRuc3z4DRu7BWXn0/wti/sT4NYISuayKM6KBQdo4wjl20ngHjRQGj&#10;85tnwOgDRncze1e86N/Onq54ETk+VARVShK0r0d1lfUzYJwBo3055RTFC4wwOr/5vQBG/07yoA2v&#10;bWIiZl4xVe+F9vvQ7r8Ie/EvAAAA//8DAFBLAwQUAAYACAAAACEApoQiOuAAAAAJAQAADwAAAGRy&#10;cy9kb3ducmV2LnhtbEyPQUvDQBSE74L/YXmCN7tJWtsQsymlqKci2AribZt9TUKzb0N2m6T/3ufJ&#10;HocZZr7J15NtxYC9bxwpiGcRCKTSmYYqBV+Ht6cUhA+ajG4doYIrelgX93e5zowb6ROHfagEl5DP&#10;tII6hC6T0pc1Wu1nrkNi7+R6qwPLvpKm1yOX21YmUbSUVjfEC7XucFtjed5frIL3UY+befw67M6n&#10;7fXn8PzxvYtRqceHafMCIuAU/sPwh8/oUDDT0V3IeNGyXiWcVLBI+RL7i3kagzgqSNLVEmSRy9sH&#10;xS8AAAD//wMAUEsBAi0AFAAGAAgAAAAhALaDOJL+AAAA4QEAABMAAAAAAAAAAAAAAAAAAAAAAFtD&#10;b250ZW50X1R5cGVzXS54bWxQSwECLQAUAAYACAAAACEAOP0h/9YAAACUAQAACwAAAAAAAAAAAAAA&#10;AAAvAQAAX3JlbHMvLnJlbHNQSwECLQAUAAYACAAAACEAAQ46j6cGAABQKwAADgAAAAAAAAAAAAAA&#10;AAAuAgAAZHJzL2Uyb0RvYy54bWxQSwECLQAUAAYACAAAACEApoQiOuAAAAAJAQAADwAAAAAAAAAA&#10;AAAAAAABCQAAZHJzL2Rvd25yZXYueG1sUEsFBgAAAAAEAAQA8wAAAA4KAAAAAA==&#10;">
                <v:group id="Group 23" o:spid="_x0000_s1027" style="position:absolute;left:6624;top:3154;width:2275;height:1189" coordorigin="6624,3154" coordsize="2275,1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Freeform 24" o:spid="_x0000_s1028" style="position:absolute;left:6624;top:3154;width:2275;height:1189;visibility:visible;mso-wrap-style:square;v-text-anchor:top" coordsize="2748,1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7DhsUA&#10;AADaAAAADwAAAGRycy9kb3ducmV2LnhtbESPQWvCQBSE70L/w/IK3sxGK1ZTN6GUCnroQVtFb4/s&#10;axKafZtmVxP/vSsUehxm5htmmfWmFhdqXWVZwTiKQRDnVldcKPj6XI3mIJxH1lhbJgVXcpClD4Ml&#10;Jtp2vKXLzhciQNglqKD0vkmkdHlJBl1kG+LgfdvWoA+yLaRusQtwU8tJHM+kwYrDQokNvZWU/+zO&#10;RsHH02zbvY+vh9NmSvtFR8fJL06VGj72ry8gPPX+P/zXXmsFz3C/Em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sOGxQAAANoAAAAPAAAAAAAAAAAAAAAAAJgCAABkcnMv&#10;ZG93bnJldi54bWxQSwUGAAAAAAQABAD1AAAAigMAAAAA&#10;" path="m2748,c2424,948,1080,1644,,1716e" filled="f" strokeweight="1.5pt">
                    <v:path arrowok="t" o:connecttype="custom" o:connectlocs="2275,0;0,1189" o:connectangles="0,0"/>
                  </v:shape>
                  <v:line id="Line 25" o:spid="_x0000_s1029" style="position:absolute;visibility:visible;mso-wrap-style:square" from="6741,3964" to="6741,4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26" o:spid="_x0000_s1030" style="position:absolute;visibility:visible;mso-wrap-style:square" from="8558,3608" to="8558,3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group>
                <v:group id="Group 27" o:spid="_x0000_s1031" style="position:absolute;left:5384;top:2345;width:4209;height:2028" coordorigin="5384,2345" coordsize="4209,20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28" o:spid="_x0000_s1032" style="position:absolute;visibility:visible;mso-wrap-style:square" from="5590,3953" to="9167,3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group id="Group 29" o:spid="_x0000_s1033" style="position:absolute;left:5384;top:2345;width:4209;height:2028" coordorigin="5384,2345" coordsize="4209,20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30" o:spid="_x0000_s1034" style="position:absolute;flip:y;visibility:visible;mso-wrap-style:square" from="5602,2668" to="5602,4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0WBcQAAADbAAAADwAAAGRycy9kb3ducmV2LnhtbESPT2vCQBDF70K/wzIFL6FuNFBs6iqt&#10;f6BQPJj20OOQnSah2dmQHTV++64geJvhvd+bN4vV4Fp1oj40ng1MJyko4tLbhisD31+7pzmoIMgW&#10;W89k4EIBVsuH0QJz6898oFMhlYohHHI0UIt0udahrMlhmPiOOGq/vncoce0rbXs8x3DX6lmaPmuH&#10;DccLNXa0rqn8K44u1tjteZNlybvTSfJC2x/5TLUYM34c3l5BCQ1yN9/oDxu5DK6/xAH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zRYFxAAAANsAAAAPAAAAAAAAAAAA&#10;AAAAAKECAABkcnMvZG93bnJldi54bWxQSwUGAAAAAAQABAD5AAAAkgMAAAAA&#10;">
                      <v:stroke endarrow="block"/>
                    </v:line>
                    <v:shapetype id="_x0000_t202" coordsize="21600,21600" o:spt="202" path="m,l,21600r21600,l21600,xe">
                      <v:stroke joinstyle="miter"/>
                      <v:path gradientshapeok="t" o:connecttype="rect"/>
                    </v:shapetype>
                    <v:shape id="Text Box 31" o:spid="_x0000_s1035" type="#_x0000_t202" style="position:absolute;left:5384;top:2345;width:588;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R678A&#10;AADbAAAADwAAAGRycy9kb3ducmV2LnhtbERPTYvCMBC9C/6HMII3TVdUStcoiyio7MVa70MztmWb&#10;SUmi1n9vFhb2No/3OatNb1rxIOcbywo+pgkI4tLqhisFxWU/SUH4gKyxtUwKXuRhsx4OVphp++Qz&#10;PfJQiRjCPkMFdQhdJqUvazLop7YjjtzNOoMhQldJ7fAZw00rZ0mylAYbjg01drStqfzJ70YBpYav&#10;xXz2XXJIbmnhFofd6ajUeNR/fYII1Id/8Z/7oOP8Ofz+Eg+Q6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0ZHrvwAAANsAAAAPAAAAAAAAAAAAAAAAAJgCAABkcnMvZG93bnJl&#10;di54bWxQSwUGAAAAAAQABAD1AAAAhAMAAAAA&#10;" filled="f" stroked="f">
                      <v:textbox inset="3.6pt,,3.6pt">
                        <w:txbxContent>
                          <w:p w14:paraId="4CF020D7" w14:textId="77777777" w:rsidR="00996677" w:rsidRDefault="00996677" w:rsidP="00562C77">
                            <w:pPr>
                              <w:spacing w:after="0"/>
                              <w:rPr>
                                <w:sz w:val="20"/>
                              </w:rPr>
                            </w:pPr>
                            <w:proofErr w:type="gramStart"/>
                            <w:r>
                              <w:rPr>
                                <w:sz w:val="20"/>
                              </w:rPr>
                              <w:t>f(</w:t>
                            </w:r>
                            <w:proofErr w:type="gramEnd"/>
                            <w:r>
                              <w:rPr>
                                <w:i/>
                                <w:sz w:val="20"/>
                              </w:rPr>
                              <w:t>x</w:t>
                            </w:r>
                            <w:r>
                              <w:rPr>
                                <w:sz w:val="20"/>
                              </w:rPr>
                              <w:t>)</w:t>
                            </w:r>
                          </w:p>
                        </w:txbxContent>
                      </v:textbox>
                    </v:shape>
                    <v:shape id="Text Box 32" o:spid="_x0000_s1036" type="#_x0000_t202" style="position:absolute;left:6617;top:3632;width:330;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00cMAA&#10;AADbAAAADwAAAGRycy9kb3ducmV2LnhtbERPTWvCQBC9F/wPywi9NZtKU0KaVYpYSMVLNd6H7JiE&#10;ZmfD7lbTf+8Kgrd5vM8pV5MZxJmc7y0reE1SEMSN1T23CurD10sOwgdkjYNlUvBPHlbL2VOJhbYX&#10;/qHzPrQihrAvUEEXwlhI6ZuODPrEjsSRO1lnMEToWqkdXmK4GeQiTd+lwZ5jQ4cjrTtqfvd/RgHl&#10;ho/122LXcEhPee2yarP9Vup5Pn1+gAg0hYf47q50nJ/B7Zd4gFx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500cMAAAADbAAAADwAAAAAAAAAAAAAAAACYAgAAZHJzL2Rvd25y&#10;ZXYueG1sUEsFBgAAAAAEAAQA9QAAAIUDAAAAAA==&#10;" filled="f" stroked="f">
                      <v:textbox inset="3.6pt,,3.6pt">
                        <w:txbxContent>
                          <w:p w14:paraId="3328C1AE" w14:textId="77777777" w:rsidR="00996677" w:rsidRDefault="00996677" w:rsidP="00562C77">
                            <w:pPr>
                              <w:spacing w:after="0"/>
                              <w:rPr>
                                <w:i/>
                                <w:sz w:val="20"/>
                              </w:rPr>
                            </w:pPr>
                            <w:proofErr w:type="gramStart"/>
                            <w:r>
                              <w:rPr>
                                <w:i/>
                                <w:sz w:val="20"/>
                              </w:rPr>
                              <w:t>a</w:t>
                            </w:r>
                            <w:proofErr w:type="gramEnd"/>
                          </w:p>
                        </w:txbxContent>
                      </v:textbox>
                    </v:shape>
                    <v:shape id="Text Box 33" o:spid="_x0000_s1037" type="#_x0000_t202" style="position:absolute;left:7994;top:3977;width:330;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qB78A&#10;AADbAAAADwAAAGRycy9kb3ducmV2LnhtbERPTYvCMBC9L/gfwgje1lRxpVSjiCio7MVu9z40Y1ts&#10;JiWJWv+9WVjwNo/3Oct1b1pxJ+cbywom4wQEcWl1w5WC4mf/mYLwAVlja5kUPMnDejX4WGKm7YPP&#10;dM9DJWII+wwV1CF0mZS+rMmgH9uOOHIX6wyGCF0ltcNHDDetnCbJXBpsODbU2NG2pvKa34wCSg3/&#10;FrPpd8khuaSF+zrsTkelRsN+swARqA9v8b/7oOP8Ofz9Eg+Qq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T6oHvwAAANsAAAAPAAAAAAAAAAAAAAAAAJgCAABkcnMvZG93bnJl&#10;di54bWxQSwUGAAAAAAQABAD1AAAAhAMAAAAA&#10;" filled="f" stroked="f">
                      <v:textbox inset="3.6pt,,3.6pt">
                        <w:txbxContent>
                          <w:p w14:paraId="3D9B076E" w14:textId="77777777" w:rsidR="00996677" w:rsidRDefault="00996677" w:rsidP="00562C77">
                            <w:pPr>
                              <w:spacing w:after="0"/>
                              <w:rPr>
                                <w:i/>
                                <w:sz w:val="20"/>
                              </w:rPr>
                            </w:pPr>
                            <w:proofErr w:type="gramStart"/>
                            <w:r>
                              <w:rPr>
                                <w:i/>
                                <w:sz w:val="20"/>
                              </w:rPr>
                              <w:t>c</w:t>
                            </w:r>
                            <w:proofErr w:type="gramEnd"/>
                          </w:p>
                        </w:txbxContent>
                      </v:textbox>
                    </v:shape>
                    <v:shape id="Text Box 34" o:spid="_x0000_s1038" type="#_x0000_t202" style="position:absolute;left:8447;top:3953;width:330;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MPnL8A&#10;AADbAAAADwAAAGRycy9kb3ducmV2LnhtbERPTYvCMBC9L/gfwgh7W1NldUs1ioiCipfVeh+asS02&#10;k5JE7f77jSB4m8f7nNmiM424k/O1ZQXDQQKCuLC65lJBftp8pSB8QNbYWCYFf+RhMe99zDDT9sG/&#10;dD+GUsQQ9hkqqEJoMyl9UZFBP7AtceQu1hkMEbpSaoePGG4aOUqSiTRYc2yosKVVRcX1eDMKKDV8&#10;zr9Hh4JDcklzN96u9zulPvvdcgoiUBfe4pd7q+P8H3j+Eg+Q8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Aw+cvwAAANsAAAAPAAAAAAAAAAAAAAAAAJgCAABkcnMvZG93bnJl&#10;di54bWxQSwUGAAAAAAQABAD1AAAAhAMAAAAA&#10;" filled="f" stroked="f">
                      <v:textbox inset="3.6pt,,3.6pt">
                        <w:txbxContent>
                          <w:p w14:paraId="7F78CAEB" w14:textId="77777777" w:rsidR="00996677" w:rsidRDefault="00996677" w:rsidP="00562C77">
                            <w:pPr>
                              <w:spacing w:after="0"/>
                              <w:rPr>
                                <w:i/>
                                <w:sz w:val="20"/>
                              </w:rPr>
                            </w:pPr>
                            <w:proofErr w:type="gramStart"/>
                            <w:r>
                              <w:rPr>
                                <w:i/>
                                <w:sz w:val="20"/>
                              </w:rPr>
                              <w:t>b</w:t>
                            </w:r>
                            <w:proofErr w:type="gramEnd"/>
                          </w:p>
                        </w:txbxContent>
                      </v:textbox>
                    </v:shape>
                    <v:shape id="Text Box 35" o:spid="_x0000_s1039" type="#_x0000_t202" style="position:absolute;left:9263;top:3745;width:330;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yb7sIA&#10;AADbAAAADwAAAGRycy9kb3ducmV2LnhtbESPQWvCQBCF7wX/wzKCt7pRtIToKiIKtvRSm96H7JgE&#10;s7Nhd9X033cOQm8zvDfvfbPeDq5Tdwqx9WxgNs1AEVfetlwbKL+PrzmomJAtdp7JwC9F2G5GL2ss&#10;rH/wF93PqVYSwrFAA01KfaF1rBpyGKe+Jxbt4oPDJGuotQ34kHDX6XmWvWmHLUtDgz3tG6qu55sz&#10;QLnjn3Ix/6w4ZZe8DMvT4ePdmMl42K1AJRrSv/l5fbKCL7Dyiwy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nJvuwgAAANsAAAAPAAAAAAAAAAAAAAAAAJgCAABkcnMvZG93&#10;bnJldi54bWxQSwUGAAAAAAQABAD1AAAAhwMAAAAA&#10;" filled="f" stroked="f">
                      <v:textbox inset="3.6pt,,3.6pt">
                        <w:txbxContent>
                          <w:p w14:paraId="580D8FE8" w14:textId="77777777" w:rsidR="00996677" w:rsidRDefault="00996677" w:rsidP="00562C77">
                            <w:pPr>
                              <w:spacing w:after="0"/>
                              <w:rPr>
                                <w:i/>
                                <w:sz w:val="20"/>
                              </w:rPr>
                            </w:pPr>
                            <w:proofErr w:type="gramStart"/>
                            <w:r>
                              <w:rPr>
                                <w:i/>
                                <w:sz w:val="20"/>
                              </w:rPr>
                              <w:t>x</w:t>
                            </w:r>
                            <w:proofErr w:type="gramEnd"/>
                          </w:p>
                        </w:txbxContent>
                      </v:textbox>
                    </v:shape>
                  </v:group>
                </v:group>
                <w10:wrap type="square" anchorx="margin"/>
              </v:group>
            </w:pict>
          </mc:Fallback>
        </mc:AlternateContent>
      </w:r>
    </w:p>
    <w:p w14:paraId="15724104" w14:textId="2BC8F15B" w:rsidR="00D720D0" w:rsidRDefault="00D720D0" w:rsidP="00D720D0">
      <w:pPr>
        <w:jc w:val="center"/>
      </w:pPr>
    </w:p>
    <w:p w14:paraId="2903188B" w14:textId="77777777" w:rsidR="00D720D0" w:rsidRDefault="00D720D0" w:rsidP="00D720D0">
      <w:pPr>
        <w:jc w:val="center"/>
      </w:pPr>
    </w:p>
    <w:p w14:paraId="76D16821" w14:textId="77777777" w:rsidR="00D720D0" w:rsidRDefault="00D720D0" w:rsidP="00D720D0">
      <w:pPr>
        <w:jc w:val="center"/>
      </w:pPr>
    </w:p>
    <w:p w14:paraId="50712B2D" w14:textId="77777777" w:rsidR="00D720D0" w:rsidRDefault="00D720D0" w:rsidP="00D720D0">
      <w:pPr>
        <w:jc w:val="center"/>
      </w:pPr>
    </w:p>
    <w:p w14:paraId="20924979" w14:textId="77777777" w:rsidR="00D720D0" w:rsidRDefault="00D720D0" w:rsidP="00D720D0">
      <w:pPr>
        <w:jc w:val="center"/>
      </w:pPr>
    </w:p>
    <w:p w14:paraId="538C7BEF" w14:textId="62A8919E" w:rsidR="00562C77" w:rsidRPr="00125E1C" w:rsidRDefault="00562C77" w:rsidP="00D720D0">
      <w:pPr>
        <w:spacing w:after="0"/>
      </w:pPr>
    </w:p>
    <w:p w14:paraId="1F8955B3" w14:textId="64CD1509" w:rsidR="00357D10" w:rsidRDefault="00357D10" w:rsidP="00357D10">
      <w:pPr>
        <w:rPr>
          <w:b/>
        </w:rPr>
      </w:pPr>
      <w:r>
        <w:t>A</w:t>
      </w:r>
      <w:r w:rsidRPr="00972198">
        <w:t xml:space="preserve">lgorithms </w:t>
      </w:r>
      <w:r w:rsidR="00562C77">
        <w:t xml:space="preserve">for change of sign </w:t>
      </w:r>
      <w:r w:rsidRPr="00972198">
        <w:t xml:space="preserve">are </w:t>
      </w:r>
      <w:r w:rsidRPr="00AB770C">
        <w:t>decimal search</w:t>
      </w:r>
      <w:r w:rsidRPr="00972198">
        <w:t xml:space="preserve"> and </w:t>
      </w:r>
      <w:r w:rsidRPr="00AB770C">
        <w:t>interval bisection</w:t>
      </w:r>
      <w:r w:rsidRPr="00972198">
        <w:t xml:space="preserve">. </w:t>
      </w:r>
      <w:r>
        <w:t>In d</w:t>
      </w:r>
      <w:r w:rsidRPr="00E23510">
        <w:t xml:space="preserve">ecimal </w:t>
      </w:r>
      <w:r>
        <w:t>s</w:t>
      </w:r>
      <w:r w:rsidRPr="00E23510">
        <w:t>earch</w:t>
      </w:r>
      <w:r>
        <w:t xml:space="preserve"> look methodically at all numbers of a certain type within an interval. Note where a sign change occurs and then repeat or iterate on a magnification of the interval. </w:t>
      </w:r>
      <w:r w:rsidRPr="00956162">
        <w:t>Interval Bisection</w:t>
      </w:r>
      <w:r>
        <w:t xml:space="preserve"> cuts the interval in half and repeatedly looks for a change of sign. Then narrows the interval and repeats. </w:t>
      </w:r>
      <w:r w:rsidRPr="004D15C4">
        <w:t xml:space="preserve">Failure to find the root </w:t>
      </w:r>
      <w:r>
        <w:t xml:space="preserve">occurs when there is a </w:t>
      </w:r>
      <w:r w:rsidRPr="00893DA0">
        <w:t>repeated root</w:t>
      </w:r>
      <w:r>
        <w:t xml:space="preserve"> or if curve is </w:t>
      </w:r>
      <w:r w:rsidRPr="00893DA0">
        <w:t>discontinuous</w:t>
      </w:r>
      <w:r>
        <w:t>.</w:t>
      </w:r>
    </w:p>
    <w:p w14:paraId="64D70496" w14:textId="5BFB5F5B" w:rsidR="00D720D0" w:rsidRDefault="00357D10" w:rsidP="00357D10">
      <w:pPr>
        <w:rPr>
          <w:b/>
        </w:rPr>
      </w:pPr>
      <w:r w:rsidRPr="00015918">
        <w:t>To prove a root</w:t>
      </w:r>
      <w:r>
        <w:t xml:space="preserve"> correct to a specific number of decimal places consider a narrow interval about the root, commonly the </w:t>
      </w:r>
      <w:r w:rsidRPr="00EA0ABF">
        <w:t>upper and lower bounds</w:t>
      </w:r>
      <w:r>
        <w:t xml:space="preserve"> of the root. If a </w:t>
      </w:r>
      <w:r w:rsidRPr="00C51E46">
        <w:t>change of sign</w:t>
      </w:r>
      <w:r>
        <w:t xml:space="preserve"> is established then the root is proven. </w:t>
      </w:r>
    </w:p>
    <w:p w14:paraId="55860B36" w14:textId="77777777" w:rsidR="00996677" w:rsidRDefault="00996677" w:rsidP="00357D10">
      <w:pPr>
        <w:rPr>
          <w:b/>
        </w:rPr>
      </w:pPr>
    </w:p>
    <w:p w14:paraId="1268F8B4" w14:textId="77777777" w:rsidR="00996677" w:rsidRDefault="00996677" w:rsidP="00357D10">
      <w:pPr>
        <w:rPr>
          <w:b/>
        </w:rPr>
      </w:pPr>
    </w:p>
    <w:p w14:paraId="6019BBF3" w14:textId="77777777" w:rsidR="00996677" w:rsidRPr="00996677" w:rsidRDefault="00996677" w:rsidP="00357D10">
      <w:pPr>
        <w:rPr>
          <w:b/>
        </w:rPr>
      </w:pPr>
    </w:p>
    <w:p w14:paraId="678196B5" w14:textId="4093E4F8" w:rsidR="00357D10" w:rsidRDefault="00357D10" w:rsidP="00357D10">
      <w:r>
        <w:lastRenderedPageBreak/>
        <w:t xml:space="preserve">We can illustrate </w:t>
      </w:r>
      <w:r w:rsidR="00562C77">
        <w:t xml:space="preserve">fixed point iteration, using the </w:t>
      </w:r>
      <w:r w:rsidR="00562C77" w:rsidRPr="001B5599">
        <w:t>iter</w:t>
      </w:r>
      <w:r w:rsidR="00562C77" w:rsidRPr="000D7C7B">
        <w:t>ative formula</w:t>
      </w:r>
      <w:r w:rsidR="00562C77" w:rsidRPr="00125604">
        <w:rPr>
          <w:position w:val="-10"/>
        </w:rPr>
        <w:object w:dxaOrig="1080" w:dyaOrig="320" w14:anchorId="704791A5">
          <v:shape id="_x0000_i1035" type="#_x0000_t75" style="width:54.2pt;height:16.95pt" o:ole="">
            <v:imagedata r:id="rId34" o:title=""/>
          </v:shape>
          <o:OLEObject Type="Embed" ProgID="Equation.DSMT4" ShapeID="_x0000_i1035" DrawAspect="Content" ObjectID="_1573996932" r:id="rId35"/>
        </w:object>
      </w:r>
      <w:r w:rsidR="00562C77">
        <w:t xml:space="preserve">, </w:t>
      </w:r>
      <w:r>
        <w:t xml:space="preserve">graphically either using a </w:t>
      </w:r>
      <w:r w:rsidRPr="0066103D">
        <w:t xml:space="preserve">staircase </w:t>
      </w:r>
      <w:r w:rsidRPr="007C285D">
        <w:t>or a</w:t>
      </w:r>
      <w:r w:rsidRPr="0066103D">
        <w:t xml:space="preserve"> cobweb </w:t>
      </w:r>
      <w:r w:rsidRPr="00DD532A">
        <w:t>diagram</w:t>
      </w:r>
      <w:r>
        <w:t xml:space="preserve">. These plot </w:t>
      </w:r>
      <w:r w:rsidRPr="00125604">
        <w:rPr>
          <w:position w:val="-10"/>
        </w:rPr>
        <w:object w:dxaOrig="540" w:dyaOrig="240" w14:anchorId="4F048CA2">
          <v:shape id="_x0000_i1036" type="#_x0000_t75" style="width:26.25pt;height:11pt" o:ole="">
            <v:imagedata r:id="rId36" o:title=""/>
          </v:shape>
          <o:OLEObject Type="Embed" ProgID="Equation.DSMT4" ShapeID="_x0000_i1036" DrawAspect="Content" ObjectID="_1573996933" r:id="rId37"/>
        </w:object>
      </w:r>
      <w:r>
        <w:t xml:space="preserve"> against </w:t>
      </w:r>
      <w:r w:rsidRPr="00125604">
        <w:rPr>
          <w:position w:val="-10"/>
        </w:rPr>
        <w:object w:dxaOrig="800" w:dyaOrig="300" w14:anchorId="7C93FDE3">
          <v:shape id="_x0000_i1037" type="#_x0000_t75" style="width:39.8pt;height:15.25pt" o:ole="">
            <v:imagedata r:id="rId38" o:title=""/>
          </v:shape>
          <o:OLEObject Type="Embed" ProgID="Equation.DSMT4" ShapeID="_x0000_i1037" DrawAspect="Content" ObjectID="_1573996934" r:id="rId39"/>
        </w:object>
      </w:r>
      <w:r>
        <w:t xml:space="preserve"> and then trace an initial value either </w:t>
      </w:r>
      <w:r w:rsidRPr="00C62D2E">
        <w:t>converging</w:t>
      </w:r>
      <w:r>
        <w:t xml:space="preserve"> to or </w:t>
      </w:r>
      <w:r w:rsidRPr="00C62D2E">
        <w:t>diverging</w:t>
      </w:r>
      <w:r>
        <w:t xml:space="preserve"> away from the root</w:t>
      </w:r>
      <w:r w:rsidR="00562C77">
        <w:t>.</w:t>
      </w:r>
    </w:p>
    <w:p w14:paraId="4F7B5D42" w14:textId="4A121B4B" w:rsidR="00562C77" w:rsidRDefault="00996677" w:rsidP="00357D10">
      <w:r w:rsidRPr="00125E1C">
        <w:object w:dxaOrig="8159" w:dyaOrig="4223" w14:anchorId="63C7C7BA">
          <v:shape id="_x0000_i1038" type="#_x0000_t75" alt="Graph image in general approach section entitled Staircase diagram" style="width:192.3pt;height:134.7pt" o:ole="" fillcolor="window">
            <v:imagedata r:id="rId40" o:title="" cropright="10703f"/>
          </v:shape>
          <o:OLEObject Type="Embed" ProgID="MSDraw" ShapeID="_x0000_i1038" DrawAspect="Content" ObjectID="_1573996935" r:id="rId41">
            <o:FieldCodes>\* mergeformat</o:FieldCodes>
          </o:OLEObject>
        </w:object>
      </w:r>
      <w:r w:rsidRPr="00125E1C">
        <w:object w:dxaOrig="6791" w:dyaOrig="5653" w14:anchorId="5E1DC297">
          <v:shape id="_x0000_i1039" type="#_x0000_t75" alt="Graph image in general approach section entitled Cobweb&#10; diagram" style="width:214.3pt;height:116.05pt" o:ole="" fillcolor="window">
            <v:imagedata r:id="rId42" o:title="" cropbottom="14724f"/>
          </v:shape>
          <o:OLEObject Type="Embed" ProgID="MSDraw" ShapeID="_x0000_i1039" DrawAspect="Content" ObjectID="_1573996936" r:id="rId43">
            <o:FieldCodes>\* mergeformat</o:FieldCodes>
          </o:OLEObject>
        </w:object>
      </w:r>
    </w:p>
    <w:p w14:paraId="4A96BC9B" w14:textId="061F6045" w:rsidR="00562C77" w:rsidRPr="00125E1C" w:rsidRDefault="00562C77" w:rsidP="00562C77">
      <w:pPr>
        <w:spacing w:after="0"/>
      </w:pPr>
      <w:r w:rsidRPr="00125E1C">
        <w:t>Staircase diagram</w:t>
      </w:r>
      <w:r>
        <w:tab/>
      </w:r>
      <w:r>
        <w:tab/>
      </w:r>
      <w:r>
        <w:tab/>
      </w:r>
      <w:r>
        <w:tab/>
      </w:r>
      <w:r w:rsidRPr="00562C77">
        <w:t xml:space="preserve"> </w:t>
      </w:r>
      <w:r w:rsidRPr="00125E1C">
        <w:t>Cobweb diagram</w:t>
      </w:r>
    </w:p>
    <w:p w14:paraId="27D7C902" w14:textId="77777777" w:rsidR="00D720D0" w:rsidRDefault="00D720D0" w:rsidP="00357D10"/>
    <w:p w14:paraId="717F8288" w14:textId="7B459E08" w:rsidR="00357D10" w:rsidRDefault="00357D10" w:rsidP="00357D10">
      <w:r w:rsidRPr="002414C1">
        <w:t>The key concept</w:t>
      </w:r>
      <w:r>
        <w:t xml:space="preserve"> of </w:t>
      </w:r>
      <w:r w:rsidRPr="002414C1">
        <w:t xml:space="preserve">Newton-Raphson </w:t>
      </w:r>
      <w:r>
        <w:t xml:space="preserve">is seen graphically: from the first iterate draw a tangent </w:t>
      </w:r>
      <w:proofErr w:type="gramStart"/>
      <w:r>
        <w:t xml:space="preserve">to </w:t>
      </w:r>
      <w:proofErr w:type="gramEnd"/>
      <w:r w:rsidRPr="00125604">
        <w:rPr>
          <w:position w:val="-10"/>
        </w:rPr>
        <w:object w:dxaOrig="440" w:dyaOrig="300" w14:anchorId="490A3F19">
          <v:shape id="_x0000_i1040" type="#_x0000_t75" style="width:22pt;height:15.25pt" o:ole="">
            <v:imagedata r:id="rId44" o:title=""/>
          </v:shape>
          <o:OLEObject Type="Embed" ProgID="Equation.DSMT4" ShapeID="_x0000_i1040" DrawAspect="Content" ObjectID="_1573996937" r:id="rId45"/>
        </w:object>
      </w:r>
      <w:r>
        <w:t xml:space="preserve">, note where it crosses the </w:t>
      </w:r>
      <w:r w:rsidRPr="00125604">
        <w:rPr>
          <w:position w:val="-6"/>
        </w:rPr>
        <w:object w:dxaOrig="180" w:dyaOrig="200" w14:anchorId="2923764E">
          <v:shape id="_x0000_i1041" type="#_x0000_t75" style="width:9.3pt;height:11pt" o:ole="">
            <v:imagedata r:id="rId46" o:title=""/>
          </v:shape>
          <o:OLEObject Type="Embed" ProgID="Equation.DSMT4" ShapeID="_x0000_i1041" DrawAspect="Content" ObjectID="_1573996938" r:id="rId47"/>
        </w:object>
      </w:r>
      <w:r>
        <w:t>-axis. This is the next iterate. Repeat until convergence to root.</w:t>
      </w:r>
      <w:r w:rsidRPr="002414C1">
        <w:t xml:space="preserve"> </w:t>
      </w:r>
      <w:r>
        <w:t>T</w:t>
      </w:r>
      <w:r w:rsidRPr="00890325">
        <w:t xml:space="preserve">hese methods need one starting value and not an </w:t>
      </w:r>
      <w:r>
        <w:t>interval</w:t>
      </w:r>
      <w:r w:rsidRPr="00890325">
        <w:t xml:space="preserve">. </w:t>
      </w:r>
      <w:r w:rsidRPr="007E243D">
        <w:t xml:space="preserve">Newton-Raphson fails if the initial </w:t>
      </w:r>
      <w:r w:rsidR="00047946">
        <w:t>value</w:t>
      </w:r>
      <w:r w:rsidRPr="007E243D">
        <w:t xml:space="preserve"> is </w:t>
      </w:r>
      <w:r w:rsidR="00047946">
        <w:t xml:space="preserve">at a </w:t>
      </w:r>
      <w:r w:rsidRPr="00F750B4">
        <w:t>stationary</w:t>
      </w:r>
      <w:r w:rsidR="00047946">
        <w:t xml:space="preserve"> point</w:t>
      </w:r>
      <w:r w:rsidRPr="007E243D">
        <w:t xml:space="preserve"> </w:t>
      </w:r>
      <w:r>
        <w:t>and</w:t>
      </w:r>
      <w:r w:rsidRPr="007E243D">
        <w:t xml:space="preserve"> </w:t>
      </w:r>
      <w:r w:rsidRPr="00125604">
        <w:rPr>
          <w:position w:val="-10"/>
        </w:rPr>
        <w:object w:dxaOrig="780" w:dyaOrig="300" w14:anchorId="507E481B">
          <v:shape id="_x0000_i1042" type="#_x0000_t75" style="width:38.95pt;height:15.25pt" o:ole="">
            <v:imagedata r:id="rId48" o:title=""/>
          </v:shape>
          <o:OLEObject Type="Embed" ProgID="Equation.DSMT4" ShapeID="_x0000_i1042" DrawAspect="Content" ObjectID="_1573996939" r:id="rId49"/>
        </w:object>
      </w:r>
      <w:r>
        <w:t xml:space="preserve"> </w:t>
      </w:r>
      <w:r w:rsidRPr="00F750B4">
        <w:t>fails if</w:t>
      </w:r>
      <w:r w:rsidRPr="00125604">
        <w:rPr>
          <w:position w:val="-12"/>
        </w:rPr>
        <w:object w:dxaOrig="859" w:dyaOrig="360" w14:anchorId="17A10F60">
          <v:shape id="_x0000_i1043" type="#_x0000_t75" style="width:43.2pt;height:17.8pt" o:ole="">
            <v:imagedata r:id="rId50" o:title=""/>
          </v:shape>
          <o:OLEObject Type="Embed" ProgID="Equation.DSMT4" ShapeID="_x0000_i1043" DrawAspect="Content" ObjectID="_1573996940" r:id="rId51"/>
        </w:object>
      </w:r>
      <w:r w:rsidRPr="007E243D">
        <w:t>. Ideally</w:t>
      </w:r>
      <w:r w:rsidR="00047946">
        <w:t>,</w:t>
      </w:r>
      <w:r w:rsidRPr="007E243D">
        <w:t xml:space="preserve"> the initial value should be chosen </w:t>
      </w:r>
      <w:r>
        <w:t>close to</w:t>
      </w:r>
      <w:r w:rsidRPr="007E243D">
        <w:t xml:space="preserve"> </w:t>
      </w:r>
      <w:r>
        <w:t xml:space="preserve">the </w:t>
      </w:r>
      <w:r w:rsidRPr="007E243D">
        <w:t xml:space="preserve">root but </w:t>
      </w:r>
      <w:r>
        <w:t>could still work if not. It is worth mentioning to learners that the solve function on their calculator makes use of the Newton-Raphson algorithm to find solutions.</w:t>
      </w:r>
    </w:p>
    <w:p w14:paraId="799D8DA5" w14:textId="7E3FEB3E" w:rsidR="00562C77" w:rsidRDefault="00047946" w:rsidP="00357D10">
      <w:pPr>
        <w:rPr>
          <w:b/>
        </w:rPr>
      </w:pPr>
      <w:r>
        <w:rPr>
          <w:noProof/>
          <w:lang w:eastAsia="en-GB"/>
        </w:rPr>
        <w:drawing>
          <wp:inline distT="0" distB="0" distL="0" distR="0" wp14:anchorId="75309DA9" wp14:editId="4558B932">
            <wp:extent cx="6120130" cy="3956050"/>
            <wp:effectExtent l="0" t="0" r="0" b="6350"/>
            <wp:docPr id="29" name="Picture 29" title="Graph in general approaches section showing the Newton-Raphson key conce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6120130" cy="3956050"/>
                    </a:xfrm>
                    <a:prstGeom prst="rect">
                      <a:avLst/>
                    </a:prstGeom>
                  </pic:spPr>
                </pic:pic>
              </a:graphicData>
            </a:graphic>
          </wp:inline>
        </w:drawing>
      </w:r>
    </w:p>
    <w:p w14:paraId="43BF8102" w14:textId="050D9331" w:rsidR="00357D10" w:rsidRDefault="00357D10" w:rsidP="00357D10">
      <w:pPr>
        <w:rPr>
          <w:rFonts w:cs="Arial"/>
          <w:b/>
        </w:rPr>
      </w:pPr>
      <w:r>
        <w:rPr>
          <w:rFonts w:cs="Arial"/>
        </w:rPr>
        <w:lastRenderedPageBreak/>
        <w:t>Approaches to teaching include using diagrams</w:t>
      </w:r>
      <w:r w:rsidR="00562C77">
        <w:rPr>
          <w:rFonts w:cs="Arial"/>
        </w:rPr>
        <w:t xml:space="preserve"> and technology</w:t>
      </w:r>
      <w:r>
        <w:rPr>
          <w:rFonts w:cs="Arial"/>
        </w:rPr>
        <w:t>; considering convergence and divergence; using project or group work.</w:t>
      </w:r>
    </w:p>
    <w:p w14:paraId="24C50F42" w14:textId="77777777" w:rsidR="00357D10" w:rsidRPr="007E243D" w:rsidRDefault="00357D10" w:rsidP="00357D10">
      <w:pPr>
        <w:rPr>
          <w:b/>
        </w:rPr>
      </w:pPr>
      <w:r w:rsidRPr="007E243D">
        <w:t xml:space="preserve">The key concept in numerical integration is the Riemann Sum. The area beneath the curve is divided into small rectangular strips whose area is found and summed. This sum will approximate the integral. However it will overestimate </w:t>
      </w:r>
      <w:r w:rsidRPr="00FC1895">
        <w:t>or</w:t>
      </w:r>
      <w:r w:rsidRPr="007E243D">
        <w:t xml:space="preserve"> underestimate. The trapezium rule uses trapezia instead of rectangles. Numerical integration </w:t>
      </w:r>
      <w:r>
        <w:t>gives an</w:t>
      </w:r>
      <w:r w:rsidRPr="007E243D">
        <w:t xml:space="preserve"> approximation of the integral.</w:t>
      </w:r>
      <w:r>
        <w:t xml:space="preserve"> We can find </w:t>
      </w:r>
      <w:r w:rsidRPr="00B66275">
        <w:t xml:space="preserve">upper </w:t>
      </w:r>
      <w:r w:rsidRPr="00773599">
        <w:t>and</w:t>
      </w:r>
      <w:r w:rsidRPr="00B66275">
        <w:t xml:space="preserve"> lower bounds</w:t>
      </w:r>
      <w:r>
        <w:t xml:space="preserve"> of the actual integral using this approximation.</w:t>
      </w:r>
    </w:p>
    <w:p w14:paraId="36E70F2C" w14:textId="77777777" w:rsidR="00357D10" w:rsidRDefault="00357D10" w:rsidP="00357D10">
      <w:pPr>
        <w:jc w:val="both"/>
        <w:rPr>
          <w:b/>
        </w:rPr>
      </w:pPr>
    </w:p>
    <w:p w14:paraId="2907E253" w14:textId="77777777" w:rsidR="008C51F2" w:rsidRDefault="008C51F2" w:rsidP="00357D10">
      <w:pPr>
        <w:jc w:val="both"/>
        <w:rPr>
          <w:b/>
        </w:rPr>
      </w:pPr>
    </w:p>
    <w:p w14:paraId="2E8254A2" w14:textId="36B79934" w:rsidR="00047946" w:rsidRDefault="00047946">
      <w:pPr>
        <w:spacing w:after="0" w:line="240" w:lineRule="auto"/>
        <w:rPr>
          <w:b/>
        </w:rPr>
      </w:pPr>
      <w:r>
        <w:rPr>
          <w:b/>
        </w:rPr>
        <w:br w:type="page"/>
      </w:r>
    </w:p>
    <w:p w14:paraId="593DEDAA" w14:textId="3F83D282" w:rsidR="00357D10" w:rsidRPr="00D720D0" w:rsidRDefault="00357D10" w:rsidP="00D720D0">
      <w:pPr>
        <w:pStyle w:val="Heading3"/>
      </w:pPr>
      <w:r w:rsidRPr="007F4278">
        <w:lastRenderedPageBreak/>
        <w:t>Common misconceptions or difficulties learners may have</w:t>
      </w:r>
    </w:p>
    <w:p w14:paraId="37D37511" w14:textId="77777777" w:rsidR="00357D10" w:rsidRDefault="00357D10" w:rsidP="00357D10">
      <w:r>
        <w:t xml:space="preserve">Common difficulties with numerical methods to find roots include lack of familiarity with the algorithms; identification of convergence; not enough detail in </w:t>
      </w:r>
      <w:proofErr w:type="gramStart"/>
      <w:r>
        <w:t>the iterates</w:t>
      </w:r>
      <w:proofErr w:type="gramEnd"/>
      <w:r>
        <w:t xml:space="preserve">; not knowing how to proceed after failure; not taking time to check that the root approximation is genuine. Students also find the concept of </w:t>
      </w:r>
      <w:r w:rsidRPr="0028032E">
        <w:t>divergence</w:t>
      </w:r>
      <w:r>
        <w:t xml:space="preserve"> difficult, and may find it hard to accept that numerical methods is part of applied mathematics and so at times will fail. It is a </w:t>
      </w:r>
      <w:r w:rsidRPr="0024324E">
        <w:t>misconception</w:t>
      </w:r>
      <w:r>
        <w:t xml:space="preserve"> that roots will always be obtained using these methods.</w:t>
      </w:r>
    </w:p>
    <w:p w14:paraId="7E6D7EC6" w14:textId="4614FA78" w:rsidR="00047946" w:rsidRPr="00226460" w:rsidRDefault="00047946" w:rsidP="00047946">
      <w:pPr>
        <w:spacing w:after="0"/>
        <w:rPr>
          <w:b/>
        </w:rPr>
      </w:pPr>
      <w:r w:rsidRPr="00125E1C">
        <w:t>It is important that students understand and use correctly the mathematical language associated with this work</w:t>
      </w:r>
      <w:r>
        <w:t>.</w:t>
      </w:r>
      <w:r w:rsidRPr="00047946">
        <w:t xml:space="preserve"> </w:t>
      </w:r>
      <w:r w:rsidRPr="00125E1C">
        <w:t xml:space="preserve">A common mistake among students is to call the equation </w:t>
      </w:r>
      <w:r>
        <w:t xml:space="preserve">being solved </w:t>
      </w:r>
      <w:r w:rsidRPr="00125E1C">
        <w:rPr>
          <w:i/>
        </w:rPr>
        <w:t>y</w:t>
      </w:r>
      <w:r w:rsidRPr="00125E1C">
        <w:t xml:space="preserve"> = f(</w:t>
      </w:r>
      <w:r w:rsidRPr="00125E1C">
        <w:rPr>
          <w:i/>
        </w:rPr>
        <w:t>x</w:t>
      </w:r>
      <w:r w:rsidRPr="00125E1C">
        <w:t>), or even just f(</w:t>
      </w:r>
      <w:r w:rsidRPr="00125E1C">
        <w:rPr>
          <w:i/>
        </w:rPr>
        <w:t>x</w:t>
      </w:r>
      <w:r w:rsidRPr="00125E1C">
        <w:t>), rather than f(</w:t>
      </w:r>
      <w:r w:rsidRPr="00125E1C">
        <w:rPr>
          <w:i/>
        </w:rPr>
        <w:t>x</w:t>
      </w:r>
      <w:r w:rsidRPr="00125E1C">
        <w:t>)</w:t>
      </w:r>
      <w:r w:rsidRPr="00125E1C">
        <w:rPr>
          <w:i/>
        </w:rPr>
        <w:t xml:space="preserve"> </w:t>
      </w:r>
      <w:r w:rsidRPr="00125E1C">
        <w:t>=</w:t>
      </w:r>
      <w:r>
        <w:t>0.</w:t>
      </w:r>
    </w:p>
    <w:p w14:paraId="49A5721D" w14:textId="77777777" w:rsidR="00047946" w:rsidRDefault="00047946" w:rsidP="00047946">
      <w:pPr>
        <w:spacing w:after="0"/>
        <w:rPr>
          <w:b/>
        </w:rPr>
      </w:pPr>
    </w:p>
    <w:p w14:paraId="6B17A79C" w14:textId="0D33ED7B" w:rsidR="00047946" w:rsidRPr="00125E1C" w:rsidRDefault="00047946" w:rsidP="00047946">
      <w:pPr>
        <w:tabs>
          <w:tab w:val="left" w:pos="567"/>
        </w:tabs>
        <w:spacing w:after="0"/>
      </w:pPr>
      <w:r w:rsidRPr="00125E1C">
        <w:rPr>
          <w:b/>
        </w:rPr>
        <w:t>Expression</w:t>
      </w:r>
    </w:p>
    <w:p w14:paraId="05860D27" w14:textId="3F2F92B4" w:rsidR="00047946" w:rsidRPr="00125E1C" w:rsidRDefault="00047946" w:rsidP="00D720D0">
      <w:pPr>
        <w:spacing w:after="0"/>
      </w:pPr>
      <w:r w:rsidRPr="00125E1C">
        <w:t>An expression is a number of terms that are added or subtracted.</w:t>
      </w:r>
    </w:p>
    <w:p w14:paraId="02B33FDA" w14:textId="1C2A32B2" w:rsidR="00047946" w:rsidRPr="00125E1C" w:rsidRDefault="00047946" w:rsidP="00047946">
      <w:pPr>
        <w:spacing w:after="0"/>
      </w:pPr>
      <w:r w:rsidRPr="00125E1C">
        <w:t xml:space="preserve">E.g. </w:t>
      </w:r>
      <w:r w:rsidRPr="00125E1C">
        <w:rPr>
          <w:i/>
        </w:rPr>
        <w:t>x</w:t>
      </w:r>
      <w:r w:rsidRPr="00125E1C">
        <w:rPr>
          <w:vertAlign w:val="superscript"/>
        </w:rPr>
        <w:t>3</w:t>
      </w:r>
      <w:r w:rsidRPr="00125E1C">
        <w:t xml:space="preserve"> + </w:t>
      </w:r>
      <w:r w:rsidRPr="00125E1C">
        <w:rPr>
          <w:i/>
        </w:rPr>
        <w:t>x</w:t>
      </w:r>
      <w:r w:rsidRPr="00125E1C">
        <w:t xml:space="preserve"> </w:t>
      </w:r>
      <w:r w:rsidRPr="00125E1C">
        <w:rPr>
          <w:rFonts w:ascii="Symbol" w:hAnsi="Symbol"/>
        </w:rPr>
        <w:t></w:t>
      </w:r>
      <w:r w:rsidRPr="00125E1C">
        <w:rPr>
          <w:rFonts w:ascii="Symbol" w:hAnsi="Symbol"/>
        </w:rPr>
        <w:t></w:t>
      </w:r>
      <w:r w:rsidRPr="00125E1C">
        <w:t>7 is an expression</w:t>
      </w:r>
      <w:r>
        <w:t>.</w:t>
      </w:r>
    </w:p>
    <w:p w14:paraId="31A547E4" w14:textId="77777777" w:rsidR="00047946" w:rsidRDefault="00047946" w:rsidP="00047946">
      <w:pPr>
        <w:spacing w:after="0"/>
        <w:rPr>
          <w:b/>
        </w:rPr>
      </w:pPr>
    </w:p>
    <w:p w14:paraId="2CC3CA6D" w14:textId="19E7942F" w:rsidR="00047946" w:rsidRPr="00125E1C" w:rsidRDefault="00047946" w:rsidP="00047946">
      <w:pPr>
        <w:spacing w:after="0"/>
      </w:pPr>
      <w:r w:rsidRPr="00125E1C">
        <w:rPr>
          <w:b/>
        </w:rPr>
        <w:t>Function</w:t>
      </w:r>
    </w:p>
    <w:p w14:paraId="6E3984D9" w14:textId="642C876B" w:rsidR="00047946" w:rsidRDefault="00047946" w:rsidP="00047946">
      <w:pPr>
        <w:spacing w:after="0"/>
      </w:pPr>
      <w:r>
        <w:t xml:space="preserve">A function is a way of describing an expression. A function of </w:t>
      </w:r>
      <w:r>
        <w:rPr>
          <w:i/>
        </w:rPr>
        <w:t>x</w:t>
      </w:r>
      <w:r>
        <w:t xml:space="preserve"> is usually denoted f(</w:t>
      </w:r>
      <w:r>
        <w:rPr>
          <w:i/>
        </w:rPr>
        <w:t>x</w:t>
      </w:r>
      <w:r>
        <w:t>).</w:t>
      </w:r>
    </w:p>
    <w:p w14:paraId="2FAA5D16" w14:textId="1B54047E" w:rsidR="00047946" w:rsidRDefault="00047946" w:rsidP="00047946">
      <w:pPr>
        <w:spacing w:after="0"/>
      </w:pPr>
      <w:r>
        <w:t>The function may be defined, e.g. f(</w:t>
      </w:r>
      <w:r>
        <w:rPr>
          <w:i/>
        </w:rPr>
        <w:t>x</w:t>
      </w:r>
      <w:r>
        <w:t xml:space="preserve">) = </w:t>
      </w:r>
      <w:r w:rsidRPr="00125E1C">
        <w:rPr>
          <w:i/>
        </w:rPr>
        <w:t>x</w:t>
      </w:r>
      <w:r w:rsidRPr="00125E1C">
        <w:rPr>
          <w:vertAlign w:val="superscript"/>
        </w:rPr>
        <w:t>3</w:t>
      </w:r>
      <w:r w:rsidRPr="00125E1C">
        <w:t xml:space="preserve"> + </w:t>
      </w:r>
      <w:r w:rsidRPr="00125E1C">
        <w:rPr>
          <w:i/>
        </w:rPr>
        <w:t>x</w:t>
      </w:r>
      <w:r w:rsidRPr="00125E1C">
        <w:t xml:space="preserve"> </w:t>
      </w:r>
      <w:r w:rsidRPr="00125E1C">
        <w:rPr>
          <w:rFonts w:ascii="Symbol" w:hAnsi="Symbol"/>
        </w:rPr>
        <w:t></w:t>
      </w:r>
      <w:r w:rsidRPr="00125E1C">
        <w:rPr>
          <w:rFonts w:ascii="Symbol" w:hAnsi="Symbol"/>
        </w:rPr>
        <w:t></w:t>
      </w:r>
      <w:r w:rsidRPr="00125E1C">
        <w:t>7</w:t>
      </w:r>
      <w:r>
        <w:t>.</w:t>
      </w:r>
    </w:p>
    <w:p w14:paraId="35C1F055" w14:textId="013D097A" w:rsidR="00047946" w:rsidRDefault="00047946" w:rsidP="00047946">
      <w:pPr>
        <w:spacing w:after="0"/>
      </w:pPr>
      <w:r>
        <w:t xml:space="preserve">The letter </w:t>
      </w:r>
      <w:r>
        <w:rPr>
          <w:i/>
        </w:rPr>
        <w:t>y</w:t>
      </w:r>
      <w:r>
        <w:t xml:space="preserve"> may also be used to describe a function of </w:t>
      </w:r>
      <w:r>
        <w:rPr>
          <w:i/>
        </w:rPr>
        <w:t>x</w:t>
      </w:r>
      <w:r>
        <w:t xml:space="preserve">, e.g.  </w:t>
      </w:r>
      <w:r>
        <w:rPr>
          <w:i/>
        </w:rPr>
        <w:t>y</w:t>
      </w:r>
      <w:r>
        <w:t xml:space="preserve"> = </w:t>
      </w:r>
      <w:r w:rsidRPr="00125E1C">
        <w:rPr>
          <w:i/>
        </w:rPr>
        <w:t>x</w:t>
      </w:r>
      <w:r w:rsidRPr="00125E1C">
        <w:rPr>
          <w:vertAlign w:val="superscript"/>
        </w:rPr>
        <w:t>3</w:t>
      </w:r>
      <w:r w:rsidRPr="00125E1C">
        <w:t xml:space="preserve"> + </w:t>
      </w:r>
      <w:r w:rsidRPr="00125E1C">
        <w:rPr>
          <w:i/>
        </w:rPr>
        <w:t>x</w:t>
      </w:r>
      <w:r w:rsidRPr="00125E1C">
        <w:t xml:space="preserve"> </w:t>
      </w:r>
      <w:r w:rsidRPr="00125E1C">
        <w:rPr>
          <w:rFonts w:ascii="Symbol" w:hAnsi="Symbol"/>
        </w:rPr>
        <w:t></w:t>
      </w:r>
      <w:r w:rsidRPr="00125E1C">
        <w:rPr>
          <w:rFonts w:ascii="Symbol" w:hAnsi="Symbol"/>
        </w:rPr>
        <w:t></w:t>
      </w:r>
      <w:r w:rsidRPr="00125E1C">
        <w:t>7</w:t>
      </w:r>
      <w:r>
        <w:t>.</w:t>
      </w:r>
    </w:p>
    <w:p w14:paraId="2FD798ED" w14:textId="70A64C16" w:rsidR="00047946" w:rsidRDefault="00047946" w:rsidP="00047946">
      <w:pPr>
        <w:spacing w:after="0"/>
      </w:pPr>
      <w:r>
        <w:t xml:space="preserve">A graph of a function may therefore be drawn, on which the value of the function for different values of </w:t>
      </w:r>
      <w:r>
        <w:rPr>
          <w:i/>
        </w:rPr>
        <w:t>x</w:t>
      </w:r>
      <w:r>
        <w:t xml:space="preserve"> are given.</w:t>
      </w:r>
    </w:p>
    <w:p w14:paraId="7D1291E3" w14:textId="77777777" w:rsidR="00047946" w:rsidRDefault="00047946" w:rsidP="00047946">
      <w:pPr>
        <w:spacing w:after="0"/>
      </w:pPr>
    </w:p>
    <w:p w14:paraId="4C73B0D8" w14:textId="353D65F6" w:rsidR="00047946" w:rsidRDefault="00047946" w:rsidP="00047946">
      <w:pPr>
        <w:spacing w:after="0"/>
        <w:rPr>
          <w:b/>
        </w:rPr>
      </w:pPr>
      <w:r>
        <w:rPr>
          <w:b/>
        </w:rPr>
        <w:t>Equation</w:t>
      </w:r>
    </w:p>
    <w:p w14:paraId="0D542038" w14:textId="0F7D5E3E" w:rsidR="00047946" w:rsidRDefault="00047946" w:rsidP="00D720D0">
      <w:pPr>
        <w:spacing w:after="0"/>
      </w:pPr>
      <w:r>
        <w:t>An equation is an expression set equal to 0, or some other number, or one expression set equal to another.</w:t>
      </w:r>
    </w:p>
    <w:p w14:paraId="6F64BE56" w14:textId="77777777" w:rsidR="00047946" w:rsidRDefault="00047946" w:rsidP="00047946">
      <w:pPr>
        <w:spacing w:after="0"/>
      </w:pPr>
    </w:p>
    <w:p w14:paraId="06E6D9B7" w14:textId="57953C20" w:rsidR="00047946" w:rsidRPr="00860D36" w:rsidRDefault="00047946" w:rsidP="00047946">
      <w:pPr>
        <w:spacing w:after="0"/>
        <w:rPr>
          <w:b/>
        </w:rPr>
      </w:pPr>
      <w:r>
        <w:rPr>
          <w:b/>
        </w:rPr>
        <w:t>The solution of an equation</w:t>
      </w:r>
    </w:p>
    <w:p w14:paraId="78FFA2A5" w14:textId="77777777" w:rsidR="00D720D0" w:rsidRDefault="00047946" w:rsidP="00047946">
      <w:pPr>
        <w:spacing w:after="0"/>
      </w:pPr>
      <w:r w:rsidRPr="00125E1C">
        <w:t xml:space="preserve">The terms </w:t>
      </w:r>
      <w:r w:rsidRPr="00125E1C">
        <w:rPr>
          <w:i/>
        </w:rPr>
        <w:t>root</w:t>
      </w:r>
      <w:r w:rsidRPr="00125E1C">
        <w:t xml:space="preserve"> and </w:t>
      </w:r>
      <w:r w:rsidRPr="00125E1C">
        <w:rPr>
          <w:i/>
        </w:rPr>
        <w:t>solution</w:t>
      </w:r>
      <w:r w:rsidRPr="00125E1C">
        <w:t xml:space="preserve"> are often confused. The equation </w:t>
      </w:r>
      <w:r w:rsidRPr="00125E1C">
        <w:rPr>
          <w:i/>
        </w:rPr>
        <w:t>x</w:t>
      </w:r>
      <w:r w:rsidRPr="00125E1C">
        <w:t xml:space="preserve">³ – </w:t>
      </w:r>
      <w:r w:rsidRPr="00125E1C">
        <w:rPr>
          <w:i/>
        </w:rPr>
        <w:t>x</w:t>
      </w:r>
      <w:r w:rsidRPr="00125E1C">
        <w:t xml:space="preserve"> = 0 has three roots, </w:t>
      </w:r>
    </w:p>
    <w:p w14:paraId="2BC90437" w14:textId="020F7ECB" w:rsidR="00047946" w:rsidRDefault="00047946" w:rsidP="00047946">
      <w:pPr>
        <w:spacing w:after="0"/>
      </w:pPr>
      <w:proofErr w:type="gramStart"/>
      <w:r w:rsidRPr="00125E1C">
        <w:t>namely</w:t>
      </w:r>
      <w:proofErr w:type="gramEnd"/>
      <w:r w:rsidRPr="00125E1C">
        <w:t xml:space="preserve"> </w:t>
      </w:r>
      <w:r w:rsidRPr="00125E1C">
        <w:rPr>
          <w:i/>
        </w:rPr>
        <w:t>x</w:t>
      </w:r>
      <w:r w:rsidRPr="00125E1C">
        <w:t xml:space="preserve"> = – 1, </w:t>
      </w:r>
      <w:r w:rsidRPr="00125E1C">
        <w:rPr>
          <w:i/>
        </w:rPr>
        <w:t>x</w:t>
      </w:r>
      <w:r w:rsidRPr="00125E1C">
        <w:t xml:space="preserve"> = 0 and </w:t>
      </w:r>
      <w:r w:rsidRPr="00125E1C">
        <w:rPr>
          <w:i/>
        </w:rPr>
        <w:t>x</w:t>
      </w:r>
      <w:r w:rsidRPr="00125E1C">
        <w:t xml:space="preserve"> = +1. The solution of the equation is </w:t>
      </w:r>
      <w:r w:rsidRPr="00125E1C">
        <w:rPr>
          <w:i/>
        </w:rPr>
        <w:t>x</w:t>
      </w:r>
      <w:r w:rsidRPr="00125E1C">
        <w:t xml:space="preserve"> = –1, 0 or +1.  </w:t>
      </w:r>
    </w:p>
    <w:p w14:paraId="5561677B" w14:textId="277FE5F9" w:rsidR="00047946" w:rsidRPr="00125E1C" w:rsidRDefault="00047946" w:rsidP="00047946">
      <w:pPr>
        <w:spacing w:after="0"/>
      </w:pPr>
      <w:r w:rsidRPr="00125E1C">
        <w:t>Consequently to solve an equation, you must find all its roots. A method which misses one or more roots has failed to solve the equation.</w:t>
      </w:r>
    </w:p>
    <w:p w14:paraId="14CBC090" w14:textId="77777777" w:rsidR="00047946" w:rsidRDefault="00047946" w:rsidP="00047946">
      <w:pPr>
        <w:spacing w:after="0"/>
      </w:pPr>
    </w:p>
    <w:p w14:paraId="463ECCA4" w14:textId="77777777" w:rsidR="00357D10" w:rsidRDefault="00357D10" w:rsidP="00357D10">
      <w:pPr>
        <w:rPr>
          <w:b/>
        </w:rPr>
      </w:pPr>
      <w:r w:rsidRPr="0024324E">
        <w:t>Common difficulties</w:t>
      </w:r>
      <w:r>
        <w:t xml:space="preserve"> with simple iterative methods are the </w:t>
      </w:r>
      <w:r w:rsidRPr="001620C2">
        <w:t>staircase and cobweb diagrams</w:t>
      </w:r>
      <w:r>
        <w:t xml:space="preserve">. Students need to practise drawing these and they need time to comprehend how the algebra fits with the diagram and the root approximation. </w:t>
      </w:r>
    </w:p>
    <w:p w14:paraId="723D83A5" w14:textId="77777777" w:rsidR="00357D10" w:rsidRDefault="00357D10" w:rsidP="00357D10">
      <w:pPr>
        <w:rPr>
          <w:b/>
        </w:rPr>
      </w:pPr>
      <w:r w:rsidRPr="00894C9E">
        <w:t>Common difficulties</w:t>
      </w:r>
      <w:r>
        <w:t xml:space="preserve"> with </w:t>
      </w:r>
      <w:r w:rsidRPr="00894C9E">
        <w:t>Newton-Raphson</w:t>
      </w:r>
      <w:r>
        <w:t xml:space="preserve"> are sometimes met obtaining the derivative; understanding the derivation of the formula; sketching the iteration diagram and becoming familiar with failure cases.</w:t>
      </w:r>
    </w:p>
    <w:p w14:paraId="3CF04980" w14:textId="77777777" w:rsidR="00357D10" w:rsidRPr="00296C3C" w:rsidRDefault="00357D10" w:rsidP="00357D10">
      <w:r>
        <w:t xml:space="preserve">Numerical integration in practice is fairly straightforward but </w:t>
      </w:r>
      <w:r w:rsidRPr="00296C3C">
        <w:t xml:space="preserve">Riemann’s ideas are conceptually challenging. </w:t>
      </w:r>
    </w:p>
    <w:p w14:paraId="42178A5D" w14:textId="77777777" w:rsidR="005063A6" w:rsidRDefault="005063A6" w:rsidP="005063A6">
      <w:pPr>
        <w:tabs>
          <w:tab w:val="left" w:pos="561"/>
          <w:tab w:val="left" w:pos="992"/>
          <w:tab w:val="left" w:pos="1412"/>
          <w:tab w:val="left" w:pos="9781"/>
        </w:tabs>
        <w:spacing w:after="0" w:line="240" w:lineRule="auto"/>
      </w:pPr>
    </w:p>
    <w:p w14:paraId="4B9E525A" w14:textId="77777777" w:rsidR="0060276A" w:rsidRDefault="0060276A" w:rsidP="0060276A">
      <w:pPr>
        <w:pStyle w:val="Heading1"/>
        <w:tabs>
          <w:tab w:val="left" w:pos="561"/>
          <w:tab w:val="left" w:pos="992"/>
          <w:tab w:val="left" w:pos="1412"/>
          <w:tab w:val="left" w:pos="9781"/>
        </w:tabs>
        <w:spacing w:before="0" w:line="240" w:lineRule="auto"/>
      </w:pPr>
      <w:r>
        <w:lastRenderedPageBreak/>
        <w:t>Thinking Contextually</w:t>
      </w:r>
    </w:p>
    <w:p w14:paraId="13CA1DD7" w14:textId="77777777" w:rsidR="0060276A" w:rsidRDefault="0060276A" w:rsidP="0060276A">
      <w:pPr>
        <w:jc w:val="both"/>
      </w:pPr>
    </w:p>
    <w:p w14:paraId="1F82F18C" w14:textId="77777777" w:rsidR="00357D10" w:rsidRDefault="00357D10" w:rsidP="00357D10">
      <w:pPr>
        <w:rPr>
          <w:b/>
        </w:rPr>
      </w:pPr>
      <w:r w:rsidRPr="00DB1CD3">
        <w:t>This content links with polynomials and finding roots using algebraic methods</w:t>
      </w:r>
      <w:r>
        <w:t>; curve sketching; n</w:t>
      </w:r>
      <w:r w:rsidRPr="00DB1CD3">
        <w:t>umber sets and irrational number</w:t>
      </w:r>
      <w:r>
        <w:t>s</w:t>
      </w:r>
      <w:r w:rsidRPr="00DB1CD3">
        <w:t xml:space="preserve">. </w:t>
      </w:r>
      <w:r>
        <w:t xml:space="preserve">It is also related to limits, </w:t>
      </w:r>
      <w:r w:rsidRPr="00DB1CD3">
        <w:t>derivatives</w:t>
      </w:r>
      <w:r>
        <w:t>, recurrence relations, integrals and sequences. The idea of iteration is conceptually important and links well with arithmetic and geometric sequences. The philosophical ideas underlying upper and lower bounds would be interesting to discuss and would have long term benefits for mathematics students. Investigating and developing a good understanding of the fixed point process would also be beneficial. Stationary points and gradients play a part in numerical methods and will allow teachers to revisit these ideas and this will help to link these abstract areas together more.</w:t>
      </w:r>
    </w:p>
    <w:p w14:paraId="7D794F0A" w14:textId="2BAEBB02" w:rsidR="00357D10" w:rsidRDefault="00357D10" w:rsidP="00357D10">
      <w:r w:rsidRPr="00DD7FF3">
        <w:t>Useful ways to approach this topic</w:t>
      </w:r>
      <w:r>
        <w:t xml:space="preserve"> would be to incorporate some kind of project or group work into a scheme of work. Students find it difficult to choose their own </w:t>
      </w:r>
      <w:r w:rsidR="00137644">
        <w:t>equations</w:t>
      </w:r>
      <w:r>
        <w:t xml:space="preserve"> and so providing a selection of suitable </w:t>
      </w:r>
      <w:r w:rsidR="00137644">
        <w:t>equations</w:t>
      </w:r>
      <w:r>
        <w:t xml:space="preserve"> would assist. Then either individually or in groups the learners can be encouraged to sketch, iterate, prove, critique, test, succeed and fail at finding roots. The same idea could be used once the study of numerical integration is completed. Lessons are advised on the content before project work begins.</w:t>
      </w:r>
    </w:p>
    <w:p w14:paraId="31DA2D67" w14:textId="34236978" w:rsidR="00357D10" w:rsidRDefault="00357D10" w:rsidP="00357D10">
      <w:r w:rsidRPr="00842E1C">
        <w:t>Numerical methods</w:t>
      </w:r>
      <w:r w:rsidRPr="00C049FA">
        <w:t xml:space="preserve"> lin</w:t>
      </w:r>
      <w:r w:rsidR="00137644">
        <w:t>k</w:t>
      </w:r>
      <w:r w:rsidRPr="00C049FA">
        <w:t xml:space="preserve"> very well with the idea of </w:t>
      </w:r>
      <w:r w:rsidRPr="00842E1C">
        <w:t>mathematical modelling</w:t>
      </w:r>
      <w:r>
        <w:t xml:space="preserve"> on which a greater emphasis is now placed. Subject areas which link naturally with numerical methods include work on polynomial curves, their behaviour and shape and in particular finding their roots. Curve sketching is also extremely relevant with the idea of an asymptote and gaps in some curves playing an important role. Finding integrals of curves and also the area beneath curves is linked with numerical methods. In fact there is also common ground shared with the study of inequalities, recurrence relations, the modulus function, gradients and tangents, computer science, mechanics, statistics and decision mathematics.</w:t>
      </w:r>
    </w:p>
    <w:p w14:paraId="35DD82B7" w14:textId="77777777" w:rsidR="00506958" w:rsidRDefault="00506958" w:rsidP="00357D10"/>
    <w:p w14:paraId="0DEC6F77" w14:textId="77777777" w:rsidR="00506958" w:rsidRDefault="00506958" w:rsidP="00357D10">
      <w:pPr>
        <w:rPr>
          <w:b/>
        </w:rPr>
      </w:pPr>
    </w:p>
    <w:p w14:paraId="6145FFD5" w14:textId="77777777" w:rsidR="005063A6" w:rsidRDefault="005063A6" w:rsidP="00F531B7">
      <w:pPr>
        <w:tabs>
          <w:tab w:val="left" w:pos="561"/>
          <w:tab w:val="left" w:pos="992"/>
          <w:tab w:val="left" w:pos="1412"/>
          <w:tab w:val="left" w:pos="9781"/>
        </w:tabs>
        <w:spacing w:after="0" w:line="240" w:lineRule="auto"/>
        <w:sectPr w:rsidR="005063A6" w:rsidSect="002922F4">
          <w:footerReference w:type="default" r:id="rId53"/>
          <w:footerReference w:type="first" r:id="rId54"/>
          <w:pgSz w:w="11906" w:h="16838"/>
          <w:pgMar w:top="873" w:right="1134" w:bottom="851" w:left="1134" w:header="709" w:footer="709" w:gutter="0"/>
          <w:cols w:space="708"/>
          <w:titlePg/>
          <w:docGrid w:linePitch="360"/>
        </w:sectPr>
      </w:pPr>
    </w:p>
    <w:p w14:paraId="7706A9A0" w14:textId="632358C0" w:rsidR="00F531B7" w:rsidRDefault="0044406F" w:rsidP="00536E34">
      <w:pPr>
        <w:pStyle w:val="Heading1"/>
        <w:tabs>
          <w:tab w:val="left" w:pos="561"/>
          <w:tab w:val="left" w:pos="992"/>
          <w:tab w:val="left" w:pos="1412"/>
          <w:tab w:val="left" w:pos="9781"/>
        </w:tabs>
        <w:spacing w:before="0" w:line="240" w:lineRule="auto"/>
      </w:pPr>
      <w:r>
        <w:rPr>
          <w:noProof/>
          <w:lang w:eastAsia="en-GB"/>
        </w:rPr>
        <w:lastRenderedPageBreak/>
        <w:drawing>
          <wp:anchor distT="0" distB="0" distL="114300" distR="114300" simplePos="0" relativeHeight="251667456" behindDoc="1" locked="0" layoutInCell="1" allowOverlap="1" wp14:anchorId="5E10A753" wp14:editId="5CFCF421">
            <wp:simplePos x="0" y="0"/>
            <wp:positionH relativeFrom="column">
              <wp:posOffset>-540385</wp:posOffset>
            </wp:positionH>
            <wp:positionV relativeFrom="paragraph">
              <wp:posOffset>-704850</wp:posOffset>
            </wp:positionV>
            <wp:extent cx="10699750" cy="1079500"/>
            <wp:effectExtent l="0" t="0" r="6350" b="6350"/>
            <wp:wrapTight wrapText="bothSides">
              <wp:wrapPolygon edited="0">
                <wp:start x="0" y="0"/>
                <wp:lineTo x="0" y="21346"/>
                <wp:lineTo x="21574" y="21346"/>
                <wp:lineTo x="21574" y="0"/>
                <wp:lineTo x="0" y="0"/>
              </wp:wrapPolygon>
            </wp:wrapTight>
            <wp:docPr id="23" name="Picture 23" descr="A Level Mathematics B (MEI)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Maths_B_MEI_DG_blank_land_inner.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0699750" cy="1079500"/>
                    </a:xfrm>
                    <a:prstGeom prst="rect">
                      <a:avLst/>
                    </a:prstGeom>
                  </pic:spPr>
                </pic:pic>
              </a:graphicData>
            </a:graphic>
            <wp14:sizeRelH relativeFrom="page">
              <wp14:pctWidth>0</wp14:pctWidth>
            </wp14:sizeRelH>
            <wp14:sizeRelV relativeFrom="page">
              <wp14:pctHeight>0</wp14:pctHeight>
            </wp14:sizeRelV>
          </wp:anchor>
        </w:drawing>
      </w:r>
      <w:r w:rsidR="00536E34">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Layout w:type="fixed"/>
        <w:tblLook w:val="04A0" w:firstRow="1" w:lastRow="0" w:firstColumn="1" w:lastColumn="0" w:noHBand="0" w:noVBand="1"/>
        <w:tblCaption w:val="Table listing resources, their links and descriptions"/>
      </w:tblPr>
      <w:tblGrid>
        <w:gridCol w:w="3369"/>
        <w:gridCol w:w="2835"/>
        <w:gridCol w:w="7512"/>
        <w:gridCol w:w="1418"/>
      </w:tblGrid>
      <w:tr w:rsidR="00506958" w:rsidRPr="00AC7EE0" w14:paraId="27573132" w14:textId="77777777" w:rsidTr="00AC7EE0">
        <w:trPr>
          <w:cantSplit/>
          <w:tblHeader/>
        </w:trPr>
        <w:tc>
          <w:tcPr>
            <w:tcW w:w="3369" w:type="dxa"/>
          </w:tcPr>
          <w:p w14:paraId="00FD92DD"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AC7EE0">
              <w:rPr>
                <w:rFonts w:cs="Arial"/>
              </w:rPr>
              <w:t>Title</w:t>
            </w:r>
          </w:p>
        </w:tc>
        <w:tc>
          <w:tcPr>
            <w:tcW w:w="2835" w:type="dxa"/>
          </w:tcPr>
          <w:p w14:paraId="1AF7CC7A"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AC7EE0">
              <w:rPr>
                <w:rFonts w:cs="Arial"/>
              </w:rPr>
              <w:t>Organisation</w:t>
            </w:r>
          </w:p>
        </w:tc>
        <w:tc>
          <w:tcPr>
            <w:tcW w:w="7512" w:type="dxa"/>
          </w:tcPr>
          <w:p w14:paraId="2F6C33E6"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AC7EE0">
              <w:rPr>
                <w:rFonts w:cs="Arial"/>
              </w:rPr>
              <w:t>Description</w:t>
            </w:r>
          </w:p>
        </w:tc>
        <w:tc>
          <w:tcPr>
            <w:tcW w:w="1418" w:type="dxa"/>
          </w:tcPr>
          <w:p w14:paraId="650FB9C9"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AC7EE0">
              <w:rPr>
                <w:rFonts w:cs="Arial"/>
              </w:rPr>
              <w:t>Ref</w:t>
            </w:r>
          </w:p>
        </w:tc>
      </w:tr>
      <w:tr w:rsidR="00506958" w:rsidRPr="00AC7EE0" w14:paraId="093B2DC1" w14:textId="77777777" w:rsidTr="00AC7EE0">
        <w:trPr>
          <w:cantSplit/>
        </w:trPr>
        <w:tc>
          <w:tcPr>
            <w:tcW w:w="3369" w:type="dxa"/>
          </w:tcPr>
          <w:p w14:paraId="37B65724" w14:textId="77777777" w:rsidR="00506958" w:rsidRPr="00B90A88" w:rsidRDefault="00506958" w:rsidP="00D720D0">
            <w:pPr>
              <w:pStyle w:val="Pa17"/>
              <w:rPr>
                <w:rStyle w:val="Hyperlink"/>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HYPERLINK "http://mathworld.wolfram.com/BolzanosTheorem.html" </w:instrText>
            </w:r>
            <w:r>
              <w:rPr>
                <w:rFonts w:ascii="Arial" w:hAnsi="Arial" w:cs="Arial"/>
                <w:sz w:val="22"/>
                <w:szCs w:val="22"/>
              </w:rPr>
              <w:fldChar w:fldCharType="separate"/>
            </w:r>
            <w:r w:rsidRPr="00B90A88">
              <w:rPr>
                <w:rStyle w:val="Hyperlink"/>
                <w:rFonts w:ascii="Arial" w:hAnsi="Arial" w:cs="Arial"/>
                <w:sz w:val="22"/>
                <w:szCs w:val="22"/>
              </w:rPr>
              <w:t>Bolzano’s Theorem:</w:t>
            </w:r>
          </w:p>
          <w:p w14:paraId="6939D139" w14:textId="77777777" w:rsidR="00506958" w:rsidRPr="00AC7EE0" w:rsidRDefault="00506958" w:rsidP="008C51F2">
            <w:pPr>
              <w:pStyle w:val="Pa17"/>
              <w:rPr>
                <w:rFonts w:cs="Arial"/>
                <w:color w:val="1F4E79" w:themeColor="accent1" w:themeShade="80"/>
              </w:rPr>
            </w:pPr>
            <w:r w:rsidRPr="00B90A88">
              <w:rPr>
                <w:rStyle w:val="Hyperlink"/>
                <w:rFonts w:ascii="Arial" w:hAnsi="Arial" w:cs="Arial"/>
                <w:sz w:val="22"/>
                <w:szCs w:val="22"/>
              </w:rPr>
              <w:t>The existence of a root indicated by a change of sign</w:t>
            </w:r>
            <w:r>
              <w:rPr>
                <w:rFonts w:ascii="Arial" w:hAnsi="Arial" w:cs="Arial"/>
                <w:sz w:val="22"/>
                <w:szCs w:val="22"/>
              </w:rPr>
              <w:fldChar w:fldCharType="end"/>
            </w:r>
            <w:r w:rsidRPr="00B90A88">
              <w:rPr>
                <w:rFonts w:ascii="Arial" w:hAnsi="Arial" w:cs="Arial"/>
                <w:sz w:val="22"/>
                <w:szCs w:val="22"/>
              </w:rPr>
              <w:t>.</w:t>
            </w:r>
          </w:p>
        </w:tc>
        <w:tc>
          <w:tcPr>
            <w:tcW w:w="2835" w:type="dxa"/>
          </w:tcPr>
          <w:p w14:paraId="6A1C6D0B"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Wolfram Math World</w:t>
            </w:r>
          </w:p>
        </w:tc>
        <w:tc>
          <w:tcPr>
            <w:tcW w:w="7512" w:type="dxa"/>
          </w:tcPr>
          <w:p w14:paraId="5F902A11"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The basic theorem which underlies the notion of a change of sign indicating a root’s existence.</w:t>
            </w:r>
          </w:p>
        </w:tc>
        <w:tc>
          <w:tcPr>
            <w:tcW w:w="1418" w:type="dxa"/>
          </w:tcPr>
          <w:p w14:paraId="38AABDAB"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49819D59" w14:textId="77777777" w:rsidTr="00AC7EE0">
        <w:trPr>
          <w:cantSplit/>
        </w:trPr>
        <w:tc>
          <w:tcPr>
            <w:tcW w:w="3369" w:type="dxa"/>
          </w:tcPr>
          <w:p w14:paraId="3E56F66B"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55" w:history="1">
              <w:r w:rsidR="00506958" w:rsidRPr="00B90A88">
                <w:rPr>
                  <w:rStyle w:val="Hyperlink"/>
                  <w:rFonts w:cs="Arial"/>
                </w:rPr>
                <w:t>Overview of Change of sign with illustration</w:t>
              </w:r>
            </w:hyperlink>
            <w:r w:rsidR="00506958" w:rsidRPr="00B90A88">
              <w:rPr>
                <w:rFonts w:cs="Arial"/>
              </w:rPr>
              <w:t>.</w:t>
            </w:r>
          </w:p>
        </w:tc>
        <w:tc>
          <w:tcPr>
            <w:tcW w:w="2835" w:type="dxa"/>
          </w:tcPr>
          <w:p w14:paraId="29382E48"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Arizona State University</w:t>
            </w:r>
          </w:p>
        </w:tc>
        <w:tc>
          <w:tcPr>
            <w:tcW w:w="7512" w:type="dxa"/>
          </w:tcPr>
          <w:p w14:paraId="6B54379A" w14:textId="77777777" w:rsidR="00506958" w:rsidRPr="00AC7EE0" w:rsidRDefault="00506958" w:rsidP="00AC7EE0">
            <w:pPr>
              <w:pStyle w:val="Pa20"/>
              <w:spacing w:after="40"/>
              <w:rPr>
                <w:rFonts w:ascii="Arial" w:hAnsi="Arial" w:cs="Arial"/>
                <w:sz w:val="22"/>
                <w:szCs w:val="22"/>
              </w:rPr>
            </w:pPr>
            <w:r w:rsidRPr="00B90A88">
              <w:rPr>
                <w:rFonts w:ascii="Arial" w:hAnsi="Arial" w:cs="Arial"/>
                <w:sz w:val="22"/>
                <w:szCs w:val="22"/>
              </w:rPr>
              <w:t>General result with specific example and diagram.</w:t>
            </w:r>
          </w:p>
        </w:tc>
        <w:tc>
          <w:tcPr>
            <w:tcW w:w="1418" w:type="dxa"/>
          </w:tcPr>
          <w:p w14:paraId="18E5F8AC"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396C7787" w14:textId="77777777" w:rsidTr="00AC7EE0">
        <w:trPr>
          <w:cantSplit/>
        </w:trPr>
        <w:tc>
          <w:tcPr>
            <w:tcW w:w="3369" w:type="dxa"/>
          </w:tcPr>
          <w:p w14:paraId="0C7E4863" w14:textId="77777777" w:rsidR="00506958" w:rsidRPr="00AC7EE0" w:rsidRDefault="00386DE3" w:rsidP="00AC7EE0">
            <w:pPr>
              <w:spacing w:before="100" w:beforeAutospacing="1" w:after="100" w:afterAutospacing="1" w:line="240" w:lineRule="auto"/>
              <w:outlineLvl w:val="0"/>
              <w:rPr>
                <w:rFonts w:cs="Arial"/>
                <w:color w:val="1F4E79" w:themeColor="accent1" w:themeShade="80"/>
              </w:rPr>
            </w:pPr>
            <w:hyperlink r:id="rId56" w:history="1">
              <w:r w:rsidR="00506958" w:rsidRPr="00B90A88">
                <w:rPr>
                  <w:rStyle w:val="Hyperlink"/>
                  <w:rFonts w:cs="Arial"/>
                </w:rPr>
                <w:t>Intermediate Value Theorem</w:t>
              </w:r>
            </w:hyperlink>
            <w:r w:rsidR="00506958" w:rsidRPr="00B90A88">
              <w:rPr>
                <w:rFonts w:cs="Arial"/>
              </w:rPr>
              <w:t>.</w:t>
            </w:r>
          </w:p>
        </w:tc>
        <w:tc>
          <w:tcPr>
            <w:tcW w:w="2835" w:type="dxa"/>
          </w:tcPr>
          <w:p w14:paraId="63ABA467" w14:textId="77777777" w:rsidR="00506958" w:rsidRPr="00AC7EE0" w:rsidRDefault="00506958"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4ACEE43A"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Interactive computer aid. The interval can be moved to enclose the root and the sign change can be observed. Could be used as part of a starter or plenary or in a computing session linked with this topic.</w:t>
            </w:r>
          </w:p>
        </w:tc>
        <w:tc>
          <w:tcPr>
            <w:tcW w:w="1418" w:type="dxa"/>
          </w:tcPr>
          <w:p w14:paraId="7E16529E"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4AE183AB" w14:textId="77777777" w:rsidTr="00AC7EE0">
        <w:trPr>
          <w:cantSplit/>
        </w:trPr>
        <w:tc>
          <w:tcPr>
            <w:tcW w:w="3369" w:type="dxa"/>
          </w:tcPr>
          <w:p w14:paraId="113240C0" w14:textId="77777777" w:rsidR="00506958" w:rsidRPr="00AC7EE0" w:rsidRDefault="00386DE3" w:rsidP="00AC7EE0">
            <w:pPr>
              <w:spacing w:before="100" w:beforeAutospacing="1" w:after="100" w:afterAutospacing="1" w:line="240" w:lineRule="auto"/>
              <w:outlineLvl w:val="0"/>
              <w:rPr>
                <w:rFonts w:cs="Arial"/>
                <w:color w:val="1F4E79" w:themeColor="accent1" w:themeShade="80"/>
              </w:rPr>
            </w:pPr>
            <w:hyperlink r:id="rId57" w:history="1">
              <w:r w:rsidR="00506958" w:rsidRPr="00B90A88">
                <w:rPr>
                  <w:rStyle w:val="Hyperlink"/>
                  <w:rFonts w:cs="Arial"/>
                </w:rPr>
                <w:t>Intermediate Value Theorem</w:t>
              </w:r>
            </w:hyperlink>
          </w:p>
        </w:tc>
        <w:tc>
          <w:tcPr>
            <w:tcW w:w="2835" w:type="dxa"/>
          </w:tcPr>
          <w:p w14:paraId="4FEABCE6" w14:textId="77777777" w:rsidR="00506958" w:rsidRPr="00AC7EE0" w:rsidRDefault="00506958" w:rsidP="00F531B7">
            <w:pPr>
              <w:tabs>
                <w:tab w:val="left" w:pos="561"/>
                <w:tab w:val="left" w:pos="992"/>
                <w:tab w:val="left" w:pos="1412"/>
                <w:tab w:val="left" w:pos="9781"/>
              </w:tabs>
              <w:spacing w:after="0" w:line="240" w:lineRule="auto"/>
              <w:rPr>
                <w:rFonts w:cs="Arial"/>
              </w:rPr>
            </w:pPr>
            <w:proofErr w:type="spellStart"/>
            <w:r>
              <w:rPr>
                <w:rFonts w:cs="Arial"/>
              </w:rPr>
              <w:t>Desmos</w:t>
            </w:r>
            <w:proofErr w:type="spellEnd"/>
          </w:p>
        </w:tc>
        <w:tc>
          <w:tcPr>
            <w:tcW w:w="7512" w:type="dxa"/>
          </w:tcPr>
          <w:p w14:paraId="7B5D9167" w14:textId="77777777" w:rsidR="00506958" w:rsidRPr="00AC7EE0" w:rsidRDefault="00506958" w:rsidP="00536E34">
            <w:pPr>
              <w:rPr>
                <w:rFonts w:cs="Arial"/>
              </w:rPr>
            </w:pPr>
            <w:r w:rsidRPr="00B90A88">
              <w:rPr>
                <w:rFonts w:cs="Arial"/>
              </w:rPr>
              <w:t>Visual aid. The interval can be moved close to the root.</w:t>
            </w:r>
          </w:p>
        </w:tc>
        <w:tc>
          <w:tcPr>
            <w:tcW w:w="1418" w:type="dxa"/>
          </w:tcPr>
          <w:p w14:paraId="4FA0120E" w14:textId="77777777" w:rsidR="00506958" w:rsidRPr="00AC7EE0" w:rsidRDefault="00506958" w:rsidP="00536E34">
            <w:pPr>
              <w:rPr>
                <w:rFonts w:cs="Arial"/>
              </w:rPr>
            </w:pPr>
            <w:r>
              <w:rPr>
                <w:rFonts w:cs="Arial"/>
              </w:rPr>
              <w:t>e1</w:t>
            </w:r>
          </w:p>
        </w:tc>
      </w:tr>
      <w:tr w:rsidR="00506958" w:rsidRPr="00AC7EE0" w14:paraId="39C5594B" w14:textId="77777777" w:rsidTr="00AC7EE0">
        <w:trPr>
          <w:cantSplit/>
        </w:trPr>
        <w:tc>
          <w:tcPr>
            <w:tcW w:w="3369" w:type="dxa"/>
          </w:tcPr>
          <w:p w14:paraId="48851621" w14:textId="77777777" w:rsidR="00506958" w:rsidRPr="00B90A88" w:rsidRDefault="00386DE3" w:rsidP="00D720D0">
            <w:pPr>
              <w:pStyle w:val="Pa17"/>
              <w:rPr>
                <w:rFonts w:ascii="Arial" w:hAnsi="Arial" w:cs="Arial"/>
                <w:bCs/>
                <w:sz w:val="22"/>
                <w:szCs w:val="22"/>
              </w:rPr>
            </w:pPr>
            <w:hyperlink r:id="rId58" w:history="1">
              <w:r w:rsidR="00506958" w:rsidRPr="00284C0A">
                <w:rPr>
                  <w:rStyle w:val="Hyperlink"/>
                  <w:rFonts w:ascii="Arial" w:hAnsi="Arial" w:cs="Arial"/>
                  <w:sz w:val="22"/>
                  <w:szCs w:val="22"/>
                </w:rPr>
                <w:t>Intermediate Value Theorem</w:t>
              </w:r>
            </w:hyperlink>
          </w:p>
          <w:p w14:paraId="34AED61E" w14:textId="77777777" w:rsidR="00506958" w:rsidRPr="00AC7EE0" w:rsidRDefault="00506958" w:rsidP="00AC7EE0">
            <w:pPr>
              <w:spacing w:before="100" w:beforeAutospacing="1" w:after="100" w:afterAutospacing="1" w:line="240" w:lineRule="auto"/>
              <w:outlineLvl w:val="0"/>
              <w:rPr>
                <w:rFonts w:cs="Arial"/>
                <w:color w:val="1F4E79" w:themeColor="accent1" w:themeShade="80"/>
              </w:rPr>
            </w:pPr>
          </w:p>
        </w:tc>
        <w:tc>
          <w:tcPr>
            <w:tcW w:w="2835" w:type="dxa"/>
          </w:tcPr>
          <w:p w14:paraId="3259067B"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University of Manchester</w:t>
            </w:r>
          </w:p>
        </w:tc>
        <w:tc>
          <w:tcPr>
            <w:tcW w:w="7512" w:type="dxa"/>
          </w:tcPr>
          <w:p w14:paraId="1C5A5E66"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Detailed PowerPoint with good illustrations. Could be used for flipped or enrichment learning.</w:t>
            </w:r>
          </w:p>
        </w:tc>
        <w:tc>
          <w:tcPr>
            <w:tcW w:w="1418" w:type="dxa"/>
          </w:tcPr>
          <w:p w14:paraId="51E42DFE" w14:textId="77777777" w:rsidR="00506958" w:rsidRPr="00AC7EE0" w:rsidRDefault="00506958" w:rsidP="00AC7EE0">
            <w:pPr>
              <w:rPr>
                <w:rFonts w:cs="Arial"/>
              </w:rPr>
            </w:pPr>
            <w:r>
              <w:rPr>
                <w:rFonts w:cs="Arial"/>
              </w:rPr>
              <w:t>e1</w:t>
            </w:r>
          </w:p>
        </w:tc>
      </w:tr>
      <w:tr w:rsidR="00506958" w:rsidRPr="00AC7EE0" w14:paraId="6737BF28" w14:textId="77777777" w:rsidTr="00AC7EE0">
        <w:trPr>
          <w:cantSplit/>
        </w:trPr>
        <w:tc>
          <w:tcPr>
            <w:tcW w:w="3369" w:type="dxa"/>
          </w:tcPr>
          <w:p w14:paraId="62FF5AED" w14:textId="77777777" w:rsidR="00506958" w:rsidRPr="00AC7EE0" w:rsidRDefault="00386DE3" w:rsidP="008C51F2">
            <w:pPr>
              <w:spacing w:before="100" w:beforeAutospacing="1" w:after="100" w:afterAutospacing="1" w:line="240" w:lineRule="auto"/>
              <w:outlineLvl w:val="0"/>
              <w:rPr>
                <w:rFonts w:cs="Arial"/>
                <w:color w:val="1F4E79" w:themeColor="accent1" w:themeShade="80"/>
              </w:rPr>
            </w:pPr>
            <w:hyperlink r:id="rId59" w:history="1">
              <w:r w:rsidR="00506958" w:rsidRPr="00284C0A">
                <w:rPr>
                  <w:rStyle w:val="Hyperlink"/>
                  <w:rFonts w:eastAsia="Times New Roman" w:cs="Arial"/>
                  <w:bCs/>
                  <w:kern w:val="36"/>
                  <w:lang w:eastAsia="en-GB"/>
                </w:rPr>
                <w:t>Continuity - Intermediate Value Theorem Example 2</w:t>
              </w:r>
            </w:hyperlink>
          </w:p>
        </w:tc>
        <w:tc>
          <w:tcPr>
            <w:tcW w:w="2835" w:type="dxa"/>
          </w:tcPr>
          <w:p w14:paraId="79501747"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Brian Veitch</w:t>
            </w:r>
          </w:p>
        </w:tc>
        <w:tc>
          <w:tcPr>
            <w:tcW w:w="7512" w:type="dxa"/>
          </w:tcPr>
          <w:p w14:paraId="1099EF30" w14:textId="77777777" w:rsidR="00506958" w:rsidRPr="00AC7EE0" w:rsidRDefault="00506958" w:rsidP="00AC7EE0">
            <w:pPr>
              <w:rPr>
                <w:rFonts w:cs="Arial"/>
              </w:rPr>
            </w:pPr>
            <w:r w:rsidRPr="00B90A88">
              <w:rPr>
                <w:rFonts w:cs="Arial"/>
              </w:rPr>
              <w:t>Quick 5 minute video - simply explained with good visual aids. Could be used as starter or plenary.</w:t>
            </w:r>
          </w:p>
        </w:tc>
        <w:tc>
          <w:tcPr>
            <w:tcW w:w="1418" w:type="dxa"/>
          </w:tcPr>
          <w:p w14:paraId="7C79C998" w14:textId="77777777" w:rsidR="00506958" w:rsidRPr="00AC7EE0" w:rsidRDefault="00506958" w:rsidP="00AC7EE0">
            <w:pPr>
              <w:rPr>
                <w:rFonts w:cs="Arial"/>
              </w:rPr>
            </w:pPr>
            <w:r>
              <w:rPr>
                <w:rFonts w:cs="Arial"/>
              </w:rPr>
              <w:t>e1</w:t>
            </w:r>
          </w:p>
        </w:tc>
      </w:tr>
      <w:tr w:rsidR="00506958" w:rsidRPr="00AC7EE0" w14:paraId="34DA226C" w14:textId="77777777" w:rsidTr="00AC7EE0">
        <w:trPr>
          <w:cantSplit/>
        </w:trPr>
        <w:tc>
          <w:tcPr>
            <w:tcW w:w="3369" w:type="dxa"/>
          </w:tcPr>
          <w:p w14:paraId="60AD53CC" w14:textId="77777777" w:rsidR="00506958" w:rsidRPr="00AC7EE0" w:rsidRDefault="00386DE3" w:rsidP="008C51F2">
            <w:pPr>
              <w:pStyle w:val="Pa17"/>
              <w:rPr>
                <w:rFonts w:cs="Arial"/>
                <w:color w:val="1F4E79" w:themeColor="accent1" w:themeShade="80"/>
              </w:rPr>
            </w:pPr>
            <w:hyperlink r:id="rId60" w:history="1">
              <w:r w:rsidR="00506958" w:rsidRPr="00B9343A">
                <w:rPr>
                  <w:rStyle w:val="Hyperlink"/>
                  <w:rFonts w:ascii="Arial" w:hAnsi="Arial" w:cs="Arial"/>
                  <w:sz w:val="22"/>
                  <w:szCs w:val="22"/>
                </w:rPr>
                <w:t>Intermediate Value Theorem – Linked with Bolzano’s Theorem</w:t>
              </w:r>
            </w:hyperlink>
          </w:p>
        </w:tc>
        <w:tc>
          <w:tcPr>
            <w:tcW w:w="2835" w:type="dxa"/>
          </w:tcPr>
          <w:p w14:paraId="74749305"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Wolfram Math World</w:t>
            </w:r>
          </w:p>
        </w:tc>
        <w:tc>
          <w:tcPr>
            <w:tcW w:w="7512" w:type="dxa"/>
          </w:tcPr>
          <w:p w14:paraId="373925D2" w14:textId="77777777" w:rsidR="00506958" w:rsidRPr="00AC7EE0" w:rsidRDefault="00506958" w:rsidP="00AC7EE0">
            <w:pPr>
              <w:rPr>
                <w:rFonts w:cs="Arial"/>
              </w:rPr>
            </w:pPr>
            <w:r w:rsidRPr="00B90A88">
              <w:rPr>
                <w:rFonts w:cs="Arial"/>
              </w:rPr>
              <w:t>Formal definition.</w:t>
            </w:r>
          </w:p>
        </w:tc>
        <w:tc>
          <w:tcPr>
            <w:tcW w:w="1418" w:type="dxa"/>
          </w:tcPr>
          <w:p w14:paraId="266CBEA2"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1E44DD34" w14:textId="77777777" w:rsidTr="00AC7EE0">
        <w:trPr>
          <w:cantSplit/>
        </w:trPr>
        <w:tc>
          <w:tcPr>
            <w:tcW w:w="3369" w:type="dxa"/>
          </w:tcPr>
          <w:p w14:paraId="2F674D58" w14:textId="77777777" w:rsidR="00506958" w:rsidRPr="00AC7EE0" w:rsidRDefault="00386DE3" w:rsidP="00F270AA">
            <w:pPr>
              <w:rPr>
                <w:rFonts w:cs="Arial"/>
                <w:color w:val="1F4E79" w:themeColor="accent1" w:themeShade="80"/>
              </w:rPr>
            </w:pPr>
            <w:hyperlink r:id="rId61" w:history="1">
              <w:r w:rsidR="00506958" w:rsidRPr="00B9343A">
                <w:rPr>
                  <w:rStyle w:val="Hyperlink"/>
                  <w:rFonts w:cs="Arial"/>
                </w:rPr>
                <w:t>Proof of Intermediate Value Theorem – formal.</w:t>
              </w:r>
            </w:hyperlink>
          </w:p>
        </w:tc>
        <w:tc>
          <w:tcPr>
            <w:tcW w:w="2835" w:type="dxa"/>
          </w:tcPr>
          <w:p w14:paraId="290F0715"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MacTutor History of Mathematics archive</w:t>
            </w:r>
          </w:p>
        </w:tc>
        <w:tc>
          <w:tcPr>
            <w:tcW w:w="7512" w:type="dxa"/>
          </w:tcPr>
          <w:p w14:paraId="408F6980" w14:textId="77777777" w:rsidR="00506958" w:rsidRPr="00AC7EE0" w:rsidRDefault="00506958" w:rsidP="00AC7EE0">
            <w:pPr>
              <w:rPr>
                <w:rFonts w:cs="Arial"/>
              </w:rPr>
            </w:pPr>
            <w:r w:rsidRPr="00B90A88">
              <w:rPr>
                <w:rFonts w:cs="Arial"/>
              </w:rPr>
              <w:t>Fairly accessible stretch material.</w:t>
            </w:r>
          </w:p>
        </w:tc>
        <w:tc>
          <w:tcPr>
            <w:tcW w:w="1418" w:type="dxa"/>
          </w:tcPr>
          <w:p w14:paraId="58CF282B"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62805B15" w14:textId="77777777" w:rsidTr="00AC7EE0">
        <w:trPr>
          <w:cantSplit/>
        </w:trPr>
        <w:tc>
          <w:tcPr>
            <w:tcW w:w="3369" w:type="dxa"/>
          </w:tcPr>
          <w:p w14:paraId="52E6D6BA" w14:textId="77777777" w:rsidR="00506958" w:rsidRPr="00AC7EE0" w:rsidRDefault="00386DE3" w:rsidP="008C51F2">
            <w:pPr>
              <w:pStyle w:val="Pa17"/>
              <w:rPr>
                <w:rFonts w:cs="Arial"/>
                <w:color w:val="1F4E79" w:themeColor="accent1" w:themeShade="80"/>
              </w:rPr>
            </w:pPr>
            <w:hyperlink r:id="rId62" w:history="1">
              <w:r w:rsidR="00506958" w:rsidRPr="00B9343A">
                <w:rPr>
                  <w:rStyle w:val="Hyperlink"/>
                  <w:rFonts w:ascii="Arial" w:hAnsi="Arial" w:cs="Arial"/>
                  <w:sz w:val="22"/>
                  <w:szCs w:val="22"/>
                </w:rPr>
                <w:t>MEI Numerical Methods Coursework – Decimal Search 1</w:t>
              </w:r>
            </w:hyperlink>
          </w:p>
        </w:tc>
        <w:tc>
          <w:tcPr>
            <w:tcW w:w="2835" w:type="dxa"/>
          </w:tcPr>
          <w:p w14:paraId="7CC8784E"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 xml:space="preserve">Diana </w:t>
            </w:r>
            <w:proofErr w:type="spellStart"/>
            <w:r>
              <w:rPr>
                <w:rFonts w:cs="Arial"/>
              </w:rPr>
              <w:t>Timofte</w:t>
            </w:r>
            <w:proofErr w:type="spellEnd"/>
          </w:p>
        </w:tc>
        <w:tc>
          <w:tcPr>
            <w:tcW w:w="7512" w:type="dxa"/>
          </w:tcPr>
          <w:p w14:paraId="31BC4744"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13 minute video on the Decimal Search method, using Excel. Clear presentation. Lots of Excel advice.</w:t>
            </w:r>
          </w:p>
        </w:tc>
        <w:tc>
          <w:tcPr>
            <w:tcW w:w="1418" w:type="dxa"/>
          </w:tcPr>
          <w:p w14:paraId="1F06CA01"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6BBA3B08" w14:textId="77777777" w:rsidTr="00AC7EE0">
        <w:trPr>
          <w:cantSplit/>
        </w:trPr>
        <w:tc>
          <w:tcPr>
            <w:tcW w:w="3369" w:type="dxa"/>
          </w:tcPr>
          <w:p w14:paraId="713322D9"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63" w:history="1">
              <w:r w:rsidR="00506958" w:rsidRPr="00262A86">
                <w:rPr>
                  <w:rStyle w:val="Hyperlink"/>
                  <w:rFonts w:cs="Arial"/>
                </w:rPr>
                <w:t>Change of Sign: Decimal Search</w:t>
              </w:r>
            </w:hyperlink>
            <w:r w:rsidR="00506958" w:rsidRPr="00B90A88">
              <w:rPr>
                <w:rFonts w:cs="Arial"/>
              </w:rPr>
              <w:t>.</w:t>
            </w:r>
          </w:p>
        </w:tc>
        <w:tc>
          <w:tcPr>
            <w:tcW w:w="2835" w:type="dxa"/>
          </w:tcPr>
          <w:p w14:paraId="51CCC017" w14:textId="77777777" w:rsidR="00506958" w:rsidRPr="00AC7EE0" w:rsidRDefault="00506958"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36F2035B"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Demonstration of decimal search.</w:t>
            </w:r>
          </w:p>
        </w:tc>
        <w:tc>
          <w:tcPr>
            <w:tcW w:w="1418" w:type="dxa"/>
          </w:tcPr>
          <w:p w14:paraId="7D777B18"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19420E28" w14:textId="77777777" w:rsidTr="00AC7EE0">
        <w:trPr>
          <w:cantSplit/>
        </w:trPr>
        <w:tc>
          <w:tcPr>
            <w:tcW w:w="3369" w:type="dxa"/>
          </w:tcPr>
          <w:p w14:paraId="627790B9" w14:textId="77777777" w:rsidR="00506958" w:rsidRPr="00AC7EE0" w:rsidRDefault="00386DE3" w:rsidP="008C51F2">
            <w:pPr>
              <w:pStyle w:val="Pa17"/>
              <w:rPr>
                <w:rFonts w:cs="Arial"/>
                <w:color w:val="1F4E79" w:themeColor="accent1" w:themeShade="80"/>
              </w:rPr>
            </w:pPr>
            <w:hyperlink r:id="rId64" w:history="1">
              <w:r w:rsidR="00506958" w:rsidRPr="00F2133E">
                <w:rPr>
                  <w:rStyle w:val="Hyperlink"/>
                  <w:rFonts w:ascii="Arial" w:hAnsi="Arial" w:cs="Arial"/>
                  <w:sz w:val="22"/>
                  <w:szCs w:val="22"/>
                </w:rPr>
                <w:t>PowerPoint which includes Decimal Search</w:t>
              </w:r>
            </w:hyperlink>
            <w:r w:rsidR="00506958" w:rsidRPr="00B90A88">
              <w:rPr>
                <w:rFonts w:ascii="Arial" w:hAnsi="Arial" w:cs="Arial"/>
                <w:sz w:val="22"/>
                <w:szCs w:val="22"/>
              </w:rPr>
              <w:t>.</w:t>
            </w:r>
            <w:r w:rsidR="00506958" w:rsidRPr="00AC7EE0">
              <w:rPr>
                <w:rFonts w:cs="Arial"/>
                <w:color w:val="1F4E79" w:themeColor="accent1" w:themeShade="80"/>
              </w:rPr>
              <w:t xml:space="preserve"> </w:t>
            </w:r>
          </w:p>
        </w:tc>
        <w:tc>
          <w:tcPr>
            <w:tcW w:w="2835" w:type="dxa"/>
          </w:tcPr>
          <w:p w14:paraId="1FF7FBED"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F2133E">
              <w:rPr>
                <w:rFonts w:eastAsiaTheme="minorEastAsia" w:cstheme="minorBidi"/>
                <w:color w:val="000000" w:themeColor="text1"/>
                <w:kern w:val="24"/>
                <w14:shadow w14:blurRad="38100" w14:dist="38100" w14:dir="2700000" w14:sx="100000" w14:sy="100000" w14:kx="0" w14:ky="0" w14:algn="tl">
                  <w14:srgbClr w14:val="FFFFFF"/>
                </w14:shadow>
              </w:rPr>
              <w:t>Exeter College</w:t>
            </w:r>
          </w:p>
        </w:tc>
        <w:tc>
          <w:tcPr>
            <w:tcW w:w="7512" w:type="dxa"/>
          </w:tcPr>
          <w:p w14:paraId="07886A19"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PowerPoint which includes the Decimal Search method. Very nice and comprehensive document with good diagrams. 22 slides which cover many aspects of root finding numerical methods. Good resource for flipped learning.</w:t>
            </w:r>
          </w:p>
        </w:tc>
        <w:tc>
          <w:tcPr>
            <w:tcW w:w="1418" w:type="dxa"/>
          </w:tcPr>
          <w:p w14:paraId="175B0100"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2C28B3DA" w14:textId="77777777" w:rsidTr="00AC7EE0">
        <w:trPr>
          <w:cantSplit/>
        </w:trPr>
        <w:tc>
          <w:tcPr>
            <w:tcW w:w="3369" w:type="dxa"/>
          </w:tcPr>
          <w:p w14:paraId="1625CE01" w14:textId="77777777" w:rsidR="00506958" w:rsidRPr="00AC7EE0" w:rsidRDefault="00386DE3" w:rsidP="00AC7EE0">
            <w:pPr>
              <w:spacing w:before="100" w:beforeAutospacing="1" w:after="100" w:afterAutospacing="1" w:line="240" w:lineRule="auto"/>
              <w:outlineLvl w:val="0"/>
              <w:rPr>
                <w:rFonts w:cs="Arial"/>
                <w:color w:val="1F4E79" w:themeColor="accent1" w:themeShade="80"/>
              </w:rPr>
            </w:pPr>
            <w:hyperlink r:id="rId65" w:history="1">
              <w:r w:rsidR="00506958" w:rsidRPr="00DE5725">
                <w:rPr>
                  <w:rStyle w:val="Hyperlink"/>
                  <w:rFonts w:eastAsia="Times New Roman" w:cs="Arial"/>
                  <w:bCs/>
                  <w:kern w:val="36"/>
                  <w:lang w:eastAsia="en-GB"/>
                </w:rPr>
                <w:t>CMPSC/Math 451. Feb 27, 2015. Bisection method</w:t>
              </w:r>
            </w:hyperlink>
          </w:p>
        </w:tc>
        <w:tc>
          <w:tcPr>
            <w:tcW w:w="2835" w:type="dxa"/>
          </w:tcPr>
          <w:p w14:paraId="435CBC0D"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Wen Shen PSU</w:t>
            </w:r>
          </w:p>
        </w:tc>
        <w:tc>
          <w:tcPr>
            <w:tcW w:w="7512" w:type="dxa"/>
          </w:tcPr>
          <w:p w14:paraId="57A727B2" w14:textId="77777777" w:rsidR="00506958" w:rsidRPr="00AC7EE0" w:rsidRDefault="00506958" w:rsidP="008C51F2">
            <w:pPr>
              <w:pStyle w:val="Pa20"/>
              <w:spacing w:after="40"/>
              <w:rPr>
                <w:rFonts w:cs="Arial"/>
              </w:rPr>
            </w:pPr>
            <w:r w:rsidRPr="00B90A88">
              <w:rPr>
                <w:rFonts w:ascii="Arial" w:hAnsi="Arial" w:cs="Arial"/>
                <w:sz w:val="22"/>
                <w:szCs w:val="22"/>
              </w:rPr>
              <w:t>Begin at 5.40 mins to see the Bisection Method explained by Professor of Mathematics Wen Shen. Lots of detail and an intelligent approach. Includes some stretch towards the end of the video. Also includes advantages &amp; disadvantages.</w:t>
            </w:r>
            <w:r w:rsidRPr="00AC7EE0">
              <w:rPr>
                <w:rFonts w:cs="Arial"/>
              </w:rPr>
              <w:t xml:space="preserve"> </w:t>
            </w:r>
          </w:p>
        </w:tc>
        <w:tc>
          <w:tcPr>
            <w:tcW w:w="1418" w:type="dxa"/>
          </w:tcPr>
          <w:p w14:paraId="42AAC3DC"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2D9813B0" w14:textId="77777777" w:rsidTr="00AC7EE0">
        <w:trPr>
          <w:cantSplit/>
        </w:trPr>
        <w:tc>
          <w:tcPr>
            <w:tcW w:w="3369" w:type="dxa"/>
          </w:tcPr>
          <w:p w14:paraId="30887F5F"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66" w:history="1">
              <w:r w:rsidR="00506958" w:rsidRPr="00DE5725">
                <w:rPr>
                  <w:rStyle w:val="Hyperlink"/>
                  <w:rFonts w:cs="Arial"/>
                </w:rPr>
                <w:t>Interval Bisection</w:t>
              </w:r>
            </w:hyperlink>
            <w:r w:rsidR="00506958" w:rsidRPr="00B90A88">
              <w:rPr>
                <w:rFonts w:cs="Arial"/>
              </w:rPr>
              <w:t>.</w:t>
            </w:r>
          </w:p>
        </w:tc>
        <w:tc>
          <w:tcPr>
            <w:tcW w:w="2835" w:type="dxa"/>
          </w:tcPr>
          <w:p w14:paraId="7F8B3CCB" w14:textId="77777777" w:rsidR="00506958" w:rsidRPr="00AC7EE0" w:rsidRDefault="00506958"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1BA83D6C"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Bisection demonstrated through a diagram; also gives table of iterates. Good plenary.</w:t>
            </w:r>
          </w:p>
        </w:tc>
        <w:tc>
          <w:tcPr>
            <w:tcW w:w="1418" w:type="dxa"/>
          </w:tcPr>
          <w:p w14:paraId="20490D83"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53F910BA" w14:textId="77777777" w:rsidTr="00AC7EE0">
        <w:trPr>
          <w:cantSplit/>
        </w:trPr>
        <w:tc>
          <w:tcPr>
            <w:tcW w:w="3369" w:type="dxa"/>
          </w:tcPr>
          <w:p w14:paraId="3E380A26"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67" w:history="1">
              <w:r w:rsidR="00506958" w:rsidRPr="00551C65">
                <w:rPr>
                  <w:rStyle w:val="Hyperlink"/>
                  <w:rFonts w:cs="Arial"/>
                </w:rPr>
                <w:t>Solutions of Equations in One Variable. The Bisection Method</w:t>
              </w:r>
            </w:hyperlink>
            <w:r w:rsidR="00506958" w:rsidRPr="00B90A88">
              <w:rPr>
                <w:rFonts w:cs="Arial"/>
              </w:rPr>
              <w:t>.</w:t>
            </w:r>
          </w:p>
        </w:tc>
        <w:tc>
          <w:tcPr>
            <w:tcW w:w="2835" w:type="dxa"/>
          </w:tcPr>
          <w:p w14:paraId="06EA2B06"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Hong Kong University</w:t>
            </w:r>
          </w:p>
        </w:tc>
        <w:tc>
          <w:tcPr>
            <w:tcW w:w="7512" w:type="dxa"/>
          </w:tcPr>
          <w:p w14:paraId="60814923"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Excellent PowerPoint on Bisection.</w:t>
            </w:r>
          </w:p>
        </w:tc>
        <w:tc>
          <w:tcPr>
            <w:tcW w:w="1418" w:type="dxa"/>
          </w:tcPr>
          <w:p w14:paraId="5ADFBA40" w14:textId="77777777" w:rsidR="00506958" w:rsidRPr="00AC7EE0" w:rsidRDefault="00506958" w:rsidP="00536E34">
            <w:pPr>
              <w:rPr>
                <w:rFonts w:cs="Arial"/>
              </w:rPr>
            </w:pPr>
            <w:r>
              <w:rPr>
                <w:rFonts w:cs="Arial"/>
              </w:rPr>
              <w:t>e1</w:t>
            </w:r>
          </w:p>
        </w:tc>
      </w:tr>
      <w:tr w:rsidR="00506958" w:rsidRPr="00AC7EE0" w14:paraId="627E4658" w14:textId="77777777" w:rsidTr="00AC7EE0">
        <w:trPr>
          <w:cantSplit/>
        </w:trPr>
        <w:tc>
          <w:tcPr>
            <w:tcW w:w="3369" w:type="dxa"/>
          </w:tcPr>
          <w:p w14:paraId="1503837E"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68" w:history="1">
              <w:r w:rsidR="00506958" w:rsidRPr="00BD0A17">
                <w:rPr>
                  <w:rStyle w:val="Hyperlink"/>
                  <w:rFonts w:cs="Arial"/>
                </w:rPr>
                <w:t>Interval Bisection Method</w:t>
              </w:r>
            </w:hyperlink>
          </w:p>
        </w:tc>
        <w:tc>
          <w:tcPr>
            <w:tcW w:w="2835" w:type="dxa"/>
          </w:tcPr>
          <w:p w14:paraId="42D83D09"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Wolfram Alpha</w:t>
            </w:r>
          </w:p>
        </w:tc>
        <w:tc>
          <w:tcPr>
            <w:tcW w:w="7512" w:type="dxa"/>
          </w:tcPr>
          <w:p w14:paraId="7CAA47F3"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Online tool which produces Bisection iterates. User inputs f(x) and interval.</w:t>
            </w:r>
          </w:p>
        </w:tc>
        <w:tc>
          <w:tcPr>
            <w:tcW w:w="1418" w:type="dxa"/>
          </w:tcPr>
          <w:p w14:paraId="2B9732A2" w14:textId="77777777" w:rsidR="00506958" w:rsidRPr="00AC7EE0" w:rsidRDefault="00506958" w:rsidP="00536E34">
            <w:pPr>
              <w:rPr>
                <w:rFonts w:cs="Arial"/>
              </w:rPr>
            </w:pPr>
            <w:r>
              <w:rPr>
                <w:rFonts w:cs="Arial"/>
              </w:rPr>
              <w:t>e1</w:t>
            </w:r>
          </w:p>
        </w:tc>
      </w:tr>
      <w:tr w:rsidR="00506958" w:rsidRPr="00AC7EE0" w14:paraId="1943EE4C" w14:textId="77777777" w:rsidTr="00AC7EE0">
        <w:trPr>
          <w:cantSplit/>
        </w:trPr>
        <w:tc>
          <w:tcPr>
            <w:tcW w:w="3369" w:type="dxa"/>
          </w:tcPr>
          <w:p w14:paraId="215D817A"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69" w:history="1">
              <w:r w:rsidR="00506958" w:rsidRPr="0049690F">
                <w:rPr>
                  <w:rStyle w:val="Hyperlink"/>
                </w:rPr>
                <w:t>The intermediate value theorem</w:t>
              </w:r>
            </w:hyperlink>
          </w:p>
        </w:tc>
        <w:tc>
          <w:tcPr>
            <w:tcW w:w="2835" w:type="dxa"/>
          </w:tcPr>
          <w:p w14:paraId="1B3CE131"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College of Arts and Sciences</w:t>
            </w:r>
          </w:p>
        </w:tc>
        <w:tc>
          <w:tcPr>
            <w:tcW w:w="7512" w:type="dxa"/>
          </w:tcPr>
          <w:p w14:paraId="0997CD4D" w14:textId="77777777" w:rsidR="00506958" w:rsidRPr="00AC7EE0" w:rsidRDefault="00506958" w:rsidP="00AC7EE0">
            <w:pPr>
              <w:rPr>
                <w:rFonts w:cs="Arial"/>
              </w:rPr>
            </w:pPr>
            <w:r w:rsidRPr="00B90A88">
              <w:rPr>
                <w:rFonts w:cs="Arial"/>
              </w:rPr>
              <w:t>Nice document with problems for students to solve.</w:t>
            </w:r>
          </w:p>
        </w:tc>
        <w:tc>
          <w:tcPr>
            <w:tcW w:w="1418" w:type="dxa"/>
          </w:tcPr>
          <w:p w14:paraId="1FABB4CD"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21CBC615" w14:textId="77777777" w:rsidTr="00AC7EE0">
        <w:trPr>
          <w:cantSplit/>
        </w:trPr>
        <w:tc>
          <w:tcPr>
            <w:tcW w:w="3369" w:type="dxa"/>
          </w:tcPr>
          <w:p w14:paraId="5E199A92"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70" w:history="1">
              <w:r w:rsidR="00506958" w:rsidRPr="00034CCB">
                <w:rPr>
                  <w:rStyle w:val="Hyperlink"/>
                  <w:rFonts w:cs="Arial"/>
                </w:rPr>
                <w:t>Problem Sheet 1: The bisection method. The Newton-Raphson method</w:t>
              </w:r>
            </w:hyperlink>
          </w:p>
        </w:tc>
        <w:tc>
          <w:tcPr>
            <w:tcW w:w="2835" w:type="dxa"/>
          </w:tcPr>
          <w:p w14:paraId="174BBF63" w14:textId="77777777" w:rsidR="00506958" w:rsidRPr="00AC7EE0" w:rsidRDefault="00506958" w:rsidP="00AC7EE0">
            <w:pPr>
              <w:rPr>
                <w:rFonts w:cs="Arial"/>
              </w:rPr>
            </w:pPr>
            <w:r>
              <w:rPr>
                <w:rFonts w:cs="Arial"/>
              </w:rPr>
              <w:t>Dublin Institute of Technology</w:t>
            </w:r>
          </w:p>
        </w:tc>
        <w:tc>
          <w:tcPr>
            <w:tcW w:w="7512" w:type="dxa"/>
          </w:tcPr>
          <w:p w14:paraId="4FFA0577"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Worksheet with answers.</w:t>
            </w:r>
          </w:p>
        </w:tc>
        <w:tc>
          <w:tcPr>
            <w:tcW w:w="1418" w:type="dxa"/>
          </w:tcPr>
          <w:p w14:paraId="45B09187"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495B0DFE" w14:textId="77777777" w:rsidTr="00AC7EE0">
        <w:trPr>
          <w:cantSplit/>
        </w:trPr>
        <w:tc>
          <w:tcPr>
            <w:tcW w:w="3369" w:type="dxa"/>
          </w:tcPr>
          <w:p w14:paraId="217AC589"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71" w:history="1">
              <w:r w:rsidR="00506958" w:rsidRPr="00034CCB">
                <w:rPr>
                  <w:rStyle w:val="Hyperlink"/>
                  <w:rFonts w:cs="Arial"/>
                </w:rPr>
                <w:t>Bisection method calculator</w:t>
              </w:r>
            </w:hyperlink>
            <w:r w:rsidR="00506958" w:rsidRPr="00B90A88">
              <w:rPr>
                <w:rFonts w:cs="Arial"/>
              </w:rPr>
              <w:t>.</w:t>
            </w:r>
          </w:p>
        </w:tc>
        <w:tc>
          <w:tcPr>
            <w:tcW w:w="2835" w:type="dxa"/>
          </w:tcPr>
          <w:p w14:paraId="7DF8CB31" w14:textId="77777777" w:rsidR="00506958" w:rsidRPr="00AC7EE0" w:rsidRDefault="00506958" w:rsidP="00F531B7">
            <w:pPr>
              <w:tabs>
                <w:tab w:val="left" w:pos="561"/>
                <w:tab w:val="left" w:pos="992"/>
                <w:tab w:val="left" w:pos="1412"/>
                <w:tab w:val="left" w:pos="9781"/>
              </w:tabs>
              <w:spacing w:after="0" w:line="240" w:lineRule="auto"/>
              <w:rPr>
                <w:rFonts w:cs="Arial"/>
              </w:rPr>
            </w:pPr>
            <w:proofErr w:type="spellStart"/>
            <w:r>
              <w:rPr>
                <w:rFonts w:cs="Arial"/>
              </w:rPr>
              <w:t>Ke!san</w:t>
            </w:r>
            <w:proofErr w:type="spellEnd"/>
            <w:r>
              <w:rPr>
                <w:rFonts w:cs="Arial"/>
              </w:rPr>
              <w:t xml:space="preserve"> Online Calculator</w:t>
            </w:r>
          </w:p>
        </w:tc>
        <w:tc>
          <w:tcPr>
            <w:tcW w:w="7512" w:type="dxa"/>
          </w:tcPr>
          <w:p w14:paraId="4C98205E"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Bisection Calculator which will obtain iterates and show convergence to the root.</w:t>
            </w:r>
          </w:p>
        </w:tc>
        <w:tc>
          <w:tcPr>
            <w:tcW w:w="1418" w:type="dxa"/>
          </w:tcPr>
          <w:p w14:paraId="031EA2E0"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562EFD20" w14:textId="77777777" w:rsidTr="00AC7EE0">
        <w:trPr>
          <w:cantSplit/>
        </w:trPr>
        <w:tc>
          <w:tcPr>
            <w:tcW w:w="3369" w:type="dxa"/>
          </w:tcPr>
          <w:p w14:paraId="45349FF8" w14:textId="77777777" w:rsidR="00506958" w:rsidRPr="00AC7EE0" w:rsidRDefault="00386DE3" w:rsidP="00AC7EE0">
            <w:pPr>
              <w:spacing w:before="100" w:beforeAutospacing="1" w:after="100" w:afterAutospacing="1" w:line="240" w:lineRule="auto"/>
              <w:outlineLvl w:val="0"/>
              <w:rPr>
                <w:rFonts w:cs="Arial"/>
                <w:color w:val="1F4E79" w:themeColor="accent1" w:themeShade="80"/>
              </w:rPr>
            </w:pPr>
            <w:hyperlink r:id="rId72" w:history="1">
              <w:proofErr w:type="spellStart"/>
              <w:r w:rsidR="00506958" w:rsidRPr="00AF2503">
                <w:rPr>
                  <w:rStyle w:val="Hyperlink"/>
                  <w:rFonts w:eastAsia="Times New Roman" w:cs="Arial"/>
                  <w:lang w:eastAsia="en-GB"/>
                </w:rPr>
                <w:t>Rolle’s</w:t>
              </w:r>
              <w:proofErr w:type="spellEnd"/>
              <w:r w:rsidR="00506958" w:rsidRPr="00AF2503">
                <w:rPr>
                  <w:rStyle w:val="Hyperlink"/>
                  <w:rFonts w:eastAsia="Times New Roman" w:cs="Arial"/>
                  <w:lang w:eastAsia="en-GB"/>
                </w:rPr>
                <w:t xml:space="preserve"> Theorem and Bolzano-Cauchy </w:t>
              </w:r>
              <w:proofErr w:type="gramStart"/>
              <w:r w:rsidR="00506958" w:rsidRPr="00AF2503">
                <w:rPr>
                  <w:rStyle w:val="Hyperlink"/>
                  <w:rFonts w:eastAsia="Times New Roman" w:cs="Arial"/>
                  <w:lang w:eastAsia="en-GB"/>
                </w:rPr>
                <w:t>Theorem :</w:t>
              </w:r>
              <w:proofErr w:type="gramEnd"/>
              <w:r w:rsidR="00506958" w:rsidRPr="00AF2503">
                <w:rPr>
                  <w:rStyle w:val="Hyperlink"/>
                  <w:rFonts w:eastAsia="Times New Roman" w:cs="Arial"/>
                  <w:lang w:eastAsia="en-GB"/>
                </w:rPr>
                <w:t xml:space="preserve"> A View from the End of the 17thCentury until K. </w:t>
              </w:r>
              <w:proofErr w:type="spellStart"/>
              <w:r w:rsidR="00506958" w:rsidRPr="00AF2503">
                <w:rPr>
                  <w:rStyle w:val="Hyperlink"/>
                  <w:rFonts w:eastAsia="Times New Roman" w:cs="Arial"/>
                  <w:lang w:eastAsia="en-GB"/>
                </w:rPr>
                <w:t>Weierstrass</w:t>
              </w:r>
              <w:proofErr w:type="spellEnd"/>
              <w:r w:rsidR="00506958" w:rsidRPr="00AF2503">
                <w:rPr>
                  <w:rStyle w:val="Hyperlink"/>
                  <w:rFonts w:eastAsia="Times New Roman" w:cs="Arial"/>
                  <w:lang w:eastAsia="en-GB"/>
                </w:rPr>
                <w:t>’ epoch</w:t>
              </w:r>
              <w:r w:rsidR="00506958" w:rsidRPr="00AF2503">
                <w:rPr>
                  <w:rStyle w:val="Hyperlink"/>
                  <w:rFonts w:cs="Arial"/>
                </w:rPr>
                <w:t>.</w:t>
              </w:r>
            </w:hyperlink>
          </w:p>
        </w:tc>
        <w:tc>
          <w:tcPr>
            <w:tcW w:w="2835" w:type="dxa"/>
          </w:tcPr>
          <w:p w14:paraId="0EE9BDA5"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Saint Petersburg State University of Architecture and Civil Engineering</w:t>
            </w:r>
          </w:p>
        </w:tc>
        <w:tc>
          <w:tcPr>
            <w:tcW w:w="7512" w:type="dxa"/>
          </w:tcPr>
          <w:p w14:paraId="381D2089" w14:textId="77777777" w:rsidR="00506958" w:rsidRPr="00AC7EE0" w:rsidRDefault="00506958" w:rsidP="00AC7EE0">
            <w:pPr>
              <w:rPr>
                <w:rFonts w:cs="Arial"/>
              </w:rPr>
            </w:pPr>
            <w:r w:rsidRPr="00B90A88">
              <w:rPr>
                <w:rFonts w:cs="Arial"/>
              </w:rPr>
              <w:t>Very nice literature which links well with numerical analysis. It will take time to read. Interesting and useful content which makes this aspect of mathematics more fully rounded and alive. Could be used for enrichment work.</w:t>
            </w:r>
          </w:p>
        </w:tc>
        <w:tc>
          <w:tcPr>
            <w:tcW w:w="1418" w:type="dxa"/>
          </w:tcPr>
          <w:p w14:paraId="5075E715" w14:textId="77777777" w:rsidR="00506958" w:rsidRPr="00AC7EE0" w:rsidRDefault="00506958" w:rsidP="00536E34">
            <w:pPr>
              <w:rPr>
                <w:rFonts w:cs="Arial"/>
              </w:rPr>
            </w:pPr>
            <w:r>
              <w:rPr>
                <w:rFonts w:cs="Arial"/>
              </w:rPr>
              <w:t>e1</w:t>
            </w:r>
          </w:p>
        </w:tc>
      </w:tr>
      <w:tr w:rsidR="00506958" w:rsidRPr="00AC7EE0" w14:paraId="5C0239CD" w14:textId="77777777" w:rsidTr="00AC7EE0">
        <w:trPr>
          <w:cantSplit/>
        </w:trPr>
        <w:tc>
          <w:tcPr>
            <w:tcW w:w="3369" w:type="dxa"/>
          </w:tcPr>
          <w:p w14:paraId="63B18F10" w14:textId="77777777" w:rsidR="00506958" w:rsidRDefault="00386DE3" w:rsidP="00AC7EE0">
            <w:pPr>
              <w:spacing w:before="100" w:beforeAutospacing="1" w:after="100" w:afterAutospacing="1" w:line="240" w:lineRule="auto"/>
              <w:outlineLvl w:val="0"/>
            </w:pPr>
            <w:hyperlink r:id="rId73" w:history="1">
              <w:r w:rsidR="00506958" w:rsidRPr="00332316">
                <w:rPr>
                  <w:rStyle w:val="Hyperlink"/>
                  <w:rFonts w:cs="Arial"/>
                </w:rPr>
                <w:t>The Bisection method</w:t>
              </w:r>
            </w:hyperlink>
            <w:r w:rsidR="00506958" w:rsidRPr="00B90A88">
              <w:rPr>
                <w:rFonts w:cs="Arial"/>
              </w:rPr>
              <w:t>.</w:t>
            </w:r>
          </w:p>
        </w:tc>
        <w:tc>
          <w:tcPr>
            <w:tcW w:w="2835" w:type="dxa"/>
          </w:tcPr>
          <w:p w14:paraId="2DCA3BDE"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University of Wisconsin-Madison</w:t>
            </w:r>
          </w:p>
        </w:tc>
        <w:tc>
          <w:tcPr>
            <w:tcW w:w="7512" w:type="dxa"/>
          </w:tcPr>
          <w:p w14:paraId="4267926F" w14:textId="77777777" w:rsidR="00506958" w:rsidRPr="00B90A88" w:rsidRDefault="00506958" w:rsidP="00F531B7">
            <w:pPr>
              <w:tabs>
                <w:tab w:val="left" w:pos="561"/>
                <w:tab w:val="left" w:pos="992"/>
                <w:tab w:val="left" w:pos="1412"/>
                <w:tab w:val="left" w:pos="9781"/>
              </w:tabs>
              <w:spacing w:after="0" w:line="240" w:lineRule="auto"/>
              <w:rPr>
                <w:rFonts w:cs="Arial"/>
              </w:rPr>
            </w:pPr>
            <w:r w:rsidRPr="00B90A88">
              <w:rPr>
                <w:rFonts w:cs="Arial"/>
              </w:rPr>
              <w:t>Possible interesting reading for students who desire extension work.</w:t>
            </w:r>
          </w:p>
        </w:tc>
        <w:tc>
          <w:tcPr>
            <w:tcW w:w="1418" w:type="dxa"/>
          </w:tcPr>
          <w:p w14:paraId="1A697D8D"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e1</w:t>
            </w:r>
          </w:p>
        </w:tc>
      </w:tr>
      <w:tr w:rsidR="00506958" w:rsidRPr="00AC7EE0" w14:paraId="5EA2F0A8" w14:textId="77777777" w:rsidTr="00AC7EE0">
        <w:trPr>
          <w:cantSplit/>
        </w:trPr>
        <w:tc>
          <w:tcPr>
            <w:tcW w:w="3369" w:type="dxa"/>
          </w:tcPr>
          <w:p w14:paraId="5C70546C" w14:textId="77777777" w:rsidR="00506958" w:rsidRPr="00AC7EE0" w:rsidRDefault="00386DE3" w:rsidP="008C51F2">
            <w:pPr>
              <w:pStyle w:val="Pa17"/>
              <w:rPr>
                <w:rFonts w:cs="Arial"/>
                <w:color w:val="1F4E79" w:themeColor="accent1" w:themeShade="80"/>
              </w:rPr>
            </w:pPr>
            <w:hyperlink r:id="rId74" w:history="1">
              <w:r w:rsidR="00506958" w:rsidRPr="00F620A7">
                <w:rPr>
                  <w:rStyle w:val="Hyperlink"/>
                  <w:rFonts w:ascii="Arial" w:hAnsi="Arial" w:cs="Arial"/>
                  <w:sz w:val="22"/>
                  <w:szCs w:val="22"/>
                </w:rPr>
                <w:t>Polynomials</w:t>
              </w:r>
            </w:hyperlink>
          </w:p>
        </w:tc>
        <w:tc>
          <w:tcPr>
            <w:tcW w:w="2835" w:type="dxa"/>
          </w:tcPr>
          <w:p w14:paraId="5C63A31A"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Australian Mathematical Sciences Institute</w:t>
            </w:r>
          </w:p>
        </w:tc>
        <w:tc>
          <w:tcPr>
            <w:tcW w:w="7512" w:type="dxa"/>
          </w:tcPr>
          <w:p w14:paraId="7574FD8D" w14:textId="77777777" w:rsidR="00506958" w:rsidRPr="00AC7EE0" w:rsidRDefault="00506958" w:rsidP="00AC7EE0">
            <w:pPr>
              <w:rPr>
                <w:rFonts w:cs="Arial"/>
              </w:rPr>
            </w:pPr>
            <w:r w:rsidRPr="00B90A88">
              <w:rPr>
                <w:rFonts w:cs="Arial"/>
              </w:rPr>
              <w:t>Overview of pre topic work on finding roots via an algebraic approach. Background reading.</w:t>
            </w:r>
          </w:p>
        </w:tc>
        <w:tc>
          <w:tcPr>
            <w:tcW w:w="1418" w:type="dxa"/>
          </w:tcPr>
          <w:p w14:paraId="242FF3A6" w14:textId="77777777" w:rsidR="00506958" w:rsidRPr="00AC7EE0" w:rsidRDefault="00506958" w:rsidP="000A27C4">
            <w:pPr>
              <w:tabs>
                <w:tab w:val="left" w:pos="561"/>
                <w:tab w:val="left" w:pos="992"/>
                <w:tab w:val="left" w:pos="1412"/>
                <w:tab w:val="left" w:pos="9781"/>
              </w:tabs>
              <w:spacing w:after="0" w:line="240" w:lineRule="auto"/>
              <w:rPr>
                <w:rFonts w:cs="Arial"/>
              </w:rPr>
            </w:pPr>
            <w:r>
              <w:rPr>
                <w:rFonts w:cs="Arial"/>
              </w:rPr>
              <w:t>e1-5</w:t>
            </w:r>
          </w:p>
        </w:tc>
      </w:tr>
      <w:tr w:rsidR="00506958" w:rsidRPr="00AC7EE0" w14:paraId="235FB0D8" w14:textId="77777777" w:rsidTr="00AC7EE0">
        <w:trPr>
          <w:cantSplit/>
        </w:trPr>
        <w:tc>
          <w:tcPr>
            <w:tcW w:w="3369" w:type="dxa"/>
          </w:tcPr>
          <w:p w14:paraId="2BF75691"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75" w:history="1">
              <w:r w:rsidR="00506958" w:rsidRPr="00F620A7">
                <w:rPr>
                  <w:rStyle w:val="Hyperlink"/>
                  <w:rFonts w:cs="Arial"/>
                </w:rPr>
                <w:t>Accessible Lecture on finding roots of polynomials analytically.</w:t>
              </w:r>
            </w:hyperlink>
          </w:p>
        </w:tc>
        <w:tc>
          <w:tcPr>
            <w:tcW w:w="2835" w:type="dxa"/>
          </w:tcPr>
          <w:p w14:paraId="4AC0C3FA"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Gresham College</w:t>
            </w:r>
          </w:p>
        </w:tc>
        <w:tc>
          <w:tcPr>
            <w:tcW w:w="7512" w:type="dxa"/>
          </w:tcPr>
          <w:p w14:paraId="602B3CB6"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Defines all common terms and explores finding roots using an algebraic approach. May be a useful summary of root finding pre numerical methods.</w:t>
            </w:r>
          </w:p>
        </w:tc>
        <w:tc>
          <w:tcPr>
            <w:tcW w:w="1418" w:type="dxa"/>
          </w:tcPr>
          <w:p w14:paraId="75C50BB9" w14:textId="77777777" w:rsidR="00506958" w:rsidRPr="00AC7EE0" w:rsidRDefault="00506958" w:rsidP="000A27C4">
            <w:pPr>
              <w:tabs>
                <w:tab w:val="left" w:pos="561"/>
                <w:tab w:val="left" w:pos="992"/>
                <w:tab w:val="left" w:pos="1412"/>
                <w:tab w:val="left" w:pos="9781"/>
              </w:tabs>
              <w:spacing w:after="0" w:line="240" w:lineRule="auto"/>
              <w:rPr>
                <w:rFonts w:cs="Arial"/>
              </w:rPr>
            </w:pPr>
            <w:r>
              <w:rPr>
                <w:rFonts w:cs="Arial"/>
              </w:rPr>
              <w:t>e1-5</w:t>
            </w:r>
          </w:p>
        </w:tc>
      </w:tr>
      <w:tr w:rsidR="00506958" w:rsidRPr="00AC7EE0" w14:paraId="586C64A9" w14:textId="77777777" w:rsidTr="00AC7EE0">
        <w:trPr>
          <w:cantSplit/>
        </w:trPr>
        <w:tc>
          <w:tcPr>
            <w:tcW w:w="3369" w:type="dxa"/>
          </w:tcPr>
          <w:p w14:paraId="291012E1"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76" w:history="1">
              <w:r w:rsidR="00506958" w:rsidRPr="00C16142">
                <w:rPr>
                  <w:rStyle w:val="Hyperlink"/>
                  <w:rFonts w:cs="Arial"/>
                </w:rPr>
                <w:t>The history of numerical analysis and scientific computing</w:t>
              </w:r>
            </w:hyperlink>
          </w:p>
        </w:tc>
        <w:tc>
          <w:tcPr>
            <w:tcW w:w="2835" w:type="dxa"/>
          </w:tcPr>
          <w:p w14:paraId="68B1155B" w14:textId="77777777" w:rsidR="00506958" w:rsidRPr="00AC7EE0" w:rsidRDefault="00506958" w:rsidP="00F531B7">
            <w:pPr>
              <w:tabs>
                <w:tab w:val="left" w:pos="561"/>
                <w:tab w:val="left" w:pos="992"/>
                <w:tab w:val="left" w:pos="1412"/>
                <w:tab w:val="left" w:pos="9781"/>
              </w:tabs>
              <w:spacing w:after="0" w:line="240" w:lineRule="auto"/>
              <w:rPr>
                <w:rFonts w:cs="Arial"/>
              </w:rPr>
            </w:pPr>
            <w:r>
              <w:t>Society for Industrial and Applied Mathematics</w:t>
            </w:r>
          </w:p>
        </w:tc>
        <w:tc>
          <w:tcPr>
            <w:tcW w:w="7512" w:type="dxa"/>
          </w:tcPr>
          <w:p w14:paraId="6C8D392B"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 xml:space="preserve">Wonderful motivational material here. Click on the </w:t>
            </w:r>
            <w:r w:rsidRPr="00B90A88">
              <w:rPr>
                <w:rFonts w:cs="Arial"/>
                <w:i/>
              </w:rPr>
              <w:t>Oral Histories</w:t>
            </w:r>
            <w:r w:rsidRPr="00B90A88">
              <w:rPr>
                <w:rFonts w:cs="Arial"/>
              </w:rPr>
              <w:t xml:space="preserve"> tab to see a summarised account of recent or current top numerical analysts. Then go into the pdf itself to see the interviews. Lots of other historical resources on this site.</w:t>
            </w:r>
          </w:p>
        </w:tc>
        <w:tc>
          <w:tcPr>
            <w:tcW w:w="1418" w:type="dxa"/>
          </w:tcPr>
          <w:p w14:paraId="00D72328"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49A36A4E" w14:textId="77777777" w:rsidTr="00AC7EE0">
        <w:trPr>
          <w:cantSplit/>
        </w:trPr>
        <w:tc>
          <w:tcPr>
            <w:tcW w:w="3369" w:type="dxa"/>
          </w:tcPr>
          <w:p w14:paraId="515E8AE6" w14:textId="77777777" w:rsidR="00506958" w:rsidRPr="00AC7EE0" w:rsidRDefault="00386DE3" w:rsidP="00AC7EE0">
            <w:pPr>
              <w:spacing w:after="0" w:line="240" w:lineRule="auto"/>
              <w:rPr>
                <w:rFonts w:cs="Arial"/>
                <w:color w:val="1F4E79" w:themeColor="accent1" w:themeShade="80"/>
              </w:rPr>
            </w:pPr>
            <w:hyperlink r:id="rId77" w:history="1">
              <w:r w:rsidR="00506958" w:rsidRPr="00BA1AB7">
                <w:rPr>
                  <w:rStyle w:val="Hyperlink"/>
                  <w:rFonts w:cs="Arial"/>
                </w:rPr>
                <w:t>Abel’s Impossibility Theorem</w:t>
              </w:r>
            </w:hyperlink>
          </w:p>
        </w:tc>
        <w:tc>
          <w:tcPr>
            <w:tcW w:w="2835" w:type="dxa"/>
          </w:tcPr>
          <w:p w14:paraId="33038740"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Wolfram Math World</w:t>
            </w:r>
          </w:p>
        </w:tc>
        <w:tc>
          <w:tcPr>
            <w:tcW w:w="7512" w:type="dxa"/>
          </w:tcPr>
          <w:p w14:paraId="29687918"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The theorem explains that there is no algebraic formula to solve polynomial equations of degree five or higher.</w:t>
            </w:r>
          </w:p>
        </w:tc>
        <w:tc>
          <w:tcPr>
            <w:tcW w:w="1418" w:type="dxa"/>
          </w:tcPr>
          <w:p w14:paraId="27FA5534"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7DDA6F5D" w14:textId="77777777" w:rsidTr="00AC7EE0">
        <w:trPr>
          <w:cantSplit/>
        </w:trPr>
        <w:tc>
          <w:tcPr>
            <w:tcW w:w="3369" w:type="dxa"/>
          </w:tcPr>
          <w:p w14:paraId="1D3217F1" w14:textId="77777777" w:rsidR="00506958" w:rsidRPr="00AC7EE0" w:rsidRDefault="00386DE3" w:rsidP="008C51F2">
            <w:pPr>
              <w:pStyle w:val="Pa17"/>
              <w:rPr>
                <w:rFonts w:cs="Arial"/>
                <w:color w:val="1F4E79" w:themeColor="accent1" w:themeShade="80"/>
              </w:rPr>
            </w:pPr>
            <w:hyperlink r:id="rId78" w:history="1">
              <w:r w:rsidR="00506958" w:rsidRPr="001B4633">
                <w:rPr>
                  <w:rStyle w:val="Hyperlink"/>
                  <w:rFonts w:ascii="Arial" w:hAnsi="Arial" w:cs="Arial"/>
                  <w:sz w:val="22"/>
                  <w:szCs w:val="22"/>
                </w:rPr>
                <w:t xml:space="preserve">Abel and the insolvability of the </w:t>
              </w:r>
              <w:proofErr w:type="spellStart"/>
              <w:r w:rsidR="00506958" w:rsidRPr="001B4633">
                <w:rPr>
                  <w:rStyle w:val="Hyperlink"/>
                  <w:rFonts w:ascii="Arial" w:hAnsi="Arial" w:cs="Arial"/>
                  <w:sz w:val="22"/>
                  <w:szCs w:val="22"/>
                </w:rPr>
                <w:t>quintic</w:t>
              </w:r>
              <w:proofErr w:type="spellEnd"/>
            </w:hyperlink>
          </w:p>
        </w:tc>
        <w:tc>
          <w:tcPr>
            <w:tcW w:w="2835" w:type="dxa"/>
          </w:tcPr>
          <w:p w14:paraId="25CD37B8"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Caltech</w:t>
            </w:r>
          </w:p>
        </w:tc>
        <w:tc>
          <w:tcPr>
            <w:tcW w:w="7512" w:type="dxa"/>
          </w:tcPr>
          <w:p w14:paraId="4CDF460A"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 xml:space="preserve">Paper written by Jim Brown on </w:t>
            </w:r>
            <w:r w:rsidRPr="00B90A88">
              <w:rPr>
                <w:rFonts w:cs="Arial"/>
                <w:i/>
              </w:rPr>
              <w:t xml:space="preserve">Abel and the Insolvability of the </w:t>
            </w:r>
            <w:proofErr w:type="spellStart"/>
            <w:r w:rsidRPr="00B90A88">
              <w:rPr>
                <w:rFonts w:cs="Arial"/>
                <w:i/>
              </w:rPr>
              <w:t>Quintic</w:t>
            </w:r>
            <w:proofErr w:type="spellEnd"/>
            <w:r w:rsidRPr="00B90A88">
              <w:rPr>
                <w:rFonts w:cs="Arial"/>
                <w:i/>
              </w:rPr>
              <w:t>. C</w:t>
            </w:r>
            <w:r w:rsidRPr="00B90A88">
              <w:rPr>
                <w:rFonts w:cs="Arial"/>
              </w:rPr>
              <w:t>ould be used for extension reading for the most able students. Some of the historical parts will be suitable for most learners.</w:t>
            </w:r>
          </w:p>
        </w:tc>
        <w:tc>
          <w:tcPr>
            <w:tcW w:w="1418" w:type="dxa"/>
          </w:tcPr>
          <w:p w14:paraId="2C8ED051"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5490B57D" w14:textId="77777777" w:rsidTr="00AC7EE0">
        <w:trPr>
          <w:cantSplit/>
        </w:trPr>
        <w:tc>
          <w:tcPr>
            <w:tcW w:w="3369" w:type="dxa"/>
          </w:tcPr>
          <w:p w14:paraId="3FEF4EFA"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79" w:history="1">
              <w:r w:rsidR="00506958" w:rsidRPr="001B4633">
                <w:rPr>
                  <w:rStyle w:val="Hyperlink"/>
                  <w:rFonts w:cs="Arial"/>
                </w:rPr>
                <w:t>Continuous Function</w:t>
              </w:r>
            </w:hyperlink>
          </w:p>
        </w:tc>
        <w:tc>
          <w:tcPr>
            <w:tcW w:w="2835" w:type="dxa"/>
          </w:tcPr>
          <w:p w14:paraId="5AB5A0F7"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Wolfram Math World</w:t>
            </w:r>
          </w:p>
        </w:tc>
        <w:tc>
          <w:tcPr>
            <w:tcW w:w="7512" w:type="dxa"/>
          </w:tcPr>
          <w:p w14:paraId="04ECFCE6"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Formal definition.</w:t>
            </w:r>
          </w:p>
        </w:tc>
        <w:tc>
          <w:tcPr>
            <w:tcW w:w="1418" w:type="dxa"/>
          </w:tcPr>
          <w:p w14:paraId="12AEBCE1"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6B16D3F1" w14:textId="77777777" w:rsidTr="00AC7EE0">
        <w:trPr>
          <w:cantSplit/>
        </w:trPr>
        <w:tc>
          <w:tcPr>
            <w:tcW w:w="3369" w:type="dxa"/>
          </w:tcPr>
          <w:p w14:paraId="4E8F6DA0"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80" w:history="1">
              <w:r w:rsidR="00506958" w:rsidRPr="001B4633">
                <w:rPr>
                  <w:rStyle w:val="Hyperlink"/>
                  <w:rFonts w:cs="Arial"/>
                </w:rPr>
                <w:t>Continuity – Identify where the graph is discontinuous</w:t>
              </w:r>
            </w:hyperlink>
          </w:p>
        </w:tc>
        <w:tc>
          <w:tcPr>
            <w:tcW w:w="2835" w:type="dxa"/>
          </w:tcPr>
          <w:p w14:paraId="6F6D7E92"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Brian Veitch</w:t>
            </w:r>
          </w:p>
        </w:tc>
        <w:tc>
          <w:tcPr>
            <w:tcW w:w="7512" w:type="dxa"/>
          </w:tcPr>
          <w:p w14:paraId="569D9302"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Quick 8 minute video on Continuity. Good lesson resource.</w:t>
            </w:r>
          </w:p>
        </w:tc>
        <w:tc>
          <w:tcPr>
            <w:tcW w:w="1418" w:type="dxa"/>
          </w:tcPr>
          <w:p w14:paraId="761DAA2F"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7C53B69C" w14:textId="77777777" w:rsidTr="00AC7EE0">
        <w:trPr>
          <w:cantSplit/>
        </w:trPr>
        <w:tc>
          <w:tcPr>
            <w:tcW w:w="3369" w:type="dxa"/>
          </w:tcPr>
          <w:p w14:paraId="65CDC2F4" w14:textId="77777777" w:rsidR="00506958" w:rsidRPr="00AC7EE0" w:rsidRDefault="00386DE3" w:rsidP="00AB7BA0">
            <w:pPr>
              <w:tabs>
                <w:tab w:val="left" w:pos="561"/>
                <w:tab w:val="left" w:pos="992"/>
                <w:tab w:val="left" w:pos="1412"/>
                <w:tab w:val="left" w:pos="9781"/>
              </w:tabs>
              <w:spacing w:after="0" w:line="240" w:lineRule="auto"/>
              <w:rPr>
                <w:rFonts w:cs="Arial"/>
                <w:color w:val="1F4E79" w:themeColor="accent1" w:themeShade="80"/>
              </w:rPr>
            </w:pPr>
            <w:hyperlink r:id="rId81" w:history="1">
              <w:r w:rsidR="00506958" w:rsidRPr="001B4633">
                <w:rPr>
                  <w:rStyle w:val="Hyperlink"/>
                  <w:rFonts w:cs="Arial"/>
                </w:rPr>
                <w:t>Continuity of Functions of one variable</w:t>
              </w:r>
            </w:hyperlink>
          </w:p>
        </w:tc>
        <w:tc>
          <w:tcPr>
            <w:tcW w:w="2835" w:type="dxa"/>
          </w:tcPr>
          <w:p w14:paraId="21BCF4F7"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UC Davis Mathematics</w:t>
            </w:r>
          </w:p>
        </w:tc>
        <w:tc>
          <w:tcPr>
            <w:tcW w:w="7512" w:type="dxa"/>
          </w:tcPr>
          <w:p w14:paraId="690E77E7"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Extension or enrichment work on continuity. Formal explanation plus questions for students to do with worked solutions.</w:t>
            </w:r>
          </w:p>
        </w:tc>
        <w:tc>
          <w:tcPr>
            <w:tcW w:w="1418" w:type="dxa"/>
          </w:tcPr>
          <w:p w14:paraId="6B1AC064"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4D830994" w14:textId="77777777" w:rsidTr="00AC7EE0">
        <w:trPr>
          <w:cantSplit/>
        </w:trPr>
        <w:tc>
          <w:tcPr>
            <w:tcW w:w="3369" w:type="dxa"/>
          </w:tcPr>
          <w:p w14:paraId="3291694C" w14:textId="77777777" w:rsidR="00506958" w:rsidRPr="00AC7EE0" w:rsidRDefault="00386DE3" w:rsidP="008C51F2">
            <w:pPr>
              <w:pStyle w:val="Pa17"/>
              <w:rPr>
                <w:rFonts w:cs="Arial"/>
                <w:color w:val="1F4E79" w:themeColor="accent1" w:themeShade="80"/>
              </w:rPr>
            </w:pPr>
            <w:hyperlink r:id="rId82" w:history="1">
              <w:r w:rsidR="00506958" w:rsidRPr="001B4633">
                <w:rPr>
                  <w:rStyle w:val="Hyperlink"/>
                  <w:rFonts w:ascii="Arial" w:hAnsi="Arial" w:cs="Arial"/>
                  <w:sz w:val="22"/>
                  <w:szCs w:val="22"/>
                </w:rPr>
                <w:t>Continuity</w:t>
              </w:r>
            </w:hyperlink>
          </w:p>
        </w:tc>
        <w:tc>
          <w:tcPr>
            <w:tcW w:w="2835" w:type="dxa"/>
          </w:tcPr>
          <w:p w14:paraId="0F814E5F"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Paul’s Online Math Notes</w:t>
            </w:r>
          </w:p>
        </w:tc>
        <w:tc>
          <w:tcPr>
            <w:tcW w:w="7512" w:type="dxa"/>
          </w:tcPr>
          <w:p w14:paraId="6EA84A1B" w14:textId="77777777" w:rsidR="00506958" w:rsidRPr="00AC7EE0" w:rsidRDefault="00506958" w:rsidP="00AC7EE0">
            <w:pPr>
              <w:rPr>
                <w:rFonts w:cs="Arial"/>
              </w:rPr>
            </w:pPr>
            <w:r w:rsidRPr="00B90A88">
              <w:rPr>
                <w:rFonts w:cs="Arial"/>
              </w:rPr>
              <w:t>Includes problems for students to work on with solutions provided.</w:t>
            </w:r>
          </w:p>
        </w:tc>
        <w:tc>
          <w:tcPr>
            <w:tcW w:w="1418" w:type="dxa"/>
          </w:tcPr>
          <w:p w14:paraId="492FE578"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479B67D6" w14:textId="77777777" w:rsidTr="00AC7EE0">
        <w:trPr>
          <w:cantSplit/>
        </w:trPr>
        <w:tc>
          <w:tcPr>
            <w:tcW w:w="3369" w:type="dxa"/>
          </w:tcPr>
          <w:p w14:paraId="37135C91" w14:textId="77777777" w:rsidR="00506958" w:rsidRPr="00AC7EE0" w:rsidRDefault="00386DE3" w:rsidP="00AC7EE0">
            <w:pPr>
              <w:spacing w:before="100" w:beforeAutospacing="1" w:after="100" w:afterAutospacing="1" w:line="240" w:lineRule="auto"/>
              <w:outlineLvl w:val="0"/>
              <w:rPr>
                <w:rFonts w:cs="Arial"/>
                <w:color w:val="1F4E79" w:themeColor="accent1" w:themeShade="80"/>
              </w:rPr>
            </w:pPr>
            <w:hyperlink r:id="rId83" w:history="1">
              <w:r w:rsidR="00506958" w:rsidRPr="001B4633">
                <w:rPr>
                  <w:rStyle w:val="Hyperlink"/>
                  <w:rFonts w:cs="Arial"/>
                </w:rPr>
                <w:t>1981 – The Bicentenary of Bernard Bolzano</w:t>
              </w:r>
            </w:hyperlink>
          </w:p>
        </w:tc>
        <w:tc>
          <w:tcPr>
            <w:tcW w:w="2835" w:type="dxa"/>
          </w:tcPr>
          <w:p w14:paraId="7CD2EC6E" w14:textId="77777777" w:rsidR="00506958" w:rsidRPr="00AC7EE0" w:rsidRDefault="00506958" w:rsidP="008C51F2">
            <w:pPr>
              <w:rPr>
                <w:rFonts w:cs="Arial"/>
              </w:rPr>
            </w:pPr>
            <w:proofErr w:type="spellStart"/>
            <w:r w:rsidRPr="00B9343A">
              <w:rPr>
                <w:rFonts w:cs="Arial"/>
              </w:rPr>
              <w:t>Czechosloyak</w:t>
            </w:r>
            <w:proofErr w:type="spellEnd"/>
            <w:r>
              <w:rPr>
                <w:rFonts w:cs="Arial"/>
              </w:rPr>
              <w:t xml:space="preserve"> </w:t>
            </w:r>
            <w:r w:rsidRPr="00B9343A">
              <w:rPr>
                <w:rFonts w:cs="Arial"/>
              </w:rPr>
              <w:t>Mathematical</w:t>
            </w:r>
            <w:r>
              <w:rPr>
                <w:rFonts w:cs="Arial"/>
              </w:rPr>
              <w:t xml:space="preserve"> </w:t>
            </w:r>
            <w:r w:rsidRPr="00B9343A">
              <w:rPr>
                <w:rFonts w:cs="Arial"/>
              </w:rPr>
              <w:t>Journal,32 (107) 1982,</w:t>
            </w:r>
            <w:r>
              <w:rPr>
                <w:rFonts w:cs="Arial"/>
              </w:rPr>
              <w:t xml:space="preserve"> </w:t>
            </w:r>
            <w:r w:rsidRPr="00B9343A">
              <w:rPr>
                <w:rFonts w:cs="Arial"/>
              </w:rPr>
              <w:t xml:space="preserve">Praha </w:t>
            </w:r>
          </w:p>
        </w:tc>
        <w:tc>
          <w:tcPr>
            <w:tcW w:w="7512" w:type="dxa"/>
          </w:tcPr>
          <w:p w14:paraId="42C53C49"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Nice background reading for students about to begin the study of numerical methods. Could be used for homework, presentations or display work in school or college.</w:t>
            </w:r>
          </w:p>
        </w:tc>
        <w:tc>
          <w:tcPr>
            <w:tcW w:w="1418" w:type="dxa"/>
          </w:tcPr>
          <w:p w14:paraId="23A68DD2"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1FD3C57F" w14:textId="77777777" w:rsidTr="00AC7EE0">
        <w:trPr>
          <w:cantSplit/>
        </w:trPr>
        <w:tc>
          <w:tcPr>
            <w:tcW w:w="3369" w:type="dxa"/>
          </w:tcPr>
          <w:p w14:paraId="2FEB5F93"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84" w:history="1">
              <w:r w:rsidR="00506958" w:rsidRPr="00B9343A">
                <w:rPr>
                  <w:rStyle w:val="Hyperlink"/>
                  <w:rFonts w:cs="Arial"/>
                </w:rPr>
                <w:t>Root Hunter</w:t>
              </w:r>
            </w:hyperlink>
          </w:p>
        </w:tc>
        <w:tc>
          <w:tcPr>
            <w:tcW w:w="2835" w:type="dxa"/>
          </w:tcPr>
          <w:p w14:paraId="73BE5447" w14:textId="77777777" w:rsidR="00506958" w:rsidRPr="00AC7EE0" w:rsidRDefault="00506958" w:rsidP="00077F25">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67B42BBD"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Includes a further stretch activity.</w:t>
            </w:r>
          </w:p>
        </w:tc>
        <w:tc>
          <w:tcPr>
            <w:tcW w:w="1418" w:type="dxa"/>
          </w:tcPr>
          <w:p w14:paraId="05FEECEC"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6EB68C80" w14:textId="77777777" w:rsidTr="00AC7EE0">
        <w:trPr>
          <w:cantSplit/>
        </w:trPr>
        <w:tc>
          <w:tcPr>
            <w:tcW w:w="3369" w:type="dxa"/>
          </w:tcPr>
          <w:p w14:paraId="1A4C4F9D" w14:textId="77777777" w:rsidR="00506958" w:rsidRPr="00AC7EE0" w:rsidRDefault="00386DE3" w:rsidP="008C51F2">
            <w:pPr>
              <w:rPr>
                <w:rFonts w:cs="Arial"/>
                <w:color w:val="1F4E79" w:themeColor="accent1" w:themeShade="80"/>
              </w:rPr>
            </w:pPr>
            <w:hyperlink r:id="rId85" w:history="1">
              <w:r w:rsidR="00506958" w:rsidRPr="00DE5725">
                <w:rPr>
                  <w:rStyle w:val="Hyperlink"/>
                  <w:rFonts w:cs="Arial"/>
                </w:rPr>
                <w:t>Zeros of functions</w:t>
              </w:r>
            </w:hyperlink>
          </w:p>
        </w:tc>
        <w:tc>
          <w:tcPr>
            <w:tcW w:w="2835" w:type="dxa"/>
          </w:tcPr>
          <w:p w14:paraId="7C96EF88" w14:textId="77777777" w:rsidR="00506958" w:rsidRPr="00AC7EE0" w:rsidRDefault="00506958" w:rsidP="00F531B7">
            <w:pPr>
              <w:tabs>
                <w:tab w:val="left" w:pos="561"/>
                <w:tab w:val="left" w:pos="992"/>
                <w:tab w:val="left" w:pos="1412"/>
                <w:tab w:val="left" w:pos="9781"/>
              </w:tabs>
              <w:spacing w:after="0" w:line="240" w:lineRule="auto"/>
              <w:rPr>
                <w:rFonts w:cs="Arial"/>
              </w:rPr>
            </w:pPr>
            <w:proofErr w:type="spellStart"/>
            <w:r>
              <w:rPr>
                <w:rFonts w:cs="Arial"/>
              </w:rPr>
              <w:t>Univesità</w:t>
            </w:r>
            <w:proofErr w:type="spellEnd"/>
            <w:r>
              <w:rPr>
                <w:rFonts w:cs="Arial"/>
              </w:rPr>
              <w:t xml:space="preserve"> Della Calabria</w:t>
            </w:r>
          </w:p>
        </w:tc>
        <w:tc>
          <w:tcPr>
            <w:tcW w:w="7512" w:type="dxa"/>
          </w:tcPr>
          <w:p w14:paraId="457028C5" w14:textId="77777777" w:rsidR="00506958" w:rsidRPr="00AC7EE0" w:rsidRDefault="00506958" w:rsidP="00AC7EE0">
            <w:pPr>
              <w:rPr>
                <w:rFonts w:cs="Arial"/>
              </w:rPr>
            </w:pPr>
            <w:r w:rsidRPr="00B90A88">
              <w:rPr>
                <w:rFonts w:cs="Arial"/>
              </w:rPr>
              <w:t>59 slide presentation on numerical methods. Goes beyond the scope of A Level but mostly relevant material. Good graphical content.</w:t>
            </w:r>
          </w:p>
        </w:tc>
        <w:tc>
          <w:tcPr>
            <w:tcW w:w="1418" w:type="dxa"/>
          </w:tcPr>
          <w:p w14:paraId="7AD8EAD9"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0F5B629B" w14:textId="77777777" w:rsidTr="00AC7EE0">
        <w:trPr>
          <w:cantSplit/>
        </w:trPr>
        <w:tc>
          <w:tcPr>
            <w:tcW w:w="3369" w:type="dxa"/>
          </w:tcPr>
          <w:p w14:paraId="6C390C80"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86" w:history="1">
              <w:r w:rsidR="00506958" w:rsidRPr="0049690F">
                <w:rPr>
                  <w:rStyle w:val="Hyperlink"/>
                  <w:rFonts w:cs="Arial"/>
                </w:rPr>
                <w:t>Zeros of nonlinear functions</w:t>
              </w:r>
            </w:hyperlink>
          </w:p>
        </w:tc>
        <w:tc>
          <w:tcPr>
            <w:tcW w:w="2835" w:type="dxa"/>
          </w:tcPr>
          <w:p w14:paraId="63A16A08" w14:textId="77777777" w:rsidR="00506958" w:rsidRPr="00AC7EE0" w:rsidRDefault="00506958" w:rsidP="00F531B7">
            <w:pPr>
              <w:tabs>
                <w:tab w:val="left" w:pos="561"/>
                <w:tab w:val="left" w:pos="992"/>
                <w:tab w:val="left" w:pos="1412"/>
                <w:tab w:val="left" w:pos="9781"/>
              </w:tabs>
              <w:spacing w:after="0" w:line="240" w:lineRule="auto"/>
              <w:rPr>
                <w:rFonts w:cs="Arial"/>
              </w:rPr>
            </w:pPr>
            <w:proofErr w:type="spellStart"/>
            <w:r>
              <w:rPr>
                <w:rFonts w:cs="Arial"/>
              </w:rPr>
              <w:t>MathWorks</w:t>
            </w:r>
            <w:proofErr w:type="spellEnd"/>
          </w:p>
        </w:tc>
        <w:tc>
          <w:tcPr>
            <w:tcW w:w="7512" w:type="dxa"/>
          </w:tcPr>
          <w:p w14:paraId="426DA586" w14:textId="77777777" w:rsidR="00506958" w:rsidRPr="00AC7EE0" w:rsidRDefault="00506958" w:rsidP="003F3DD0">
            <w:pPr>
              <w:tabs>
                <w:tab w:val="left" w:pos="561"/>
                <w:tab w:val="left" w:pos="992"/>
                <w:tab w:val="left" w:pos="1412"/>
                <w:tab w:val="left" w:pos="9781"/>
              </w:tabs>
              <w:spacing w:after="0" w:line="240" w:lineRule="auto"/>
              <w:rPr>
                <w:rFonts w:cs="Arial"/>
              </w:rPr>
            </w:pPr>
            <w:r w:rsidRPr="00B90A88">
              <w:rPr>
                <w:rFonts w:cs="Arial"/>
              </w:rPr>
              <w:t>Good overview resource. Contains some stretch elements plus links with computer methods and programming.</w:t>
            </w:r>
          </w:p>
        </w:tc>
        <w:tc>
          <w:tcPr>
            <w:tcW w:w="1418" w:type="dxa"/>
          </w:tcPr>
          <w:p w14:paraId="0373DFBF"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35172CB3" w14:textId="77777777" w:rsidTr="00AC7EE0">
        <w:trPr>
          <w:cantSplit/>
        </w:trPr>
        <w:tc>
          <w:tcPr>
            <w:tcW w:w="3369" w:type="dxa"/>
          </w:tcPr>
          <w:p w14:paraId="3FE27AF9"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87" w:history="1">
              <w:proofErr w:type="spellStart"/>
              <w:r w:rsidR="00506958" w:rsidRPr="0049690F">
                <w:rPr>
                  <w:rStyle w:val="Hyperlink"/>
                  <w:rFonts w:cs="Arial"/>
                </w:rPr>
                <w:t>Farey</w:t>
              </w:r>
              <w:proofErr w:type="spellEnd"/>
              <w:r w:rsidR="00506958" w:rsidRPr="0049690F">
                <w:rPr>
                  <w:rStyle w:val="Hyperlink"/>
                  <w:rFonts w:cs="Arial"/>
                </w:rPr>
                <w:t xml:space="preserve"> Approximation</w:t>
              </w:r>
            </w:hyperlink>
          </w:p>
        </w:tc>
        <w:tc>
          <w:tcPr>
            <w:tcW w:w="2835" w:type="dxa"/>
          </w:tcPr>
          <w:p w14:paraId="6E9471CE" w14:textId="77777777" w:rsidR="00506958" w:rsidRPr="00AC7EE0" w:rsidRDefault="00506958" w:rsidP="00AC7EE0">
            <w:pPr>
              <w:rPr>
                <w:rFonts w:cs="Arial"/>
              </w:rPr>
            </w:pPr>
            <w:proofErr w:type="spellStart"/>
            <w:r>
              <w:rPr>
                <w:rFonts w:cs="Arial"/>
              </w:rPr>
              <w:t>Nrich</w:t>
            </w:r>
            <w:proofErr w:type="spellEnd"/>
          </w:p>
        </w:tc>
        <w:tc>
          <w:tcPr>
            <w:tcW w:w="7512" w:type="dxa"/>
          </w:tcPr>
          <w:p w14:paraId="4FDED363"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Root finding activity for extension work, class activity or stretch.</w:t>
            </w:r>
          </w:p>
        </w:tc>
        <w:tc>
          <w:tcPr>
            <w:tcW w:w="1418" w:type="dxa"/>
          </w:tcPr>
          <w:p w14:paraId="326057DB"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59EE4478" w14:textId="77777777" w:rsidTr="00AC7EE0">
        <w:trPr>
          <w:cantSplit/>
        </w:trPr>
        <w:tc>
          <w:tcPr>
            <w:tcW w:w="3369" w:type="dxa"/>
          </w:tcPr>
          <w:p w14:paraId="551A9516"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88" w:anchor="L_1_Root_finding_in_one_dimension" w:history="1">
              <w:r w:rsidR="00506958" w:rsidRPr="00034CCB">
                <w:rPr>
                  <w:rStyle w:val="Hyperlink"/>
                  <w:rFonts w:cs="Arial"/>
                </w:rPr>
                <w:t>Root finding in one dimension</w:t>
              </w:r>
            </w:hyperlink>
          </w:p>
        </w:tc>
        <w:tc>
          <w:tcPr>
            <w:tcW w:w="2835" w:type="dxa"/>
          </w:tcPr>
          <w:p w14:paraId="77D64076"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Department of Applied Mathematics and Theoretical Physics, University of Cambridge</w:t>
            </w:r>
          </w:p>
        </w:tc>
        <w:tc>
          <w:tcPr>
            <w:tcW w:w="7512" w:type="dxa"/>
          </w:tcPr>
          <w:p w14:paraId="7173D60A" w14:textId="77777777" w:rsidR="00506958" w:rsidRPr="00AC7EE0" w:rsidRDefault="00506958" w:rsidP="003F3DD0">
            <w:pPr>
              <w:tabs>
                <w:tab w:val="left" w:pos="561"/>
                <w:tab w:val="left" w:pos="992"/>
                <w:tab w:val="left" w:pos="1412"/>
                <w:tab w:val="left" w:pos="9781"/>
              </w:tabs>
              <w:spacing w:after="0" w:line="240" w:lineRule="auto"/>
              <w:rPr>
                <w:rFonts w:cs="Arial"/>
              </w:rPr>
            </w:pPr>
            <w:r w:rsidRPr="00B90A88">
              <w:rPr>
                <w:rFonts w:cs="Arial"/>
              </w:rPr>
              <w:t>Very nice overview, pitched quite high, with a good diagram of divergence. Aside from basic ideas, the diagrams and examples, much of the content is more suited to Stretch work. Some computing elements.</w:t>
            </w:r>
          </w:p>
        </w:tc>
        <w:tc>
          <w:tcPr>
            <w:tcW w:w="1418" w:type="dxa"/>
          </w:tcPr>
          <w:p w14:paraId="03E7427C"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2F40BEA1" w14:textId="77777777" w:rsidTr="00AC7EE0">
        <w:trPr>
          <w:cantSplit/>
        </w:trPr>
        <w:tc>
          <w:tcPr>
            <w:tcW w:w="3369" w:type="dxa"/>
          </w:tcPr>
          <w:p w14:paraId="24C59CFE" w14:textId="77777777" w:rsidR="00506958" w:rsidRPr="00AC7EE0" w:rsidRDefault="00386DE3" w:rsidP="00AC7EE0">
            <w:pPr>
              <w:spacing w:before="100" w:beforeAutospacing="1" w:after="100" w:afterAutospacing="1" w:line="240" w:lineRule="auto"/>
              <w:outlineLvl w:val="0"/>
              <w:rPr>
                <w:rFonts w:cs="Arial"/>
                <w:color w:val="1F4E79" w:themeColor="accent1" w:themeShade="80"/>
              </w:rPr>
            </w:pPr>
            <w:hyperlink r:id="rId89" w:history="1">
              <w:r w:rsidR="00506958" w:rsidRPr="00034CCB">
                <w:rPr>
                  <w:rStyle w:val="Hyperlink"/>
                  <w:rFonts w:cs="Arial"/>
                </w:rPr>
                <w:t>Introduction to Numerical Analysis</w:t>
              </w:r>
            </w:hyperlink>
          </w:p>
        </w:tc>
        <w:tc>
          <w:tcPr>
            <w:tcW w:w="2835" w:type="dxa"/>
          </w:tcPr>
          <w:p w14:paraId="4C24773E"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University of Maryland</w:t>
            </w:r>
          </w:p>
        </w:tc>
        <w:tc>
          <w:tcPr>
            <w:tcW w:w="7512" w:type="dxa"/>
          </w:tcPr>
          <w:p w14:paraId="2DFF5D7E" w14:textId="77777777" w:rsidR="00506958" w:rsidRPr="00AC7EE0" w:rsidRDefault="00506958" w:rsidP="00AC7EE0">
            <w:pPr>
              <w:rPr>
                <w:rFonts w:cs="Arial"/>
              </w:rPr>
            </w:pPr>
            <w:r w:rsidRPr="00B90A88">
              <w:rPr>
                <w:rFonts w:cs="Arial"/>
              </w:rPr>
              <w:t>Very formal overview. More suited to teachers.</w:t>
            </w:r>
          </w:p>
        </w:tc>
        <w:tc>
          <w:tcPr>
            <w:tcW w:w="1418" w:type="dxa"/>
          </w:tcPr>
          <w:p w14:paraId="38B267B1"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2D48CFF5" w14:textId="77777777" w:rsidTr="00AC7EE0">
        <w:trPr>
          <w:cantSplit/>
        </w:trPr>
        <w:tc>
          <w:tcPr>
            <w:tcW w:w="3369" w:type="dxa"/>
          </w:tcPr>
          <w:p w14:paraId="61DDEB58" w14:textId="77777777" w:rsidR="00506958" w:rsidRPr="00AC7EE0" w:rsidRDefault="00386DE3" w:rsidP="00AC7EE0">
            <w:pPr>
              <w:spacing w:before="100" w:beforeAutospacing="1" w:after="100" w:afterAutospacing="1" w:line="240" w:lineRule="auto"/>
              <w:outlineLvl w:val="0"/>
              <w:rPr>
                <w:rFonts w:eastAsia="Times New Roman" w:cs="Arial"/>
                <w:bCs/>
                <w:color w:val="1F4E79" w:themeColor="accent1" w:themeShade="80"/>
                <w:kern w:val="36"/>
                <w:lang w:eastAsia="en-GB"/>
              </w:rPr>
            </w:pPr>
            <w:hyperlink r:id="rId90" w:history="1">
              <w:r w:rsidR="00506958" w:rsidRPr="00AF2503">
                <w:rPr>
                  <w:rStyle w:val="Hyperlink"/>
                  <w:rFonts w:cs="Arial"/>
                  <w:bCs/>
                </w:rPr>
                <w:t>Numerical methods for finding the roots of a function</w:t>
              </w:r>
            </w:hyperlink>
          </w:p>
        </w:tc>
        <w:tc>
          <w:tcPr>
            <w:tcW w:w="2835" w:type="dxa"/>
          </w:tcPr>
          <w:p w14:paraId="199A8C67"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Dublin Institute of Technology</w:t>
            </w:r>
          </w:p>
        </w:tc>
        <w:tc>
          <w:tcPr>
            <w:tcW w:w="7512" w:type="dxa"/>
          </w:tcPr>
          <w:p w14:paraId="59090171" w14:textId="77777777" w:rsidR="00506958" w:rsidRPr="00AC7EE0" w:rsidRDefault="00506958" w:rsidP="00AC7EE0">
            <w:pPr>
              <w:rPr>
                <w:rFonts w:cs="Arial"/>
              </w:rPr>
            </w:pPr>
            <w:r w:rsidRPr="00B90A88">
              <w:rPr>
                <w:rFonts w:cs="Arial"/>
              </w:rPr>
              <w:t>Clear PowerPoint Overview. Includes discussion of advantages and disadvantages.</w:t>
            </w:r>
          </w:p>
        </w:tc>
        <w:tc>
          <w:tcPr>
            <w:tcW w:w="1418" w:type="dxa"/>
          </w:tcPr>
          <w:p w14:paraId="49892477" w14:textId="77777777" w:rsidR="00506958" w:rsidRPr="00AC7EE0" w:rsidRDefault="00506958" w:rsidP="00536E34">
            <w:pPr>
              <w:rPr>
                <w:rFonts w:cs="Arial"/>
              </w:rPr>
            </w:pPr>
            <w:r>
              <w:rPr>
                <w:rFonts w:cs="Arial"/>
              </w:rPr>
              <w:t>e1-5</w:t>
            </w:r>
          </w:p>
        </w:tc>
      </w:tr>
      <w:tr w:rsidR="00506958" w:rsidRPr="00AC7EE0" w14:paraId="05EAB895" w14:textId="77777777" w:rsidTr="00AC7EE0">
        <w:trPr>
          <w:cantSplit/>
        </w:trPr>
        <w:tc>
          <w:tcPr>
            <w:tcW w:w="3369" w:type="dxa"/>
          </w:tcPr>
          <w:p w14:paraId="5D5EC4F7" w14:textId="77777777" w:rsidR="00506958" w:rsidRPr="00AC7EE0" w:rsidRDefault="00386DE3" w:rsidP="00AC7EE0">
            <w:pPr>
              <w:rPr>
                <w:rFonts w:cs="Arial"/>
                <w:color w:val="1F4E79" w:themeColor="accent1" w:themeShade="80"/>
              </w:rPr>
            </w:pPr>
            <w:hyperlink r:id="rId91" w:history="1">
              <w:r w:rsidR="00506958" w:rsidRPr="00AF2503">
                <w:rPr>
                  <w:rStyle w:val="Hyperlink"/>
                  <w:rFonts w:cs="Arial"/>
                </w:rPr>
                <w:t>Iterated matrices and eigenvectors</w:t>
              </w:r>
            </w:hyperlink>
            <w:r w:rsidR="00506958" w:rsidRPr="00B90A88">
              <w:rPr>
                <w:rFonts w:cs="Arial"/>
              </w:rPr>
              <w:t>.</w:t>
            </w:r>
          </w:p>
        </w:tc>
        <w:tc>
          <w:tcPr>
            <w:tcW w:w="2835" w:type="dxa"/>
          </w:tcPr>
          <w:p w14:paraId="17B72534"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Brown University</w:t>
            </w:r>
          </w:p>
        </w:tc>
        <w:tc>
          <w:tcPr>
            <w:tcW w:w="7512" w:type="dxa"/>
          </w:tcPr>
          <w:p w14:paraId="681AFDD3" w14:textId="77777777" w:rsidR="00506958" w:rsidRPr="00AC7EE0" w:rsidRDefault="00506958" w:rsidP="00AC7EE0">
            <w:pPr>
              <w:rPr>
                <w:rFonts w:cs="Arial"/>
              </w:rPr>
            </w:pPr>
            <w:r w:rsidRPr="00B90A88">
              <w:rPr>
                <w:rFonts w:cs="Arial"/>
              </w:rPr>
              <w:t>Stretch activity more suited to further maths students.</w:t>
            </w:r>
          </w:p>
        </w:tc>
        <w:tc>
          <w:tcPr>
            <w:tcW w:w="1418" w:type="dxa"/>
          </w:tcPr>
          <w:p w14:paraId="6E8881DC"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07D53048" w14:textId="77777777" w:rsidTr="00AC7EE0">
        <w:trPr>
          <w:cantSplit/>
        </w:trPr>
        <w:tc>
          <w:tcPr>
            <w:tcW w:w="3369" w:type="dxa"/>
          </w:tcPr>
          <w:p w14:paraId="18B7CF93" w14:textId="77777777" w:rsidR="00506958" w:rsidRPr="00AC7EE0" w:rsidRDefault="00386DE3" w:rsidP="00AC7EE0">
            <w:pPr>
              <w:spacing w:before="100" w:beforeAutospacing="1" w:after="100" w:afterAutospacing="1" w:line="240" w:lineRule="auto"/>
              <w:outlineLvl w:val="0"/>
              <w:rPr>
                <w:rFonts w:cs="Arial"/>
                <w:color w:val="1F4E79" w:themeColor="accent1" w:themeShade="80"/>
              </w:rPr>
            </w:pPr>
            <w:hyperlink r:id="rId92" w:history="1">
              <w:r w:rsidR="00506958" w:rsidRPr="00AF2503">
                <w:rPr>
                  <w:rStyle w:val="Hyperlink"/>
                  <w:rFonts w:cs="Arial"/>
                </w:rPr>
                <w:t>Solve Me!</w:t>
              </w:r>
            </w:hyperlink>
          </w:p>
        </w:tc>
        <w:tc>
          <w:tcPr>
            <w:tcW w:w="2835" w:type="dxa"/>
          </w:tcPr>
          <w:p w14:paraId="5EA2EAA8" w14:textId="77777777" w:rsidR="00506958" w:rsidRPr="00AC7EE0" w:rsidRDefault="00506958" w:rsidP="00F531B7">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2B1107F9"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Activity for students to do, finding the roots of a polynomial.</w:t>
            </w:r>
          </w:p>
        </w:tc>
        <w:tc>
          <w:tcPr>
            <w:tcW w:w="1418" w:type="dxa"/>
          </w:tcPr>
          <w:p w14:paraId="476BA63C"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45D69D9F" w14:textId="77777777" w:rsidTr="00AC7EE0">
        <w:trPr>
          <w:cantSplit/>
        </w:trPr>
        <w:tc>
          <w:tcPr>
            <w:tcW w:w="3369" w:type="dxa"/>
          </w:tcPr>
          <w:p w14:paraId="18A9DD86" w14:textId="77777777" w:rsidR="00506958" w:rsidRDefault="00386DE3" w:rsidP="00AC7EE0">
            <w:pPr>
              <w:spacing w:before="100" w:beforeAutospacing="1" w:after="100" w:afterAutospacing="1" w:line="240" w:lineRule="auto"/>
              <w:outlineLvl w:val="0"/>
            </w:pPr>
            <w:hyperlink r:id="rId93" w:history="1">
              <w:r w:rsidR="00506958" w:rsidRPr="00AF2503">
                <w:rPr>
                  <w:rStyle w:val="Hyperlink"/>
                  <w:rFonts w:cs="Arial"/>
                </w:rPr>
                <w:t>Root finding algorithms</w:t>
              </w:r>
            </w:hyperlink>
            <w:r w:rsidR="00506958" w:rsidRPr="00B90A88">
              <w:rPr>
                <w:rFonts w:cs="Arial"/>
              </w:rPr>
              <w:t xml:space="preserve"> </w:t>
            </w:r>
          </w:p>
        </w:tc>
        <w:tc>
          <w:tcPr>
            <w:tcW w:w="2835" w:type="dxa"/>
          </w:tcPr>
          <w:p w14:paraId="47A42D54"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 xml:space="preserve">William &amp; Mary </w:t>
            </w:r>
          </w:p>
        </w:tc>
        <w:tc>
          <w:tcPr>
            <w:tcW w:w="7512" w:type="dxa"/>
          </w:tcPr>
          <w:p w14:paraId="006BCC95" w14:textId="77777777" w:rsidR="00506958" w:rsidRPr="00B90A88" w:rsidRDefault="00506958" w:rsidP="00F531B7">
            <w:pPr>
              <w:tabs>
                <w:tab w:val="left" w:pos="561"/>
                <w:tab w:val="left" w:pos="992"/>
                <w:tab w:val="left" w:pos="1412"/>
                <w:tab w:val="left" w:pos="9781"/>
              </w:tabs>
              <w:spacing w:after="0" w:line="240" w:lineRule="auto"/>
              <w:rPr>
                <w:rFonts w:cs="Arial"/>
              </w:rPr>
            </w:pPr>
            <w:r w:rsidRPr="00B90A88">
              <w:rPr>
                <w:rFonts w:cs="Arial"/>
              </w:rPr>
              <w:t>Stretch material. Use of MATLAB with root finding algorithms. Extension work/reading for the most able.</w:t>
            </w:r>
          </w:p>
        </w:tc>
        <w:tc>
          <w:tcPr>
            <w:tcW w:w="1418" w:type="dxa"/>
          </w:tcPr>
          <w:p w14:paraId="4294142B" w14:textId="77777777" w:rsidR="00506958" w:rsidRPr="00B90A88" w:rsidRDefault="00506958" w:rsidP="00F531B7">
            <w:pPr>
              <w:tabs>
                <w:tab w:val="left" w:pos="561"/>
                <w:tab w:val="left" w:pos="992"/>
                <w:tab w:val="left" w:pos="1412"/>
                <w:tab w:val="left" w:pos="9781"/>
              </w:tabs>
              <w:spacing w:after="0" w:line="240" w:lineRule="auto"/>
              <w:rPr>
                <w:rFonts w:cs="Arial"/>
              </w:rPr>
            </w:pPr>
            <w:r>
              <w:rPr>
                <w:rFonts w:cs="Arial"/>
              </w:rPr>
              <w:t>e1-5</w:t>
            </w:r>
          </w:p>
        </w:tc>
      </w:tr>
      <w:tr w:rsidR="00506958" w:rsidRPr="00AC7EE0" w14:paraId="782D8A18" w14:textId="77777777" w:rsidTr="00AC7EE0">
        <w:trPr>
          <w:cantSplit/>
        </w:trPr>
        <w:tc>
          <w:tcPr>
            <w:tcW w:w="3369" w:type="dxa"/>
          </w:tcPr>
          <w:p w14:paraId="5569C68F" w14:textId="77777777" w:rsidR="00506958" w:rsidRDefault="00386DE3" w:rsidP="00D720D0">
            <w:pPr>
              <w:spacing w:before="100" w:beforeAutospacing="1" w:after="100" w:afterAutospacing="1" w:line="240" w:lineRule="auto"/>
              <w:outlineLvl w:val="0"/>
            </w:pPr>
            <w:hyperlink r:id="rId94" w:history="1">
              <w:r w:rsidR="00506958" w:rsidRPr="00D438D1">
                <w:rPr>
                  <w:rStyle w:val="Hyperlink"/>
                  <w:rFonts w:cs="Arial"/>
                </w:rPr>
                <w:t>Numerical methods: Solving by iteration</w:t>
              </w:r>
            </w:hyperlink>
          </w:p>
        </w:tc>
        <w:tc>
          <w:tcPr>
            <w:tcW w:w="2835" w:type="dxa"/>
          </w:tcPr>
          <w:p w14:paraId="55F34812" w14:textId="77777777" w:rsidR="00506958" w:rsidRDefault="00506958"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7120B87F" w14:textId="77777777" w:rsidR="00506958" w:rsidRPr="003A12DD" w:rsidRDefault="00506958" w:rsidP="00F531B7">
            <w:pPr>
              <w:tabs>
                <w:tab w:val="left" w:pos="561"/>
                <w:tab w:val="left" w:pos="992"/>
                <w:tab w:val="left" w:pos="1412"/>
                <w:tab w:val="left" w:pos="9781"/>
              </w:tabs>
              <w:spacing w:after="0" w:line="240" w:lineRule="auto"/>
              <w:rPr>
                <w:rFonts w:cs="Arial"/>
              </w:rPr>
            </w:pPr>
            <w:r>
              <w:rPr>
                <w:rFonts w:cs="Arial"/>
              </w:rPr>
              <w:t>Demonstration of cobweb/staircase diagrams</w:t>
            </w:r>
          </w:p>
        </w:tc>
        <w:tc>
          <w:tcPr>
            <w:tcW w:w="1418" w:type="dxa"/>
          </w:tcPr>
          <w:p w14:paraId="0F52D7CD"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e3</w:t>
            </w:r>
          </w:p>
        </w:tc>
      </w:tr>
      <w:tr w:rsidR="00506958" w:rsidRPr="00AC7EE0" w14:paraId="5B8D520A" w14:textId="77777777" w:rsidTr="00AC7EE0">
        <w:trPr>
          <w:cantSplit/>
        </w:trPr>
        <w:tc>
          <w:tcPr>
            <w:tcW w:w="3369" w:type="dxa"/>
          </w:tcPr>
          <w:p w14:paraId="0617A485" w14:textId="77777777" w:rsidR="00506958" w:rsidRPr="00AC7EE0" w:rsidRDefault="00386DE3" w:rsidP="00F531B7">
            <w:pPr>
              <w:tabs>
                <w:tab w:val="left" w:pos="561"/>
                <w:tab w:val="left" w:pos="992"/>
                <w:tab w:val="left" w:pos="1412"/>
                <w:tab w:val="left" w:pos="9781"/>
              </w:tabs>
              <w:spacing w:after="0" w:line="240" w:lineRule="auto"/>
              <w:rPr>
                <w:rFonts w:cs="Arial"/>
                <w:color w:val="1F4E79" w:themeColor="accent1" w:themeShade="80"/>
              </w:rPr>
            </w:pPr>
            <w:hyperlink r:id="rId95" w:history="1">
              <w:r w:rsidR="00506958" w:rsidRPr="00034CCB">
                <w:rPr>
                  <w:rStyle w:val="Hyperlink"/>
                  <w:rFonts w:cs="Arial"/>
                </w:rPr>
                <w:t>Iteration</w:t>
              </w:r>
            </w:hyperlink>
            <w:r w:rsidR="00506958" w:rsidRPr="00B90A88">
              <w:rPr>
                <w:rFonts w:cs="Arial"/>
              </w:rPr>
              <w:t xml:space="preserve"> </w:t>
            </w:r>
          </w:p>
        </w:tc>
        <w:tc>
          <w:tcPr>
            <w:tcW w:w="2835" w:type="dxa"/>
          </w:tcPr>
          <w:p w14:paraId="540F4813"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CIMT</w:t>
            </w:r>
          </w:p>
        </w:tc>
        <w:tc>
          <w:tcPr>
            <w:tcW w:w="7512" w:type="dxa"/>
          </w:tcPr>
          <w:p w14:paraId="694CDEDC" w14:textId="77777777" w:rsidR="00506958" w:rsidRPr="00AC7EE0" w:rsidRDefault="00506958" w:rsidP="00F531B7">
            <w:pPr>
              <w:tabs>
                <w:tab w:val="left" w:pos="561"/>
                <w:tab w:val="left" w:pos="992"/>
                <w:tab w:val="left" w:pos="1412"/>
                <w:tab w:val="left" w:pos="9781"/>
              </w:tabs>
              <w:spacing w:after="0" w:line="240" w:lineRule="auto"/>
              <w:rPr>
                <w:rFonts w:cs="Arial"/>
              </w:rPr>
            </w:pPr>
            <w:r w:rsidRPr="00B90A88">
              <w:rPr>
                <w:rFonts w:cs="Arial"/>
              </w:rPr>
              <w:t>Includes some real world scenarios linked with the maths of root finding. Covers most of the A Level numerical methods required content.</w:t>
            </w:r>
          </w:p>
        </w:tc>
        <w:tc>
          <w:tcPr>
            <w:tcW w:w="1418" w:type="dxa"/>
          </w:tcPr>
          <w:p w14:paraId="450E9595" w14:textId="77777777" w:rsidR="00506958" w:rsidRPr="00AC7EE0" w:rsidRDefault="00506958" w:rsidP="00F531B7">
            <w:pPr>
              <w:tabs>
                <w:tab w:val="left" w:pos="561"/>
                <w:tab w:val="left" w:pos="992"/>
                <w:tab w:val="left" w:pos="1412"/>
                <w:tab w:val="left" w:pos="9781"/>
              </w:tabs>
              <w:spacing w:after="0" w:line="240" w:lineRule="auto"/>
              <w:rPr>
                <w:rFonts w:cs="Arial"/>
              </w:rPr>
            </w:pPr>
            <w:r>
              <w:rPr>
                <w:rFonts w:cs="Arial"/>
              </w:rPr>
              <w:t>e6</w:t>
            </w:r>
          </w:p>
        </w:tc>
      </w:tr>
      <w:tr w:rsidR="00506958" w:rsidRPr="00AC7EE0" w14:paraId="221FC7A3" w14:textId="77777777" w:rsidTr="00AC7EE0">
        <w:trPr>
          <w:cantSplit/>
        </w:trPr>
        <w:tc>
          <w:tcPr>
            <w:tcW w:w="3369" w:type="dxa"/>
          </w:tcPr>
          <w:p w14:paraId="57912C76" w14:textId="77777777" w:rsidR="00506958" w:rsidRDefault="00386DE3" w:rsidP="008C51F2">
            <w:pPr>
              <w:spacing w:before="100" w:beforeAutospacing="1" w:after="100" w:afterAutospacing="1" w:line="240" w:lineRule="auto"/>
              <w:outlineLvl w:val="0"/>
            </w:pPr>
            <w:hyperlink r:id="rId96" w:history="1">
              <w:r w:rsidR="00506958" w:rsidRPr="00CA2EB3">
                <w:rPr>
                  <w:rStyle w:val="Hyperlink"/>
                  <w:rFonts w:eastAsia="Times New Roman" w:cs="Arial"/>
                  <w:bCs/>
                  <w:kern w:val="36"/>
                  <w:lang w:eastAsia="en-GB"/>
                </w:rPr>
                <w:t>Is the Serpentine Lake really 40 acres?</w:t>
              </w:r>
            </w:hyperlink>
          </w:p>
        </w:tc>
        <w:tc>
          <w:tcPr>
            <w:tcW w:w="2835" w:type="dxa"/>
          </w:tcPr>
          <w:p w14:paraId="77639B1B"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43425EC2" w14:textId="77777777" w:rsidR="00506958" w:rsidRPr="00B90A88" w:rsidRDefault="00506958" w:rsidP="00F531B7">
            <w:pPr>
              <w:tabs>
                <w:tab w:val="left" w:pos="561"/>
                <w:tab w:val="left" w:pos="992"/>
                <w:tab w:val="left" w:pos="1412"/>
                <w:tab w:val="left" w:pos="9781"/>
              </w:tabs>
              <w:spacing w:after="0" w:line="240" w:lineRule="auto"/>
              <w:rPr>
                <w:rFonts w:cs="Arial"/>
              </w:rPr>
            </w:pPr>
            <w:r>
              <w:rPr>
                <w:rFonts w:cs="Arial"/>
              </w:rPr>
              <w:t>Investigation, using numerical methods, to evaluate the claim</w:t>
            </w:r>
            <w:r w:rsidRPr="00CA2EB3">
              <w:rPr>
                <w:rFonts w:cs="Arial"/>
              </w:rPr>
              <w:t xml:space="preserve"> that the Serpentine covers an area of 40 acres. </w:t>
            </w:r>
          </w:p>
        </w:tc>
        <w:tc>
          <w:tcPr>
            <w:tcW w:w="1418" w:type="dxa"/>
          </w:tcPr>
          <w:p w14:paraId="643A0D5E" w14:textId="77777777" w:rsidR="00506958" w:rsidRPr="00B90A88" w:rsidRDefault="00506958" w:rsidP="00F531B7">
            <w:pPr>
              <w:tabs>
                <w:tab w:val="left" w:pos="561"/>
                <w:tab w:val="left" w:pos="992"/>
                <w:tab w:val="left" w:pos="1412"/>
                <w:tab w:val="left" w:pos="9781"/>
              </w:tabs>
              <w:spacing w:after="0" w:line="240" w:lineRule="auto"/>
              <w:rPr>
                <w:rFonts w:cs="Arial"/>
              </w:rPr>
            </w:pPr>
            <w:r>
              <w:rPr>
                <w:rFonts w:cs="Arial"/>
              </w:rPr>
              <w:t>e6</w:t>
            </w:r>
          </w:p>
        </w:tc>
      </w:tr>
      <w:tr w:rsidR="00506958" w:rsidRPr="00AC7EE0" w14:paraId="791C17F5" w14:textId="77777777" w:rsidTr="00AC7EE0">
        <w:trPr>
          <w:cantSplit/>
        </w:trPr>
        <w:tc>
          <w:tcPr>
            <w:tcW w:w="3369" w:type="dxa"/>
          </w:tcPr>
          <w:p w14:paraId="383A6EB0" w14:textId="77777777" w:rsidR="00506958" w:rsidRDefault="00386DE3" w:rsidP="00D720D0">
            <w:pPr>
              <w:spacing w:before="100" w:beforeAutospacing="1" w:after="100" w:afterAutospacing="1" w:line="240" w:lineRule="auto"/>
              <w:outlineLvl w:val="0"/>
            </w:pPr>
            <w:hyperlink r:id="rId97" w:history="1">
              <w:r w:rsidR="00506958" w:rsidRPr="003A12DD">
                <w:rPr>
                  <w:rStyle w:val="Hyperlink"/>
                  <w:rFonts w:cs="Arial"/>
                </w:rPr>
                <w:t>Underneath the arches</w:t>
              </w:r>
            </w:hyperlink>
          </w:p>
        </w:tc>
        <w:tc>
          <w:tcPr>
            <w:tcW w:w="2835" w:type="dxa"/>
          </w:tcPr>
          <w:p w14:paraId="34B531CD"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2644537A" w14:textId="77777777" w:rsidR="00506958" w:rsidRDefault="00506958" w:rsidP="00F531B7">
            <w:pPr>
              <w:tabs>
                <w:tab w:val="left" w:pos="561"/>
                <w:tab w:val="left" w:pos="992"/>
                <w:tab w:val="left" w:pos="1412"/>
                <w:tab w:val="left" w:pos="9781"/>
              </w:tabs>
              <w:spacing w:after="0" w:line="240" w:lineRule="auto"/>
              <w:rPr>
                <w:rFonts w:cs="Arial"/>
              </w:rPr>
            </w:pPr>
            <w:r w:rsidRPr="003A12DD">
              <w:rPr>
                <w:rFonts w:cs="Arial"/>
              </w:rPr>
              <w:t>Students are asked to decide whether using the trapezium rule would give an under or over estimate of the area between the curve and the x-axis for the sketch graphs from Gradient match. Rather than focusing on the numerical aspect of using the trapezium rule, in this resource students are only given sketch graphs and are prompted to think about geometric features of the curves.</w:t>
            </w:r>
          </w:p>
        </w:tc>
        <w:tc>
          <w:tcPr>
            <w:tcW w:w="1418" w:type="dxa"/>
          </w:tcPr>
          <w:p w14:paraId="2643262B"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e6</w:t>
            </w:r>
          </w:p>
        </w:tc>
      </w:tr>
      <w:tr w:rsidR="00506958" w:rsidRPr="00AC7EE0" w14:paraId="3B48F51E" w14:textId="77777777" w:rsidTr="00AC7EE0">
        <w:trPr>
          <w:cantSplit/>
        </w:trPr>
        <w:tc>
          <w:tcPr>
            <w:tcW w:w="3369" w:type="dxa"/>
          </w:tcPr>
          <w:p w14:paraId="45D01820" w14:textId="77777777" w:rsidR="00506958" w:rsidRDefault="00386DE3" w:rsidP="00D720D0">
            <w:pPr>
              <w:spacing w:before="100" w:beforeAutospacing="1" w:after="100" w:afterAutospacing="1" w:line="240" w:lineRule="auto"/>
              <w:outlineLvl w:val="0"/>
            </w:pPr>
            <w:hyperlink r:id="rId98" w:history="1">
              <w:r w:rsidR="00506958" w:rsidRPr="003A12DD">
                <w:rPr>
                  <w:rStyle w:val="Hyperlink"/>
                  <w:rFonts w:cs="Arial"/>
                </w:rPr>
                <w:t>A cubic has one real root—can we find an approximation to it?</w:t>
              </w:r>
            </w:hyperlink>
          </w:p>
        </w:tc>
        <w:tc>
          <w:tcPr>
            <w:tcW w:w="2835" w:type="dxa"/>
          </w:tcPr>
          <w:p w14:paraId="5B3A62B5"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69E9A6D9" w14:textId="6E1857CD" w:rsidR="00506958" w:rsidRPr="003A12DD" w:rsidRDefault="00506958" w:rsidP="00F531B7">
            <w:pPr>
              <w:tabs>
                <w:tab w:val="left" w:pos="561"/>
                <w:tab w:val="left" w:pos="992"/>
                <w:tab w:val="left" w:pos="1412"/>
                <w:tab w:val="left" w:pos="9781"/>
              </w:tabs>
              <w:spacing w:after="0" w:line="240" w:lineRule="auto"/>
              <w:rPr>
                <w:rFonts w:cs="Arial"/>
              </w:rPr>
            </w:pPr>
            <w:r w:rsidRPr="003A12DD">
              <w:rPr>
                <w:rFonts w:cs="Arial"/>
              </w:rPr>
              <w:t>Cambridge Colleges Examination for Entrance Scholarships and Exhibitions, Calculus (Group 3), 1952, Q2</w:t>
            </w:r>
            <w:r w:rsidR="000B36B4">
              <w:rPr>
                <w:rFonts w:cs="Arial"/>
              </w:rPr>
              <w:t>.</w:t>
            </w:r>
          </w:p>
        </w:tc>
        <w:tc>
          <w:tcPr>
            <w:tcW w:w="1418" w:type="dxa"/>
          </w:tcPr>
          <w:p w14:paraId="43B2BEA7"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e6</w:t>
            </w:r>
          </w:p>
        </w:tc>
      </w:tr>
      <w:tr w:rsidR="00506958" w:rsidRPr="00AC7EE0" w14:paraId="1D61CA1D" w14:textId="77777777" w:rsidTr="00AC7EE0">
        <w:trPr>
          <w:cantSplit/>
        </w:trPr>
        <w:tc>
          <w:tcPr>
            <w:tcW w:w="3369" w:type="dxa"/>
          </w:tcPr>
          <w:p w14:paraId="78F061AD" w14:textId="77777777" w:rsidR="00506958" w:rsidRDefault="00386DE3" w:rsidP="00D720D0">
            <w:pPr>
              <w:spacing w:before="100" w:beforeAutospacing="1" w:after="100" w:afterAutospacing="1" w:line="240" w:lineRule="auto"/>
              <w:outlineLvl w:val="0"/>
            </w:pPr>
            <w:hyperlink r:id="rId99" w:history="1">
              <w:r w:rsidR="00506958" w:rsidRPr="00D438D1">
                <w:rPr>
                  <w:rStyle w:val="Hyperlink"/>
                  <w:rFonts w:cs="Arial"/>
                </w:rPr>
                <w:t xml:space="preserve">What is the area under the </w:t>
              </w:r>
              <w:proofErr w:type="gramStart"/>
              <w:r w:rsidR="00506958" w:rsidRPr="00D438D1">
                <w:rPr>
                  <w:rStyle w:val="Hyperlink"/>
                  <w:rFonts w:cs="Arial"/>
                </w:rPr>
                <w:t xml:space="preserve">curve </w:t>
              </w:r>
              <w:proofErr w:type="gramEnd"/>
              <w:r w:rsidR="00506958" w:rsidRPr="00D438D1">
                <w:rPr>
                  <w:rStyle w:val="Hyperlink"/>
                  <w:rFonts w:cs="Arial"/>
                </w:rPr>
                <w:object w:dxaOrig="1760" w:dyaOrig="300" w14:anchorId="6BC5092A">
                  <v:shape id="_x0000_i1044" type="#_x0000_t75" style="width:87.25pt;height:15.25pt" o:ole="">
                    <v:imagedata r:id="rId100" o:title=""/>
                  </v:shape>
                  <o:OLEObject Type="Embed" ProgID="Equation.DSMT4" ShapeID="_x0000_i1044" DrawAspect="Content" ObjectID="_1573996941" r:id="rId101"/>
                </w:object>
              </w:r>
              <w:r w:rsidR="00506958" w:rsidRPr="00D438D1">
                <w:rPr>
                  <w:rStyle w:val="Hyperlink"/>
                  <w:rFonts w:cs="Arial"/>
                </w:rPr>
                <w:t>?</w:t>
              </w:r>
            </w:hyperlink>
          </w:p>
        </w:tc>
        <w:tc>
          <w:tcPr>
            <w:tcW w:w="2835" w:type="dxa"/>
          </w:tcPr>
          <w:p w14:paraId="38E02BA0"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14:paraId="0AF663AF" w14:textId="201C05D4" w:rsidR="00506958" w:rsidRPr="003A12DD" w:rsidRDefault="00506958" w:rsidP="00F531B7">
            <w:pPr>
              <w:tabs>
                <w:tab w:val="left" w:pos="561"/>
                <w:tab w:val="left" w:pos="992"/>
                <w:tab w:val="left" w:pos="1412"/>
                <w:tab w:val="left" w:pos="9781"/>
              </w:tabs>
              <w:spacing w:after="0" w:line="240" w:lineRule="auto"/>
              <w:rPr>
                <w:rFonts w:cs="Arial"/>
              </w:rPr>
            </w:pPr>
            <w:r w:rsidRPr="003A12DD">
              <w:rPr>
                <w:rFonts w:cs="Arial"/>
              </w:rPr>
              <w:t>UCLES A level Mathematics 2, QP 840/2, 1970, Q17b</w:t>
            </w:r>
            <w:r w:rsidR="000B36B4">
              <w:rPr>
                <w:rFonts w:cs="Arial"/>
              </w:rPr>
              <w:t>.</w:t>
            </w:r>
          </w:p>
        </w:tc>
        <w:tc>
          <w:tcPr>
            <w:tcW w:w="1418" w:type="dxa"/>
          </w:tcPr>
          <w:p w14:paraId="295AD9C9"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e6</w:t>
            </w:r>
          </w:p>
        </w:tc>
      </w:tr>
      <w:tr w:rsidR="00506958" w:rsidRPr="00AC7EE0" w14:paraId="07A4085C" w14:textId="77777777" w:rsidTr="00AC7EE0">
        <w:trPr>
          <w:cantSplit/>
        </w:trPr>
        <w:tc>
          <w:tcPr>
            <w:tcW w:w="3369" w:type="dxa"/>
          </w:tcPr>
          <w:p w14:paraId="4B93890F" w14:textId="77777777" w:rsidR="00506958" w:rsidRDefault="00386DE3" w:rsidP="00D720D0">
            <w:pPr>
              <w:spacing w:before="100" w:beforeAutospacing="1" w:after="100" w:afterAutospacing="1" w:line="240" w:lineRule="auto"/>
              <w:outlineLvl w:val="0"/>
            </w:pPr>
            <w:hyperlink r:id="rId102" w:history="1">
              <w:r w:rsidR="00506958" w:rsidRPr="00357D10">
                <w:rPr>
                  <w:rStyle w:val="Hyperlink"/>
                </w:rPr>
                <w:t>Numerical Methods</w:t>
              </w:r>
            </w:hyperlink>
          </w:p>
        </w:tc>
        <w:tc>
          <w:tcPr>
            <w:tcW w:w="2835" w:type="dxa"/>
          </w:tcPr>
          <w:p w14:paraId="75FDEC12"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MEI</w:t>
            </w:r>
          </w:p>
        </w:tc>
        <w:tc>
          <w:tcPr>
            <w:tcW w:w="7512" w:type="dxa"/>
          </w:tcPr>
          <w:p w14:paraId="295676C3"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Notes on content, teaching ideas, suggestions on the effective use of technology, common errors and links across the curriculum.</w:t>
            </w:r>
          </w:p>
        </w:tc>
        <w:tc>
          <w:tcPr>
            <w:tcW w:w="1418" w:type="dxa"/>
          </w:tcPr>
          <w:p w14:paraId="7516D2DB" w14:textId="77777777" w:rsidR="00506958" w:rsidRDefault="00506958" w:rsidP="00F531B7">
            <w:pPr>
              <w:tabs>
                <w:tab w:val="left" w:pos="561"/>
                <w:tab w:val="left" w:pos="992"/>
                <w:tab w:val="left" w:pos="1412"/>
                <w:tab w:val="left" w:pos="9781"/>
              </w:tabs>
              <w:spacing w:after="0" w:line="240" w:lineRule="auto"/>
              <w:rPr>
                <w:rFonts w:cs="Arial"/>
              </w:rPr>
            </w:pPr>
            <w:r>
              <w:rPr>
                <w:rFonts w:cs="Arial"/>
              </w:rPr>
              <w:t>e6</w:t>
            </w:r>
          </w:p>
        </w:tc>
      </w:tr>
      <w:tr w:rsidR="00506958" w:rsidRPr="00AC7EE0" w14:paraId="49630EAA" w14:textId="77777777" w:rsidTr="00AC7EE0">
        <w:trPr>
          <w:cantSplit/>
        </w:trPr>
        <w:tc>
          <w:tcPr>
            <w:tcW w:w="3369" w:type="dxa"/>
          </w:tcPr>
          <w:p w14:paraId="16C40BA3" w14:textId="57051896" w:rsidR="00506958" w:rsidRDefault="00386DE3" w:rsidP="00D720D0">
            <w:pPr>
              <w:spacing w:before="100" w:beforeAutospacing="1" w:after="100" w:afterAutospacing="1" w:line="240" w:lineRule="auto"/>
              <w:outlineLvl w:val="0"/>
            </w:pPr>
            <w:hyperlink r:id="rId103" w:history="1">
              <w:r w:rsidR="00506958" w:rsidRPr="00D438D1">
                <w:rPr>
                  <w:rStyle w:val="Hyperlink"/>
                  <w:rFonts w:eastAsia="Times New Roman" w:cs="Arial"/>
                  <w:bCs/>
                  <w:kern w:val="36"/>
                  <w:lang w:eastAsia="en-GB"/>
                </w:rPr>
                <w:t>The trapezium rule</w:t>
              </w:r>
            </w:hyperlink>
          </w:p>
        </w:tc>
        <w:tc>
          <w:tcPr>
            <w:tcW w:w="2835" w:type="dxa"/>
          </w:tcPr>
          <w:p w14:paraId="79FF302C" w14:textId="798D2428" w:rsidR="00506958" w:rsidRDefault="00506958"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4DE7FE85" w14:textId="36B1016D" w:rsidR="00506958" w:rsidRDefault="00506958" w:rsidP="00F531B7">
            <w:pPr>
              <w:tabs>
                <w:tab w:val="left" w:pos="561"/>
                <w:tab w:val="left" w:pos="992"/>
                <w:tab w:val="left" w:pos="1412"/>
                <w:tab w:val="left" w:pos="9781"/>
              </w:tabs>
              <w:spacing w:after="0" w:line="240" w:lineRule="auto"/>
              <w:rPr>
                <w:rFonts w:cs="Arial"/>
              </w:rPr>
            </w:pPr>
            <w:r>
              <w:rPr>
                <w:rFonts w:cs="Arial"/>
              </w:rPr>
              <w:t>Demonstration of trapezium rule, using a slider to vary the number of trapezia and investigate the effect on the accuracy of the result.</w:t>
            </w:r>
          </w:p>
        </w:tc>
        <w:tc>
          <w:tcPr>
            <w:tcW w:w="1418" w:type="dxa"/>
          </w:tcPr>
          <w:p w14:paraId="581C1BCB" w14:textId="3F9085D8" w:rsidR="00506958" w:rsidRDefault="00506958" w:rsidP="00F531B7">
            <w:pPr>
              <w:tabs>
                <w:tab w:val="left" w:pos="561"/>
                <w:tab w:val="left" w:pos="992"/>
                <w:tab w:val="left" w:pos="1412"/>
                <w:tab w:val="left" w:pos="9781"/>
              </w:tabs>
              <w:spacing w:after="0" w:line="240" w:lineRule="auto"/>
              <w:rPr>
                <w:rFonts w:cs="Arial"/>
              </w:rPr>
            </w:pPr>
            <w:r>
              <w:rPr>
                <w:rFonts w:cs="Arial"/>
              </w:rPr>
              <w:t>c34</w:t>
            </w:r>
          </w:p>
        </w:tc>
      </w:tr>
      <w:tr w:rsidR="00506958" w:rsidRPr="00AC7EE0" w14:paraId="7FD6585B" w14:textId="77777777" w:rsidTr="00AC7EE0">
        <w:trPr>
          <w:cantSplit/>
        </w:trPr>
        <w:tc>
          <w:tcPr>
            <w:tcW w:w="3369" w:type="dxa"/>
          </w:tcPr>
          <w:p w14:paraId="4D998643" w14:textId="266B81BE" w:rsidR="00506958" w:rsidRDefault="00386DE3" w:rsidP="00D720D0">
            <w:pPr>
              <w:spacing w:before="100" w:beforeAutospacing="1" w:after="100" w:afterAutospacing="1" w:line="240" w:lineRule="auto"/>
              <w:outlineLvl w:val="0"/>
            </w:pPr>
            <w:hyperlink r:id="rId104" w:history="1">
              <w:r w:rsidR="00506958" w:rsidRPr="00445FDB">
                <w:rPr>
                  <w:rStyle w:val="Hyperlink"/>
                  <w:rFonts w:cs="Arial"/>
                </w:rPr>
                <w:t>Trapezium rule for radical function</w:t>
              </w:r>
            </w:hyperlink>
          </w:p>
        </w:tc>
        <w:tc>
          <w:tcPr>
            <w:tcW w:w="2835" w:type="dxa"/>
          </w:tcPr>
          <w:p w14:paraId="15C09EB2" w14:textId="055D1A70" w:rsidR="00506958" w:rsidRDefault="00506958"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1994CACA" w14:textId="5FCBE7F1" w:rsidR="00506958" w:rsidRDefault="00506958" w:rsidP="00F531B7">
            <w:pPr>
              <w:tabs>
                <w:tab w:val="left" w:pos="561"/>
                <w:tab w:val="left" w:pos="992"/>
                <w:tab w:val="left" w:pos="1412"/>
                <w:tab w:val="left" w:pos="9781"/>
              </w:tabs>
              <w:spacing w:after="0" w:line="240" w:lineRule="auto"/>
              <w:rPr>
                <w:rFonts w:cs="Arial"/>
              </w:rPr>
            </w:pPr>
            <w:r>
              <w:rPr>
                <w:rFonts w:cs="Arial"/>
              </w:rPr>
              <w:t>Demonstration of trapezium rule, using a slider to vary the number of trapezia and investigate the effect on the accuracy of the result.</w:t>
            </w:r>
          </w:p>
        </w:tc>
        <w:tc>
          <w:tcPr>
            <w:tcW w:w="1418" w:type="dxa"/>
          </w:tcPr>
          <w:p w14:paraId="7C345CBA" w14:textId="2C8DFDAA" w:rsidR="00506958" w:rsidRDefault="00506958" w:rsidP="00F531B7">
            <w:pPr>
              <w:tabs>
                <w:tab w:val="left" w:pos="561"/>
                <w:tab w:val="left" w:pos="992"/>
                <w:tab w:val="left" w:pos="1412"/>
                <w:tab w:val="left" w:pos="9781"/>
              </w:tabs>
              <w:spacing w:after="0" w:line="240" w:lineRule="auto"/>
              <w:rPr>
                <w:rFonts w:cs="Arial"/>
              </w:rPr>
            </w:pPr>
            <w:r>
              <w:rPr>
                <w:rFonts w:cs="Arial"/>
              </w:rPr>
              <w:t>c34</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105"/>
          <w:footerReference w:type="first" r:id="rId106"/>
          <w:pgSz w:w="16838" w:h="11906" w:orient="landscape"/>
          <w:pgMar w:top="1134" w:right="873" w:bottom="1134" w:left="851"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1DA45EEB">
                <wp:simplePos x="0" y="0"/>
                <wp:positionH relativeFrom="column">
                  <wp:posOffset>-288925</wp:posOffset>
                </wp:positionH>
                <wp:positionV relativeFrom="paragraph">
                  <wp:posOffset>5532120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996677" w:rsidRPr="0016441E" w:rsidRDefault="0099667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996677" w:rsidRPr="0016441E" w:rsidRDefault="0099667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996677" w:rsidRPr="0016441E" w:rsidRDefault="0099667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996677" w:rsidRPr="00580794" w:rsidRDefault="0099667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7"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40"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2.75pt;margin-top:435.6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z9R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0yrF31lZs0T3O&#10;4mzRBxARvLTWfZ/RiGtrlfmPAyQzI/2VQQcui7KM91xalEfHsXfc85318x1mOKBWGQ8uw1TExWXY&#10;3Y4DFL1pEatI/Bgbr4VahUOD7/Ladzsup1TV/iKNt9/zdbL647o/+x0AAP//AwBQSwMEFAAGAAgA&#10;AAAhAMpYcYziAAAADAEAAA8AAABkcnMvZG93bnJldi54bWxMj01Lw0AQhu+C/2EZwYu0m1bbfJhN&#10;kYB4E6yCHjfZaRLMzpbdbRP99Y4nPQ7vw/s+U+5mO4oz+jA4UrBaJiCQWmcG6hS8vT4uMhAhajJ6&#10;dIQKvjDArrq8KHVh3EQveN7HTnAJhUIr6GM8FlKGtkerw9IdkTg7OG915NN30ng9cbkd5TpJttLq&#10;gXih10ese2w/9yerIDTDx3v+Xd9sJ1+b9NA+PftISl1fzQ/3ICLO8Q+GX31Wh4qdGnciE8SoYHG3&#10;2TCqIEtXaxBM5Ld5CqJhNMmyFGRVyv9PVD8AAAD//wMAUEsBAi0AFAAGAAgAAAAhALaDOJL+AAAA&#10;4QEAABMAAAAAAAAAAAAAAAAAAAAAAFtDb250ZW50X1R5cGVzXS54bWxQSwECLQAUAAYACAAAACEA&#10;OP0h/9YAAACUAQAACwAAAAAAAAAAAAAAAAAvAQAAX3JlbHMvLnJlbHNQSwECLQAUAAYACAAAACEA&#10;NZc/UUoEAAA2CAAADgAAAAAAAAAAAAAAAAAuAgAAZHJzL2Uyb0RvYy54bWxQSwECLQAUAAYACAAA&#10;ACEAylhxjOIAAAAMAQAADwAAAAAAAAAAAAAAAACkBgAAZHJzL2Rvd25yZXYueG1sUEsFBgAAAAAE&#10;AAQA8wAAALMHAAAAAA==&#10;" fillcolor="#d8d8d8" stroked="f" strokeweight="2pt">
                <v:textbox>
                  <w:txbxContent>
                    <w:p w14:paraId="38709B73" w14:textId="77777777" w:rsidR="00996677" w:rsidRPr="0016441E" w:rsidRDefault="0099667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996677" w:rsidRPr="0016441E" w:rsidRDefault="0099667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996677" w:rsidRPr="0016441E" w:rsidRDefault="0099667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996677" w:rsidRPr="00580794" w:rsidRDefault="0099667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8"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D45FE27">
                <wp:simplePos x="0" y="0"/>
                <wp:positionH relativeFrom="column">
                  <wp:posOffset>-349885</wp:posOffset>
                </wp:positionH>
                <wp:positionV relativeFrom="paragraph">
                  <wp:posOffset>4196715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6ED39A92" w:rsidR="00996677" w:rsidRPr="0016441E" w:rsidRDefault="0099667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09" w:history="1">
                              <w:r w:rsidRPr="0016441E">
                                <w:rPr>
                                  <w:rStyle w:val="Hyperlink"/>
                                  <w:rFonts w:cs="Arial"/>
                                  <w:sz w:val="16"/>
                                  <w:szCs w:val="16"/>
                                </w:rPr>
                                <w:t>Like</w:t>
                              </w:r>
                            </w:hyperlink>
                            <w:r w:rsidRPr="0016441E">
                              <w:rPr>
                                <w:rFonts w:cs="Arial"/>
                                <w:sz w:val="16"/>
                                <w:szCs w:val="16"/>
                              </w:rPr>
                              <w:t>’ or ‘</w:t>
                            </w:r>
                            <w:hyperlink r:id="rId110"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996677" w:rsidRPr="0016441E" w:rsidRDefault="0099667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1" w:history="1">
                              <w:r w:rsidRPr="0016441E">
                                <w:rPr>
                                  <w:rStyle w:val="Hyperlink"/>
                                  <w:rFonts w:cs="Arial"/>
                                  <w:sz w:val="16"/>
                                  <w:szCs w:val="16"/>
                                </w:rPr>
                                <w:t>www.ocr.org.uk/expression-of-interest</w:t>
                              </w:r>
                            </w:hyperlink>
                          </w:p>
                          <w:p w14:paraId="2AEEEAAD" w14:textId="77777777" w:rsidR="00996677" w:rsidRPr="0016441E" w:rsidRDefault="0099667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996677" w:rsidRPr="00FB63C2" w:rsidRDefault="0099667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41" type="#_x0000_t202" style="position:absolute;margin-left:-27.55pt;margin-top:330.4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xJmEQIAAPwDAAAOAAAAZHJzL2Uyb0RvYy54bWysU9uO2yAQfa/Uf0C8N7Zz210rZLXd7VaV&#10;thdptx9AMI5RgaFAYqdfvwNO0qh9q+oHCxjmzJwzh9XtYDTZSx8UWEarSUmJtAIaZbeMfn95fHdN&#10;SYjcNlyDlYweZKC367dvVr2r5RQ60I30BEFsqHvHaBejq4siiE4aHibgpMVgC97wiFu/LRrPe0Q3&#10;upiW5bLowTfOg5Ah4OnDGKTrjN+2UsSvbRtkJJpR7C3mv8//TfoX6xWvt567ToljG/wfujBcWSx6&#10;hnrgkZOdV39BGSU8BGjjRIApoG2VkJkDsqnKP9g8d9zJzAXFCe4sU/h/sOLL/psnqmF0Vl5RYrnB&#10;Ib3IIZL3MJBp0qd3ocZrzw4vxgGPcc6Za3BPIH4EYuG+43Yr77yHvpO8wf6qlFlcpI44IYFs+s/Q&#10;YBm+i5CBhtabJB7KQRAd53Q4zya1IvBwOauWs/mCEoGxqprN5leLXIPXp3TnQ/wowZC0YNTj8DM8&#10;3z+FmNrh9elKqmbhUWmdDaAt6Rm9WUwXOeEiYlREf2plGL0u0zc6JrH8YJucHLnS4xoLaHuknZiO&#10;nOOwGbLCy5OaG2gOqIOH0Y74fHDRgf9FSY9WZDT83HEvKdGfLGp5U83nybt5M19cTXHjLyObywi3&#10;AqEYjZSMy/uY/T5SvkPNW5XVSMMZOzm2jBbLIh2fQ/Lw5T7f+v1o168AAAD//wMAUEsDBBQABgAI&#10;AAAAIQCI6g7r4AAAAAsBAAAPAAAAZHJzL2Rvd25yZXYueG1sTI/LTsMwEEX3SPyDNUjsWru0ieqQ&#10;SYVAbEGUh8TOjadJRDyOYrcJf49ZwXJ0j+49U+5m14szjaHzjLBaKhDEtbcdNwhvr4+LLYgQDVvT&#10;eyaEbwqwqy4vSlNYP/ELnfexEamEQ2EQ2hiHQspQt+RMWPqBOGVHPzoT0zk20o5mSuWulzdK5dKZ&#10;jtNCawa6b6n+2p8cwvvT8fNjo56bB5cNk5+VZKcl4vXVfHcLItIc/2D41U/qUCWngz+xDaJHWGTZ&#10;KqEIea40iETotc5BHBC2a70BWZXy/w/VDwAAAP//AwBQSwECLQAUAAYACAAAACEAtoM4kv4AAADh&#10;AQAAEwAAAAAAAAAAAAAAAAAAAAAAW0NvbnRlbnRfVHlwZXNdLnhtbFBLAQItABQABgAIAAAAIQA4&#10;/SH/1gAAAJQBAAALAAAAAAAAAAAAAAAAAC8BAABfcmVscy8ucmVsc1BLAQItABQABgAIAAAAIQDa&#10;QxJmEQIAAPwDAAAOAAAAAAAAAAAAAAAAAC4CAABkcnMvZTJvRG9jLnhtbFBLAQItABQABgAIAAAA&#10;IQCI6g7r4AAAAAsBAAAPAAAAAAAAAAAAAAAAAGsEAABkcnMvZG93bnJldi54bWxQSwUGAAAAAAQA&#10;BADzAAAAeAUAAAAA&#10;" filled="f" stroked="f">
                <v:textbox>
                  <w:txbxContent>
                    <w:p w14:paraId="4A7A823F" w14:textId="6ED39A92" w:rsidR="00996677" w:rsidRPr="0016441E" w:rsidRDefault="0099667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12" w:history="1">
                        <w:r w:rsidRPr="0016441E">
                          <w:rPr>
                            <w:rStyle w:val="Hyperlink"/>
                            <w:rFonts w:cs="Arial"/>
                            <w:sz w:val="16"/>
                            <w:szCs w:val="16"/>
                          </w:rPr>
                          <w:t>Like</w:t>
                        </w:r>
                      </w:hyperlink>
                      <w:r w:rsidRPr="0016441E">
                        <w:rPr>
                          <w:rFonts w:cs="Arial"/>
                          <w:sz w:val="16"/>
                          <w:szCs w:val="16"/>
                        </w:rPr>
                        <w:t>’ or ‘</w:t>
                      </w:r>
                      <w:hyperlink r:id="rId113"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996677" w:rsidRPr="0016441E" w:rsidRDefault="0099667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4" w:history="1">
                        <w:r w:rsidRPr="0016441E">
                          <w:rPr>
                            <w:rStyle w:val="Hyperlink"/>
                            <w:rFonts w:cs="Arial"/>
                            <w:sz w:val="16"/>
                            <w:szCs w:val="16"/>
                          </w:rPr>
                          <w:t>www.ocr.org.uk/expression-of-interest</w:t>
                        </w:r>
                      </w:hyperlink>
                    </w:p>
                    <w:p w14:paraId="2AEEEAAD" w14:textId="77777777" w:rsidR="00996677" w:rsidRPr="0016441E" w:rsidRDefault="0099667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996677" w:rsidRPr="00FB63C2" w:rsidRDefault="0099667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headerReference w:type="default" r:id="rId115"/>
      <w:footerReference w:type="default" r:id="rId1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481CD" w14:textId="77777777" w:rsidR="00996677" w:rsidRDefault="00996677" w:rsidP="00D21C92">
      <w:r>
        <w:separator/>
      </w:r>
    </w:p>
  </w:endnote>
  <w:endnote w:type="continuationSeparator" w:id="0">
    <w:p w14:paraId="0AC5FB58" w14:textId="77777777" w:rsidR="00996677" w:rsidRDefault="0099667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39962C71" w:rsidR="00996677" w:rsidRPr="00164D1B" w:rsidRDefault="00996677" w:rsidP="00A25E82">
    <w:pPr>
      <w:pStyle w:val="Footer"/>
      <w:tabs>
        <w:tab w:val="clear" w:pos="9026"/>
      </w:tabs>
      <w:rPr>
        <w:b/>
        <w:noProof/>
        <w:sz w:val="16"/>
        <w:szCs w:val="16"/>
      </w:rPr>
    </w:pPr>
    <w:r>
      <w:rPr>
        <w:sz w:val="16"/>
        <w:szCs w:val="16"/>
      </w:rPr>
      <w:t>Version 1</w:t>
    </w:r>
    <w:r w:rsidRPr="00937FF3">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86DE3">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5DFB2C48" w:rsidR="00996677" w:rsidRDefault="00386DE3" w:rsidP="0083305A">
    <w:pPr>
      <w:pStyle w:val="Footer"/>
      <w:tabs>
        <w:tab w:val="clear" w:pos="9026"/>
      </w:tabs>
      <w:rPr>
        <w:sz w:val="16"/>
        <w:szCs w:val="16"/>
      </w:rPr>
    </w:pPr>
    <w:r>
      <w:rPr>
        <w:rFonts w:ascii="Times New Roman" w:hAnsi="Times New Roman"/>
        <w:noProof/>
        <w:sz w:val="24"/>
        <w:szCs w:val="24"/>
        <w:lang w:eastAsia="en-GB"/>
      </w:rPr>
      <mc:AlternateContent>
        <mc:Choice Requires="wpg">
          <w:drawing>
            <wp:anchor distT="0" distB="0" distL="114300" distR="114300" simplePos="0" relativeHeight="251684352" behindDoc="0" locked="0" layoutInCell="1" allowOverlap="1" wp14:anchorId="6CA386C1" wp14:editId="42708C02">
              <wp:simplePos x="0" y="0"/>
              <wp:positionH relativeFrom="column">
                <wp:posOffset>-17817</wp:posOffset>
              </wp:positionH>
              <wp:positionV relativeFrom="paragraph">
                <wp:posOffset>-692150</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25"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58758A21" w14:textId="77777777" w:rsidR="00386DE3" w:rsidRDefault="00386DE3" w:rsidP="00386DE3">
                            <w:pPr>
                              <w:spacing w:after="80"/>
                              <w:rPr>
                                <w:rFonts w:cs="Arial"/>
                                <w:b/>
                                <w:i/>
                                <w:sz w:val="18"/>
                                <w:szCs w:val="18"/>
                              </w:rPr>
                            </w:pPr>
                            <w:r>
                              <w:rPr>
                                <w:rFonts w:cs="Arial"/>
                                <w:b/>
                                <w:i/>
                                <w:sz w:val="18"/>
                                <w:szCs w:val="18"/>
                              </w:rPr>
                              <w:t>DISCLAIMER</w:t>
                            </w:r>
                          </w:p>
                          <w:p w14:paraId="3041031C" w14:textId="77777777" w:rsidR="00386DE3" w:rsidRDefault="00386DE3" w:rsidP="00386DE3">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 w:history="1">
                              <w:r>
                                <w:rPr>
                                  <w:rStyle w:val="Hyperlink"/>
                                  <w:rFonts w:cs="Arial"/>
                                  <w:sz w:val="18"/>
                                  <w:szCs w:val="18"/>
                                </w:rPr>
                                <w:t>resources.feedback@ocr.org.uk</w:t>
                              </w:r>
                            </w:hyperlink>
                          </w:p>
                          <w:p w14:paraId="49210AF5" w14:textId="77777777" w:rsidR="00386DE3" w:rsidRDefault="00386DE3" w:rsidP="00386DE3"/>
                        </w:txbxContent>
                      </wps:txbx>
                      <wps:bodyPr rot="0" vert="horz" wrap="square" lIns="91440" tIns="45720" rIns="91440" bIns="45720" anchor="t" anchorCtr="0">
                        <a:noAutofit/>
                      </wps:bodyPr>
                    </wps:wsp>
                    <wps:wsp>
                      <wps:cNvPr id="26" name="Straight Connector 26"/>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4" o:spid="_x0000_s1042" style="position:absolute;margin-left:-1.4pt;margin-top:-54.5pt;width:743.7pt;height:64.5pt;z-index:251684352"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6O7wIAAJYHAAAOAAAAZHJzL2Uyb0RvYy54bWy0Vdtu2zAMfR+wfxD0vjoJnG4x6hRdesGA&#10;bivW7gMUWbaFyaInKbG7rx8lO3bSy4C2WB4cXUiK5/BQOjltK0W2wlgJOqXTowklQnPIpC5S+vPu&#10;8sMnSqxjOmMKtEjpvbD0dPn+3UlTJ2IGJahMGIJBtE2aOqWlc3USRZaXomL2CGqhcTMHUzGHU1NE&#10;mWENRq9UNJtMjqMGTFYb4MJaXD3vNukyxM9zwd33PLfCEZVSzM2Frwnftf9GyxOWFIbVpeR9GuwV&#10;WVRMajx0CHXOHCMbIx+FqiQ3YCF3RxyqCPJcchEwIJrp5AGaKwObOmApkqaoB5qQ2gc8vTos/7a9&#10;MURmKY0p0azCEoVTSeypaeoiQYsrU9/WN6ZfKLqZR9vmpvL/iIO0gdT7gVTROsJxcRHH8WKB3HPc&#10;+zRdTOc967zE0jxy4+XFvx2j3bGRz25IpqlRQHbkyL6No9uS1SJQbz0DPUez+Y6kOw/vM7Rk1vEU&#10;rDxJxLW4jK0Q5GDra+C/LNGwKpkuxJkx0JSCZZje1HsiiMHV820T64Osm6+QYS3YxkEI9AamB8JY&#10;UhvrrgRUxA9SarA9QnS2vbbOZzOa+LJquJRK4TpLlCYN1nKODDzYqaTDDlaywupO/M/DYokHeaGz&#10;MHZMqm6MByjdo/ZAO8iuXbdo6NGvIbtH/Aa6TsWbBQclmD+UNNilKbW/N8wIStQXjRwupnHs2zpM&#10;4vnHGU7M/s56f4dpjqFS6ijphisXroIO0RlynctAw5hJnysqq8vv/0vseCexW2eYLEpHVqA1VgoM&#10;mR3vqW2l+5bsNONBvFgloVjPC0RJ7ZuAJc8IxNeSJRaUzLxSwsTf3GKlDNkyvHNd28n8wOppFVh3&#10;r4QPofQPkeOdNHbRYUzGudBuFzdYe7ccMxgcJyHt8IyMyRw69vbeVYSX4iXOg0c4GbQbnCupwTx1&#10;+khF3tnv+qDDPWoOWyFcC0F04ZbDyx/XDl6X/XmwH5/T5V8AAAD//wMAUEsDBBQABgAIAAAAIQC9&#10;KMqp4QAAAAsBAAAPAAAAZHJzL2Rvd25yZXYueG1sTI9Ba8JAEIXvhf6HZQq96SbWik2zEZG2JylU&#10;C6W3MRmTYHY2ZNck/vuOp3oaHvN473vparSN6qnztWMD8TQCRZy7oubSwPf+fbIE5QNygY1jMnAh&#10;D6vs/i7FpHADf1G/C6WSEPYJGqhCaBOtfV6RRT91LbH8jq6zGER2pS46HCTcNnoWRQttsWZpqLCl&#10;TUX5aXe2Bj4GHNZP8Vu/PR03l9/98+fPNiZjHh/G9SuoQGP4N8MVX9AhE6aDO3PhVWNgMhPyIDeO&#10;XmTU1TFfzhegDgakGXSW6tsN2R8AAAD//wMAUEsBAi0AFAAGAAgAAAAhALaDOJL+AAAA4QEAABMA&#10;AAAAAAAAAAAAAAAAAAAAAFtDb250ZW50X1R5cGVzXS54bWxQSwECLQAUAAYACAAAACEAOP0h/9YA&#10;AACUAQAACwAAAAAAAAAAAAAAAAAvAQAAX3JlbHMvLnJlbHNQSwECLQAUAAYACAAAACEAs/ieju8C&#10;AACWBwAADgAAAAAAAAAAAAAAAAAuAgAAZHJzL2Uyb0RvYy54bWxQSwECLQAUAAYACAAAACEAvSjK&#10;qeEAAAALAQAADwAAAAAAAAAAAAAAAABJBQAAZHJzL2Rvd25yZXYueG1sUEsFBgAAAAAEAAQA8wAA&#10;AFcGAAAAAA==&#10;">
              <v:shapetype id="_x0000_t202" coordsize="21600,21600" o:spt="202" path="m,l,21600r21600,l21600,xe">
                <v:stroke joinstyle="miter"/>
                <v:path gradientshapeok="t" o:connecttype="rect"/>
              </v:shapetype>
              <v:shape id="_x0000_s1043"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14:paraId="58758A21" w14:textId="77777777" w:rsidR="00386DE3" w:rsidRDefault="00386DE3" w:rsidP="00386DE3">
                      <w:pPr>
                        <w:spacing w:after="80"/>
                        <w:rPr>
                          <w:rFonts w:cs="Arial"/>
                          <w:b/>
                          <w:i/>
                          <w:sz w:val="18"/>
                          <w:szCs w:val="18"/>
                        </w:rPr>
                      </w:pPr>
                      <w:r>
                        <w:rPr>
                          <w:rFonts w:cs="Arial"/>
                          <w:b/>
                          <w:i/>
                          <w:sz w:val="18"/>
                          <w:szCs w:val="18"/>
                        </w:rPr>
                        <w:t>DISCLAIMER</w:t>
                      </w:r>
                    </w:p>
                    <w:p w14:paraId="3041031C" w14:textId="77777777" w:rsidR="00386DE3" w:rsidRDefault="00386DE3" w:rsidP="00386DE3">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2" w:history="1">
                        <w:r>
                          <w:rPr>
                            <w:rStyle w:val="Hyperlink"/>
                            <w:rFonts w:cs="Arial"/>
                            <w:sz w:val="18"/>
                            <w:szCs w:val="18"/>
                          </w:rPr>
                          <w:t>resources.feedback@ocr.org.uk</w:t>
                        </w:r>
                      </w:hyperlink>
                    </w:p>
                    <w:p w14:paraId="49210AF5" w14:textId="77777777" w:rsidR="00386DE3" w:rsidRDefault="00386DE3" w:rsidP="00386DE3"/>
                  </w:txbxContent>
                </v:textbox>
              </v:shape>
              <v:line id="Straight Connector 26" o:spid="_x0000_s1044"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bsF8QAAADbAAAADwAAAGRycy9kb3ducmV2LnhtbESPQWsCMRSE74X+h/AKvdWsQqW7GkUE&#10;QdqDuG2hx8fmuVncvGQ3Udd/bwShx2FmvmHmy8G24kx9aBwrGI8yEMSV0w3XCn6+N28fIEJE1tg6&#10;JgVXCrBcPD/NsdDuwns6l7EWCcKhQAUmRl9IGSpDFsPIeeLkHVxvMSbZ11L3eElw28pJlk2lxYbT&#10;gkFPa0PVsTxZBd1nVX691+Nfv/Vrs+sw7/7yXKnXl2E1AxFpiP/hR3urFUymcP+Sf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uwXxAAAANsAAAAPAAAAAAAAAAAA&#10;AAAAAKECAABkcnMvZG93bnJldi54bWxQSwUGAAAAAAQABAD5AAAAkgMAAAAA&#10;" strokecolor="black [3213]" strokeweight=".5pt">
                <v:stroke joinstyle="miter"/>
              </v:line>
            </v:group>
          </w:pict>
        </mc:Fallback>
      </mc:AlternateContent>
    </w:r>
  </w:p>
  <w:p w14:paraId="631EA67C" w14:textId="0F3746D8" w:rsidR="00996677" w:rsidRPr="00122252" w:rsidRDefault="00996677" w:rsidP="00A25E82">
    <w:pPr>
      <w:pStyle w:val="Footer"/>
      <w:tabs>
        <w:tab w:val="clear" w:pos="9026"/>
      </w:tabs>
      <w:rPr>
        <w:noProof/>
        <w:sz w:val="16"/>
        <w:szCs w:val="16"/>
      </w:rPr>
    </w:pPr>
    <w:r>
      <w:rPr>
        <w:sz w:val="16"/>
        <w:szCs w:val="16"/>
      </w:rPr>
      <w:t>Version 1</w:t>
    </w:r>
    <w:r w:rsidRPr="00937FF3">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86DE3">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85D8D" w14:textId="672466CF" w:rsidR="00996677" w:rsidRPr="00164D1B" w:rsidRDefault="00996677" w:rsidP="00A25E82">
    <w:pPr>
      <w:pStyle w:val="Footer"/>
      <w:tabs>
        <w:tab w:val="clear" w:pos="9026"/>
      </w:tabs>
      <w:rPr>
        <w:b/>
        <w:noProof/>
        <w:sz w:val="16"/>
        <w:szCs w:val="16"/>
      </w:rPr>
    </w:pPr>
    <w:r>
      <w:rPr>
        <w:sz w:val="16"/>
        <w:szCs w:val="16"/>
      </w:rPr>
      <w:t>Version 1</w:t>
    </w:r>
    <w:r w:rsidRPr="00937FF3">
      <w:rPr>
        <w:sz w:val="16"/>
        <w:szCs w:val="16"/>
      </w:rPr>
      <w:tab/>
    </w:r>
    <w:r>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86DE3">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40E27" w14:textId="77777777" w:rsidR="00996677" w:rsidRDefault="00996677" w:rsidP="0083305A">
    <w:pPr>
      <w:pStyle w:val="Footer"/>
      <w:tabs>
        <w:tab w:val="clear" w:pos="9026"/>
      </w:tabs>
      <w:rPr>
        <w:sz w:val="16"/>
        <w:szCs w:val="16"/>
      </w:rPr>
    </w:pPr>
  </w:p>
  <w:p w14:paraId="0D2FB32E" w14:textId="5593161F" w:rsidR="00996677" w:rsidRPr="00122252" w:rsidRDefault="00996677" w:rsidP="00A25E82">
    <w:pPr>
      <w:pStyle w:val="Footer"/>
      <w:tabs>
        <w:tab w:val="clear" w:pos="9026"/>
      </w:tabs>
      <w:rPr>
        <w:noProof/>
        <w:sz w:val="16"/>
        <w:szCs w:val="16"/>
      </w:rPr>
    </w:pPr>
    <w:r>
      <w:rPr>
        <w:sz w:val="16"/>
        <w:szCs w:val="16"/>
      </w:rPr>
      <w:t>Version 1</w:t>
    </w:r>
    <w:r>
      <w:rPr>
        <w:sz w:val="16"/>
        <w:szCs w:val="16"/>
      </w:rPr>
      <w:tab/>
    </w:r>
    <w:r>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86DE3">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36CCC" w14:textId="3C5F3D19" w:rsidR="00996677" w:rsidRPr="00164D1B" w:rsidRDefault="00996677" w:rsidP="00A25E82">
    <w:pPr>
      <w:pStyle w:val="Footer"/>
      <w:tabs>
        <w:tab w:val="clear" w:pos="9026"/>
      </w:tabs>
      <w:rPr>
        <w:b/>
        <w:noProof/>
        <w:sz w:val="16"/>
        <w:szCs w:val="16"/>
      </w:rPr>
    </w:pPr>
    <w:r>
      <w:rPr>
        <w:sz w:val="16"/>
        <w:szCs w:val="16"/>
      </w:rPr>
      <w:t>Version 1</w:t>
    </w:r>
    <w:r w:rsidRPr="00937FF3">
      <w:rPr>
        <w:sz w:val="16"/>
        <w:szCs w:val="16"/>
      </w:rPr>
      <w:tab/>
    </w:r>
    <w:r>
      <w:rPr>
        <w:sz w:val="16"/>
        <w:szCs w:val="16"/>
      </w:rPr>
      <w:tab/>
    </w:r>
    <w:r>
      <w:rPr>
        <w:sz w:val="16"/>
        <w:szCs w:val="16"/>
      </w:rPr>
      <w:tab/>
    </w:r>
    <w:r>
      <w:rPr>
        <w:sz w:val="16"/>
        <w:szCs w:val="16"/>
      </w:rPr>
      <w:tab/>
    </w:r>
    <w:r>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86DE3">
      <w:rPr>
        <w:noProof/>
        <w:sz w:val="16"/>
        <w:szCs w:val="16"/>
      </w:rPr>
      <w:t>9</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8604C" w14:textId="77777777" w:rsidR="00996677" w:rsidRDefault="00996677" w:rsidP="0083305A">
    <w:pPr>
      <w:pStyle w:val="Footer"/>
      <w:tabs>
        <w:tab w:val="clear" w:pos="9026"/>
      </w:tabs>
      <w:rPr>
        <w:sz w:val="16"/>
        <w:szCs w:val="16"/>
      </w:rPr>
    </w:pPr>
  </w:p>
  <w:p w14:paraId="7C8335CC" w14:textId="3E94DFC1" w:rsidR="00996677" w:rsidRPr="00122252" w:rsidRDefault="00996677" w:rsidP="00A25E82">
    <w:pPr>
      <w:pStyle w:val="Footer"/>
      <w:tabs>
        <w:tab w:val="clear" w:pos="9026"/>
      </w:tabs>
      <w:rPr>
        <w:noProof/>
        <w:sz w:val="16"/>
        <w:szCs w:val="16"/>
      </w:rPr>
    </w:pPr>
    <w:r>
      <w:rPr>
        <w:sz w:val="16"/>
        <w:szCs w:val="16"/>
      </w:rPr>
      <w:t>Version 1</w:t>
    </w:r>
    <w:r>
      <w:rPr>
        <w:sz w:val="16"/>
        <w:szCs w:val="16"/>
      </w:rPr>
      <w:tab/>
    </w:r>
    <w:r>
      <w:rPr>
        <w:sz w:val="16"/>
        <w:szCs w:val="16"/>
      </w:rPr>
      <w:tab/>
    </w:r>
    <w:r>
      <w:rPr>
        <w:sz w:val="16"/>
        <w:szCs w:val="16"/>
      </w:rPr>
      <w:tab/>
    </w:r>
    <w:r>
      <w:rPr>
        <w:sz w:val="16"/>
        <w:szCs w:val="16"/>
      </w:rPr>
      <w:tab/>
    </w:r>
    <w:r>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86DE3">
      <w:rPr>
        <w:noProof/>
        <w:sz w:val="16"/>
        <w:szCs w:val="16"/>
      </w:rPr>
      <w:t>8</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8DDCA" w14:textId="745D6580" w:rsidR="00996677" w:rsidRPr="00164D1B" w:rsidRDefault="00996677" w:rsidP="00A25E82">
    <w:pPr>
      <w:pStyle w:val="Footer"/>
      <w:tabs>
        <w:tab w:val="clear" w:pos="4513"/>
        <w:tab w:val="clear" w:pos="9026"/>
        <w:tab w:val="center" w:pos="6804"/>
      </w:tabs>
      <w:rPr>
        <w:b/>
        <w:noProof/>
        <w:sz w:val="16"/>
        <w:szCs w:val="16"/>
      </w:rPr>
    </w:pPr>
    <w:r>
      <w:rPr>
        <w:sz w:val="16"/>
        <w:szCs w:val="16"/>
      </w:rPr>
      <w:t xml:space="preserve">Version 1                                                                                              </w:t>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86DE3">
      <w:rPr>
        <w:noProof/>
        <w:sz w:val="16"/>
        <w:szCs w:val="16"/>
      </w:rPr>
      <w:t>13</w:t>
    </w:r>
    <w:r w:rsidRPr="00937FF3">
      <w:rPr>
        <w:noProof/>
        <w:sz w:val="16"/>
        <w:szCs w:val="16"/>
      </w:rPr>
      <w:fldChar w:fldCharType="end"/>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CBEAC2" w14:textId="77777777" w:rsidR="00996677" w:rsidRDefault="00996677" w:rsidP="00D21C92">
      <w:r>
        <w:separator/>
      </w:r>
    </w:p>
  </w:footnote>
  <w:footnote w:type="continuationSeparator" w:id="0">
    <w:p w14:paraId="440AEFB2" w14:textId="77777777" w:rsidR="00996677" w:rsidRDefault="00996677"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68308A79" w:rsidR="00996677" w:rsidRDefault="000B36B4" w:rsidP="00D21C92">
    <w:pPr>
      <w:pStyle w:val="Header"/>
    </w:pPr>
    <w:r>
      <w:rPr>
        <w:noProof/>
        <w:lang w:eastAsia="en-GB"/>
      </w:rPr>
      <w:drawing>
        <wp:anchor distT="0" distB="0" distL="114300" distR="114300" simplePos="0" relativeHeight="251676160" behindDoc="1" locked="0" layoutInCell="1" allowOverlap="1" wp14:anchorId="1AC0AEB2" wp14:editId="28EC29F0">
          <wp:simplePos x="0" y="0"/>
          <wp:positionH relativeFrom="column">
            <wp:posOffset>-537845</wp:posOffset>
          </wp:positionH>
          <wp:positionV relativeFrom="paragraph">
            <wp:posOffset>-438150</wp:posOffset>
          </wp:positionV>
          <wp:extent cx="10715625" cy="916305"/>
          <wp:effectExtent l="0" t="0" r="9525" b="0"/>
          <wp:wrapTight wrapText="bothSides">
            <wp:wrapPolygon edited="0">
              <wp:start x="0" y="0"/>
              <wp:lineTo x="0" y="21106"/>
              <wp:lineTo x="21581" y="21106"/>
              <wp:lineTo x="2158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FurtherMathsA_DG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15625" cy="916305"/>
                  </a:xfrm>
                  <a:prstGeom prst="rect">
                    <a:avLst/>
                  </a:prstGeom>
                </pic:spPr>
              </pic:pic>
            </a:graphicData>
          </a:graphic>
          <wp14:sizeRelH relativeFrom="page">
            <wp14:pctWidth>0</wp14:pctWidth>
          </wp14:sizeRelH>
          <wp14:sizeRelV relativeFrom="page">
            <wp14:pctHeight>0</wp14:pctHeight>
          </wp14:sizeRelV>
        </wp:anchor>
      </w:drawing>
    </w:r>
    <w:r w:rsidR="00996677">
      <w:rPr>
        <w:noProof/>
        <w:lang w:eastAsia="en-GB"/>
      </w:rPr>
      <w:drawing>
        <wp:anchor distT="0" distB="0" distL="114300" distR="114300" simplePos="0" relativeHeight="251680256" behindDoc="1" locked="0" layoutInCell="1" allowOverlap="1" wp14:anchorId="7C02F435" wp14:editId="293D1F72">
          <wp:simplePos x="0" y="0"/>
          <wp:positionH relativeFrom="column">
            <wp:posOffset>-540385</wp:posOffset>
          </wp:positionH>
          <wp:positionV relativeFrom="paragraph">
            <wp:posOffset>-445770</wp:posOffset>
          </wp:positionV>
          <wp:extent cx="10699750" cy="1079500"/>
          <wp:effectExtent l="0" t="0" r="6350" b="6350"/>
          <wp:wrapTight wrapText="bothSides">
            <wp:wrapPolygon edited="0">
              <wp:start x="0" y="0"/>
              <wp:lineTo x="0" y="21346"/>
              <wp:lineTo x="21574" y="21346"/>
              <wp:lineTo x="21574" y="0"/>
              <wp:lineTo x="0" y="0"/>
            </wp:wrapPolygon>
          </wp:wrapTight>
          <wp:docPr id="21" name="Picture 21" descr="A Level Mathematics B (MEI)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Maths_B_MEI_DG_blank_land_inne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9750" cy="10795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195555BC" w:rsidR="00996677" w:rsidRDefault="00996677" w:rsidP="00D21C92">
    <w:pPr>
      <w:pStyle w:val="Header"/>
    </w:pPr>
    <w:r>
      <w:rPr>
        <w:noProof/>
        <w:lang w:eastAsia="en-GB"/>
      </w:rPr>
      <w:drawing>
        <wp:anchor distT="0" distB="0" distL="114300" distR="114300" simplePos="0" relativeHeight="251682304" behindDoc="1" locked="0" layoutInCell="1" allowOverlap="1" wp14:anchorId="0866B5CE" wp14:editId="79C6C5F1">
          <wp:simplePos x="0" y="0"/>
          <wp:positionH relativeFrom="column">
            <wp:posOffset>-762000</wp:posOffset>
          </wp:positionH>
          <wp:positionV relativeFrom="paragraph">
            <wp:posOffset>-254000</wp:posOffset>
          </wp:positionV>
          <wp:extent cx="10699750" cy="1079500"/>
          <wp:effectExtent l="0" t="0" r="6350" b="6350"/>
          <wp:wrapTight wrapText="bothSides">
            <wp:wrapPolygon edited="0">
              <wp:start x="0" y="0"/>
              <wp:lineTo x="0" y="21346"/>
              <wp:lineTo x="21574" y="21346"/>
              <wp:lineTo x="21574" y="0"/>
              <wp:lineTo x="0" y="0"/>
            </wp:wrapPolygon>
          </wp:wrapTight>
          <wp:docPr id="24" name="Picture 24" descr="A Level Mathematics B (MEI)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Maths_B_MEI_DG_blank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975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hdrShapeDefaults>
    <o:shapedefaults v:ext="edit" spidmax="10244"/>
    <o:shapelayout v:ext="edit">
      <o:rules v:ext="edit">
        <o:r id="V:Rule1" type="connector" idref="#Straight Connector 14"/>
      </o:rules>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47946"/>
    <w:rsid w:val="000524B4"/>
    <w:rsid w:val="00060BDA"/>
    <w:rsid w:val="00064CD4"/>
    <w:rsid w:val="00077F25"/>
    <w:rsid w:val="0008581F"/>
    <w:rsid w:val="00086259"/>
    <w:rsid w:val="00096E2E"/>
    <w:rsid w:val="000A27C4"/>
    <w:rsid w:val="000B243D"/>
    <w:rsid w:val="000B36B4"/>
    <w:rsid w:val="000F1ADA"/>
    <w:rsid w:val="00103BFC"/>
    <w:rsid w:val="00137644"/>
    <w:rsid w:val="00161697"/>
    <w:rsid w:val="001662BF"/>
    <w:rsid w:val="0016654B"/>
    <w:rsid w:val="001B2783"/>
    <w:rsid w:val="001B2B28"/>
    <w:rsid w:val="001B6387"/>
    <w:rsid w:val="001C3787"/>
    <w:rsid w:val="001F2678"/>
    <w:rsid w:val="002023AF"/>
    <w:rsid w:val="00204D4D"/>
    <w:rsid w:val="002128B8"/>
    <w:rsid w:val="00212C4F"/>
    <w:rsid w:val="00265900"/>
    <w:rsid w:val="002804A7"/>
    <w:rsid w:val="002922F4"/>
    <w:rsid w:val="002A74B8"/>
    <w:rsid w:val="002B5830"/>
    <w:rsid w:val="002D6A1F"/>
    <w:rsid w:val="002E1954"/>
    <w:rsid w:val="002F075B"/>
    <w:rsid w:val="002F2E8A"/>
    <w:rsid w:val="002F73D4"/>
    <w:rsid w:val="003072DD"/>
    <w:rsid w:val="00332731"/>
    <w:rsid w:val="00345055"/>
    <w:rsid w:val="003556B6"/>
    <w:rsid w:val="00357D10"/>
    <w:rsid w:val="003637DB"/>
    <w:rsid w:val="00374F08"/>
    <w:rsid w:val="00377E80"/>
    <w:rsid w:val="00384833"/>
    <w:rsid w:val="00386DE3"/>
    <w:rsid w:val="00387717"/>
    <w:rsid w:val="003B430C"/>
    <w:rsid w:val="003F3DD0"/>
    <w:rsid w:val="00404CFC"/>
    <w:rsid w:val="004146E3"/>
    <w:rsid w:val="00423A38"/>
    <w:rsid w:val="00424632"/>
    <w:rsid w:val="0044406F"/>
    <w:rsid w:val="00463032"/>
    <w:rsid w:val="004734C1"/>
    <w:rsid w:val="004923ED"/>
    <w:rsid w:val="004A6DE1"/>
    <w:rsid w:val="005063A6"/>
    <w:rsid w:val="00506958"/>
    <w:rsid w:val="00507D0B"/>
    <w:rsid w:val="00513A44"/>
    <w:rsid w:val="00536E34"/>
    <w:rsid w:val="0054067B"/>
    <w:rsid w:val="005412E3"/>
    <w:rsid w:val="00551083"/>
    <w:rsid w:val="005571B8"/>
    <w:rsid w:val="00561181"/>
    <w:rsid w:val="00562C77"/>
    <w:rsid w:val="00580EDF"/>
    <w:rsid w:val="0058629A"/>
    <w:rsid w:val="00586791"/>
    <w:rsid w:val="005A7330"/>
    <w:rsid w:val="005C020E"/>
    <w:rsid w:val="005C3189"/>
    <w:rsid w:val="005D0EF9"/>
    <w:rsid w:val="005D1877"/>
    <w:rsid w:val="005D2722"/>
    <w:rsid w:val="0060276A"/>
    <w:rsid w:val="00602E9D"/>
    <w:rsid w:val="006147BE"/>
    <w:rsid w:val="00627C92"/>
    <w:rsid w:val="00643FDC"/>
    <w:rsid w:val="00651168"/>
    <w:rsid w:val="006A0261"/>
    <w:rsid w:val="006B075C"/>
    <w:rsid w:val="006B143C"/>
    <w:rsid w:val="006C3B23"/>
    <w:rsid w:val="006D1D6F"/>
    <w:rsid w:val="00737C6A"/>
    <w:rsid w:val="007618F8"/>
    <w:rsid w:val="00762D59"/>
    <w:rsid w:val="00767ACA"/>
    <w:rsid w:val="007953E7"/>
    <w:rsid w:val="007B22D4"/>
    <w:rsid w:val="007B4A65"/>
    <w:rsid w:val="007B5519"/>
    <w:rsid w:val="007E53C0"/>
    <w:rsid w:val="007F78B8"/>
    <w:rsid w:val="008004EB"/>
    <w:rsid w:val="00804682"/>
    <w:rsid w:val="008064FC"/>
    <w:rsid w:val="008324A5"/>
    <w:rsid w:val="0083305A"/>
    <w:rsid w:val="0084029E"/>
    <w:rsid w:val="008572F2"/>
    <w:rsid w:val="008622F2"/>
    <w:rsid w:val="00863C0D"/>
    <w:rsid w:val="0087336A"/>
    <w:rsid w:val="00876CD1"/>
    <w:rsid w:val="00885425"/>
    <w:rsid w:val="00892204"/>
    <w:rsid w:val="008A1151"/>
    <w:rsid w:val="008A3D17"/>
    <w:rsid w:val="008C27BA"/>
    <w:rsid w:val="008C51F2"/>
    <w:rsid w:val="008E6607"/>
    <w:rsid w:val="00906EBD"/>
    <w:rsid w:val="00914464"/>
    <w:rsid w:val="00924634"/>
    <w:rsid w:val="0093181A"/>
    <w:rsid w:val="00946221"/>
    <w:rsid w:val="0095139A"/>
    <w:rsid w:val="00953919"/>
    <w:rsid w:val="00961371"/>
    <w:rsid w:val="00992CDB"/>
    <w:rsid w:val="00996677"/>
    <w:rsid w:val="00997385"/>
    <w:rsid w:val="009A334A"/>
    <w:rsid w:val="009A5976"/>
    <w:rsid w:val="009D271C"/>
    <w:rsid w:val="009D741B"/>
    <w:rsid w:val="009F1A54"/>
    <w:rsid w:val="00A01C38"/>
    <w:rsid w:val="00A0395F"/>
    <w:rsid w:val="00A11E8A"/>
    <w:rsid w:val="00A25E82"/>
    <w:rsid w:val="00A414D2"/>
    <w:rsid w:val="00A422E6"/>
    <w:rsid w:val="00A75819"/>
    <w:rsid w:val="00AA223D"/>
    <w:rsid w:val="00AB7712"/>
    <w:rsid w:val="00AB7BA0"/>
    <w:rsid w:val="00AB7BDE"/>
    <w:rsid w:val="00AC7EE0"/>
    <w:rsid w:val="00AD332F"/>
    <w:rsid w:val="00AD45F0"/>
    <w:rsid w:val="00B12492"/>
    <w:rsid w:val="00B33B42"/>
    <w:rsid w:val="00B35382"/>
    <w:rsid w:val="00B51EFC"/>
    <w:rsid w:val="00B86716"/>
    <w:rsid w:val="00B94752"/>
    <w:rsid w:val="00BB6521"/>
    <w:rsid w:val="00BC1166"/>
    <w:rsid w:val="00BD5E07"/>
    <w:rsid w:val="00BE0156"/>
    <w:rsid w:val="00C0531F"/>
    <w:rsid w:val="00C172B5"/>
    <w:rsid w:val="00C21181"/>
    <w:rsid w:val="00C30313"/>
    <w:rsid w:val="00C53DA6"/>
    <w:rsid w:val="00CA4837"/>
    <w:rsid w:val="00CA5B03"/>
    <w:rsid w:val="00CF0C81"/>
    <w:rsid w:val="00CF2404"/>
    <w:rsid w:val="00CF6839"/>
    <w:rsid w:val="00D04336"/>
    <w:rsid w:val="00D1750C"/>
    <w:rsid w:val="00D21C92"/>
    <w:rsid w:val="00D22A40"/>
    <w:rsid w:val="00D31A85"/>
    <w:rsid w:val="00D4102F"/>
    <w:rsid w:val="00D47C51"/>
    <w:rsid w:val="00D6068E"/>
    <w:rsid w:val="00D641F9"/>
    <w:rsid w:val="00D720D0"/>
    <w:rsid w:val="00DA5F58"/>
    <w:rsid w:val="00DC18AB"/>
    <w:rsid w:val="00DE4A0C"/>
    <w:rsid w:val="00E4085F"/>
    <w:rsid w:val="00E65C44"/>
    <w:rsid w:val="00E76102"/>
    <w:rsid w:val="00EA4272"/>
    <w:rsid w:val="00EE7B0E"/>
    <w:rsid w:val="00EF671E"/>
    <w:rsid w:val="00F270AA"/>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4"/>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customStyle="1" w:styleId="Pa17">
    <w:name w:val="Pa17"/>
    <w:basedOn w:val="Normal"/>
    <w:next w:val="Normal"/>
    <w:uiPriority w:val="99"/>
    <w:rsid w:val="00357D10"/>
    <w:pPr>
      <w:autoSpaceDE w:val="0"/>
      <w:autoSpaceDN w:val="0"/>
      <w:adjustRightInd w:val="0"/>
      <w:spacing w:after="0" w:line="201" w:lineRule="atLeast"/>
    </w:pPr>
    <w:rPr>
      <w:rFonts w:ascii="Myriad Pro Light" w:eastAsiaTheme="minorHAnsi" w:hAnsi="Myriad Pro Light"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customStyle="1" w:styleId="Pa17">
    <w:name w:val="Pa17"/>
    <w:basedOn w:val="Normal"/>
    <w:next w:val="Normal"/>
    <w:uiPriority w:val="99"/>
    <w:rsid w:val="00357D10"/>
    <w:pPr>
      <w:autoSpaceDE w:val="0"/>
      <w:autoSpaceDN w:val="0"/>
      <w:adjustRightInd w:val="0"/>
      <w:spacing w:after="0" w:line="201" w:lineRule="atLeast"/>
    </w:pPr>
    <w:rPr>
      <w:rFonts w:ascii="Myriad Pro Light" w:eastAsiaTheme="minorHAnsi" w:hAnsi="Myriad Pro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oleObject" Target="embeddings/oleObject17.bin"/><Relationship Id="rId63" Type="http://schemas.openxmlformats.org/officeDocument/2006/relationships/hyperlink" Target="https://www.geogebra.org/material/show/id/126894" TargetMode="External"/><Relationship Id="rId68" Type="http://schemas.openxmlformats.org/officeDocument/2006/relationships/hyperlink" Target="http://www.wolframalpha.com/widgets/view.jsp?id=e3078a14e84988234576e9696f69dc8" TargetMode="External"/><Relationship Id="rId84" Type="http://schemas.openxmlformats.org/officeDocument/2006/relationships/hyperlink" Target="https://nrich.maths.org/5876" TargetMode="External"/><Relationship Id="rId89" Type="http://schemas.openxmlformats.org/officeDocument/2006/relationships/hyperlink" Target="http://www.math.umd.edu/~dlevy/books/na.pdf" TargetMode="External"/><Relationship Id="rId112" Type="http://schemas.openxmlformats.org/officeDocument/2006/relationships/hyperlink" Target="mailto:resources.feedback@ocr.org.uk?subject=I%20liked%20the%20AS%20and%20A%20Level%20Maths%20B%20MEI%20Section%20Check%20In%20&#8211;%20Numerical%20Methods" TargetMode="External"/><Relationship Id="rId16" Type="http://schemas.openxmlformats.org/officeDocument/2006/relationships/image" Target="media/image5.wmf"/><Relationship Id="rId107" Type="http://schemas.openxmlformats.org/officeDocument/2006/relationships/hyperlink" Target="mailto:resources.feedback@ocr.org.uk" TargetMode="External"/><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2.bin"/><Relationship Id="rId53" Type="http://schemas.openxmlformats.org/officeDocument/2006/relationships/footer" Target="footer3.xml"/><Relationship Id="rId58" Type="http://schemas.openxmlformats.org/officeDocument/2006/relationships/hyperlink" Target="http://www.ma.man.ac.uk/~mdc/MATH20101/notesPermanant/IVTheorem.pdf" TargetMode="External"/><Relationship Id="rId74" Type="http://schemas.openxmlformats.org/officeDocument/2006/relationships/hyperlink" Target="http://amsi.org.au/ESA_Senior_Years/PDF/Polynomials2e.pdf" TargetMode="External"/><Relationship Id="rId79" Type="http://schemas.openxmlformats.org/officeDocument/2006/relationships/hyperlink" Target="http://mathworld.wolfram.com/ContinuousFunction.html" TargetMode="External"/><Relationship Id="rId102" Type="http://schemas.openxmlformats.org/officeDocument/2006/relationships/hyperlink" Target="http://www.mei.org.uk/files/sow/34-numerical-methods.pdf" TargetMode="External"/><Relationship Id="rId5" Type="http://schemas.openxmlformats.org/officeDocument/2006/relationships/settings" Target="settings.xml"/><Relationship Id="rId90" Type="http://schemas.openxmlformats.org/officeDocument/2006/relationships/hyperlink" Target="http://www.maths.dit.ie/~dmackey/lectures/Roots.pdf" TargetMode="External"/><Relationship Id="rId95" Type="http://schemas.openxmlformats.org/officeDocument/2006/relationships/hyperlink" Target="http://www.cimt.org.uk/projects/mepres/alevel/pure_ch19.pdf" TargetMode="External"/><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image" Target="media/image21.wmf"/><Relationship Id="rId64" Type="http://schemas.openxmlformats.org/officeDocument/2006/relationships/hyperlink" Target="http://www.google.co.uk/url?sa=t&amp;rct=j&amp;q=&amp;esrc=s&amp;source=web&amp;cd=1&amp;ved=0ahUKEwiigeqMyLHTAhVJI1AKHRNaBlgQFggiMAA&amp;url=http%3A%2F%2Fpeople.exeter.ac.uk%2Fmsh209%2FFoundation%2FWeek_6%2FIteration%2FNumerical%2520Solution%2520of%2520Equations.pptm&amp;usg=AFQjCNE0PiSxJ-tB8WMFoCPhk6GvyXW3qg" TargetMode="External"/><Relationship Id="rId69" Type="http://schemas.openxmlformats.org/officeDocument/2006/relationships/hyperlink" Target="http://www.ms.uky.edu/~rbrown/courses/ma113.f.15/l09-ivt.pdf" TargetMode="External"/><Relationship Id="rId113" Type="http://schemas.openxmlformats.org/officeDocument/2006/relationships/hyperlink" Target="mailto:resources.feedback@ocr.org.uk?subject=I%20disliked%20the%20AS%20and%20A%20Level%20Maths%20B%20MEI%20Section%20Check%20In%20&#8211;%20Numerical%20Methods" TargetMode="External"/><Relationship Id="rId118" Type="http://schemas.openxmlformats.org/officeDocument/2006/relationships/theme" Target="theme/theme1.xml"/><Relationship Id="rId80" Type="http://schemas.openxmlformats.org/officeDocument/2006/relationships/hyperlink" Target="https://www.youtube.com/watch?v=M8XxZpq_-VI" TargetMode="External"/><Relationship Id="rId85" Type="http://schemas.openxmlformats.org/officeDocument/2006/relationships/hyperlink" Target="http://www.fis.unical.it/astroplasmi/primavera/comp_phys/Zeros_of_functions.pdf" TargetMode="Externa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image" Target="media/image16.wmf"/><Relationship Id="rId59" Type="http://schemas.openxmlformats.org/officeDocument/2006/relationships/hyperlink" Target="https://www.youtube.com/watch?v=qkRU0NdK4T0" TargetMode="External"/><Relationship Id="rId103" Type="http://schemas.openxmlformats.org/officeDocument/2006/relationships/hyperlink" Target="https://www.geogebra.org/m/tuzDudBE" TargetMode="External"/><Relationship Id="rId108" Type="http://schemas.openxmlformats.org/officeDocument/2006/relationships/hyperlink" Target="mailto:resources.feedback@ocr.org.uk" TargetMode="External"/><Relationship Id="rId54" Type="http://schemas.openxmlformats.org/officeDocument/2006/relationships/footer" Target="footer4.xml"/><Relationship Id="rId70" Type="http://schemas.openxmlformats.org/officeDocument/2006/relationships/hyperlink" Target="http://www.maths.dit.ie/~dmackey/lectures/Sheet1_Num.pdf" TargetMode="External"/><Relationship Id="rId75" Type="http://schemas.openxmlformats.org/officeDocument/2006/relationships/hyperlink" Target="https://www.gresham.ac.uk/lectures-and-events/polynomials-and-their-roots" TargetMode="External"/><Relationship Id="rId91" Type="http://schemas.openxmlformats.org/officeDocument/2006/relationships/hyperlink" Target="http://www.dam.brown.edu/people/alcyew/handouts/iterated-matrices2.pdf" TargetMode="External"/><Relationship Id="rId96" Type="http://schemas.openxmlformats.org/officeDocument/2006/relationships/hyperlink" Target="https://undergroundmathematics.org/introducing-calculus/serpentine-lake"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header" Target="header1.xml"/><Relationship Id="rId49" Type="http://schemas.openxmlformats.org/officeDocument/2006/relationships/oleObject" Target="embeddings/oleObject18.bin"/><Relationship Id="rId114" Type="http://schemas.openxmlformats.org/officeDocument/2006/relationships/hyperlink" Target="http://www.ocr.org.uk/expression-of-interest" TargetMode="External"/><Relationship Id="rId119" Type="http://schemas.openxmlformats.org/officeDocument/2006/relationships/customXml" Target="../customXml/item2.xml"/><Relationship Id="rId44" Type="http://schemas.openxmlformats.org/officeDocument/2006/relationships/image" Target="media/image19.wmf"/><Relationship Id="rId60" Type="http://schemas.openxmlformats.org/officeDocument/2006/relationships/hyperlink" Target="http://mathworld.wolfram.com/IntermediateValueTheorem.html" TargetMode="External"/><Relationship Id="rId65" Type="http://schemas.openxmlformats.org/officeDocument/2006/relationships/hyperlink" Target="https://www.youtube.com/watch?v=1GUo5vkHKPo" TargetMode="External"/><Relationship Id="rId81" Type="http://schemas.openxmlformats.org/officeDocument/2006/relationships/hyperlink" Target="https://www.math.ucdavis.edu/~kouba/CalcOneDIRECTORY/continuitydirectory/Continuity.html" TargetMode="External"/><Relationship Id="rId86" Type="http://schemas.openxmlformats.org/officeDocument/2006/relationships/hyperlink" Target="https://www.unioviedo.es/compnum/labs/lab04_ne/lab04_ne.html"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3.bin"/><Relationship Id="rId109" Type="http://schemas.openxmlformats.org/officeDocument/2006/relationships/hyperlink" Target="mailto:resources.feedback@ocr.org.uk?subject=I%20liked%20the%20AS%20and%20A%20Level%20Maths%20B%20MEI%20Section%20Check%20In%20&#8211;%20Numerical%20Methods" TargetMode="Externa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hyperlink" Target="https://math.la.asu.edu/~arce/mat210_web/lessons/Ch1/1_4/1_4ol.htm" TargetMode="External"/><Relationship Id="rId76" Type="http://schemas.openxmlformats.org/officeDocument/2006/relationships/hyperlink" Target="http://history.siam.org/" TargetMode="External"/><Relationship Id="rId97" Type="http://schemas.openxmlformats.org/officeDocument/2006/relationships/hyperlink" Target="https://undergroundmathematics.org/introducing-calculus/underneath-the-arches" TargetMode="External"/><Relationship Id="rId104" Type="http://schemas.openxmlformats.org/officeDocument/2006/relationships/hyperlink" Target="https://www.geogebra.org/m/tpGgeVWW" TargetMode="External"/><Relationship Id="rId120" Type="http://schemas.openxmlformats.org/officeDocument/2006/relationships/customXml" Target="../customXml/item3.xml"/><Relationship Id="rId7" Type="http://schemas.openxmlformats.org/officeDocument/2006/relationships/footnotes" Target="footnotes.xml"/><Relationship Id="rId71" Type="http://schemas.openxmlformats.org/officeDocument/2006/relationships/hyperlink" Target="http://keisan.casio.com/has10/SpecExec.cgi?id=system/2006/1222999061" TargetMode="External"/><Relationship Id="rId92" Type="http://schemas.openxmlformats.org/officeDocument/2006/relationships/hyperlink" Target="http://nrich.maths.org/7038" TargetMode="External"/><Relationship Id="rId2" Type="http://schemas.openxmlformats.org/officeDocument/2006/relationships/numbering" Target="numbering.xml"/><Relationship Id="rId29" Type="http://schemas.openxmlformats.org/officeDocument/2006/relationships/footer" Target="footer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6.bin"/><Relationship Id="rId66" Type="http://schemas.openxmlformats.org/officeDocument/2006/relationships/hyperlink" Target="https://www.geogebra.org/m/n5jss6zY" TargetMode="External"/><Relationship Id="rId87" Type="http://schemas.openxmlformats.org/officeDocument/2006/relationships/hyperlink" Target="http://nrich.maths.org/6596" TargetMode="External"/><Relationship Id="rId110" Type="http://schemas.openxmlformats.org/officeDocument/2006/relationships/hyperlink" Target="mailto:resources.feedback@ocr.org.uk?subject=I%20disliked%20the%20AS%20and%20A%20Level%20Maths%20B%20MEI%20Section%20Check%20In%20&#8211;%20Numerical%20Methods" TargetMode="External"/><Relationship Id="rId115" Type="http://schemas.openxmlformats.org/officeDocument/2006/relationships/header" Target="header2.xml"/><Relationship Id="rId61" Type="http://schemas.openxmlformats.org/officeDocument/2006/relationships/hyperlink" Target="http://www-history.mcs.st-and.ac.uk/~john/analysis/Lectures/L20.html" TargetMode="External"/><Relationship Id="rId82" Type="http://schemas.openxmlformats.org/officeDocument/2006/relationships/hyperlink" Target="http://tutorial.math.lamar.edu/Problems/CalcI/Continuity.aspx" TargetMode="Externa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footer" Target="footer2.xml"/><Relationship Id="rId35" Type="http://schemas.openxmlformats.org/officeDocument/2006/relationships/oleObject" Target="embeddings/oleObject11.bin"/><Relationship Id="rId56" Type="http://schemas.openxmlformats.org/officeDocument/2006/relationships/hyperlink" Target="https://www.geogebra.org/m/tgkfNdvE" TargetMode="External"/><Relationship Id="rId77" Type="http://schemas.openxmlformats.org/officeDocument/2006/relationships/hyperlink" Target="http://mathworld.wolfram.com/AbelsImpossibilityTheorem.html" TargetMode="External"/><Relationship Id="rId100" Type="http://schemas.openxmlformats.org/officeDocument/2006/relationships/image" Target="media/image24.wmf"/><Relationship Id="rId105"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hyperlink" Target="http://www.spbgasu.ru/upload-files/vuz_v_licah/publish/sinkevich_gi/Sinkuvich_Rolles_Theorem_and_Bolzano_Cauchy.pdf" TargetMode="External"/><Relationship Id="rId93" Type="http://schemas.openxmlformats.org/officeDocument/2006/relationships/hyperlink" Target="http://physics.wm.edu/~evmik/classes/matlab_book/ch_root_finding/ch_root_finding.pdf" TargetMode="External"/><Relationship Id="rId98" Type="http://schemas.openxmlformats.org/officeDocument/2006/relationships/hyperlink" Target="https://undergroundmathematics.org/calculus-of-powers/r8231" TargetMode="External"/><Relationship Id="rId121" Type="http://schemas.openxmlformats.org/officeDocument/2006/relationships/customXml" Target="../customXml/item4.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hyperlink" Target="https://www.math.ust.hk/~mamu/courses/231/Slides/ch02_1.pdf" TargetMode="External"/><Relationship Id="rId116" Type="http://schemas.openxmlformats.org/officeDocument/2006/relationships/footer" Target="footer7.xml"/><Relationship Id="rId20" Type="http://schemas.openxmlformats.org/officeDocument/2006/relationships/image" Target="media/image7.wmf"/><Relationship Id="rId41" Type="http://schemas.openxmlformats.org/officeDocument/2006/relationships/oleObject" Target="embeddings/oleObject14.bin"/><Relationship Id="rId62" Type="http://schemas.openxmlformats.org/officeDocument/2006/relationships/hyperlink" Target="https://www.youtube.com/watch?v=80znXn3rDdQ" TargetMode="External"/><Relationship Id="rId83" Type="http://schemas.openxmlformats.org/officeDocument/2006/relationships/hyperlink" Target="http://dml.cz/bitstream/handle/10338.dmlcz/101804/CzechMathJ_32-1982-2_11.pdf" TargetMode="External"/><Relationship Id="rId88" Type="http://schemas.openxmlformats.org/officeDocument/2006/relationships/hyperlink" Target="http://www.damtp.cam.ac.uk/lab/people/sd/lectures/nummeth98/roots.htm" TargetMode="External"/><Relationship Id="rId111" Type="http://schemas.openxmlformats.org/officeDocument/2006/relationships/hyperlink" Target="http://www.ocr.org.uk/expression-of-interest" TargetMode="External"/><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hyperlink" Target="https://www.desmos.com/calculator/sg1fc6swq3" TargetMode="External"/><Relationship Id="rId106" Type="http://schemas.openxmlformats.org/officeDocument/2006/relationships/footer" Target="footer6.xml"/><Relationship Id="rId10" Type="http://schemas.openxmlformats.org/officeDocument/2006/relationships/image" Target="media/image2.wmf"/><Relationship Id="rId31" Type="http://schemas.openxmlformats.org/officeDocument/2006/relationships/image" Target="media/image12.jpeg"/><Relationship Id="rId52" Type="http://schemas.openxmlformats.org/officeDocument/2006/relationships/image" Target="media/image23.png"/><Relationship Id="rId73" Type="http://schemas.openxmlformats.org/officeDocument/2006/relationships/hyperlink" Target="http://pages.cs.wisc.edu/~sifakis/courses/cs412-s13/lecture_notes/CS412_5_Feb_2013.pdf" TargetMode="External"/><Relationship Id="rId78" Type="http://schemas.openxmlformats.org/officeDocument/2006/relationships/hyperlink" Target="http://www.math.caltech.edu/~jimlb/abel.pdf" TargetMode="External"/><Relationship Id="rId94" Type="http://schemas.openxmlformats.org/officeDocument/2006/relationships/hyperlink" Target="https://www.geogebra.org/m/vWcRSsyV" TargetMode="External"/><Relationship Id="rId99" Type="http://schemas.openxmlformats.org/officeDocument/2006/relationships/hyperlink" Target="https://undergroundmathematics.org/calculus-trig-log/r8679" TargetMode="External"/><Relationship Id="rId101" Type="http://schemas.openxmlformats.org/officeDocument/2006/relationships/oleObject" Target="embeddings/oleObject20.bin"/><Relationship Id="rId122" Type="http://schemas.openxmlformats.org/officeDocument/2006/relationships/customXml" Target="../customXml/item5.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2.jpeg"/><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BDA26D-22EA-4D1E-8B22-0249A01E3ACB}">
  <ds:schemaRefs>
    <ds:schemaRef ds:uri="http://schemas.openxmlformats.org/officeDocument/2006/bibliography"/>
  </ds:schemaRefs>
</ds:datastoreItem>
</file>

<file path=customXml/itemProps2.xml><?xml version="1.0" encoding="utf-8"?>
<ds:datastoreItem xmlns:ds="http://schemas.openxmlformats.org/officeDocument/2006/customXml" ds:itemID="{26794AD0-DEF6-4538-AD32-B622D1F7C7F8}"/>
</file>

<file path=customXml/itemProps3.xml><?xml version="1.0" encoding="utf-8"?>
<ds:datastoreItem xmlns:ds="http://schemas.openxmlformats.org/officeDocument/2006/customXml" ds:itemID="{EF7627E2-BC7B-4EB3-B394-CBC1BA362D05}"/>
</file>

<file path=customXml/itemProps4.xml><?xml version="1.0" encoding="utf-8"?>
<ds:datastoreItem xmlns:ds="http://schemas.openxmlformats.org/officeDocument/2006/customXml" ds:itemID="{9DA14482-6B05-470A-860D-AEAAFB3DC11D}"/>
</file>

<file path=customXml/itemProps5.xml><?xml version="1.0" encoding="utf-8"?>
<ds:datastoreItem xmlns:ds="http://schemas.openxmlformats.org/officeDocument/2006/customXml" ds:itemID="{3376A74F-5274-45B3-B837-800FC5347375}"/>
</file>

<file path=docProps/app.xml><?xml version="1.0" encoding="utf-8"?>
<Properties xmlns="http://schemas.openxmlformats.org/officeDocument/2006/extended-properties" xmlns:vt="http://schemas.openxmlformats.org/officeDocument/2006/docPropsVTypes">
  <Template>Normal</Template>
  <TotalTime>0</TotalTime>
  <Pages>13</Pages>
  <Words>3277</Words>
  <Characters>18685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AS and A Level Mathematics B (MEI) Check In test Numerical methods</vt:lpstr>
    </vt:vector>
  </TitlesOfParts>
  <Company>Cambridge Assessment</Company>
  <LinksUpToDate>false</LinksUpToDate>
  <CharactersWithSpaces>21919</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test Numerical methods</dc:title>
  <dc:creator>OCR</dc:creator>
  <cp:keywords>AS Level, A Level, Mathematics B, MEI, Maths, Check In test, Numerical Methods</cp:keywords>
  <cp:lastModifiedBy>Suzette Green</cp:lastModifiedBy>
  <cp:revision>2</cp:revision>
  <dcterms:created xsi:type="dcterms:W3CDTF">2017-12-05T16:35:00Z</dcterms:created>
  <dcterms:modified xsi:type="dcterms:W3CDTF">2017-12-05T16:35:00Z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