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650697BA" w:rsidR="006A0261" w:rsidRDefault="002727D0" w:rsidP="00D44C82">
      <w:pPr>
        <w:pStyle w:val="Heading1"/>
        <w:tabs>
          <w:tab w:val="left" w:pos="561"/>
          <w:tab w:val="left" w:pos="992"/>
          <w:tab w:val="left" w:pos="1412"/>
          <w:tab w:val="left" w:pos="9781"/>
        </w:tabs>
        <w:spacing w:before="0" w:line="240" w:lineRule="auto"/>
        <w:ind w:left="142"/>
      </w:pPr>
      <w:bookmarkStart w:id="0" w:name="_GoBack"/>
      <w:bookmarkEnd w:id="0"/>
      <w:r>
        <w:rPr>
          <w:noProof/>
          <w:lang w:eastAsia="en-GB"/>
        </w:rPr>
        <w:drawing>
          <wp:anchor distT="0" distB="0" distL="114300" distR="114300" simplePos="0" relativeHeight="251662336" behindDoc="1" locked="0" layoutInCell="1" allowOverlap="1" wp14:anchorId="23CA6C8A" wp14:editId="6A87F0E5">
            <wp:simplePos x="0" y="0"/>
            <wp:positionH relativeFrom="column">
              <wp:posOffset>8367395</wp:posOffset>
            </wp:positionH>
            <wp:positionV relativeFrom="paragraph">
              <wp:posOffset>-440690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w:t>
      </w:r>
      <w:r w:rsidR="00D03501">
        <w:t>Statistics</w:t>
      </w:r>
      <w:r w:rsidR="006A0261">
        <w:t xml:space="preserve">: </w:t>
      </w:r>
      <w:r w:rsidR="00453E93">
        <w:t>Probability</w:t>
      </w:r>
    </w:p>
    <w:p w14:paraId="738BD99A" w14:textId="5727D27A" w:rsidR="002727D0" w:rsidRDefault="002727D0" w:rsidP="002727D0"/>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Probability 1"/>
      </w:tblPr>
      <w:tblGrid>
        <w:gridCol w:w="1418"/>
        <w:gridCol w:w="680"/>
        <w:gridCol w:w="5103"/>
        <w:gridCol w:w="3686"/>
        <w:gridCol w:w="1985"/>
        <w:gridCol w:w="1985"/>
      </w:tblGrid>
      <w:tr w:rsidR="00453E93" w:rsidRPr="00453E93" w14:paraId="57B68AF7" w14:textId="77777777" w:rsidTr="00F76065">
        <w:trPr>
          <w:cantSplit/>
        </w:trPr>
        <w:tc>
          <w:tcPr>
            <w:tcW w:w="1418" w:type="dxa"/>
            <w:tcBorders>
              <w:top w:val="single" w:sz="4" w:space="0" w:color="auto"/>
              <w:left w:val="single" w:sz="6" w:space="0" w:color="000000"/>
              <w:right w:val="single" w:sz="4" w:space="0" w:color="000000"/>
            </w:tcBorders>
          </w:tcPr>
          <w:p w14:paraId="04AFBEBB" w14:textId="77777777" w:rsidR="00453E93" w:rsidRPr="00453E93" w:rsidRDefault="00453E93" w:rsidP="00453E93">
            <w:pPr>
              <w:spacing w:before="80" w:after="80" w:line="240" w:lineRule="auto"/>
              <w:ind w:right="-20"/>
              <w:jc w:val="center"/>
              <w:rPr>
                <w:rFonts w:eastAsia="Arial"/>
                <w:sz w:val="20"/>
                <w:szCs w:val="20"/>
                <w:lang w:eastAsia="en-GB"/>
              </w:rPr>
            </w:pPr>
            <w:r w:rsidRPr="00453E93">
              <w:rPr>
                <w:rFonts w:eastAsia="Arial"/>
                <w:b/>
                <w:bCs/>
                <w:spacing w:val="-1"/>
                <w:sz w:val="20"/>
                <w:szCs w:val="20"/>
                <w:lang w:eastAsia="en-GB"/>
              </w:rPr>
              <w:t>S</w:t>
            </w:r>
            <w:r w:rsidRPr="00453E93">
              <w:rPr>
                <w:rFonts w:eastAsia="Arial"/>
                <w:b/>
                <w:bCs/>
                <w:sz w:val="20"/>
                <w:szCs w:val="20"/>
                <w:lang w:eastAsia="en-GB"/>
              </w:rPr>
              <w:t>pec</w:t>
            </w:r>
            <w:r w:rsidRPr="00453E93">
              <w:rPr>
                <w:rFonts w:eastAsia="Arial"/>
                <w:b/>
                <w:bCs/>
                <w:spacing w:val="1"/>
                <w:sz w:val="20"/>
                <w:szCs w:val="20"/>
                <w:lang w:eastAsia="en-GB"/>
              </w:rPr>
              <w:t>ifi</w:t>
            </w:r>
            <w:r w:rsidRPr="00453E93">
              <w:rPr>
                <w:rFonts w:eastAsia="Arial"/>
                <w:b/>
                <w:bCs/>
                <w:sz w:val="20"/>
                <w:szCs w:val="20"/>
                <w:lang w:eastAsia="en-GB"/>
              </w:rPr>
              <w:t>c</w:t>
            </w:r>
            <w:r w:rsidRPr="00453E93">
              <w:rPr>
                <w:rFonts w:eastAsia="Arial"/>
                <w:b/>
                <w:bCs/>
                <w:spacing w:val="-3"/>
                <w:sz w:val="20"/>
                <w:szCs w:val="20"/>
                <w:lang w:eastAsia="en-GB"/>
              </w:rPr>
              <w:t>a</w:t>
            </w:r>
            <w:r w:rsidRPr="00453E93">
              <w:rPr>
                <w:rFonts w:eastAsia="Arial"/>
                <w:b/>
                <w:bCs/>
                <w:spacing w:val="1"/>
                <w:sz w:val="20"/>
                <w:szCs w:val="20"/>
                <w:lang w:eastAsia="en-GB"/>
              </w:rPr>
              <w:t>ti</w:t>
            </w:r>
            <w:r w:rsidRPr="00453E93">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6534C135" w14:textId="77777777" w:rsidR="00453E93" w:rsidRPr="00453E93" w:rsidRDefault="00453E93" w:rsidP="00453E93">
            <w:pPr>
              <w:spacing w:before="80" w:after="80" w:line="240" w:lineRule="auto"/>
              <w:ind w:right="-20"/>
              <w:jc w:val="center"/>
              <w:rPr>
                <w:rFonts w:eastAsia="Arial"/>
                <w:sz w:val="20"/>
                <w:szCs w:val="20"/>
                <w:lang w:eastAsia="en-GB"/>
              </w:rPr>
            </w:pPr>
            <w:r w:rsidRPr="00453E93">
              <w:rPr>
                <w:rFonts w:eastAsia="Arial"/>
                <w:b/>
                <w:bCs/>
                <w:spacing w:val="-1"/>
                <w:sz w:val="20"/>
                <w:szCs w:val="20"/>
                <w:lang w:eastAsia="en-GB"/>
              </w:rPr>
              <w:t>R</w:t>
            </w:r>
            <w:r w:rsidRPr="00453E93">
              <w:rPr>
                <w:rFonts w:eastAsia="Arial"/>
                <w:b/>
                <w:bCs/>
                <w:sz w:val="20"/>
                <w:szCs w:val="20"/>
                <w:lang w:eastAsia="en-GB"/>
              </w:rPr>
              <w:t>e</w:t>
            </w:r>
            <w:r w:rsidRPr="00453E93">
              <w:rPr>
                <w:rFonts w:eastAsia="Arial"/>
                <w:b/>
                <w:bCs/>
                <w:spacing w:val="1"/>
                <w:sz w:val="20"/>
                <w:szCs w:val="20"/>
                <w:lang w:eastAsia="en-GB"/>
              </w:rPr>
              <w:t>f</w:t>
            </w:r>
            <w:r w:rsidRPr="00453E93">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33E4EDB7" w14:textId="77777777" w:rsidR="00453E93" w:rsidRPr="00453E93" w:rsidRDefault="00453E93" w:rsidP="00453E93">
            <w:pPr>
              <w:spacing w:before="80" w:after="80" w:line="240" w:lineRule="auto"/>
              <w:ind w:right="-20"/>
              <w:rPr>
                <w:rFonts w:eastAsia="Arial"/>
                <w:sz w:val="20"/>
                <w:szCs w:val="20"/>
                <w:lang w:eastAsia="en-GB"/>
              </w:rPr>
            </w:pPr>
            <w:r w:rsidRPr="00453E93">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708048B0" w14:textId="77777777" w:rsidR="00453E93" w:rsidRPr="00453E93" w:rsidRDefault="00453E93" w:rsidP="00453E93">
            <w:pPr>
              <w:spacing w:before="80" w:after="80" w:line="240" w:lineRule="auto"/>
              <w:ind w:right="-20"/>
              <w:jc w:val="center"/>
              <w:rPr>
                <w:rFonts w:eastAsia="Times New Roman"/>
                <w:b/>
                <w:spacing w:val="2"/>
                <w:sz w:val="20"/>
                <w:szCs w:val="20"/>
                <w:lang w:eastAsia="en-GB"/>
              </w:rPr>
            </w:pPr>
            <w:r w:rsidRPr="00453E93">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04718585" w14:textId="77777777" w:rsidR="00453E93" w:rsidRPr="00453E93" w:rsidRDefault="00453E93" w:rsidP="00453E93">
            <w:pPr>
              <w:spacing w:before="80" w:after="80" w:line="240" w:lineRule="auto"/>
              <w:ind w:right="-20"/>
              <w:jc w:val="center"/>
              <w:rPr>
                <w:rFonts w:eastAsia="Times New Roman"/>
                <w:b/>
                <w:spacing w:val="2"/>
                <w:sz w:val="20"/>
                <w:szCs w:val="20"/>
                <w:lang w:eastAsia="en-GB"/>
              </w:rPr>
            </w:pPr>
            <w:r w:rsidRPr="00453E93">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121C0348" w14:textId="77777777" w:rsidR="00453E93" w:rsidRPr="00453E93" w:rsidRDefault="00453E93" w:rsidP="00453E93">
            <w:pPr>
              <w:spacing w:before="80" w:after="80" w:line="240" w:lineRule="auto"/>
              <w:ind w:right="-20"/>
              <w:jc w:val="center"/>
              <w:rPr>
                <w:rFonts w:eastAsia="Times New Roman"/>
                <w:b/>
                <w:spacing w:val="2"/>
                <w:sz w:val="20"/>
                <w:szCs w:val="20"/>
                <w:lang w:eastAsia="en-GB"/>
              </w:rPr>
            </w:pPr>
            <w:r w:rsidRPr="00453E93">
              <w:rPr>
                <w:rFonts w:eastAsia="Times New Roman"/>
                <w:b/>
                <w:spacing w:val="2"/>
                <w:sz w:val="20"/>
                <w:szCs w:val="20"/>
                <w:lang w:eastAsia="en-GB"/>
              </w:rPr>
              <w:t>Exclusions</w:t>
            </w:r>
          </w:p>
        </w:tc>
      </w:tr>
      <w:tr w:rsidR="00453E93" w:rsidRPr="00453E93" w14:paraId="7D4D7E2C" w14:textId="77777777" w:rsidTr="00F76065">
        <w:trPr>
          <w:cantSplit/>
        </w:trPr>
        <w:tc>
          <w:tcPr>
            <w:tcW w:w="14857" w:type="dxa"/>
            <w:gridSpan w:val="6"/>
            <w:tcBorders>
              <w:top w:val="single" w:sz="4" w:space="0" w:color="auto"/>
              <w:left w:val="single" w:sz="6" w:space="0" w:color="000000"/>
              <w:right w:val="single" w:sz="6" w:space="0" w:color="000000"/>
            </w:tcBorders>
          </w:tcPr>
          <w:p w14:paraId="10FE0D36" w14:textId="77777777" w:rsidR="00453E93" w:rsidRPr="00453E93" w:rsidRDefault="00453E93" w:rsidP="00453E93">
            <w:pPr>
              <w:spacing w:before="40" w:after="40" w:line="240" w:lineRule="atLeast"/>
              <w:ind w:left="112"/>
              <w:jc w:val="center"/>
              <w:rPr>
                <w:rFonts w:ascii="Times New Roman" w:eastAsia="Times New Roman" w:hAnsi="Times New Roman"/>
                <w:sz w:val="20"/>
                <w:szCs w:val="20"/>
              </w:rPr>
            </w:pPr>
            <w:r w:rsidRPr="00453E93">
              <w:rPr>
                <w:rFonts w:eastAsia="Arial" w:cs="Arial"/>
                <w:b/>
                <w:bCs/>
                <w:spacing w:val="-1"/>
                <w:sz w:val="24"/>
                <w:szCs w:val="24"/>
              </w:rPr>
              <w:t>STATISTICS: PROBABILITY (1)</w:t>
            </w:r>
          </w:p>
        </w:tc>
      </w:tr>
      <w:tr w:rsidR="00453E93" w:rsidRPr="00453E93" w14:paraId="6E00EDA4" w14:textId="77777777" w:rsidTr="00F76065">
        <w:trPr>
          <w:cantSplit/>
        </w:trPr>
        <w:tc>
          <w:tcPr>
            <w:tcW w:w="1418" w:type="dxa"/>
            <w:vMerge w:val="restart"/>
            <w:tcBorders>
              <w:top w:val="single" w:sz="4" w:space="0" w:color="auto"/>
              <w:left w:val="single" w:sz="6" w:space="0" w:color="000000"/>
              <w:right w:val="single" w:sz="4" w:space="0" w:color="000000"/>
            </w:tcBorders>
          </w:tcPr>
          <w:p w14:paraId="20EE489C" w14:textId="77777777" w:rsidR="00453E93" w:rsidRPr="00453E93" w:rsidRDefault="00453E93" w:rsidP="00453E93">
            <w:pPr>
              <w:spacing w:before="80" w:after="80" w:line="240" w:lineRule="auto"/>
              <w:ind w:left="52" w:right="91"/>
              <w:rPr>
                <w:rFonts w:eastAsia="Times New Roman"/>
                <w:spacing w:val="-1"/>
                <w:sz w:val="20"/>
                <w:szCs w:val="20"/>
                <w:lang w:eastAsia="en-GB"/>
              </w:rPr>
            </w:pPr>
            <w:r w:rsidRPr="00453E93">
              <w:rPr>
                <w:rFonts w:eastAsia="Times New Roman"/>
                <w:spacing w:val="-1"/>
                <w:sz w:val="20"/>
                <w:szCs w:val="20"/>
                <w:lang w:eastAsia="en-GB"/>
              </w:rPr>
              <w:t>Probability of events in a finite sample space</w:t>
            </w:r>
          </w:p>
          <w:p w14:paraId="70644E6D" w14:textId="77777777" w:rsidR="00453E93" w:rsidRPr="00453E93" w:rsidRDefault="00453E93" w:rsidP="00453E9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5321AFEC" w14:textId="77777777" w:rsidR="00453E93" w:rsidRPr="00453E93" w:rsidRDefault="00453E93" w:rsidP="00453E93">
            <w:pPr>
              <w:spacing w:before="80" w:after="80" w:line="240" w:lineRule="auto"/>
              <w:ind w:right="33"/>
              <w:jc w:val="right"/>
              <w:rPr>
                <w:rFonts w:eastAsia="Times New Roman"/>
                <w:sz w:val="20"/>
                <w:szCs w:val="20"/>
                <w:lang w:eastAsia="en-GB"/>
              </w:rPr>
            </w:pPr>
            <w:r w:rsidRPr="00453E93">
              <w:rPr>
                <w:rFonts w:eastAsia="Times New Roman"/>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4E66C208" w14:textId="77777777" w:rsidR="00453E93" w:rsidRPr="00453E93" w:rsidRDefault="00453E93" w:rsidP="00453E93">
            <w:pPr>
              <w:spacing w:before="40" w:after="40" w:line="240" w:lineRule="atLeast"/>
              <w:ind w:left="112"/>
              <w:rPr>
                <w:rFonts w:eastAsia="Times New Roman" w:cs="Arial"/>
                <w:b/>
                <w:sz w:val="20"/>
                <w:szCs w:val="20"/>
              </w:rPr>
            </w:pPr>
            <w:r w:rsidRPr="00453E93">
              <w:rPr>
                <w:rFonts w:eastAsia="Times New Roman" w:cs="Arial"/>
                <w:sz w:val="20"/>
                <w:szCs w:val="20"/>
              </w:rPr>
              <w:t xml:space="preserve"> Be able to calculate the probability of an event.</w:t>
            </w:r>
          </w:p>
        </w:tc>
        <w:tc>
          <w:tcPr>
            <w:tcW w:w="3686" w:type="dxa"/>
            <w:tcBorders>
              <w:top w:val="single" w:sz="4" w:space="0" w:color="000000"/>
              <w:left w:val="single" w:sz="4" w:space="0" w:color="000000"/>
              <w:bottom w:val="single" w:sz="4" w:space="0" w:color="000000"/>
              <w:right w:val="single" w:sz="6" w:space="0" w:color="000000"/>
            </w:tcBorders>
          </w:tcPr>
          <w:p w14:paraId="572E89D1" w14:textId="77777777" w:rsidR="00453E93" w:rsidRPr="00453E93" w:rsidRDefault="00453E93" w:rsidP="00453E93">
            <w:pPr>
              <w:spacing w:before="40" w:after="40" w:line="240" w:lineRule="atLeast"/>
              <w:ind w:left="112"/>
              <w:rPr>
                <w:rFonts w:eastAsia="Times New Roman" w:cs="Arial"/>
                <w:sz w:val="20"/>
                <w:szCs w:val="20"/>
              </w:rPr>
            </w:pPr>
            <w:r w:rsidRPr="00453E93">
              <w:rPr>
                <w:rFonts w:eastAsia="Times New Roman" w:cs="Arial"/>
                <w:sz w:val="20"/>
                <w:szCs w:val="20"/>
              </w:rPr>
              <w:t>Using modelling assumptions such as equally likely outcomes.</w:t>
            </w:r>
          </w:p>
        </w:tc>
        <w:tc>
          <w:tcPr>
            <w:tcW w:w="1985" w:type="dxa"/>
            <w:tcBorders>
              <w:top w:val="single" w:sz="4" w:space="0" w:color="000000"/>
              <w:left w:val="single" w:sz="4" w:space="0" w:color="000000"/>
              <w:bottom w:val="single" w:sz="4" w:space="0" w:color="000000"/>
              <w:right w:val="single" w:sz="6" w:space="0" w:color="000000"/>
            </w:tcBorders>
          </w:tcPr>
          <w:p w14:paraId="2F69F9C2" w14:textId="77777777" w:rsidR="00453E93" w:rsidRPr="00453E93" w:rsidRDefault="00453E93" w:rsidP="00453E93">
            <w:pPr>
              <w:spacing w:before="40" w:after="40" w:line="240" w:lineRule="atLeast"/>
              <w:ind w:left="112"/>
              <w:rPr>
                <w:rFonts w:ascii="Times New Roman" w:eastAsia="Times New Roman" w:hAnsi="Times New Roman"/>
                <w:sz w:val="20"/>
                <w:szCs w:val="20"/>
              </w:rPr>
            </w:pPr>
            <w:r w:rsidRPr="00453E93">
              <w:rPr>
                <w:rFonts w:ascii="Times New Roman" w:eastAsia="Times New Roman" w:hAnsi="Times New Roman"/>
                <w:position w:val="-10"/>
                <w:szCs w:val="20"/>
              </w:rPr>
              <w:object w:dxaOrig="499" w:dyaOrig="300" w14:anchorId="0FF18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pt" o:ole="">
                  <v:imagedata r:id="rId10" o:title=""/>
                </v:shape>
                <o:OLEObject Type="Embed" ProgID="Equation.DSMT4" ShapeID="_x0000_i1025" DrawAspect="Content" ObjectID="_1573997445" r:id="rId11"/>
              </w:object>
            </w:r>
          </w:p>
        </w:tc>
        <w:tc>
          <w:tcPr>
            <w:tcW w:w="1985" w:type="dxa"/>
            <w:tcBorders>
              <w:top w:val="single" w:sz="4" w:space="0" w:color="000000"/>
              <w:left w:val="single" w:sz="4" w:space="0" w:color="000000"/>
              <w:bottom w:val="single" w:sz="4" w:space="0" w:color="000000"/>
              <w:right w:val="single" w:sz="6" w:space="0" w:color="000000"/>
            </w:tcBorders>
          </w:tcPr>
          <w:p w14:paraId="0F9F515C" w14:textId="77777777" w:rsidR="00453E93" w:rsidRPr="00453E93" w:rsidRDefault="00453E93" w:rsidP="00453E93">
            <w:pPr>
              <w:spacing w:before="40" w:after="40" w:line="240" w:lineRule="atLeast"/>
              <w:rPr>
                <w:rFonts w:eastAsia="Times New Roman" w:cs="Arial"/>
                <w:sz w:val="20"/>
                <w:szCs w:val="20"/>
              </w:rPr>
            </w:pPr>
          </w:p>
        </w:tc>
      </w:tr>
      <w:tr w:rsidR="00453E93" w:rsidRPr="00453E93" w14:paraId="1A411D6E" w14:textId="77777777" w:rsidTr="00F76065">
        <w:trPr>
          <w:cantSplit/>
        </w:trPr>
        <w:tc>
          <w:tcPr>
            <w:tcW w:w="1418" w:type="dxa"/>
            <w:vMerge/>
            <w:tcBorders>
              <w:left w:val="single" w:sz="6" w:space="0" w:color="000000"/>
              <w:bottom w:val="single" w:sz="4" w:space="0" w:color="auto"/>
              <w:right w:val="single" w:sz="4" w:space="0" w:color="000000"/>
            </w:tcBorders>
          </w:tcPr>
          <w:p w14:paraId="34A9A7C3" w14:textId="77777777" w:rsidR="00453E93" w:rsidRPr="00453E93" w:rsidRDefault="00453E93" w:rsidP="00453E9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B95AEFE" w14:textId="77777777" w:rsidR="00453E93" w:rsidRPr="00453E93" w:rsidRDefault="00453E93" w:rsidP="00453E93">
            <w:pPr>
              <w:spacing w:before="80" w:after="80" w:line="240" w:lineRule="auto"/>
              <w:ind w:right="33"/>
              <w:jc w:val="right"/>
              <w:rPr>
                <w:rFonts w:eastAsia="Times New Roman"/>
                <w:sz w:val="20"/>
                <w:szCs w:val="20"/>
                <w:lang w:eastAsia="en-GB"/>
              </w:rPr>
            </w:pPr>
            <w:r w:rsidRPr="00453E93">
              <w:rPr>
                <w:rFonts w:eastAsia="Times New Roman"/>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6867273A" w14:textId="77777777" w:rsidR="00453E93" w:rsidRPr="00453E93" w:rsidRDefault="00453E93" w:rsidP="00453E93">
            <w:pPr>
              <w:spacing w:before="40" w:after="40" w:line="240" w:lineRule="atLeast"/>
              <w:ind w:left="112"/>
              <w:rPr>
                <w:rFonts w:eastAsia="Times New Roman" w:cs="Arial"/>
                <w:b/>
                <w:sz w:val="20"/>
                <w:szCs w:val="20"/>
              </w:rPr>
            </w:pPr>
            <w:r w:rsidRPr="00453E93">
              <w:rPr>
                <w:rFonts w:eastAsia="Times New Roman" w:cs="Arial"/>
                <w:sz w:val="20"/>
                <w:szCs w:val="20"/>
              </w:rPr>
              <w:t>Understand the concept of a complementary event and know that the probability of an event may be found by means of finding that of its complementary event.</w:t>
            </w:r>
          </w:p>
        </w:tc>
        <w:tc>
          <w:tcPr>
            <w:tcW w:w="3686" w:type="dxa"/>
            <w:tcBorders>
              <w:top w:val="single" w:sz="4" w:space="0" w:color="000000"/>
              <w:left w:val="single" w:sz="4" w:space="0" w:color="000000"/>
              <w:bottom w:val="single" w:sz="4" w:space="0" w:color="000000"/>
              <w:right w:val="single" w:sz="6" w:space="0" w:color="000000"/>
            </w:tcBorders>
          </w:tcPr>
          <w:p w14:paraId="5858DDEB" w14:textId="77777777" w:rsidR="00453E93" w:rsidRPr="00453E93" w:rsidRDefault="00453E93" w:rsidP="00453E93">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4467841" w14:textId="79DEA212" w:rsidR="00453E93" w:rsidRPr="00453E93" w:rsidRDefault="00453E93" w:rsidP="00453E93">
            <w:pPr>
              <w:spacing w:before="40" w:after="40" w:line="240" w:lineRule="atLeast"/>
              <w:ind w:left="112"/>
              <w:rPr>
                <w:rFonts w:eastAsia="Times New Roman" w:cs="Arial"/>
                <w:sz w:val="20"/>
                <w:szCs w:val="20"/>
              </w:rPr>
            </w:pPr>
            <w:r w:rsidRPr="00453E93">
              <w:rPr>
                <w:rFonts w:ascii="Times New Roman" w:eastAsia="Times New Roman" w:hAnsi="Times New Roman"/>
                <w:i/>
                <w:iCs/>
                <w:szCs w:val="20"/>
              </w:rPr>
              <w:t>A´</w:t>
            </w:r>
            <w:r w:rsidRPr="00453E93">
              <w:rPr>
                <w:rFonts w:ascii="Times New Roman" w:eastAsia="Times New Roman" w:hAnsi="Times New Roman"/>
                <w:szCs w:val="20"/>
              </w:rPr>
              <w:t xml:space="preserve"> </w:t>
            </w:r>
            <w:r w:rsidRPr="00453E93">
              <w:rPr>
                <w:rFonts w:eastAsia="Times New Roman" w:cs="Arial"/>
                <w:sz w:val="20"/>
                <w:szCs w:val="20"/>
              </w:rPr>
              <w:t xml:space="preserve">is the event </w:t>
            </w:r>
            <w:r w:rsidR="001D4758">
              <w:rPr>
                <w:rFonts w:eastAsia="Times New Roman" w:cs="Arial"/>
                <w:sz w:val="20"/>
                <w:szCs w:val="20"/>
              </w:rPr>
              <w:t>‘</w:t>
            </w:r>
            <w:r w:rsidRPr="00453E93">
              <w:rPr>
                <w:rFonts w:eastAsia="Times New Roman" w:cs="Arial"/>
                <w:sz w:val="20"/>
                <w:szCs w:val="20"/>
              </w:rPr>
              <w:t>not-</w:t>
            </w:r>
            <w:r w:rsidRPr="00453E93">
              <w:rPr>
                <w:rFonts w:ascii="Times New Roman" w:eastAsia="Times New Roman" w:hAnsi="Times New Roman"/>
                <w:i/>
                <w:iCs/>
                <w:szCs w:val="20"/>
              </w:rPr>
              <w:t>A</w:t>
            </w:r>
            <w:r w:rsidR="001D4758">
              <w:rPr>
                <w:rFonts w:eastAsia="Times New Roman" w:cs="Arial"/>
                <w:sz w:val="20"/>
                <w:szCs w:val="20"/>
              </w:rPr>
              <w:t>’</w:t>
            </w:r>
            <w:r w:rsidRPr="00453E93">
              <w:rPr>
                <w:rFonts w:eastAsia="Times New Roman" w:cs="Arial"/>
                <w:sz w:val="20"/>
                <w:szCs w:val="20"/>
              </w:rPr>
              <w:t>.</w:t>
            </w:r>
          </w:p>
        </w:tc>
        <w:tc>
          <w:tcPr>
            <w:tcW w:w="1985" w:type="dxa"/>
            <w:tcBorders>
              <w:top w:val="single" w:sz="4" w:space="0" w:color="000000"/>
              <w:left w:val="single" w:sz="4" w:space="0" w:color="000000"/>
              <w:bottom w:val="single" w:sz="4" w:space="0" w:color="000000"/>
              <w:right w:val="single" w:sz="6" w:space="0" w:color="000000"/>
            </w:tcBorders>
          </w:tcPr>
          <w:p w14:paraId="7E80476D" w14:textId="77777777" w:rsidR="00453E93" w:rsidRPr="00453E93" w:rsidRDefault="00453E93" w:rsidP="00453E93">
            <w:pPr>
              <w:spacing w:before="40" w:after="40" w:line="240" w:lineRule="atLeast"/>
              <w:rPr>
                <w:rFonts w:eastAsia="Times New Roman" w:cs="Arial"/>
                <w:sz w:val="20"/>
                <w:szCs w:val="20"/>
              </w:rPr>
            </w:pPr>
          </w:p>
        </w:tc>
      </w:tr>
      <w:tr w:rsidR="00453E93" w:rsidRPr="00453E93" w14:paraId="569DF872" w14:textId="77777777" w:rsidTr="00F76065">
        <w:trPr>
          <w:cantSplit/>
        </w:trPr>
        <w:tc>
          <w:tcPr>
            <w:tcW w:w="1418" w:type="dxa"/>
            <w:vMerge w:val="restart"/>
            <w:tcBorders>
              <w:top w:val="single" w:sz="4" w:space="0" w:color="auto"/>
              <w:left w:val="single" w:sz="6" w:space="0" w:color="000000"/>
              <w:bottom w:val="single" w:sz="4" w:space="0" w:color="auto"/>
              <w:right w:val="single" w:sz="4" w:space="0" w:color="000000"/>
            </w:tcBorders>
          </w:tcPr>
          <w:p w14:paraId="4F12CFF7" w14:textId="77777777" w:rsidR="00453E93" w:rsidRPr="00453E93" w:rsidRDefault="00453E93" w:rsidP="00453E93">
            <w:pPr>
              <w:spacing w:before="80" w:after="80" w:line="240" w:lineRule="auto"/>
              <w:ind w:left="52" w:right="91"/>
              <w:rPr>
                <w:rFonts w:eastAsia="Times New Roman"/>
                <w:spacing w:val="-1"/>
                <w:sz w:val="20"/>
                <w:szCs w:val="20"/>
                <w:lang w:eastAsia="en-GB"/>
              </w:rPr>
            </w:pPr>
            <w:r w:rsidRPr="00453E93">
              <w:rPr>
                <w:rFonts w:eastAsia="Times New Roman"/>
                <w:spacing w:val="-1"/>
                <w:sz w:val="20"/>
                <w:szCs w:val="20"/>
                <w:lang w:eastAsia="en-GB"/>
              </w:rPr>
              <w:t xml:space="preserve">Probability of two or more events </w:t>
            </w:r>
          </w:p>
          <w:p w14:paraId="1FC109C1" w14:textId="77777777" w:rsidR="00453E93" w:rsidRPr="00453E93" w:rsidRDefault="00453E93" w:rsidP="00453E9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4B9FEE7B" w14:textId="77777777" w:rsidR="00453E93" w:rsidRPr="00453E93" w:rsidRDefault="00453E93" w:rsidP="00453E93">
            <w:pPr>
              <w:spacing w:before="80" w:after="80" w:line="240" w:lineRule="auto"/>
              <w:ind w:right="33"/>
              <w:jc w:val="right"/>
              <w:rPr>
                <w:rFonts w:eastAsia="Times New Roman"/>
                <w:sz w:val="20"/>
                <w:szCs w:val="20"/>
                <w:lang w:eastAsia="en-GB"/>
              </w:rPr>
            </w:pPr>
            <w:r w:rsidRPr="00453E93">
              <w:rPr>
                <w:rFonts w:eastAsia="Times New Roman"/>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518CB575" w14:textId="77777777" w:rsidR="00453E93" w:rsidRPr="00453E93" w:rsidRDefault="00453E93" w:rsidP="00453E93">
            <w:pPr>
              <w:spacing w:before="40" w:after="40" w:line="240" w:lineRule="atLeast"/>
              <w:ind w:left="112"/>
              <w:rPr>
                <w:rFonts w:eastAsia="Times New Roman" w:cs="Arial"/>
                <w:b/>
                <w:sz w:val="20"/>
                <w:szCs w:val="20"/>
              </w:rPr>
            </w:pPr>
            <w:r w:rsidRPr="00453E93">
              <w:rPr>
                <w:rFonts w:eastAsia="Times New Roman" w:cs="Arial"/>
                <w:sz w:val="20"/>
                <w:szCs w:val="20"/>
              </w:rPr>
              <w:t>Be able to calculate the expected frequency of an event given its probability.</w:t>
            </w:r>
          </w:p>
        </w:tc>
        <w:tc>
          <w:tcPr>
            <w:tcW w:w="3686" w:type="dxa"/>
            <w:tcBorders>
              <w:top w:val="single" w:sz="4" w:space="0" w:color="000000"/>
              <w:left w:val="single" w:sz="4" w:space="0" w:color="000000"/>
              <w:bottom w:val="single" w:sz="4" w:space="0" w:color="000000"/>
              <w:right w:val="single" w:sz="6" w:space="0" w:color="000000"/>
            </w:tcBorders>
          </w:tcPr>
          <w:p w14:paraId="1E1A1C01" w14:textId="77777777" w:rsidR="00453E93" w:rsidRPr="00453E93" w:rsidRDefault="00453E93" w:rsidP="00453E93">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AB10550" w14:textId="77777777" w:rsidR="00453E93" w:rsidRPr="00453E93" w:rsidRDefault="00453E93" w:rsidP="00453E93">
            <w:pPr>
              <w:spacing w:before="40" w:after="40" w:line="240" w:lineRule="atLeast"/>
              <w:ind w:left="112"/>
              <w:rPr>
                <w:rFonts w:eastAsia="Times New Roman" w:cs="Arial"/>
                <w:sz w:val="20"/>
                <w:szCs w:val="20"/>
              </w:rPr>
            </w:pPr>
            <w:r w:rsidRPr="00453E93">
              <w:rPr>
                <w:rFonts w:eastAsia="Times New Roman" w:cs="Arial"/>
                <w:sz w:val="20"/>
                <w:szCs w:val="20"/>
              </w:rPr>
              <w:t xml:space="preserve">Expected frequency </w:t>
            </w:r>
            <w:r w:rsidRPr="00453E93">
              <w:rPr>
                <w:rFonts w:ascii="Times New Roman" w:eastAsia="Times New Roman" w:hAnsi="Times New Roman"/>
                <w:szCs w:val="20"/>
              </w:rPr>
              <w:t>=</w:t>
            </w:r>
            <w:r w:rsidRPr="00453E93">
              <w:rPr>
                <w:rFonts w:ascii="Times New Roman" w:eastAsia="Times New Roman" w:hAnsi="Times New Roman"/>
                <w:position w:val="-10"/>
                <w:szCs w:val="20"/>
              </w:rPr>
              <w:object w:dxaOrig="620" w:dyaOrig="300" w14:anchorId="3F3ABC1D">
                <v:shape id="_x0000_i1026" type="#_x0000_t75" style="width:30.75pt;height:15pt" o:ole="">
                  <v:imagedata r:id="rId12" o:title=""/>
                </v:shape>
                <o:OLEObject Type="Embed" ProgID="Equation.DSMT4" ShapeID="_x0000_i1026" DrawAspect="Content" ObjectID="_1573997446" r:id="rId13"/>
              </w:object>
            </w:r>
            <w:r w:rsidRPr="00453E93">
              <w:rPr>
                <w:rFonts w:ascii="Times New Roman" w:eastAsia="Times New Roman" w:hAnsi="Times New Roman"/>
                <w:szCs w:val="20"/>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2425BBAF" w14:textId="77777777" w:rsidR="00453E93" w:rsidRPr="00453E93" w:rsidRDefault="00453E93" w:rsidP="00453E93">
            <w:pPr>
              <w:spacing w:before="40" w:after="40" w:line="240" w:lineRule="atLeast"/>
              <w:ind w:left="112"/>
              <w:rPr>
                <w:rFonts w:eastAsia="Times New Roman" w:cs="Arial"/>
                <w:sz w:val="20"/>
                <w:szCs w:val="20"/>
              </w:rPr>
            </w:pPr>
          </w:p>
        </w:tc>
      </w:tr>
      <w:tr w:rsidR="00453E93" w:rsidRPr="00453E93" w14:paraId="67831F32" w14:textId="77777777" w:rsidTr="00F76065">
        <w:trPr>
          <w:cantSplit/>
        </w:trPr>
        <w:tc>
          <w:tcPr>
            <w:tcW w:w="1418" w:type="dxa"/>
            <w:vMerge/>
            <w:tcBorders>
              <w:left w:val="single" w:sz="6" w:space="0" w:color="000000"/>
              <w:bottom w:val="single" w:sz="4" w:space="0" w:color="auto"/>
              <w:right w:val="single" w:sz="4" w:space="0" w:color="000000"/>
            </w:tcBorders>
          </w:tcPr>
          <w:p w14:paraId="05511F62" w14:textId="77777777" w:rsidR="00453E93" w:rsidRPr="00453E93" w:rsidRDefault="00453E93" w:rsidP="00453E9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142DB0A5" w14:textId="77777777" w:rsidR="00453E93" w:rsidRPr="00453E93" w:rsidRDefault="00453E93" w:rsidP="00453E93">
            <w:pPr>
              <w:spacing w:before="80" w:after="80" w:line="240" w:lineRule="auto"/>
              <w:ind w:right="33"/>
              <w:jc w:val="right"/>
              <w:rPr>
                <w:rFonts w:eastAsia="Times New Roman"/>
                <w:sz w:val="20"/>
                <w:szCs w:val="20"/>
                <w:lang w:eastAsia="en-GB"/>
              </w:rPr>
            </w:pPr>
            <w:r w:rsidRPr="00453E93">
              <w:rPr>
                <w:rFonts w:eastAsia="Times New Roman"/>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37DE6CB4" w14:textId="77777777" w:rsidR="00453E93" w:rsidRPr="00453E93" w:rsidRDefault="00453E93" w:rsidP="00453E93">
            <w:pPr>
              <w:spacing w:before="40" w:after="40" w:line="240" w:lineRule="atLeast"/>
              <w:ind w:left="112"/>
              <w:rPr>
                <w:rFonts w:eastAsia="Times New Roman" w:cs="Arial"/>
                <w:b/>
                <w:sz w:val="20"/>
                <w:szCs w:val="20"/>
              </w:rPr>
            </w:pPr>
            <w:r w:rsidRPr="00453E93">
              <w:rPr>
                <w:rFonts w:eastAsia="Times New Roman" w:cs="Arial"/>
                <w:sz w:val="20"/>
                <w:szCs w:val="20"/>
                <w:lang w:val="en-US"/>
              </w:rPr>
              <w:t>Be able to use appropriate diagrams to assist in the calculation of probabilities.</w:t>
            </w:r>
          </w:p>
        </w:tc>
        <w:tc>
          <w:tcPr>
            <w:tcW w:w="3686" w:type="dxa"/>
            <w:tcBorders>
              <w:top w:val="single" w:sz="4" w:space="0" w:color="000000"/>
              <w:left w:val="single" w:sz="4" w:space="0" w:color="000000"/>
              <w:bottom w:val="single" w:sz="4" w:space="0" w:color="000000"/>
              <w:right w:val="single" w:sz="6" w:space="0" w:color="000000"/>
            </w:tcBorders>
          </w:tcPr>
          <w:p w14:paraId="6AFD0928" w14:textId="77777777" w:rsidR="00453E93" w:rsidRPr="00453E93" w:rsidRDefault="00453E93" w:rsidP="00453E93">
            <w:pPr>
              <w:spacing w:before="40" w:after="40" w:line="240" w:lineRule="atLeast"/>
              <w:ind w:left="112"/>
              <w:rPr>
                <w:rFonts w:eastAsia="Times New Roman" w:cs="Arial"/>
                <w:sz w:val="20"/>
                <w:szCs w:val="20"/>
              </w:rPr>
            </w:pPr>
            <w:r w:rsidRPr="00453E93">
              <w:rPr>
                <w:rFonts w:eastAsia="Times New Roman" w:cs="Arial"/>
                <w:sz w:val="20"/>
                <w:szCs w:val="20"/>
              </w:rPr>
              <w:t>E.g. tree diagrams, sample space diagrams, Venn diagrams.</w:t>
            </w:r>
          </w:p>
        </w:tc>
        <w:tc>
          <w:tcPr>
            <w:tcW w:w="1985" w:type="dxa"/>
            <w:tcBorders>
              <w:top w:val="single" w:sz="4" w:space="0" w:color="000000"/>
              <w:left w:val="single" w:sz="4" w:space="0" w:color="000000"/>
              <w:bottom w:val="single" w:sz="4" w:space="0" w:color="000000"/>
              <w:right w:val="single" w:sz="6" w:space="0" w:color="000000"/>
            </w:tcBorders>
          </w:tcPr>
          <w:p w14:paraId="08554696" w14:textId="77777777" w:rsidR="00453E93" w:rsidRPr="00453E93" w:rsidRDefault="00453E93" w:rsidP="00453E93">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A819021" w14:textId="77777777" w:rsidR="00453E93" w:rsidRPr="00453E93" w:rsidRDefault="00453E93" w:rsidP="00453E93">
            <w:pPr>
              <w:spacing w:before="40" w:after="40" w:line="240" w:lineRule="atLeast"/>
              <w:ind w:left="112"/>
              <w:rPr>
                <w:rFonts w:eastAsia="Times New Roman" w:cs="Arial"/>
                <w:sz w:val="20"/>
                <w:szCs w:val="20"/>
              </w:rPr>
            </w:pPr>
          </w:p>
        </w:tc>
      </w:tr>
      <w:tr w:rsidR="00453E93" w:rsidRPr="00453E93" w14:paraId="5D094756" w14:textId="77777777" w:rsidTr="00F76065">
        <w:trPr>
          <w:cantSplit/>
        </w:trPr>
        <w:tc>
          <w:tcPr>
            <w:tcW w:w="1418" w:type="dxa"/>
            <w:vMerge/>
            <w:tcBorders>
              <w:left w:val="single" w:sz="6" w:space="0" w:color="000000"/>
              <w:bottom w:val="single" w:sz="4" w:space="0" w:color="auto"/>
              <w:right w:val="single" w:sz="4" w:space="0" w:color="000000"/>
            </w:tcBorders>
          </w:tcPr>
          <w:p w14:paraId="2C50BFDF" w14:textId="77777777" w:rsidR="00453E93" w:rsidRPr="00453E93" w:rsidRDefault="00453E93" w:rsidP="00453E9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30DD8768" w14:textId="77777777" w:rsidR="00453E93" w:rsidRPr="00453E93" w:rsidRDefault="00453E93" w:rsidP="00453E93">
            <w:pPr>
              <w:spacing w:before="80" w:after="80" w:line="240" w:lineRule="auto"/>
              <w:ind w:right="33"/>
              <w:jc w:val="right"/>
              <w:rPr>
                <w:rFonts w:eastAsia="Times New Roman"/>
                <w:sz w:val="20"/>
                <w:szCs w:val="20"/>
                <w:lang w:eastAsia="en-GB"/>
              </w:rPr>
            </w:pPr>
            <w:r w:rsidRPr="00453E93">
              <w:rPr>
                <w:rFonts w:eastAsia="Times New Roman"/>
                <w:sz w:val="20"/>
                <w:szCs w:val="20"/>
                <w:lang w:eastAsia="en-GB"/>
              </w:rPr>
              <w:t>Mu1</w:t>
            </w:r>
          </w:p>
        </w:tc>
        <w:tc>
          <w:tcPr>
            <w:tcW w:w="5103" w:type="dxa"/>
            <w:tcBorders>
              <w:top w:val="single" w:sz="4" w:space="0" w:color="000000"/>
              <w:left w:val="single" w:sz="4" w:space="0" w:color="000000"/>
              <w:bottom w:val="single" w:sz="4" w:space="0" w:color="000000"/>
              <w:right w:val="single" w:sz="6" w:space="0" w:color="000000"/>
            </w:tcBorders>
          </w:tcPr>
          <w:p w14:paraId="3DA07FDE" w14:textId="77777777" w:rsidR="00453E93" w:rsidRPr="00453E93" w:rsidRDefault="00453E93" w:rsidP="00453E93">
            <w:pPr>
              <w:spacing w:before="40" w:after="40" w:line="240" w:lineRule="atLeast"/>
              <w:ind w:left="112"/>
              <w:rPr>
                <w:rFonts w:eastAsia="Times New Roman" w:cs="Arial"/>
                <w:b/>
                <w:sz w:val="20"/>
                <w:szCs w:val="20"/>
              </w:rPr>
            </w:pPr>
            <w:r w:rsidRPr="00453E93">
              <w:rPr>
                <w:rFonts w:eastAsia="Times New Roman" w:cs="Arial"/>
                <w:sz w:val="20"/>
                <w:szCs w:val="20"/>
              </w:rPr>
              <w:t>Understand and use mutually exclusive events and independent events.</w:t>
            </w:r>
          </w:p>
        </w:tc>
        <w:tc>
          <w:tcPr>
            <w:tcW w:w="3686" w:type="dxa"/>
            <w:tcBorders>
              <w:top w:val="single" w:sz="4" w:space="0" w:color="000000"/>
              <w:left w:val="single" w:sz="4" w:space="0" w:color="000000"/>
              <w:bottom w:val="single" w:sz="4" w:space="0" w:color="000000"/>
              <w:right w:val="single" w:sz="6" w:space="0" w:color="000000"/>
            </w:tcBorders>
          </w:tcPr>
          <w:p w14:paraId="51562E61" w14:textId="77777777" w:rsidR="00453E93" w:rsidRPr="00453E93" w:rsidRDefault="00453E93" w:rsidP="00453E93">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23E2B0F" w14:textId="77777777" w:rsidR="00453E93" w:rsidRPr="00453E93" w:rsidRDefault="00453E93" w:rsidP="00453E93">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606C6E6" w14:textId="77777777" w:rsidR="00453E93" w:rsidRPr="00453E93" w:rsidRDefault="00453E93" w:rsidP="00453E93">
            <w:pPr>
              <w:spacing w:before="40" w:after="40" w:line="240" w:lineRule="atLeast"/>
              <w:ind w:left="112"/>
              <w:rPr>
                <w:rFonts w:eastAsia="Times New Roman" w:cs="Arial"/>
                <w:b/>
                <w:sz w:val="20"/>
                <w:szCs w:val="20"/>
              </w:rPr>
            </w:pPr>
          </w:p>
        </w:tc>
      </w:tr>
      <w:tr w:rsidR="00453E93" w:rsidRPr="00453E93" w14:paraId="4A40259D" w14:textId="77777777" w:rsidTr="00F76065">
        <w:trPr>
          <w:cantSplit/>
        </w:trPr>
        <w:tc>
          <w:tcPr>
            <w:tcW w:w="1418" w:type="dxa"/>
            <w:vMerge/>
            <w:tcBorders>
              <w:left w:val="single" w:sz="6" w:space="0" w:color="000000"/>
              <w:bottom w:val="single" w:sz="4" w:space="0" w:color="auto"/>
              <w:right w:val="single" w:sz="4" w:space="0" w:color="000000"/>
            </w:tcBorders>
          </w:tcPr>
          <w:p w14:paraId="480289A8" w14:textId="77777777" w:rsidR="00453E93" w:rsidRPr="00453E93" w:rsidRDefault="00453E93" w:rsidP="00453E9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2467BC96" w14:textId="77777777" w:rsidR="00453E93" w:rsidRPr="00453E93" w:rsidRDefault="00453E93" w:rsidP="00453E93">
            <w:pPr>
              <w:spacing w:before="80" w:after="80" w:line="240" w:lineRule="auto"/>
              <w:ind w:right="33"/>
              <w:jc w:val="right"/>
              <w:rPr>
                <w:rFonts w:eastAsia="Times New Roman"/>
                <w:sz w:val="20"/>
                <w:szCs w:val="20"/>
                <w:lang w:eastAsia="en-GB"/>
              </w:rPr>
            </w:pPr>
            <w:r w:rsidRPr="00453E93">
              <w:rPr>
                <w:rFonts w:eastAsia="Times New Roman"/>
                <w:sz w:val="20"/>
                <w:szCs w:val="20"/>
                <w:lang w:eastAsia="en-GB"/>
              </w:rPr>
              <w:t>u2</w:t>
            </w:r>
          </w:p>
        </w:tc>
        <w:tc>
          <w:tcPr>
            <w:tcW w:w="5103" w:type="dxa"/>
            <w:tcBorders>
              <w:top w:val="single" w:sz="4" w:space="0" w:color="000000"/>
              <w:left w:val="single" w:sz="4" w:space="0" w:color="000000"/>
              <w:bottom w:val="single" w:sz="4" w:space="0" w:color="000000"/>
              <w:right w:val="single" w:sz="6" w:space="0" w:color="000000"/>
            </w:tcBorders>
          </w:tcPr>
          <w:p w14:paraId="3ABA9611" w14:textId="77777777" w:rsidR="00453E93" w:rsidRPr="00453E93" w:rsidRDefault="00453E93" w:rsidP="00453E93">
            <w:pPr>
              <w:spacing w:before="40" w:after="40" w:line="240" w:lineRule="atLeast"/>
              <w:ind w:left="112"/>
              <w:rPr>
                <w:rFonts w:eastAsia="Times New Roman" w:cs="Arial"/>
                <w:b/>
                <w:sz w:val="20"/>
                <w:szCs w:val="20"/>
              </w:rPr>
            </w:pPr>
            <w:r w:rsidRPr="00453E93">
              <w:rPr>
                <w:rFonts w:eastAsia="Times New Roman" w:cs="Arial"/>
                <w:sz w:val="20"/>
                <w:szCs w:val="20"/>
              </w:rPr>
              <w:t>Know to add probabilities for mutually exclusive events.</w:t>
            </w:r>
          </w:p>
        </w:tc>
        <w:tc>
          <w:tcPr>
            <w:tcW w:w="3686" w:type="dxa"/>
            <w:tcBorders>
              <w:top w:val="single" w:sz="4" w:space="0" w:color="000000"/>
              <w:left w:val="single" w:sz="4" w:space="0" w:color="000000"/>
              <w:bottom w:val="single" w:sz="4" w:space="0" w:color="000000"/>
              <w:right w:val="single" w:sz="6" w:space="0" w:color="000000"/>
            </w:tcBorders>
          </w:tcPr>
          <w:p w14:paraId="231BE045" w14:textId="77777777" w:rsidR="00453E93" w:rsidRPr="00453E93" w:rsidRDefault="00453E93" w:rsidP="00453E93">
            <w:pPr>
              <w:spacing w:before="40" w:after="40" w:line="240" w:lineRule="atLeast"/>
              <w:ind w:left="112"/>
              <w:rPr>
                <w:rFonts w:eastAsia="Times New Roman" w:cs="Arial"/>
                <w:sz w:val="20"/>
                <w:szCs w:val="20"/>
              </w:rPr>
            </w:pPr>
            <w:r w:rsidRPr="00453E93">
              <w:rPr>
                <w:rFonts w:eastAsia="Times New Roman" w:cs="Arial"/>
                <w:sz w:val="20"/>
                <w:szCs w:val="20"/>
              </w:rPr>
              <w:t xml:space="preserve">E.g. to find </w:t>
            </w:r>
            <w:r w:rsidRPr="00453E93">
              <w:rPr>
                <w:rFonts w:eastAsia="Times New Roman" w:cs="Arial"/>
                <w:position w:val="-12"/>
                <w:sz w:val="20"/>
                <w:szCs w:val="20"/>
              </w:rPr>
              <w:object w:dxaOrig="1040" w:dyaOrig="360" w14:anchorId="4B4F71B6">
                <v:shape id="_x0000_i1027" type="#_x0000_t75" style="width:52.5pt;height:18pt" o:ole="">
                  <v:imagedata r:id="rId14" o:title=""/>
                </v:shape>
                <o:OLEObject Type="Embed" ProgID="Equation.DSMT4" ShapeID="_x0000_i1027" DrawAspect="Content" ObjectID="_1573997447" r:id="rId15"/>
              </w:object>
            </w:r>
            <w:r w:rsidRPr="00453E93">
              <w:rPr>
                <w:rFonts w:eastAsia="Times New Roman" w:cs="Arial"/>
                <w:sz w:val="20"/>
                <w:szCs w:val="20"/>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7F778596" w14:textId="77777777" w:rsidR="00453E93" w:rsidRPr="00453E93" w:rsidRDefault="00453E93" w:rsidP="00453E93">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74CD97C" w14:textId="77777777" w:rsidR="00453E93" w:rsidRPr="00453E93" w:rsidRDefault="00453E93" w:rsidP="00453E93">
            <w:pPr>
              <w:spacing w:before="40" w:after="40" w:line="240" w:lineRule="atLeast"/>
              <w:ind w:left="112"/>
              <w:rPr>
                <w:rFonts w:eastAsia="Times New Roman" w:cs="Arial"/>
                <w:b/>
                <w:sz w:val="20"/>
                <w:szCs w:val="20"/>
              </w:rPr>
            </w:pPr>
          </w:p>
        </w:tc>
      </w:tr>
      <w:tr w:rsidR="00453E93" w:rsidRPr="00453E93" w14:paraId="7E0D57DC" w14:textId="77777777" w:rsidTr="00F76065">
        <w:trPr>
          <w:cantSplit/>
        </w:trPr>
        <w:tc>
          <w:tcPr>
            <w:tcW w:w="1418" w:type="dxa"/>
            <w:vMerge/>
            <w:tcBorders>
              <w:left w:val="single" w:sz="6" w:space="0" w:color="000000"/>
              <w:bottom w:val="single" w:sz="4" w:space="0" w:color="auto"/>
              <w:right w:val="single" w:sz="4" w:space="0" w:color="000000"/>
            </w:tcBorders>
          </w:tcPr>
          <w:p w14:paraId="19EFE163" w14:textId="77777777" w:rsidR="00453E93" w:rsidRPr="00453E93" w:rsidRDefault="00453E93" w:rsidP="00453E9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22A65547" w14:textId="77777777" w:rsidR="00453E93" w:rsidRPr="00453E93" w:rsidRDefault="00453E93" w:rsidP="00453E93">
            <w:pPr>
              <w:spacing w:before="80" w:after="80" w:line="240" w:lineRule="auto"/>
              <w:ind w:right="33"/>
              <w:jc w:val="right"/>
              <w:rPr>
                <w:rFonts w:eastAsia="Times New Roman"/>
                <w:sz w:val="20"/>
                <w:szCs w:val="20"/>
                <w:lang w:eastAsia="en-GB"/>
              </w:rPr>
            </w:pPr>
            <w:r w:rsidRPr="00453E93">
              <w:rPr>
                <w:rFonts w:eastAsia="Times New Roman"/>
                <w:sz w:val="20"/>
                <w:szCs w:val="20"/>
                <w:lang w:eastAsia="en-GB"/>
              </w:rPr>
              <w:t>u3</w:t>
            </w:r>
          </w:p>
        </w:tc>
        <w:tc>
          <w:tcPr>
            <w:tcW w:w="5103" w:type="dxa"/>
            <w:tcBorders>
              <w:top w:val="single" w:sz="4" w:space="0" w:color="000000"/>
              <w:left w:val="single" w:sz="4" w:space="0" w:color="000000"/>
              <w:bottom w:val="single" w:sz="4" w:space="0" w:color="000000"/>
              <w:right w:val="single" w:sz="6" w:space="0" w:color="000000"/>
            </w:tcBorders>
          </w:tcPr>
          <w:p w14:paraId="6222551D" w14:textId="77777777" w:rsidR="00453E93" w:rsidRPr="00453E93" w:rsidRDefault="00453E93" w:rsidP="00453E93">
            <w:pPr>
              <w:spacing w:before="40" w:after="40" w:line="240" w:lineRule="atLeast"/>
              <w:ind w:left="112"/>
              <w:rPr>
                <w:rFonts w:eastAsia="Times New Roman" w:cs="Arial"/>
                <w:b/>
                <w:sz w:val="20"/>
                <w:szCs w:val="20"/>
              </w:rPr>
            </w:pPr>
            <w:r w:rsidRPr="00453E93">
              <w:rPr>
                <w:rFonts w:eastAsia="Times New Roman" w:cs="Arial"/>
                <w:sz w:val="20"/>
                <w:szCs w:val="20"/>
              </w:rPr>
              <w:t>Know to multiply probabilities for independent events.</w:t>
            </w:r>
            <w:r w:rsidRPr="00453E93">
              <w:rPr>
                <w:rFonts w:eastAsia="Times New Roman" w:cs="Arial"/>
                <w:sz w:val="20"/>
                <w:szCs w:val="20"/>
              </w:rPr>
              <w:br/>
            </w:r>
            <w:r w:rsidRPr="00453E93">
              <w:rPr>
                <w:rFonts w:eastAsia="Times New Roman" w:cs="Arial"/>
                <w:sz w:val="20"/>
                <w:szCs w:val="20"/>
              </w:rPr>
              <w:br/>
            </w:r>
          </w:p>
        </w:tc>
        <w:tc>
          <w:tcPr>
            <w:tcW w:w="3686" w:type="dxa"/>
            <w:tcBorders>
              <w:top w:val="single" w:sz="4" w:space="0" w:color="000000"/>
              <w:left w:val="single" w:sz="4" w:space="0" w:color="000000"/>
              <w:bottom w:val="single" w:sz="4" w:space="0" w:color="000000"/>
              <w:right w:val="single" w:sz="6" w:space="0" w:color="000000"/>
            </w:tcBorders>
          </w:tcPr>
          <w:p w14:paraId="5A282EF2" w14:textId="77777777" w:rsidR="00453E93" w:rsidRPr="00453E93" w:rsidRDefault="00453E93" w:rsidP="00453E93">
            <w:pPr>
              <w:spacing w:before="40" w:after="40" w:line="240" w:lineRule="atLeast"/>
              <w:ind w:left="112"/>
              <w:rPr>
                <w:rFonts w:eastAsia="Times New Roman" w:cs="Arial"/>
                <w:sz w:val="20"/>
                <w:szCs w:val="20"/>
              </w:rPr>
            </w:pPr>
            <w:r w:rsidRPr="00453E93">
              <w:rPr>
                <w:rFonts w:eastAsia="Times New Roman" w:cs="Arial"/>
                <w:sz w:val="20"/>
                <w:szCs w:val="20"/>
              </w:rPr>
              <w:t xml:space="preserve">E.g. to find </w:t>
            </w:r>
            <w:r w:rsidRPr="00453E93">
              <w:rPr>
                <w:rFonts w:eastAsia="Times New Roman" w:cs="Arial"/>
                <w:position w:val="-12"/>
                <w:sz w:val="20"/>
                <w:szCs w:val="20"/>
              </w:rPr>
              <w:object w:dxaOrig="1180" w:dyaOrig="360" w14:anchorId="41CA3067">
                <v:shape id="_x0000_i1028" type="#_x0000_t75" style="width:59.25pt;height:18pt" o:ole="">
                  <v:imagedata r:id="rId16" o:title=""/>
                </v:shape>
                <o:OLEObject Type="Embed" ProgID="Equation.DSMT4" ShapeID="_x0000_i1028" DrawAspect="Content" ObjectID="_1573997448" r:id="rId17"/>
              </w:object>
            </w:r>
            <w:r w:rsidRPr="00453E93">
              <w:rPr>
                <w:rFonts w:eastAsia="Times New Roman" w:cs="Arial"/>
                <w:sz w:val="20"/>
                <w:szCs w:val="20"/>
              </w:rPr>
              <w:t xml:space="preserve"> </w:t>
            </w:r>
          </w:p>
          <w:p w14:paraId="529DEBF4" w14:textId="77777777" w:rsidR="00453E93" w:rsidRPr="00453E93" w:rsidRDefault="00453E93" w:rsidP="00453E93">
            <w:pPr>
              <w:spacing w:before="40" w:after="40" w:line="240" w:lineRule="atLeast"/>
              <w:ind w:left="112"/>
              <w:rPr>
                <w:rFonts w:eastAsia="Times New Roman" w:cs="Arial"/>
                <w:sz w:val="20"/>
                <w:szCs w:val="20"/>
              </w:rPr>
            </w:pPr>
            <w:r w:rsidRPr="00453E93">
              <w:rPr>
                <w:rFonts w:eastAsia="Times New Roman" w:cs="Arial"/>
                <w:sz w:val="20"/>
                <w:szCs w:val="20"/>
              </w:rPr>
              <w:t>Including the use of complementary events, e.g. finding the probability of at least one 6 in five throws of a dice.</w:t>
            </w:r>
          </w:p>
        </w:tc>
        <w:tc>
          <w:tcPr>
            <w:tcW w:w="1985" w:type="dxa"/>
            <w:tcBorders>
              <w:top w:val="single" w:sz="4" w:space="0" w:color="000000"/>
              <w:left w:val="single" w:sz="4" w:space="0" w:color="000000"/>
              <w:bottom w:val="single" w:sz="4" w:space="0" w:color="000000"/>
              <w:right w:val="single" w:sz="6" w:space="0" w:color="000000"/>
            </w:tcBorders>
          </w:tcPr>
          <w:p w14:paraId="0F71DB04" w14:textId="77777777" w:rsidR="00453E93" w:rsidRPr="00453E93" w:rsidRDefault="00453E93" w:rsidP="00453E93">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DEBE718" w14:textId="77777777" w:rsidR="00453E93" w:rsidRPr="00453E93" w:rsidRDefault="00453E93" w:rsidP="00453E93">
            <w:pPr>
              <w:spacing w:before="40" w:after="40" w:line="240" w:lineRule="atLeast"/>
              <w:ind w:left="112"/>
              <w:rPr>
                <w:rFonts w:eastAsia="Times New Roman" w:cs="Arial"/>
                <w:sz w:val="20"/>
                <w:szCs w:val="20"/>
              </w:rPr>
            </w:pPr>
          </w:p>
        </w:tc>
      </w:tr>
    </w:tbl>
    <w:p w14:paraId="55E0C457" w14:textId="77777777" w:rsidR="00453E93" w:rsidRDefault="00453E93" w:rsidP="002727D0"/>
    <w:p w14:paraId="2877A1F3" w14:textId="7F9AB2F1" w:rsidR="00453E93" w:rsidRDefault="00453E93" w:rsidP="002727D0">
      <w:r>
        <w:br w:type="page"/>
      </w:r>
    </w:p>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Probability 2"/>
      </w:tblPr>
      <w:tblGrid>
        <w:gridCol w:w="1418"/>
        <w:gridCol w:w="680"/>
        <w:gridCol w:w="5103"/>
        <w:gridCol w:w="3686"/>
        <w:gridCol w:w="1985"/>
        <w:gridCol w:w="1985"/>
      </w:tblGrid>
      <w:tr w:rsidR="00453E93" w:rsidRPr="007A536D" w14:paraId="7B8631B8" w14:textId="77777777" w:rsidTr="00F76065">
        <w:trPr>
          <w:cantSplit/>
        </w:trPr>
        <w:tc>
          <w:tcPr>
            <w:tcW w:w="1418" w:type="dxa"/>
            <w:tcBorders>
              <w:top w:val="single" w:sz="4" w:space="0" w:color="auto"/>
              <w:left w:val="single" w:sz="6" w:space="0" w:color="000000"/>
              <w:bottom w:val="single" w:sz="4" w:space="0" w:color="auto"/>
              <w:right w:val="single" w:sz="4" w:space="0" w:color="000000"/>
            </w:tcBorders>
          </w:tcPr>
          <w:p w14:paraId="18FC0AD0" w14:textId="77777777" w:rsidR="00453E93" w:rsidRPr="007A536D" w:rsidRDefault="00453E93" w:rsidP="00F76065">
            <w:pPr>
              <w:spacing w:before="80" w:after="80"/>
              <w:ind w:right="-20"/>
              <w:jc w:val="center"/>
              <w:rPr>
                <w:rFonts w:eastAsia="Arial"/>
                <w:b/>
                <w:bCs/>
                <w:spacing w:val="-1"/>
                <w:sz w:val="20"/>
                <w:szCs w:val="20"/>
              </w:rPr>
            </w:pPr>
            <w:r w:rsidRPr="007A536D">
              <w:rPr>
                <w:rFonts w:eastAsia="Arial"/>
                <w:b/>
                <w:bCs/>
                <w:spacing w:val="-1"/>
                <w:sz w:val="20"/>
                <w:szCs w:val="20"/>
              </w:rPr>
              <w:lastRenderedPageBreak/>
              <w:t>Specification</w:t>
            </w:r>
          </w:p>
        </w:tc>
        <w:tc>
          <w:tcPr>
            <w:tcW w:w="680" w:type="dxa"/>
            <w:tcBorders>
              <w:top w:val="single" w:sz="4" w:space="0" w:color="000000"/>
              <w:left w:val="single" w:sz="4" w:space="0" w:color="000000"/>
              <w:bottom w:val="single" w:sz="4" w:space="0" w:color="000000"/>
              <w:right w:val="single" w:sz="4" w:space="0" w:color="000000"/>
            </w:tcBorders>
          </w:tcPr>
          <w:p w14:paraId="18377FC4" w14:textId="77777777" w:rsidR="00453E93" w:rsidRPr="007A536D" w:rsidRDefault="00453E93" w:rsidP="00F76065">
            <w:pPr>
              <w:spacing w:before="80" w:after="80"/>
              <w:ind w:right="-20"/>
              <w:jc w:val="center"/>
              <w:rPr>
                <w:rFonts w:eastAsia="Arial"/>
                <w:b/>
                <w:bCs/>
                <w:spacing w:val="-1"/>
                <w:sz w:val="20"/>
                <w:szCs w:val="20"/>
              </w:rPr>
            </w:pPr>
            <w:r w:rsidRPr="007A536D">
              <w:rPr>
                <w:rFonts w:eastAsia="Arial"/>
                <w:b/>
                <w:bCs/>
                <w:spacing w:val="-1"/>
                <w:sz w:val="20"/>
                <w:szCs w:val="20"/>
              </w:rPr>
              <w:t>Ref.</w:t>
            </w:r>
          </w:p>
        </w:tc>
        <w:tc>
          <w:tcPr>
            <w:tcW w:w="5103" w:type="dxa"/>
            <w:tcBorders>
              <w:top w:val="single" w:sz="4" w:space="0" w:color="000000"/>
              <w:left w:val="single" w:sz="4" w:space="0" w:color="000000"/>
              <w:bottom w:val="single" w:sz="4" w:space="0" w:color="000000"/>
              <w:right w:val="single" w:sz="6" w:space="0" w:color="000000"/>
            </w:tcBorders>
          </w:tcPr>
          <w:p w14:paraId="242D5081" w14:textId="77777777" w:rsidR="00453E93" w:rsidRPr="007A536D" w:rsidRDefault="00453E93" w:rsidP="00F76065">
            <w:pPr>
              <w:spacing w:before="80" w:after="80"/>
              <w:ind w:right="-20"/>
              <w:rPr>
                <w:rFonts w:eastAsia="Arial"/>
                <w:b/>
                <w:bCs/>
                <w:spacing w:val="-1"/>
                <w:sz w:val="20"/>
              </w:rPr>
            </w:pPr>
            <w:r w:rsidRPr="007A536D">
              <w:rPr>
                <w:rFonts w:eastAsia="Arial"/>
                <w:b/>
                <w:bCs/>
                <w:spacing w:val="-1"/>
                <w:sz w:val="20"/>
                <w:szCs w:val="20"/>
              </w:rPr>
              <w:t>Learning outcome</w:t>
            </w:r>
            <w:r>
              <w:rPr>
                <w:rFonts w:eastAsia="Arial"/>
                <w:b/>
                <w:bCs/>
                <w:spacing w:val="-1"/>
                <w:sz w:val="20"/>
                <w:szCs w:val="20"/>
              </w:rPr>
              <w:t>s</w:t>
            </w:r>
            <w:r w:rsidRPr="0027197F" w:rsidDel="00FA6516">
              <w:rPr>
                <w:rFonts w:eastAsia="Arial"/>
                <w:b/>
                <w:bCs/>
                <w:spacing w:val="-1"/>
                <w:sz w:val="20"/>
                <w:szCs w:val="20"/>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79763795" w14:textId="77777777" w:rsidR="00453E93" w:rsidRPr="007A536D" w:rsidRDefault="00453E93" w:rsidP="00F76065">
            <w:pPr>
              <w:pStyle w:val="GCETabletxt"/>
              <w:spacing w:before="40" w:after="40" w:line="240" w:lineRule="atLeast"/>
              <w:ind w:left="0" w:right="-20"/>
              <w:jc w:val="center"/>
              <w:rPr>
                <w:rFonts w:ascii="Arial" w:eastAsia="Arial" w:hAnsi="Arial"/>
                <w:b/>
                <w:bCs/>
                <w:spacing w:val="-1"/>
                <w:sz w:val="20"/>
                <w:lang w:val="en-GB" w:eastAsia="en-GB"/>
              </w:rPr>
            </w:pPr>
            <w:r w:rsidRPr="007A536D">
              <w:rPr>
                <w:rFonts w:ascii="Arial" w:eastAsia="Arial" w:hAnsi="Arial"/>
                <w:b/>
                <w:bCs/>
                <w:spacing w:val="-1"/>
                <w:sz w:val="20"/>
                <w:lang w:val="en-GB"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473F3D59" w14:textId="77777777" w:rsidR="00453E93" w:rsidRPr="007A536D" w:rsidRDefault="00453E93" w:rsidP="00F76065">
            <w:pPr>
              <w:pStyle w:val="GCETabletxt"/>
              <w:spacing w:before="40" w:after="40" w:line="240" w:lineRule="atLeast"/>
              <w:ind w:left="0" w:right="-20"/>
              <w:jc w:val="center"/>
              <w:rPr>
                <w:rFonts w:ascii="Arial" w:eastAsia="Arial" w:hAnsi="Arial"/>
                <w:b/>
                <w:bCs/>
                <w:spacing w:val="-1"/>
                <w:sz w:val="20"/>
                <w:lang w:val="en-GB" w:eastAsia="en-GB"/>
              </w:rPr>
            </w:pPr>
            <w:r w:rsidRPr="007A536D">
              <w:rPr>
                <w:rFonts w:ascii="Arial" w:eastAsia="Arial" w:hAnsi="Arial"/>
                <w:b/>
                <w:bCs/>
                <w:spacing w:val="-1"/>
                <w:sz w:val="20"/>
                <w:lang w:val="en-GB"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602160AA" w14:textId="77777777" w:rsidR="00453E93" w:rsidRPr="007A536D" w:rsidRDefault="00453E93" w:rsidP="00F76065">
            <w:pPr>
              <w:pStyle w:val="GCETabletxt"/>
              <w:spacing w:before="40" w:after="40" w:line="240" w:lineRule="atLeast"/>
              <w:ind w:left="0" w:right="-20"/>
              <w:jc w:val="center"/>
              <w:rPr>
                <w:rFonts w:ascii="Arial" w:eastAsia="Arial" w:hAnsi="Arial"/>
                <w:b/>
                <w:bCs/>
                <w:spacing w:val="-1"/>
                <w:sz w:val="20"/>
                <w:lang w:val="en-GB" w:eastAsia="en-GB"/>
              </w:rPr>
            </w:pPr>
            <w:r w:rsidRPr="007A536D">
              <w:rPr>
                <w:rFonts w:ascii="Arial" w:eastAsia="Arial" w:hAnsi="Arial"/>
                <w:b/>
                <w:bCs/>
                <w:spacing w:val="-1"/>
                <w:sz w:val="20"/>
                <w:lang w:val="en-GB" w:eastAsia="en-GB"/>
              </w:rPr>
              <w:t>Exclusions</w:t>
            </w:r>
          </w:p>
        </w:tc>
      </w:tr>
      <w:tr w:rsidR="00453E93" w:rsidRPr="007A536D" w14:paraId="1D91ADD0" w14:textId="77777777" w:rsidTr="00F76065">
        <w:trPr>
          <w:cantSplit/>
        </w:trPr>
        <w:tc>
          <w:tcPr>
            <w:tcW w:w="14857" w:type="dxa"/>
            <w:gridSpan w:val="6"/>
            <w:tcBorders>
              <w:top w:val="single" w:sz="4" w:space="0" w:color="auto"/>
              <w:left w:val="single" w:sz="6" w:space="0" w:color="000000"/>
              <w:right w:val="single" w:sz="6" w:space="0" w:color="000000"/>
            </w:tcBorders>
            <w:shd w:val="clear" w:color="auto" w:fill="BFBFBF"/>
          </w:tcPr>
          <w:p w14:paraId="662E697C" w14:textId="77777777" w:rsidR="00453E93" w:rsidRPr="007A536D" w:rsidRDefault="00453E93" w:rsidP="00F76065">
            <w:pPr>
              <w:pStyle w:val="GCETabletxt"/>
              <w:spacing w:before="40" w:after="40" w:line="240" w:lineRule="atLeast"/>
              <w:jc w:val="center"/>
              <w:rPr>
                <w:sz w:val="20"/>
                <w:lang w:val="en-GB"/>
              </w:rPr>
            </w:pPr>
            <w:r w:rsidRPr="007A536D">
              <w:rPr>
                <w:rFonts w:ascii="Arial" w:eastAsia="Arial" w:hAnsi="Arial" w:cs="Arial"/>
                <w:b/>
                <w:bCs/>
                <w:spacing w:val="-1"/>
                <w:sz w:val="24"/>
                <w:szCs w:val="24"/>
                <w:lang w:val="en-GB"/>
              </w:rPr>
              <w:t>STATISTICS: PROBABILITY (2)</w:t>
            </w:r>
          </w:p>
        </w:tc>
      </w:tr>
      <w:tr w:rsidR="00453E93" w:rsidRPr="007A536D" w14:paraId="7BB29F6F" w14:textId="77777777" w:rsidTr="00F76065">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78C5D063" w14:textId="77777777" w:rsidR="00453E93" w:rsidRPr="007A536D" w:rsidRDefault="00453E93" w:rsidP="00F76065">
            <w:pPr>
              <w:spacing w:before="80" w:after="80"/>
              <w:ind w:left="52" w:right="91"/>
              <w:rPr>
                <w:spacing w:val="-1"/>
                <w:sz w:val="20"/>
                <w:szCs w:val="20"/>
              </w:rPr>
            </w:pPr>
            <w:r w:rsidRPr="007A536D">
              <w:rPr>
                <w:spacing w:val="-1"/>
                <w:sz w:val="20"/>
                <w:szCs w:val="20"/>
              </w:rPr>
              <w:t xml:space="preserve">Probability of two or more events </w:t>
            </w:r>
          </w:p>
          <w:p w14:paraId="57D85F46" w14:textId="77777777" w:rsidR="00453E93" w:rsidRPr="007A536D" w:rsidRDefault="00453E93" w:rsidP="00F76065">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22CBDD45" w14:textId="77777777" w:rsidR="00453E93" w:rsidRPr="007A536D" w:rsidRDefault="00453E93" w:rsidP="00F76065">
            <w:pPr>
              <w:spacing w:before="80" w:after="80"/>
              <w:ind w:right="33"/>
              <w:jc w:val="right"/>
              <w:rPr>
                <w:sz w:val="20"/>
                <w:szCs w:val="20"/>
              </w:rPr>
            </w:pPr>
            <w:r w:rsidRPr="007A536D">
              <w:rPr>
                <w:sz w:val="20"/>
                <w:szCs w:val="20"/>
              </w:rPr>
              <w:t>u4</w:t>
            </w:r>
          </w:p>
        </w:tc>
        <w:tc>
          <w:tcPr>
            <w:tcW w:w="5103" w:type="dxa"/>
            <w:tcBorders>
              <w:top w:val="single" w:sz="4" w:space="0" w:color="000000"/>
              <w:left w:val="single" w:sz="4" w:space="0" w:color="000000"/>
              <w:bottom w:val="single" w:sz="4" w:space="0" w:color="000000"/>
              <w:right w:val="single" w:sz="6" w:space="0" w:color="000000"/>
            </w:tcBorders>
          </w:tcPr>
          <w:p w14:paraId="01F45592" w14:textId="77777777" w:rsidR="00453E93" w:rsidRPr="007A536D" w:rsidRDefault="00453E93" w:rsidP="00F76065">
            <w:pPr>
              <w:pStyle w:val="GCETabletxt"/>
              <w:spacing w:before="40" w:after="40" w:line="240" w:lineRule="atLeast"/>
              <w:rPr>
                <w:rFonts w:ascii="Arial" w:hAnsi="Arial" w:cs="Arial"/>
                <w:sz w:val="20"/>
                <w:lang w:val="en-GB"/>
              </w:rPr>
            </w:pPr>
            <w:r w:rsidRPr="007A536D">
              <w:rPr>
                <w:rFonts w:ascii="Arial" w:hAnsi="Arial" w:cs="Arial"/>
                <w:sz w:val="20"/>
                <w:lang w:val="en-GB"/>
              </w:rPr>
              <w:t>Understand and use mutually exclusive events and independent events and associated notation and definitions.</w:t>
            </w:r>
          </w:p>
        </w:tc>
        <w:tc>
          <w:tcPr>
            <w:tcW w:w="3686" w:type="dxa"/>
            <w:tcBorders>
              <w:top w:val="single" w:sz="4" w:space="0" w:color="000000"/>
              <w:left w:val="single" w:sz="4" w:space="0" w:color="000000"/>
              <w:bottom w:val="single" w:sz="4" w:space="0" w:color="000000"/>
              <w:right w:val="single" w:sz="6" w:space="0" w:color="000000"/>
            </w:tcBorders>
          </w:tcPr>
          <w:p w14:paraId="158369AE" w14:textId="77777777" w:rsidR="00453E93" w:rsidRPr="007A536D" w:rsidRDefault="00453E93" w:rsidP="00F76065">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For mutually exclusive events </w:t>
            </w:r>
            <w:r w:rsidRPr="007A536D">
              <w:rPr>
                <w:rFonts w:cs="Arial"/>
                <w:position w:val="-12"/>
                <w:sz w:val="20"/>
              </w:rPr>
              <w:object w:dxaOrig="1260" w:dyaOrig="360" w14:anchorId="2E54A040">
                <v:shape id="_x0000_i1029" type="#_x0000_t75" style="width:63pt;height:18pt" o:ole="">
                  <v:imagedata r:id="rId18" o:title=""/>
                </v:shape>
                <o:OLEObject Type="Embed" ProgID="Equation.DSMT4" ShapeID="_x0000_i1029" DrawAspect="Content" ObjectID="_1573997449" r:id="rId19"/>
              </w:object>
            </w:r>
            <w:r w:rsidRPr="007A536D">
              <w:rPr>
                <w:rFonts w:cs="Arial"/>
                <w:sz w:val="20"/>
              </w:rPr>
              <w:t xml:space="preserve"> </w:t>
            </w:r>
            <w:r w:rsidRPr="007A536D">
              <w:rPr>
                <w:rFonts w:ascii="Arial" w:hAnsi="Arial" w:cs="Arial"/>
                <w:sz w:val="20"/>
              </w:rPr>
              <w:t>for any pair of events</w:t>
            </w:r>
            <w:r w:rsidRPr="007A536D">
              <w:rPr>
                <w:rFonts w:cs="Arial"/>
                <w:sz w:val="20"/>
              </w:rPr>
              <w:t>.</w:t>
            </w:r>
          </w:p>
        </w:tc>
        <w:tc>
          <w:tcPr>
            <w:tcW w:w="1985" w:type="dxa"/>
            <w:tcBorders>
              <w:top w:val="single" w:sz="4" w:space="0" w:color="000000"/>
              <w:left w:val="single" w:sz="4" w:space="0" w:color="000000"/>
              <w:bottom w:val="single" w:sz="4" w:space="0" w:color="000000"/>
              <w:right w:val="single" w:sz="6" w:space="0" w:color="000000"/>
            </w:tcBorders>
          </w:tcPr>
          <w:p w14:paraId="6D79EF0F" w14:textId="77777777" w:rsidR="00453E93" w:rsidRPr="007A536D" w:rsidRDefault="00453E93" w:rsidP="00F76065">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79D501CA" w14:textId="77777777" w:rsidR="00453E93" w:rsidRPr="007A536D" w:rsidRDefault="00453E93" w:rsidP="00F76065">
            <w:pPr>
              <w:pStyle w:val="GCETabletxt"/>
              <w:spacing w:before="40" w:after="40" w:line="240" w:lineRule="atLeast"/>
              <w:rPr>
                <w:rFonts w:ascii="Arial" w:hAnsi="Arial" w:cs="Arial"/>
                <w:sz w:val="20"/>
                <w:lang w:val="en-GB"/>
              </w:rPr>
            </w:pPr>
          </w:p>
        </w:tc>
      </w:tr>
      <w:tr w:rsidR="00453E93" w:rsidRPr="007A536D" w14:paraId="792FE5AC" w14:textId="77777777" w:rsidTr="00F76065">
        <w:trPr>
          <w:cantSplit/>
        </w:trPr>
        <w:tc>
          <w:tcPr>
            <w:tcW w:w="1418" w:type="dxa"/>
            <w:vMerge/>
            <w:tcBorders>
              <w:left w:val="single" w:sz="6" w:space="0" w:color="000000"/>
              <w:bottom w:val="single" w:sz="4" w:space="0" w:color="auto"/>
              <w:right w:val="single" w:sz="4" w:space="0" w:color="000000"/>
            </w:tcBorders>
            <w:shd w:val="clear" w:color="auto" w:fill="BFBFBF"/>
          </w:tcPr>
          <w:p w14:paraId="0E9B6BAD" w14:textId="77777777" w:rsidR="00453E93" w:rsidRPr="007A536D" w:rsidRDefault="00453E93" w:rsidP="00F76065">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7B7E732F" w14:textId="77777777" w:rsidR="00453E93" w:rsidRPr="007A536D" w:rsidRDefault="00453E93" w:rsidP="00F76065">
            <w:pPr>
              <w:spacing w:before="80" w:after="80"/>
              <w:ind w:right="33"/>
              <w:jc w:val="right"/>
              <w:rPr>
                <w:sz w:val="20"/>
                <w:szCs w:val="20"/>
              </w:rPr>
            </w:pPr>
            <w:r w:rsidRPr="007A536D">
              <w:rPr>
                <w:sz w:val="20"/>
                <w:szCs w:val="20"/>
              </w:rPr>
              <w:t>u5</w:t>
            </w:r>
          </w:p>
        </w:tc>
        <w:tc>
          <w:tcPr>
            <w:tcW w:w="5103" w:type="dxa"/>
            <w:tcBorders>
              <w:top w:val="single" w:sz="4" w:space="0" w:color="000000"/>
              <w:left w:val="single" w:sz="4" w:space="0" w:color="000000"/>
              <w:bottom w:val="single" w:sz="4" w:space="0" w:color="000000"/>
              <w:right w:val="single" w:sz="6" w:space="0" w:color="000000"/>
            </w:tcBorders>
          </w:tcPr>
          <w:p w14:paraId="3D15B9C7" w14:textId="77777777" w:rsidR="00453E93" w:rsidRPr="007A536D" w:rsidRDefault="00453E93" w:rsidP="00F76065">
            <w:pPr>
              <w:pStyle w:val="GCETabletxt"/>
              <w:spacing w:before="40" w:after="40" w:line="240" w:lineRule="atLeast"/>
              <w:rPr>
                <w:rFonts w:ascii="Arial" w:hAnsi="Arial" w:cs="Arial"/>
                <w:sz w:val="20"/>
                <w:lang w:val="en-GB"/>
              </w:rPr>
            </w:pPr>
            <w:r w:rsidRPr="007A536D">
              <w:rPr>
                <w:rFonts w:ascii="Arial" w:hAnsi="Arial" w:cs="Arial"/>
                <w:sz w:val="20"/>
                <w:lang w:val="en-GB"/>
              </w:rPr>
              <w:t>Be able to use Venn diagrams to assist in the calculations of probabilities. Know how to calculate probabilities for two events which are not mutually exclusive.</w:t>
            </w:r>
          </w:p>
        </w:tc>
        <w:tc>
          <w:tcPr>
            <w:tcW w:w="3686" w:type="dxa"/>
            <w:tcBorders>
              <w:top w:val="single" w:sz="4" w:space="0" w:color="000000"/>
              <w:left w:val="single" w:sz="4" w:space="0" w:color="000000"/>
              <w:bottom w:val="single" w:sz="4" w:space="0" w:color="000000"/>
              <w:right w:val="single" w:sz="6" w:space="0" w:color="000000"/>
            </w:tcBorders>
          </w:tcPr>
          <w:p w14:paraId="0584C9C2" w14:textId="77777777" w:rsidR="00453E93" w:rsidRPr="007A536D" w:rsidRDefault="00453E93" w:rsidP="00F76065">
            <w:pPr>
              <w:pStyle w:val="GCETabletxt"/>
              <w:spacing w:before="40" w:after="40" w:line="240" w:lineRule="atLeast"/>
              <w:rPr>
                <w:rFonts w:ascii="Arial" w:hAnsi="Arial" w:cs="Arial"/>
                <w:sz w:val="20"/>
                <w:lang w:val="en-GB"/>
              </w:rPr>
            </w:pPr>
            <w:r w:rsidRPr="007A536D">
              <w:rPr>
                <w:rFonts w:ascii="Arial" w:hAnsi="Arial" w:cs="Arial"/>
                <w:sz w:val="20"/>
                <w:lang w:val="en-GB"/>
              </w:rPr>
              <w:t>Venn diagrams for up to three events.</w:t>
            </w:r>
          </w:p>
          <w:p w14:paraId="523CCF5F" w14:textId="77777777" w:rsidR="00453E93" w:rsidRPr="007A536D" w:rsidRDefault="00453E93" w:rsidP="00F76065">
            <w:pPr>
              <w:pStyle w:val="GCETabletxt"/>
              <w:spacing w:before="40" w:after="40" w:line="240" w:lineRule="atLeast"/>
              <w:rPr>
                <w:rFonts w:ascii="Arial" w:hAnsi="Arial" w:cs="Arial"/>
                <w:sz w:val="20"/>
                <w:lang w:val="en-GB"/>
              </w:rPr>
            </w:pPr>
            <w:r w:rsidRPr="007A536D">
              <w:rPr>
                <w:rFonts w:ascii="Arial" w:hAnsi="Arial" w:cs="Arial"/>
                <w:sz w:val="20"/>
                <w:lang w:val="en-GB"/>
              </w:rPr>
              <w:t>Learners should understand the relation</w:t>
            </w:r>
            <w:proofErr w:type="gramStart"/>
            <w:r w:rsidRPr="007A536D">
              <w:rPr>
                <w:rFonts w:ascii="Arial" w:hAnsi="Arial" w:cs="Arial"/>
                <w:sz w:val="20"/>
                <w:lang w:val="en-GB"/>
              </w:rPr>
              <w:t xml:space="preserve">: </w:t>
            </w:r>
            <w:proofErr w:type="gramEnd"/>
            <w:r w:rsidRPr="007A536D">
              <w:rPr>
                <w:rFonts w:ascii="Arial" w:hAnsi="Arial" w:cs="Arial"/>
                <w:position w:val="-12"/>
                <w:sz w:val="20"/>
                <w:lang w:val="en-GB"/>
              </w:rPr>
              <w:object w:dxaOrig="3340" w:dyaOrig="360" w14:anchorId="7F947D74">
                <v:shape id="_x0000_i1030" type="#_x0000_t75" style="width:167.25pt;height:18pt" o:ole="">
                  <v:imagedata r:id="rId20" o:title=""/>
                </v:shape>
                <o:OLEObject Type="Embed" ProgID="Equation.DSMT4" ShapeID="_x0000_i1030" DrawAspect="Content" ObjectID="_1573997450" r:id="rId21"/>
              </w:object>
            </w:r>
            <w:r w:rsidRPr="007A536D">
              <w:rPr>
                <w:rFonts w:ascii="Arial" w:hAnsi="Arial" w:cs="Arial"/>
                <w:sz w:val="20"/>
                <w:lang w:val="en-GB"/>
              </w:rPr>
              <w:t>.</w:t>
            </w:r>
          </w:p>
        </w:tc>
        <w:tc>
          <w:tcPr>
            <w:tcW w:w="1985" w:type="dxa"/>
            <w:tcBorders>
              <w:top w:val="single" w:sz="4" w:space="0" w:color="000000"/>
              <w:left w:val="single" w:sz="4" w:space="0" w:color="000000"/>
              <w:bottom w:val="single" w:sz="4" w:space="0" w:color="000000"/>
              <w:right w:val="single" w:sz="6" w:space="0" w:color="000000"/>
            </w:tcBorders>
          </w:tcPr>
          <w:p w14:paraId="01EC5CB0" w14:textId="77777777" w:rsidR="00453E93" w:rsidRPr="007A536D" w:rsidRDefault="00453E93" w:rsidP="00F76065">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63AC7200" w14:textId="77777777" w:rsidR="00453E93" w:rsidRPr="007A536D" w:rsidRDefault="00453E93" w:rsidP="00F76065">
            <w:pPr>
              <w:pStyle w:val="GCETabletxt"/>
              <w:spacing w:before="40" w:after="40" w:line="240" w:lineRule="atLeast"/>
              <w:rPr>
                <w:rFonts w:ascii="Arial" w:hAnsi="Arial" w:cs="Arial"/>
                <w:sz w:val="20"/>
                <w:lang w:val="en-GB"/>
              </w:rPr>
            </w:pPr>
            <w:r w:rsidRPr="007A536D">
              <w:rPr>
                <w:rFonts w:ascii="Arial" w:hAnsi="Arial" w:cs="Arial"/>
                <w:sz w:val="20"/>
                <w:lang w:val="en-GB"/>
              </w:rPr>
              <w:t>Probability of a general or infinite number of events.</w:t>
            </w:r>
          </w:p>
          <w:p w14:paraId="699E4E54" w14:textId="77777777" w:rsidR="00453E93" w:rsidRPr="007A536D" w:rsidRDefault="00453E93" w:rsidP="00F76065">
            <w:pPr>
              <w:pStyle w:val="GCETabletxt"/>
              <w:spacing w:before="40" w:after="40" w:line="240" w:lineRule="atLeast"/>
              <w:rPr>
                <w:rFonts w:ascii="Arial" w:hAnsi="Arial" w:cs="Arial"/>
                <w:sz w:val="20"/>
                <w:lang w:val="en-GB"/>
              </w:rPr>
            </w:pPr>
            <w:r w:rsidRPr="007A536D">
              <w:rPr>
                <w:rFonts w:ascii="Arial" w:hAnsi="Arial" w:cs="Arial"/>
                <w:sz w:val="20"/>
                <w:lang w:val="en-GB"/>
              </w:rPr>
              <w:t>Formal proofs.</w:t>
            </w:r>
          </w:p>
        </w:tc>
      </w:tr>
      <w:tr w:rsidR="00453E93" w:rsidRPr="007A536D" w14:paraId="5929E1BA" w14:textId="77777777" w:rsidTr="00F76065">
        <w:trPr>
          <w:cantSplit/>
        </w:trPr>
        <w:tc>
          <w:tcPr>
            <w:tcW w:w="1418" w:type="dxa"/>
            <w:vMerge w:val="restart"/>
            <w:tcBorders>
              <w:top w:val="single" w:sz="4" w:space="0" w:color="auto"/>
              <w:left w:val="single" w:sz="6" w:space="0" w:color="000000"/>
              <w:bottom w:val="single" w:sz="4" w:space="0" w:color="auto"/>
              <w:right w:val="single" w:sz="4" w:space="0" w:color="000000"/>
            </w:tcBorders>
            <w:shd w:val="clear" w:color="auto" w:fill="BFBFBF"/>
          </w:tcPr>
          <w:p w14:paraId="3D8AECAC" w14:textId="77777777" w:rsidR="00453E93" w:rsidRPr="007A536D" w:rsidRDefault="00453E93" w:rsidP="00F76065">
            <w:pPr>
              <w:spacing w:before="80" w:after="80"/>
              <w:ind w:left="52" w:right="91"/>
              <w:rPr>
                <w:spacing w:val="-1"/>
                <w:sz w:val="20"/>
                <w:szCs w:val="20"/>
              </w:rPr>
            </w:pPr>
            <w:r w:rsidRPr="007A536D">
              <w:rPr>
                <w:spacing w:val="-1"/>
                <w:sz w:val="20"/>
                <w:szCs w:val="20"/>
              </w:rPr>
              <w:t>Conditional probability</w:t>
            </w:r>
          </w:p>
        </w:tc>
        <w:tc>
          <w:tcPr>
            <w:tcW w:w="680" w:type="dxa"/>
            <w:tcBorders>
              <w:top w:val="single" w:sz="4" w:space="0" w:color="000000"/>
              <w:left w:val="single" w:sz="4" w:space="0" w:color="000000"/>
              <w:bottom w:val="single" w:sz="4" w:space="0" w:color="000000"/>
              <w:right w:val="single" w:sz="4" w:space="0" w:color="000000"/>
            </w:tcBorders>
          </w:tcPr>
          <w:p w14:paraId="15A65FA0" w14:textId="77777777" w:rsidR="00453E93" w:rsidRPr="007A536D" w:rsidRDefault="00453E93" w:rsidP="00F76065">
            <w:pPr>
              <w:spacing w:before="80" w:after="80"/>
              <w:ind w:right="33"/>
              <w:jc w:val="right"/>
              <w:rPr>
                <w:sz w:val="20"/>
                <w:szCs w:val="20"/>
              </w:rPr>
            </w:pPr>
            <w:r w:rsidRPr="007A536D">
              <w:rPr>
                <w:sz w:val="20"/>
                <w:szCs w:val="20"/>
              </w:rPr>
              <w:t>u6</w:t>
            </w:r>
          </w:p>
        </w:tc>
        <w:tc>
          <w:tcPr>
            <w:tcW w:w="5103" w:type="dxa"/>
            <w:tcBorders>
              <w:top w:val="single" w:sz="4" w:space="0" w:color="000000"/>
              <w:left w:val="single" w:sz="4" w:space="0" w:color="000000"/>
              <w:bottom w:val="single" w:sz="4" w:space="0" w:color="000000"/>
              <w:right w:val="single" w:sz="6" w:space="0" w:color="000000"/>
            </w:tcBorders>
          </w:tcPr>
          <w:p w14:paraId="2AAF2823" w14:textId="77777777" w:rsidR="00453E93" w:rsidRPr="007A536D" w:rsidRDefault="00453E93" w:rsidP="00F76065">
            <w:pPr>
              <w:pStyle w:val="GCETabletxt"/>
              <w:spacing w:before="40" w:after="40" w:line="240" w:lineRule="atLeast"/>
              <w:rPr>
                <w:rFonts w:ascii="Arial" w:hAnsi="Arial" w:cs="Arial"/>
                <w:sz w:val="20"/>
                <w:lang w:val="en-GB"/>
              </w:rPr>
            </w:pPr>
            <w:r w:rsidRPr="007A536D">
              <w:rPr>
                <w:rFonts w:ascii="Arial" w:hAnsi="Arial" w:cs="Arial"/>
                <w:sz w:val="20"/>
                <w:lang w:val="en-GB"/>
              </w:rPr>
              <w:t>Be able to calculate conditional probabilities by formula, from tree diagrams, two-way tables, Venn diagrams or sample space diagrams.</w:t>
            </w:r>
          </w:p>
        </w:tc>
        <w:tc>
          <w:tcPr>
            <w:tcW w:w="3686" w:type="dxa"/>
            <w:tcBorders>
              <w:top w:val="single" w:sz="4" w:space="0" w:color="000000"/>
              <w:left w:val="single" w:sz="4" w:space="0" w:color="000000"/>
              <w:bottom w:val="single" w:sz="4" w:space="0" w:color="000000"/>
              <w:right w:val="single" w:sz="6" w:space="0" w:color="000000"/>
            </w:tcBorders>
          </w:tcPr>
          <w:p w14:paraId="1CA3843C" w14:textId="77777777" w:rsidR="00453E93" w:rsidRPr="007A536D" w:rsidRDefault="00453E93" w:rsidP="00F76065">
            <w:pPr>
              <w:pStyle w:val="GCETabletxt"/>
              <w:spacing w:before="40" w:after="40" w:line="240" w:lineRule="atLeast"/>
              <w:rPr>
                <w:rFonts w:ascii="Arial" w:hAnsi="Arial" w:cs="Arial"/>
                <w:sz w:val="20"/>
                <w:lang w:val="en-GB"/>
              </w:rPr>
            </w:pPr>
            <w:r w:rsidRPr="007A536D">
              <w:rPr>
                <w:rFonts w:ascii="Arial" w:hAnsi="Arial" w:cs="Arial"/>
                <w:position w:val="-28"/>
                <w:sz w:val="20"/>
                <w:lang w:val="en-GB"/>
              </w:rPr>
              <w:object w:dxaOrig="1860" w:dyaOrig="680" w14:anchorId="7E9DD2E8">
                <v:shape id="_x0000_i1031" type="#_x0000_t75" style="width:93pt;height:33.75pt" o:ole="">
                  <v:imagedata r:id="rId22" o:title=""/>
                </v:shape>
                <o:OLEObject Type="Embed" ProgID="Equation.DSMT4" ShapeID="_x0000_i1031" DrawAspect="Content" ObjectID="_1573997451" r:id="rId23"/>
              </w:object>
            </w:r>
          </w:p>
        </w:tc>
        <w:tc>
          <w:tcPr>
            <w:tcW w:w="1985" w:type="dxa"/>
            <w:tcBorders>
              <w:top w:val="single" w:sz="4" w:space="0" w:color="000000"/>
              <w:left w:val="single" w:sz="4" w:space="0" w:color="000000"/>
              <w:bottom w:val="single" w:sz="4" w:space="0" w:color="000000"/>
              <w:right w:val="single" w:sz="6" w:space="0" w:color="000000"/>
            </w:tcBorders>
          </w:tcPr>
          <w:p w14:paraId="4814AA25" w14:textId="77777777" w:rsidR="00453E93" w:rsidRPr="007A536D" w:rsidRDefault="00453E93" w:rsidP="00F76065">
            <w:pPr>
              <w:pStyle w:val="GCETabletxt"/>
              <w:spacing w:before="40" w:after="40" w:line="240" w:lineRule="atLeast"/>
              <w:rPr>
                <w:rFonts w:ascii="Arial" w:hAnsi="Arial" w:cs="Arial"/>
                <w:sz w:val="20"/>
                <w:lang w:val="en-GB"/>
              </w:rPr>
            </w:pPr>
            <w:r w:rsidRPr="007A536D">
              <w:rPr>
                <w:rFonts w:ascii="Arial" w:hAnsi="Arial" w:cs="Arial"/>
                <w:position w:val="-14"/>
                <w:sz w:val="20"/>
                <w:lang w:val="en-GB"/>
              </w:rPr>
              <w:object w:dxaOrig="760" w:dyaOrig="400" w14:anchorId="07B11395">
                <v:shape id="_x0000_i1032" type="#_x0000_t75" style="width:38.25pt;height:19.5pt" o:ole="">
                  <v:imagedata r:id="rId24" o:title=""/>
                </v:shape>
                <o:OLEObject Type="Embed" ProgID="Equation.DSMT4" ShapeID="_x0000_i1032" DrawAspect="Content" ObjectID="_1573997452" r:id="rId25"/>
              </w:object>
            </w:r>
          </w:p>
        </w:tc>
        <w:tc>
          <w:tcPr>
            <w:tcW w:w="1985" w:type="dxa"/>
            <w:tcBorders>
              <w:top w:val="single" w:sz="4" w:space="0" w:color="000000"/>
              <w:left w:val="single" w:sz="4" w:space="0" w:color="000000"/>
              <w:bottom w:val="single" w:sz="4" w:space="0" w:color="000000"/>
              <w:right w:val="single" w:sz="6" w:space="0" w:color="000000"/>
            </w:tcBorders>
          </w:tcPr>
          <w:p w14:paraId="5BD017B2" w14:textId="77777777" w:rsidR="00453E93" w:rsidRPr="007A536D" w:rsidRDefault="00453E93" w:rsidP="00F76065">
            <w:pPr>
              <w:pStyle w:val="GCETabletxt"/>
              <w:spacing w:before="40" w:after="40" w:line="240" w:lineRule="atLeast"/>
              <w:rPr>
                <w:rFonts w:ascii="Arial" w:hAnsi="Arial" w:cs="Arial"/>
                <w:sz w:val="20"/>
                <w:lang w:val="en-GB"/>
              </w:rPr>
            </w:pPr>
            <w:proofErr w:type="gramStart"/>
            <w:r w:rsidRPr="007A536D">
              <w:rPr>
                <w:rFonts w:ascii="Arial" w:hAnsi="Arial" w:cs="Arial"/>
                <w:sz w:val="20"/>
              </w:rPr>
              <w:t>Finding reverse</w:t>
            </w:r>
            <w:proofErr w:type="gramEnd"/>
            <w:r w:rsidRPr="007A536D">
              <w:rPr>
                <w:rFonts w:ascii="Arial" w:hAnsi="Arial" w:cs="Arial"/>
                <w:sz w:val="20"/>
              </w:rPr>
              <w:t xml:space="preserve"> conditional probability i.e. calculating </w:t>
            </w:r>
            <w:r w:rsidRPr="007A536D">
              <w:rPr>
                <w:rFonts w:ascii="Arial" w:hAnsi="Arial" w:cs="Arial"/>
                <w:position w:val="-12"/>
                <w:sz w:val="20"/>
              </w:rPr>
              <w:object w:dxaOrig="720" w:dyaOrig="360" w14:anchorId="2F48F400">
                <v:shape id="_x0000_i1033" type="#_x0000_t75" style="width:36pt;height:18pt" o:ole="">
                  <v:imagedata r:id="rId26" o:title=""/>
                </v:shape>
                <o:OLEObject Type="Embed" ProgID="Equation.DSMT4" ShapeID="_x0000_i1033" DrawAspect="Content" ObjectID="_1573997453" r:id="rId27"/>
              </w:object>
            </w:r>
            <w:r w:rsidRPr="007A536D">
              <w:rPr>
                <w:rFonts w:ascii="Arial" w:hAnsi="Arial" w:cs="Arial"/>
                <w:sz w:val="20"/>
              </w:rPr>
              <w:t xml:space="preserve">  given </w:t>
            </w:r>
            <w:r w:rsidRPr="007A536D">
              <w:rPr>
                <w:rFonts w:ascii="Arial" w:hAnsi="Arial" w:cs="Arial"/>
                <w:position w:val="-12"/>
                <w:sz w:val="20"/>
              </w:rPr>
              <w:object w:dxaOrig="720" w:dyaOrig="360" w14:anchorId="1CC578AC">
                <v:shape id="_x0000_i1034" type="#_x0000_t75" style="width:36pt;height:18pt" o:ole="">
                  <v:imagedata r:id="rId28" o:title=""/>
                </v:shape>
                <o:OLEObject Type="Embed" ProgID="Equation.DSMT4" ShapeID="_x0000_i1034" DrawAspect="Content" ObjectID="_1573997454" r:id="rId29"/>
              </w:object>
            </w:r>
            <w:r w:rsidRPr="007A536D">
              <w:rPr>
                <w:rFonts w:ascii="Arial" w:hAnsi="Arial" w:cs="Arial"/>
                <w:sz w:val="20"/>
              </w:rPr>
              <w:t xml:space="preserve"> and additional information.</w:t>
            </w:r>
          </w:p>
        </w:tc>
      </w:tr>
      <w:tr w:rsidR="00453E93" w:rsidRPr="007A536D" w14:paraId="61A582C1" w14:textId="77777777" w:rsidTr="00F76065">
        <w:trPr>
          <w:cantSplit/>
        </w:trPr>
        <w:tc>
          <w:tcPr>
            <w:tcW w:w="1418" w:type="dxa"/>
            <w:vMerge/>
            <w:tcBorders>
              <w:left w:val="single" w:sz="6" w:space="0" w:color="000000"/>
              <w:bottom w:val="single" w:sz="4" w:space="0" w:color="auto"/>
              <w:right w:val="single" w:sz="4" w:space="0" w:color="000000"/>
            </w:tcBorders>
            <w:shd w:val="clear" w:color="auto" w:fill="BFBFBF"/>
          </w:tcPr>
          <w:p w14:paraId="36C58326" w14:textId="77777777" w:rsidR="00453E93" w:rsidRPr="007A536D" w:rsidRDefault="00453E93" w:rsidP="00F76065">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524515D5" w14:textId="77777777" w:rsidR="00453E93" w:rsidRPr="007A536D" w:rsidRDefault="00453E93" w:rsidP="00F76065">
            <w:pPr>
              <w:spacing w:before="80" w:after="80"/>
              <w:ind w:right="33"/>
              <w:jc w:val="right"/>
              <w:rPr>
                <w:sz w:val="20"/>
                <w:szCs w:val="20"/>
              </w:rPr>
            </w:pPr>
            <w:r w:rsidRPr="007A536D">
              <w:rPr>
                <w:sz w:val="20"/>
                <w:szCs w:val="20"/>
              </w:rPr>
              <w:t>u7</w:t>
            </w:r>
          </w:p>
        </w:tc>
        <w:tc>
          <w:tcPr>
            <w:tcW w:w="5103" w:type="dxa"/>
            <w:tcBorders>
              <w:top w:val="single" w:sz="4" w:space="0" w:color="000000"/>
              <w:left w:val="single" w:sz="4" w:space="0" w:color="000000"/>
              <w:bottom w:val="single" w:sz="4" w:space="0" w:color="000000"/>
              <w:right w:val="single" w:sz="6" w:space="0" w:color="000000"/>
            </w:tcBorders>
          </w:tcPr>
          <w:p w14:paraId="3F635BBA" w14:textId="77777777" w:rsidR="00453E93" w:rsidRPr="007A536D" w:rsidRDefault="00453E93" w:rsidP="00F76065">
            <w:pPr>
              <w:pStyle w:val="GCETabletxt"/>
              <w:spacing w:before="40" w:after="40" w:line="240" w:lineRule="atLeast"/>
              <w:rPr>
                <w:rFonts w:ascii="Arial" w:hAnsi="Arial" w:cs="Arial"/>
                <w:sz w:val="20"/>
                <w:lang w:val="en-GB"/>
              </w:rPr>
            </w:pPr>
            <w:r w:rsidRPr="007A536D">
              <w:rPr>
                <w:rFonts w:ascii="Arial" w:hAnsi="Arial" w:cs="Arial"/>
                <w:sz w:val="20"/>
                <w:lang w:val="en-GB"/>
              </w:rPr>
              <w:t>Know that</w:t>
            </w:r>
            <w:r w:rsidRPr="007A536D">
              <w:rPr>
                <w:lang w:val="en-GB"/>
              </w:rPr>
              <w:t xml:space="preserve"> </w:t>
            </w:r>
            <w:proofErr w:type="gramStart"/>
            <w:r w:rsidRPr="007A536D">
              <w:rPr>
                <w:lang w:val="en-GB"/>
              </w:rPr>
              <w:t>P(</w:t>
            </w:r>
            <w:proofErr w:type="gramEnd"/>
            <w:r w:rsidRPr="007A536D">
              <w:rPr>
                <w:i/>
                <w:iCs/>
                <w:lang w:val="en-GB"/>
              </w:rPr>
              <w:t>B</w:t>
            </w:r>
            <w:r w:rsidRPr="007A536D">
              <w:rPr>
                <w:lang w:val="en-GB"/>
              </w:rPr>
              <w:t>|</w:t>
            </w:r>
            <w:r w:rsidRPr="007A536D">
              <w:rPr>
                <w:i/>
                <w:iCs/>
                <w:lang w:val="en-GB"/>
              </w:rPr>
              <w:t>A</w:t>
            </w:r>
            <w:r w:rsidRPr="007A536D">
              <w:rPr>
                <w:lang w:val="en-GB"/>
              </w:rPr>
              <w:t>) = P(</w:t>
            </w:r>
            <w:r w:rsidRPr="007A536D">
              <w:rPr>
                <w:i/>
                <w:iCs/>
                <w:lang w:val="en-GB"/>
              </w:rPr>
              <w:t>B</w:t>
            </w:r>
            <w:r w:rsidRPr="007A536D">
              <w:rPr>
                <w:lang w:val="en-GB"/>
              </w:rPr>
              <w:t xml:space="preserve">) </w:t>
            </w:r>
            <w:r w:rsidRPr="007A536D">
              <w:rPr>
                <w:position w:val="-6"/>
                <w:lang w:val="en-GB"/>
              </w:rPr>
              <w:object w:dxaOrig="300" w:dyaOrig="220" w14:anchorId="5EB31BB3">
                <v:shape id="_x0000_i1035" type="#_x0000_t75" style="width:15pt;height:11.25pt" o:ole="">
                  <v:imagedata r:id="rId30" o:title=""/>
                </v:shape>
                <o:OLEObject Type="Embed" ProgID="Equation.DSMT4" ShapeID="_x0000_i1035" DrawAspect="Content" ObjectID="_1573997455" r:id="rId31"/>
              </w:object>
            </w:r>
            <w:r w:rsidRPr="007A536D">
              <w:rPr>
                <w:lang w:val="en-GB"/>
              </w:rPr>
              <w:t xml:space="preserve"> </w:t>
            </w:r>
            <w:r w:rsidRPr="007A536D">
              <w:rPr>
                <w:i/>
                <w:iCs/>
                <w:lang w:val="en-GB"/>
              </w:rPr>
              <w:t>B</w:t>
            </w:r>
            <w:r w:rsidRPr="007A536D">
              <w:rPr>
                <w:rFonts w:ascii="Arial" w:hAnsi="Arial" w:cs="Arial"/>
                <w:sz w:val="20"/>
                <w:lang w:val="en-GB"/>
              </w:rPr>
              <w:t xml:space="preserve"> and </w:t>
            </w:r>
            <w:r w:rsidRPr="007A536D">
              <w:rPr>
                <w:i/>
                <w:iCs/>
                <w:lang w:val="en-GB"/>
              </w:rPr>
              <w:t>A</w:t>
            </w:r>
            <w:r w:rsidRPr="007A536D">
              <w:rPr>
                <w:rFonts w:ascii="Arial" w:hAnsi="Arial" w:cs="Arial"/>
                <w:sz w:val="20"/>
                <w:lang w:val="en-GB"/>
              </w:rPr>
              <w:t xml:space="preserve"> are independent.</w:t>
            </w:r>
          </w:p>
        </w:tc>
        <w:tc>
          <w:tcPr>
            <w:tcW w:w="3686" w:type="dxa"/>
            <w:tcBorders>
              <w:top w:val="single" w:sz="4" w:space="0" w:color="000000"/>
              <w:left w:val="single" w:sz="4" w:space="0" w:color="000000"/>
              <w:bottom w:val="single" w:sz="4" w:space="0" w:color="000000"/>
              <w:right w:val="single" w:sz="6" w:space="0" w:color="000000"/>
            </w:tcBorders>
          </w:tcPr>
          <w:p w14:paraId="61C2D61F" w14:textId="77777777" w:rsidR="00453E93" w:rsidRPr="007A536D" w:rsidRDefault="00453E93" w:rsidP="00F76065">
            <w:pPr>
              <w:spacing w:before="80" w:after="80"/>
              <w:ind w:left="165" w:right="205"/>
              <w:rPr>
                <w:rFonts w:cs="Arial"/>
                <w:spacing w:val="-2"/>
                <w:sz w:val="20"/>
                <w:szCs w:val="20"/>
              </w:rPr>
            </w:pPr>
            <w:r w:rsidRPr="007A536D">
              <w:rPr>
                <w:rFonts w:cs="Arial"/>
                <w:sz w:val="20"/>
                <w:szCs w:val="20"/>
              </w:rPr>
              <w:t xml:space="preserve">In this </w:t>
            </w:r>
            <w:proofErr w:type="gramStart"/>
            <w:r w:rsidRPr="007A536D">
              <w:rPr>
                <w:rFonts w:cs="Arial"/>
                <w:sz w:val="20"/>
                <w:szCs w:val="20"/>
              </w:rPr>
              <w:t xml:space="preserve">case </w:t>
            </w:r>
            <w:proofErr w:type="gramEnd"/>
            <w:r w:rsidRPr="007A536D">
              <w:rPr>
                <w:rFonts w:cs="Arial"/>
                <w:position w:val="-12"/>
                <w:sz w:val="20"/>
                <w:szCs w:val="20"/>
              </w:rPr>
              <w:object w:dxaOrig="2160" w:dyaOrig="360" w14:anchorId="183A8B3B">
                <v:shape id="_x0000_i1036" type="#_x0000_t75" style="width:108pt;height:18pt" o:ole="">
                  <v:imagedata r:id="rId32" o:title=""/>
                </v:shape>
                <o:OLEObject Type="Embed" ProgID="Equation.DSMT4" ShapeID="_x0000_i1036" DrawAspect="Content" ObjectID="_1573997456" r:id="rId33"/>
              </w:object>
            </w:r>
            <w:r w:rsidRPr="007A536D">
              <w:rPr>
                <w:rFonts w:cs="Arial"/>
                <w:sz w:val="20"/>
                <w:szCs w:val="20"/>
              </w:rPr>
              <w:t>.</w:t>
            </w:r>
          </w:p>
        </w:tc>
        <w:tc>
          <w:tcPr>
            <w:tcW w:w="1985" w:type="dxa"/>
            <w:tcBorders>
              <w:top w:val="single" w:sz="4" w:space="0" w:color="000000"/>
              <w:left w:val="single" w:sz="4" w:space="0" w:color="000000"/>
              <w:bottom w:val="single" w:sz="4" w:space="0" w:color="000000"/>
              <w:right w:val="single" w:sz="6" w:space="0" w:color="000000"/>
            </w:tcBorders>
          </w:tcPr>
          <w:p w14:paraId="0A9D3E27" w14:textId="77777777" w:rsidR="00453E93" w:rsidRPr="007A536D" w:rsidRDefault="00453E93" w:rsidP="00F76065">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4D661E4E" w14:textId="77777777" w:rsidR="00453E93" w:rsidRPr="007A536D" w:rsidRDefault="00453E93" w:rsidP="00F76065">
            <w:pPr>
              <w:pStyle w:val="GCETabletxt"/>
              <w:spacing w:before="40" w:after="40" w:line="240" w:lineRule="atLeast"/>
              <w:rPr>
                <w:rFonts w:ascii="Arial" w:hAnsi="Arial" w:cs="Arial"/>
                <w:sz w:val="20"/>
                <w:lang w:val="en-GB"/>
              </w:rPr>
            </w:pPr>
          </w:p>
        </w:tc>
      </w:tr>
    </w:tbl>
    <w:p w14:paraId="2AD928AE" w14:textId="77777777" w:rsidR="00453E93" w:rsidRDefault="00453E93" w:rsidP="002727D0"/>
    <w:p w14:paraId="67FA6457" w14:textId="77777777" w:rsidR="00453E93" w:rsidRDefault="00453E93" w:rsidP="002727D0"/>
    <w:p w14:paraId="7DF2CB63" w14:textId="77777777" w:rsidR="006A0261" w:rsidRPr="002727D0" w:rsidRDefault="006A0261" w:rsidP="002727D0">
      <w:pPr>
        <w:sectPr w:rsidR="006A0261" w:rsidRPr="002727D0" w:rsidSect="006A0261">
          <w:headerReference w:type="default" r:id="rId34"/>
          <w:footerReference w:type="default" r:id="rId35"/>
          <w:headerReference w:type="first" r:id="rId36"/>
          <w:footerReference w:type="first" r:id="rId37"/>
          <w:pgSz w:w="16838" w:h="11906" w:orient="landscape"/>
          <w:pgMar w:top="1134" w:right="873" w:bottom="1134" w:left="851" w:header="709" w:footer="709"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721B8AFF" w14:textId="77777777" w:rsidR="00453E93" w:rsidRDefault="00453E93" w:rsidP="00453E93">
      <w:pPr>
        <w:tabs>
          <w:tab w:val="left" w:pos="561"/>
          <w:tab w:val="left" w:pos="992"/>
          <w:tab w:val="left" w:pos="1412"/>
          <w:tab w:val="left" w:pos="9781"/>
        </w:tabs>
        <w:spacing w:after="0" w:line="240" w:lineRule="auto"/>
      </w:pPr>
    </w:p>
    <w:p w14:paraId="25B03D1E" w14:textId="77777777" w:rsidR="00453E93" w:rsidRPr="001C71C1" w:rsidRDefault="00453E93" w:rsidP="00453E93">
      <w:pPr>
        <w:pStyle w:val="Heading3"/>
        <w:rPr>
          <w:rStyle w:val="Hyperlink"/>
          <w:b w:val="0"/>
          <w:bCs w:val="0"/>
          <w:color w:val="7B7B7B" w:themeColor="accent3" w:themeShade="BF"/>
          <w:sz w:val="22"/>
        </w:rPr>
      </w:pPr>
      <w:r w:rsidRPr="001E5631">
        <w:t>General approaches</w:t>
      </w:r>
    </w:p>
    <w:p w14:paraId="752571B3" w14:textId="4C1DE8A0" w:rsidR="00453E93" w:rsidRDefault="00453E93" w:rsidP="00453E93">
      <w:r>
        <w:t xml:space="preserve">Prior to working with probability, it would be beneficial if learners had a firm understanding of fractions and decimals. Learners will have been introduced to probability early in their mathematical studies and the GCSE (9 – 1) Mathematics covers an introduction to probability. </w:t>
      </w:r>
    </w:p>
    <w:p w14:paraId="3887DD02" w14:textId="73239451" w:rsidR="00453E93" w:rsidRDefault="00453E93" w:rsidP="00453E93">
      <w:r>
        <w:t>It is useful to begin with a modelling approach to probability as this ensures that learners think more about solving the problem rather than simply finding the answers. This can be covered using examples such as throwing two coins, or dice or investigating simple games</w:t>
      </w:r>
      <w:r w:rsidR="00E72E0D">
        <w:t>; simulations can be useful here</w:t>
      </w:r>
      <w:r>
        <w:t xml:space="preserve">. </w:t>
      </w:r>
    </w:p>
    <w:p w14:paraId="4F366EAA" w14:textId="77777777" w:rsidR="00453E93" w:rsidRDefault="00453E93" w:rsidP="00453E93">
      <w:r>
        <w:t>Probability allows for a combination of real life approaches as well as more abstract mathematical and statistical reasoning. Learners’ understanding should be deepened by a hands-on approach through experiments and simulations.</w:t>
      </w:r>
    </w:p>
    <w:p w14:paraId="764060E6" w14:textId="77777777" w:rsidR="00453E93" w:rsidRDefault="00453E93" w:rsidP="00453E93">
      <w:pPr>
        <w:tabs>
          <w:tab w:val="left" w:pos="561"/>
          <w:tab w:val="left" w:pos="992"/>
          <w:tab w:val="left" w:pos="1412"/>
          <w:tab w:val="left" w:pos="9781"/>
        </w:tabs>
        <w:spacing w:after="0" w:line="240" w:lineRule="auto"/>
      </w:pPr>
    </w:p>
    <w:p w14:paraId="1ED23C09" w14:textId="77777777" w:rsidR="00453E93" w:rsidRPr="00423394" w:rsidRDefault="00453E93" w:rsidP="00453E93">
      <w:pPr>
        <w:pStyle w:val="Heading3"/>
      </w:pPr>
      <w:r w:rsidRPr="00423394">
        <w:t>Common misconceptions or difficulties lea</w:t>
      </w:r>
      <w:r>
        <w:t>rners may have</w:t>
      </w:r>
    </w:p>
    <w:p w14:paraId="0255EF14" w14:textId="77777777" w:rsidR="00453E93" w:rsidRDefault="00453E93" w:rsidP="00453E93">
      <w:r>
        <w:t>Probability is the study and measurement of uncertainty.</w:t>
      </w:r>
    </w:p>
    <w:p w14:paraId="35C18285" w14:textId="77777777" w:rsidR="00453E93" w:rsidRPr="006253FE" w:rsidRDefault="00453E93" w:rsidP="00453E93">
      <w:r w:rsidRPr="006253FE">
        <w:t>There are a number of misconceptions that learners may hold, or develop regarding probability and care should be taken to avoid these becoming ingrained in learners.</w:t>
      </w:r>
    </w:p>
    <w:p w14:paraId="5BB90142" w14:textId="77777777" w:rsidR="00453E93" w:rsidRPr="006253FE" w:rsidRDefault="00453E93" w:rsidP="00453E93">
      <w:r w:rsidRPr="006253FE">
        <w:t>Learners’ basic understanding of probability must ensure that they are aware that probability is about events that may happen in the future based on information</w:t>
      </w:r>
      <w:r>
        <w:t xml:space="preserve"> known or collected</w:t>
      </w:r>
      <w:r w:rsidRPr="006253FE">
        <w:t>.</w:t>
      </w:r>
    </w:p>
    <w:p w14:paraId="637222C2" w14:textId="19479CC8" w:rsidR="00453E93" w:rsidRPr="006253FE" w:rsidRDefault="00453E93" w:rsidP="00453E93">
      <w:pPr>
        <w:rPr>
          <w:rFonts w:cs="Arial"/>
          <w:color w:val="000000"/>
        </w:rPr>
      </w:pPr>
      <w:r w:rsidRPr="006253FE">
        <w:rPr>
          <w:rFonts w:cs="Arial"/>
          <w:color w:val="000000"/>
        </w:rPr>
        <w:t xml:space="preserve">One common misconception is to think that every situation with two possible outcomes is a </w:t>
      </w:r>
      <w:r w:rsidR="001D4758">
        <w:rPr>
          <w:rFonts w:cs="Arial"/>
          <w:color w:val="000000"/>
        </w:rPr>
        <w:t>‘</w:t>
      </w:r>
      <w:r w:rsidRPr="006253FE">
        <w:rPr>
          <w:rFonts w:cs="Arial"/>
          <w:color w:val="000000"/>
        </w:rPr>
        <w:t>50-50</w:t>
      </w:r>
      <w:r w:rsidR="001D4758">
        <w:rPr>
          <w:rFonts w:cs="Arial"/>
          <w:color w:val="000000"/>
        </w:rPr>
        <w:t>’</w:t>
      </w:r>
      <w:r w:rsidRPr="006253FE">
        <w:rPr>
          <w:rFonts w:cs="Arial"/>
          <w:color w:val="000000"/>
        </w:rPr>
        <w:t xml:space="preserve"> situation</w:t>
      </w:r>
      <w:r>
        <w:rPr>
          <w:rFonts w:cs="Arial"/>
          <w:color w:val="000000"/>
        </w:rPr>
        <w:t>.</w:t>
      </w:r>
    </w:p>
    <w:p w14:paraId="2CAC47E4" w14:textId="36FDEB73" w:rsidR="00453E93" w:rsidRDefault="00453E93" w:rsidP="00453E93">
      <w:pPr>
        <w:rPr>
          <w:rFonts w:cs="Arial"/>
          <w:color w:val="000000"/>
        </w:rPr>
      </w:pPr>
      <w:r w:rsidRPr="006253FE">
        <w:rPr>
          <w:rFonts w:cs="Arial"/>
          <w:color w:val="000000"/>
        </w:rPr>
        <w:t>Probability isn't effective in predicting short-term behaviour</w:t>
      </w:r>
      <w:r w:rsidR="00E72E0D">
        <w:rPr>
          <w:rFonts w:cs="Arial"/>
          <w:color w:val="000000"/>
        </w:rPr>
        <w:t xml:space="preserve"> or a single event</w:t>
      </w:r>
      <w:r w:rsidRPr="006253FE">
        <w:rPr>
          <w:rFonts w:cs="Arial"/>
          <w:color w:val="000000"/>
        </w:rPr>
        <w:t>. It is effective when predicting long-term behaviour.</w:t>
      </w:r>
    </w:p>
    <w:p w14:paraId="684EC061" w14:textId="77777777" w:rsidR="00453E93" w:rsidRPr="006253FE" w:rsidRDefault="00453E93" w:rsidP="00453E93">
      <w:pPr>
        <w:rPr>
          <w:rFonts w:cs="Arial"/>
          <w:color w:val="000000"/>
        </w:rPr>
      </w:pPr>
      <w:r>
        <w:rPr>
          <w:rFonts w:cs="Arial"/>
          <w:color w:val="000000"/>
        </w:rPr>
        <w:t>The sum of probabilities for all outcomes is equal to one and this often needs to be reiterated to learners throughout their learning of this topic.</w:t>
      </w:r>
    </w:p>
    <w:p w14:paraId="30373F2D" w14:textId="6EE50934" w:rsidR="00453E93" w:rsidRDefault="00453E93" w:rsidP="00453E93">
      <w:pPr>
        <w:rPr>
          <w:rFonts w:cs="Arial"/>
          <w:color w:val="000000"/>
        </w:rPr>
      </w:pPr>
      <w:r w:rsidRPr="006253FE">
        <w:t xml:space="preserve">A basic misconception that learners have stems from their lack of knowledge of independent and dependent events for </w:t>
      </w:r>
      <w:r w:rsidRPr="006253FE">
        <w:rPr>
          <w:rFonts w:cs="Arial"/>
        </w:rPr>
        <w:t xml:space="preserve">example </w:t>
      </w:r>
      <w:r w:rsidR="001D4758">
        <w:rPr>
          <w:rFonts w:cs="Arial"/>
        </w:rPr>
        <w:t>‘</w:t>
      </w:r>
      <w:r w:rsidRPr="006253FE">
        <w:rPr>
          <w:rFonts w:cs="Arial"/>
        </w:rPr>
        <w:t>i</w:t>
      </w:r>
      <w:r w:rsidRPr="006253FE">
        <w:rPr>
          <w:rFonts w:cs="Arial"/>
          <w:color w:val="000000"/>
        </w:rPr>
        <w:t xml:space="preserve">f you and your husband (wife) are considering having a third child and you already have had two happy and healthy sons, are you more or less likely to </w:t>
      </w:r>
      <w:r>
        <w:rPr>
          <w:rFonts w:cs="Arial"/>
          <w:color w:val="000000"/>
        </w:rPr>
        <w:t>have a daughter the next time?</w:t>
      </w:r>
      <w:r w:rsidR="001D4758">
        <w:rPr>
          <w:rFonts w:cs="Arial"/>
          <w:color w:val="000000"/>
        </w:rPr>
        <w:t>’</w:t>
      </w:r>
      <w:r>
        <w:rPr>
          <w:rFonts w:cs="Arial"/>
          <w:color w:val="000000"/>
        </w:rPr>
        <w:t xml:space="preserve">. </w:t>
      </w:r>
    </w:p>
    <w:p w14:paraId="527F7771" w14:textId="77777777" w:rsidR="00453E93" w:rsidRDefault="00453E93" w:rsidP="00453E93">
      <w:pPr>
        <w:rPr>
          <w:rFonts w:ascii="MS Sans Serif" w:hAnsi="MS Sans Serif"/>
          <w:color w:val="000000"/>
          <w:sz w:val="27"/>
          <w:szCs w:val="27"/>
        </w:rPr>
      </w:pPr>
      <w:r>
        <w:rPr>
          <w:rFonts w:cs="Arial"/>
          <w:color w:val="000000"/>
        </w:rPr>
        <w:t xml:space="preserve">Learners often confuse </w:t>
      </w:r>
      <w:r>
        <w:t xml:space="preserve">independence and mutually exclusive events; this needs to be explored to ensure the difference is clear. </w:t>
      </w:r>
    </w:p>
    <w:p w14:paraId="7F15F892" w14:textId="77777777" w:rsidR="00453E93" w:rsidRDefault="00453E93" w:rsidP="00453E93">
      <w:pPr>
        <w:tabs>
          <w:tab w:val="left" w:pos="561"/>
          <w:tab w:val="left" w:pos="992"/>
          <w:tab w:val="left" w:pos="1412"/>
          <w:tab w:val="left" w:pos="9781"/>
        </w:tabs>
        <w:spacing w:after="0" w:line="240" w:lineRule="auto"/>
      </w:pPr>
    </w:p>
    <w:p w14:paraId="08EE0708" w14:textId="77777777" w:rsidR="00453E93" w:rsidRDefault="00453E93" w:rsidP="00453E93">
      <w:pPr>
        <w:tabs>
          <w:tab w:val="left" w:pos="561"/>
          <w:tab w:val="left" w:pos="992"/>
          <w:tab w:val="left" w:pos="1412"/>
          <w:tab w:val="left" w:pos="9781"/>
        </w:tabs>
        <w:spacing w:after="0" w:line="240" w:lineRule="auto"/>
      </w:pPr>
    </w:p>
    <w:p w14:paraId="2E90797A" w14:textId="77777777" w:rsidR="00453E93" w:rsidRDefault="00453E93" w:rsidP="00453E93">
      <w:pPr>
        <w:tabs>
          <w:tab w:val="left" w:pos="561"/>
          <w:tab w:val="left" w:pos="992"/>
          <w:tab w:val="left" w:pos="1412"/>
          <w:tab w:val="left" w:pos="9781"/>
        </w:tabs>
        <w:spacing w:after="0" w:line="240" w:lineRule="auto"/>
      </w:pPr>
    </w:p>
    <w:p w14:paraId="7791004E" w14:textId="77777777" w:rsidR="00453E93" w:rsidRDefault="00453E93" w:rsidP="00453E93">
      <w:pPr>
        <w:tabs>
          <w:tab w:val="left" w:pos="561"/>
          <w:tab w:val="left" w:pos="992"/>
          <w:tab w:val="left" w:pos="1412"/>
          <w:tab w:val="left" w:pos="9781"/>
        </w:tabs>
        <w:spacing w:after="0" w:line="240" w:lineRule="auto"/>
      </w:pPr>
    </w:p>
    <w:p w14:paraId="10C59904" w14:textId="77777777" w:rsidR="00453E93" w:rsidRDefault="00453E93" w:rsidP="00453E93">
      <w:pPr>
        <w:tabs>
          <w:tab w:val="left" w:pos="561"/>
          <w:tab w:val="left" w:pos="992"/>
          <w:tab w:val="left" w:pos="1412"/>
          <w:tab w:val="left" w:pos="9781"/>
        </w:tabs>
        <w:spacing w:after="0" w:line="240" w:lineRule="auto"/>
      </w:pPr>
    </w:p>
    <w:p w14:paraId="078BD87E" w14:textId="77777777" w:rsidR="00453E93" w:rsidRDefault="00453E93" w:rsidP="00453E93">
      <w:r w:rsidRPr="00423394">
        <w:rPr>
          <w:rFonts w:eastAsia="Times New Roman"/>
          <w:b/>
          <w:bCs/>
          <w:color w:val="530010"/>
          <w:sz w:val="28"/>
        </w:rPr>
        <w:t>Conceptual links to ot</w:t>
      </w:r>
      <w:r>
        <w:rPr>
          <w:rFonts w:eastAsia="Times New Roman"/>
          <w:b/>
          <w:bCs/>
          <w:color w:val="530010"/>
          <w:sz w:val="28"/>
        </w:rPr>
        <w:t>her areas of the specification</w:t>
      </w:r>
      <w:r>
        <w:t xml:space="preserve"> </w:t>
      </w:r>
    </w:p>
    <w:p w14:paraId="1AFD096E" w14:textId="77777777" w:rsidR="00453E93" w:rsidRDefault="00453E93" w:rsidP="00453E93">
      <w:r>
        <w:t xml:space="preserve">There is a lot of problem solving involved in probability; learners need to be able to extract the information they need from the questions and data given in order to solve these. </w:t>
      </w:r>
    </w:p>
    <w:p w14:paraId="785F8884" w14:textId="77777777" w:rsidR="00453E93" w:rsidRDefault="00453E93" w:rsidP="00453E93">
      <w:r>
        <w:t xml:space="preserve">Learners must have a clear understanding of the basics of probability and be able to understand the difference between theoretical probability and experimental probability; this can be done through experiments in lessons with the concept of relative frequency. </w:t>
      </w:r>
    </w:p>
    <w:p w14:paraId="04051BB4" w14:textId="77777777" w:rsidR="00453E93" w:rsidRDefault="00453E93" w:rsidP="00453E93">
      <w:r>
        <w:t>Teachers should ensure that time is spent on longer questions so that learners have the opportunity to extract the data they need and ignore extraneous information.</w:t>
      </w:r>
    </w:p>
    <w:p w14:paraId="53048382" w14:textId="77777777" w:rsidR="00453E93" w:rsidRDefault="00453E93" w:rsidP="00453E93">
      <w:r>
        <w:t>The use of the formulae is expected and it aids understanding of the concepts. This topic leads on to further work on probability distributions, both discrete and continuous, and into Hypothesis Testing.</w:t>
      </w:r>
    </w:p>
    <w:p w14:paraId="6F35F820" w14:textId="77777777" w:rsidR="00453E93" w:rsidRDefault="00453E93" w:rsidP="00453E93">
      <w:r>
        <w:t xml:space="preserve">It is strongly suggested that teachers provide as many real life examples as possible to emphasise the relevance of this area of mathematics to learners. </w:t>
      </w:r>
    </w:p>
    <w:p w14:paraId="484B43EC" w14:textId="77777777" w:rsidR="00F531B7" w:rsidRDefault="00F531B7" w:rsidP="00F531B7">
      <w:pPr>
        <w:tabs>
          <w:tab w:val="left" w:pos="561"/>
          <w:tab w:val="left" w:pos="992"/>
          <w:tab w:val="left" w:pos="1412"/>
          <w:tab w:val="left" w:pos="9781"/>
        </w:tabs>
        <w:spacing w:after="0" w:line="240" w:lineRule="auto"/>
      </w:pP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38"/>
          <w:headerReference w:type="first" r:id="rId39"/>
          <w:footerReference w:type="first" r:id="rId40"/>
          <w:pgSz w:w="11906" w:h="16838"/>
          <w:pgMar w:top="873" w:right="1134" w:bottom="851" w:left="1134" w:header="709" w:footer="709" w:gutter="0"/>
          <w:cols w:space="708"/>
          <w:titlePg/>
          <w:docGrid w:linePitch="360"/>
        </w:sectPr>
      </w:pPr>
    </w:p>
    <w:p w14:paraId="277D2269" w14:textId="77777777" w:rsidR="00D03501" w:rsidRDefault="00D03501" w:rsidP="00D03501">
      <w:pPr>
        <w:pStyle w:val="Heading1"/>
        <w:tabs>
          <w:tab w:val="left" w:pos="561"/>
          <w:tab w:val="left" w:pos="992"/>
          <w:tab w:val="left" w:pos="1412"/>
          <w:tab w:val="left" w:pos="9781"/>
        </w:tabs>
        <w:spacing w:before="0" w:line="240" w:lineRule="auto"/>
      </w:pPr>
      <w:r>
        <w:lastRenderedPageBreak/>
        <w:t>Thinking Contextually</w:t>
      </w:r>
    </w:p>
    <w:p w14:paraId="3BCE60E2" w14:textId="77777777" w:rsidR="00453E93" w:rsidRDefault="00453E93" w:rsidP="00453E93">
      <w:pPr>
        <w:tabs>
          <w:tab w:val="left" w:pos="561"/>
          <w:tab w:val="left" w:pos="992"/>
          <w:tab w:val="left" w:pos="1412"/>
          <w:tab w:val="left" w:pos="9781"/>
        </w:tabs>
        <w:spacing w:after="0" w:line="240" w:lineRule="auto"/>
      </w:pPr>
    </w:p>
    <w:p w14:paraId="77679624" w14:textId="77777777" w:rsidR="00453E93" w:rsidRPr="00423394" w:rsidRDefault="00453E93" w:rsidP="00453E93">
      <w:pPr>
        <w:rPr>
          <w:rFonts w:cs="Arial"/>
          <w:color w:val="000000"/>
          <w:shd w:val="clear" w:color="auto" w:fill="FFFFFF"/>
        </w:rPr>
      </w:pPr>
      <w:r w:rsidRPr="00423394">
        <w:rPr>
          <w:rFonts w:cs="Arial"/>
          <w:color w:val="000000"/>
          <w:shd w:val="clear" w:color="auto" w:fill="FFFFFF"/>
        </w:rPr>
        <w:t xml:space="preserve">Learners need to see the relevance of their learning to real life events; they often struggle to understand the concepts in mathematics unless they can see the relevance. </w:t>
      </w:r>
    </w:p>
    <w:p w14:paraId="5BF7CD53" w14:textId="77777777" w:rsidR="00453E93" w:rsidRPr="00423394" w:rsidRDefault="00453E93" w:rsidP="00453E93">
      <w:pPr>
        <w:rPr>
          <w:rFonts w:cs="Arial"/>
          <w:color w:val="000000"/>
          <w:shd w:val="clear" w:color="auto" w:fill="FFFFFF"/>
        </w:rPr>
      </w:pPr>
      <w:r w:rsidRPr="00423394">
        <w:rPr>
          <w:rFonts w:cs="Arial"/>
        </w:rPr>
        <w:t>Probability is contextual and many different areas can be used to enhance learners understanding, these can be as basic as a dice game through to more complex examples such as predicting the weather or extinction rates of different creatures.</w:t>
      </w:r>
    </w:p>
    <w:p w14:paraId="4C8CD8B8" w14:textId="77777777" w:rsidR="00453E93" w:rsidRPr="00423394" w:rsidRDefault="00453E93" w:rsidP="00453E93">
      <w:pPr>
        <w:rPr>
          <w:rFonts w:cs="Arial"/>
          <w:color w:val="000000"/>
          <w:shd w:val="clear" w:color="auto" w:fill="FFFFFF"/>
        </w:rPr>
      </w:pPr>
      <w:r w:rsidRPr="00423394">
        <w:rPr>
          <w:rFonts w:cs="Arial"/>
          <w:color w:val="000000"/>
          <w:shd w:val="clear" w:color="auto" w:fill="FFFFFF"/>
        </w:rPr>
        <w:t xml:space="preserve">Learners will be more successful if they can see how the concepts can be used outside of the classroom. If scenarios are chosen that are meaningful to the learners </w:t>
      </w:r>
      <w:r>
        <w:rPr>
          <w:rFonts w:cs="Arial"/>
          <w:color w:val="000000"/>
          <w:shd w:val="clear" w:color="auto" w:fill="FFFFFF"/>
        </w:rPr>
        <w:t xml:space="preserve">this </w:t>
      </w:r>
      <w:r w:rsidRPr="00423394">
        <w:rPr>
          <w:rFonts w:cs="Arial"/>
          <w:color w:val="000000"/>
          <w:shd w:val="clear" w:color="auto" w:fill="FFFFFF"/>
        </w:rPr>
        <w:t>will help to maintain their interest and motivation. This will also help learners to focus on the mathematics and lead to independent thinking and greater retention of the skills.</w:t>
      </w:r>
    </w:p>
    <w:p w14:paraId="6145FFD5" w14:textId="77777777" w:rsidR="005063A6" w:rsidRDefault="005063A6" w:rsidP="00F531B7">
      <w:pPr>
        <w:tabs>
          <w:tab w:val="left" w:pos="561"/>
          <w:tab w:val="left" w:pos="992"/>
          <w:tab w:val="left" w:pos="1412"/>
          <w:tab w:val="left" w:pos="9781"/>
        </w:tabs>
        <w:spacing w:after="0" w:line="240" w:lineRule="auto"/>
      </w:pPr>
    </w:p>
    <w:p w14:paraId="19CA4419" w14:textId="77777777" w:rsidR="00D03501" w:rsidRDefault="00D03501" w:rsidP="00F531B7">
      <w:pPr>
        <w:tabs>
          <w:tab w:val="left" w:pos="561"/>
          <w:tab w:val="left" w:pos="992"/>
          <w:tab w:val="left" w:pos="1412"/>
          <w:tab w:val="left" w:pos="9781"/>
        </w:tabs>
        <w:spacing w:after="0" w:line="240" w:lineRule="auto"/>
      </w:pPr>
    </w:p>
    <w:p w14:paraId="35329DC5" w14:textId="77777777" w:rsidR="00D03501" w:rsidRDefault="00D03501" w:rsidP="00F531B7">
      <w:pPr>
        <w:tabs>
          <w:tab w:val="left" w:pos="561"/>
          <w:tab w:val="left" w:pos="992"/>
          <w:tab w:val="left" w:pos="1412"/>
          <w:tab w:val="left" w:pos="9781"/>
        </w:tabs>
        <w:spacing w:after="0" w:line="240" w:lineRule="auto"/>
        <w:sectPr w:rsidR="00D03501"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showing useful resources with their links and descriptions"/>
      </w:tblPr>
      <w:tblGrid>
        <w:gridCol w:w="3369"/>
        <w:gridCol w:w="2835"/>
        <w:gridCol w:w="7512"/>
        <w:gridCol w:w="1418"/>
      </w:tblGrid>
      <w:tr w:rsidR="00534AA0" w:rsidRPr="00453E93" w14:paraId="79837833" w14:textId="77777777" w:rsidTr="00F76065">
        <w:trPr>
          <w:cantSplit/>
          <w:tblHeader/>
        </w:trPr>
        <w:tc>
          <w:tcPr>
            <w:tcW w:w="3369" w:type="dxa"/>
          </w:tcPr>
          <w:p w14:paraId="6996A0A6" w14:textId="77777777" w:rsidR="00534AA0" w:rsidRPr="00453E93" w:rsidRDefault="00534AA0" w:rsidP="00453E93">
            <w:pPr>
              <w:tabs>
                <w:tab w:val="left" w:pos="561"/>
                <w:tab w:val="left" w:pos="992"/>
                <w:tab w:val="left" w:pos="1412"/>
                <w:tab w:val="left" w:pos="9781"/>
              </w:tabs>
              <w:spacing w:after="0" w:line="240" w:lineRule="auto"/>
              <w:rPr>
                <w:rFonts w:cs="Arial"/>
                <w:b/>
              </w:rPr>
            </w:pPr>
            <w:r w:rsidRPr="00453E93">
              <w:rPr>
                <w:rFonts w:cs="Arial"/>
                <w:b/>
              </w:rPr>
              <w:t>Title</w:t>
            </w:r>
          </w:p>
        </w:tc>
        <w:tc>
          <w:tcPr>
            <w:tcW w:w="2835" w:type="dxa"/>
          </w:tcPr>
          <w:p w14:paraId="529DEC93" w14:textId="77777777" w:rsidR="00534AA0" w:rsidRPr="00453E93" w:rsidRDefault="00534AA0" w:rsidP="00453E93">
            <w:pPr>
              <w:tabs>
                <w:tab w:val="left" w:pos="561"/>
                <w:tab w:val="left" w:pos="992"/>
                <w:tab w:val="left" w:pos="1412"/>
                <w:tab w:val="left" w:pos="9781"/>
              </w:tabs>
              <w:spacing w:after="0" w:line="240" w:lineRule="auto"/>
              <w:rPr>
                <w:rFonts w:cs="Arial"/>
                <w:b/>
              </w:rPr>
            </w:pPr>
            <w:r w:rsidRPr="00453E93">
              <w:rPr>
                <w:rFonts w:cs="Arial"/>
                <w:b/>
              </w:rPr>
              <w:t>Organisation</w:t>
            </w:r>
          </w:p>
        </w:tc>
        <w:tc>
          <w:tcPr>
            <w:tcW w:w="7512" w:type="dxa"/>
          </w:tcPr>
          <w:p w14:paraId="0F89AF4D" w14:textId="77777777" w:rsidR="00534AA0" w:rsidRPr="00453E93" w:rsidRDefault="00534AA0" w:rsidP="00453E93">
            <w:pPr>
              <w:tabs>
                <w:tab w:val="left" w:pos="561"/>
                <w:tab w:val="left" w:pos="992"/>
                <w:tab w:val="left" w:pos="1412"/>
                <w:tab w:val="left" w:pos="9781"/>
              </w:tabs>
              <w:spacing w:after="0" w:line="240" w:lineRule="auto"/>
              <w:rPr>
                <w:rFonts w:cs="Arial"/>
                <w:b/>
              </w:rPr>
            </w:pPr>
            <w:r w:rsidRPr="00453E93">
              <w:rPr>
                <w:rFonts w:cs="Arial"/>
                <w:b/>
              </w:rPr>
              <w:t>Description</w:t>
            </w:r>
          </w:p>
        </w:tc>
        <w:tc>
          <w:tcPr>
            <w:tcW w:w="1418" w:type="dxa"/>
          </w:tcPr>
          <w:p w14:paraId="3016E607" w14:textId="77777777" w:rsidR="00534AA0" w:rsidRPr="00453E93" w:rsidRDefault="00534AA0" w:rsidP="00453E93">
            <w:pPr>
              <w:tabs>
                <w:tab w:val="left" w:pos="561"/>
                <w:tab w:val="left" w:pos="992"/>
                <w:tab w:val="left" w:pos="1412"/>
                <w:tab w:val="left" w:pos="9781"/>
              </w:tabs>
              <w:spacing w:after="0" w:line="240" w:lineRule="auto"/>
              <w:rPr>
                <w:rFonts w:cs="Arial"/>
                <w:b/>
              </w:rPr>
            </w:pPr>
            <w:r w:rsidRPr="00453E93">
              <w:rPr>
                <w:rFonts w:cs="Arial"/>
                <w:b/>
              </w:rPr>
              <w:t>Ref</w:t>
            </w:r>
          </w:p>
        </w:tc>
      </w:tr>
      <w:tr w:rsidR="00AB2200" w:rsidRPr="00453E93" w14:paraId="72622F2A" w14:textId="77777777" w:rsidTr="00F76065">
        <w:trPr>
          <w:cantSplit/>
        </w:trPr>
        <w:tc>
          <w:tcPr>
            <w:tcW w:w="3369" w:type="dxa"/>
          </w:tcPr>
          <w:p w14:paraId="0001E727" w14:textId="29731FEC" w:rsidR="00AB2200" w:rsidRDefault="00597263" w:rsidP="00453E93">
            <w:hyperlink r:id="rId41" w:history="1">
              <w:r w:rsidR="00AB2200" w:rsidRPr="00AB2200">
                <w:rPr>
                  <w:rStyle w:val="Hyperlink"/>
                </w:rPr>
                <w:t>Probability (AS)</w:t>
              </w:r>
            </w:hyperlink>
          </w:p>
        </w:tc>
        <w:tc>
          <w:tcPr>
            <w:tcW w:w="2835" w:type="dxa"/>
          </w:tcPr>
          <w:p w14:paraId="640D6BA1" w14:textId="27CDEBEA" w:rsidR="00AB2200" w:rsidRPr="00453E93" w:rsidRDefault="00AB2200" w:rsidP="00453E93">
            <w:pPr>
              <w:tabs>
                <w:tab w:val="left" w:pos="561"/>
                <w:tab w:val="left" w:pos="992"/>
                <w:tab w:val="left" w:pos="1412"/>
                <w:tab w:val="left" w:pos="9781"/>
              </w:tabs>
              <w:spacing w:after="0" w:line="240" w:lineRule="auto"/>
              <w:rPr>
                <w:rFonts w:cs="Arial"/>
              </w:rPr>
            </w:pPr>
            <w:r>
              <w:rPr>
                <w:rFonts w:cs="Arial"/>
              </w:rPr>
              <w:t>MEI</w:t>
            </w:r>
          </w:p>
        </w:tc>
        <w:tc>
          <w:tcPr>
            <w:tcW w:w="7512" w:type="dxa"/>
          </w:tcPr>
          <w:p w14:paraId="71E6DC9F" w14:textId="7A8E8FA1" w:rsidR="00AB2200" w:rsidRPr="00453E93" w:rsidRDefault="00AB2200" w:rsidP="00453E93">
            <w:pPr>
              <w:rPr>
                <w:rFonts w:cs="Arial"/>
              </w:rPr>
            </w:pPr>
            <w:r>
              <w:t xml:space="preserve">A commentary of the underlying mathematics, a sample resource, a use of technology, links with other topics, common errors, </w:t>
            </w:r>
            <w:proofErr w:type="gramStart"/>
            <w:r>
              <w:t>opportunities</w:t>
            </w:r>
            <w:proofErr w:type="gramEnd"/>
            <w:r>
              <w:t xml:space="preserve"> for proof and questions to promote mathematical thinking</w:t>
            </w:r>
            <w:r w:rsidR="001D4758">
              <w:t>.</w:t>
            </w:r>
          </w:p>
        </w:tc>
        <w:tc>
          <w:tcPr>
            <w:tcW w:w="1418" w:type="dxa"/>
          </w:tcPr>
          <w:p w14:paraId="40AAC55C" w14:textId="73FB3B2A" w:rsidR="00AB2200" w:rsidRDefault="00AB2200" w:rsidP="00453E93">
            <w:pPr>
              <w:rPr>
                <w:rFonts w:cs="Arial"/>
              </w:rPr>
            </w:pPr>
            <w:r>
              <w:rPr>
                <w:rFonts w:cs="Arial"/>
              </w:rPr>
              <w:t>u1, u2 and u3</w:t>
            </w:r>
          </w:p>
        </w:tc>
      </w:tr>
      <w:tr w:rsidR="00534AA0" w:rsidRPr="00453E93" w14:paraId="4099A9DD" w14:textId="77777777" w:rsidTr="00F76065">
        <w:trPr>
          <w:cantSplit/>
        </w:trPr>
        <w:tc>
          <w:tcPr>
            <w:tcW w:w="3369" w:type="dxa"/>
          </w:tcPr>
          <w:p w14:paraId="43A73EAE" w14:textId="77777777" w:rsidR="00534AA0" w:rsidRPr="00453E93" w:rsidRDefault="00597263" w:rsidP="00453E93">
            <w:pPr>
              <w:rPr>
                <w:rFonts w:cs="Arial"/>
              </w:rPr>
            </w:pPr>
            <w:hyperlink r:id="rId42" w:history="1">
              <w:r w:rsidR="00534AA0" w:rsidRPr="00453E93">
                <w:rPr>
                  <w:rFonts w:cs="Arial"/>
                  <w:color w:val="0000FF"/>
                  <w:u w:val="single"/>
                </w:rPr>
                <w:t>The Derren Brown coin flipping scam</w:t>
              </w:r>
            </w:hyperlink>
          </w:p>
        </w:tc>
        <w:tc>
          <w:tcPr>
            <w:tcW w:w="2835" w:type="dxa"/>
          </w:tcPr>
          <w:p w14:paraId="021C6052"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Nrich</w:t>
            </w:r>
          </w:p>
        </w:tc>
        <w:tc>
          <w:tcPr>
            <w:tcW w:w="7512" w:type="dxa"/>
          </w:tcPr>
          <w:p w14:paraId="15A7EBBB" w14:textId="24F95E12" w:rsidR="00534AA0" w:rsidRPr="00453E93" w:rsidRDefault="00534AA0" w:rsidP="00453E93">
            <w:pPr>
              <w:rPr>
                <w:rFonts w:cs="Arial"/>
              </w:rPr>
            </w:pPr>
            <w:r w:rsidRPr="00453E93">
              <w:rPr>
                <w:rFonts w:cs="Arial"/>
              </w:rPr>
              <w:t>An excellent example of probability in action; it provides a good discussion of independence. There are two videos</w:t>
            </w:r>
            <w:r w:rsidR="001D4758">
              <w:rPr>
                <w:rFonts w:cs="Arial"/>
              </w:rPr>
              <w:t xml:space="preserve"> associated with this resource:</w:t>
            </w:r>
          </w:p>
          <w:p w14:paraId="660B126A" w14:textId="77777777" w:rsidR="00534AA0" w:rsidRPr="00453E93" w:rsidRDefault="00597263" w:rsidP="00453E93">
            <w:pPr>
              <w:rPr>
                <w:rFonts w:cs="Arial"/>
              </w:rPr>
            </w:pPr>
            <w:hyperlink r:id="rId43" w:history="1">
              <w:r w:rsidR="00534AA0" w:rsidRPr="00453E93">
                <w:rPr>
                  <w:rFonts w:cs="Arial"/>
                  <w:color w:val="0000FF"/>
                  <w:u w:val="single"/>
                </w:rPr>
                <w:t>https://www.youtube.com/watch?v=XzYLHOX50Bc</w:t>
              </w:r>
            </w:hyperlink>
          </w:p>
          <w:p w14:paraId="51CE672A" w14:textId="77777777" w:rsidR="00534AA0" w:rsidRPr="00453E93" w:rsidRDefault="00597263" w:rsidP="00453E93">
            <w:pPr>
              <w:rPr>
                <w:rFonts w:cs="Arial"/>
              </w:rPr>
            </w:pPr>
            <w:hyperlink r:id="rId44" w:history="1">
              <w:r w:rsidR="00534AA0" w:rsidRPr="00453E93">
                <w:rPr>
                  <w:rFonts w:cs="Arial"/>
                  <w:color w:val="0000FF"/>
                  <w:u w:val="single"/>
                </w:rPr>
                <w:t>https://www.youtube.com/watch?v=n1SJ-Tn3bcQ</w:t>
              </w:r>
            </w:hyperlink>
          </w:p>
        </w:tc>
        <w:tc>
          <w:tcPr>
            <w:tcW w:w="1418" w:type="dxa"/>
          </w:tcPr>
          <w:p w14:paraId="76589D5B" w14:textId="77777777" w:rsidR="00534AA0" w:rsidRPr="00453E93" w:rsidRDefault="00534AA0" w:rsidP="00453E93">
            <w:pPr>
              <w:rPr>
                <w:rFonts w:cs="Arial"/>
              </w:rPr>
            </w:pPr>
            <w:r>
              <w:rPr>
                <w:rFonts w:cs="Arial"/>
              </w:rPr>
              <w:t>u1, u2 and u3</w:t>
            </w:r>
          </w:p>
        </w:tc>
      </w:tr>
      <w:tr w:rsidR="00534AA0" w:rsidRPr="00453E93" w14:paraId="18841D66" w14:textId="77777777" w:rsidTr="00F76065">
        <w:trPr>
          <w:cantSplit/>
        </w:trPr>
        <w:tc>
          <w:tcPr>
            <w:tcW w:w="3369" w:type="dxa"/>
          </w:tcPr>
          <w:p w14:paraId="62165C39" w14:textId="77777777" w:rsidR="00534AA0" w:rsidRPr="00453E93" w:rsidRDefault="00597263" w:rsidP="00453E93">
            <w:pPr>
              <w:rPr>
                <w:rFonts w:cs="Arial"/>
              </w:rPr>
            </w:pPr>
            <w:hyperlink r:id="rId45" w:history="1">
              <w:r w:rsidR="00534AA0" w:rsidRPr="00453E93">
                <w:rPr>
                  <w:rFonts w:cs="Arial"/>
                  <w:color w:val="0000FF"/>
                  <w:u w:val="single"/>
                </w:rPr>
                <w:t>Level 3 Hypothesis Testing – Laws of probability</w:t>
              </w:r>
            </w:hyperlink>
          </w:p>
        </w:tc>
        <w:tc>
          <w:tcPr>
            <w:tcW w:w="2835" w:type="dxa"/>
          </w:tcPr>
          <w:p w14:paraId="0EDCE7DA"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Nuffield Foundation</w:t>
            </w:r>
          </w:p>
        </w:tc>
        <w:tc>
          <w:tcPr>
            <w:tcW w:w="7512" w:type="dxa"/>
          </w:tcPr>
          <w:p w14:paraId="4BB7544F" w14:textId="0D9A9516" w:rsidR="00534AA0" w:rsidRPr="00453E93" w:rsidRDefault="00534AA0" w:rsidP="00E72E0D">
            <w:pPr>
              <w:rPr>
                <w:rFonts w:cs="Arial"/>
              </w:rPr>
            </w:pPr>
            <w:r w:rsidRPr="00453E93">
              <w:rPr>
                <w:rFonts w:cs="Arial"/>
              </w:rPr>
              <w:t>This activity</w:t>
            </w:r>
            <w:r w:rsidR="00E72E0D">
              <w:rPr>
                <w:rFonts w:cs="Arial"/>
              </w:rPr>
              <w:t xml:space="preserve"> </w:t>
            </w:r>
            <w:r w:rsidRPr="00453E93">
              <w:rPr>
                <w:rFonts w:cs="Arial"/>
              </w:rPr>
              <w:t>uses the laws of probability to solve problems involving mutually exclusive and independent events. Also uses probability tree diagrams to support the calculation of probabilities. Home page for this section contains teacher guide, powerpoint slides and word documents</w:t>
            </w:r>
            <w:r w:rsidR="001D4758">
              <w:rPr>
                <w:rFonts w:cs="Arial"/>
              </w:rPr>
              <w:t xml:space="preserve"> </w:t>
            </w:r>
            <w:r w:rsidRPr="00453E93">
              <w:rPr>
                <w:rFonts w:cs="Arial"/>
              </w:rPr>
              <w:t xml:space="preserve">- </w:t>
            </w:r>
            <w:hyperlink r:id="rId46" w:anchor="Probability" w:history="1">
              <w:r w:rsidRPr="00453E93">
                <w:rPr>
                  <w:rFonts w:cs="Arial"/>
                  <w:color w:val="0000FF"/>
                  <w:u w:val="single"/>
                </w:rPr>
                <w:t>http://www.nuffieldfoundation.org/fsmqs/level-3-hypothesis-testing#Probability</w:t>
              </w:r>
            </w:hyperlink>
          </w:p>
        </w:tc>
        <w:tc>
          <w:tcPr>
            <w:tcW w:w="1418" w:type="dxa"/>
          </w:tcPr>
          <w:p w14:paraId="532A4ACB" w14:textId="77777777" w:rsidR="00534AA0" w:rsidRPr="00453E93" w:rsidRDefault="00534AA0" w:rsidP="00453E93">
            <w:pPr>
              <w:rPr>
                <w:rFonts w:cs="Arial"/>
              </w:rPr>
            </w:pPr>
            <w:r>
              <w:rPr>
                <w:rFonts w:cs="Arial"/>
              </w:rPr>
              <w:t>u1, u2 and u3</w:t>
            </w:r>
          </w:p>
        </w:tc>
      </w:tr>
      <w:tr w:rsidR="00534AA0" w:rsidRPr="00453E93" w14:paraId="246737AC" w14:textId="77777777" w:rsidTr="00F76065">
        <w:trPr>
          <w:cantSplit/>
        </w:trPr>
        <w:tc>
          <w:tcPr>
            <w:tcW w:w="3369" w:type="dxa"/>
          </w:tcPr>
          <w:p w14:paraId="1F6888C1" w14:textId="77777777" w:rsidR="00534AA0" w:rsidRPr="00453E93" w:rsidRDefault="00597263" w:rsidP="00453E93">
            <w:hyperlink r:id="rId47" w:history="1">
              <w:r w:rsidR="00534AA0" w:rsidRPr="00453E93">
                <w:rPr>
                  <w:color w:val="0000FF"/>
                  <w:u w:val="single"/>
                </w:rPr>
                <w:t>Misconceptions about probability</w:t>
              </w:r>
            </w:hyperlink>
          </w:p>
        </w:tc>
        <w:tc>
          <w:tcPr>
            <w:tcW w:w="2835" w:type="dxa"/>
          </w:tcPr>
          <w:p w14:paraId="08531E85"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Minnesota State University</w:t>
            </w:r>
          </w:p>
        </w:tc>
        <w:tc>
          <w:tcPr>
            <w:tcW w:w="7512" w:type="dxa"/>
          </w:tcPr>
          <w:p w14:paraId="77C695F3" w14:textId="7E561779" w:rsidR="00534AA0" w:rsidRPr="00453E93" w:rsidRDefault="00534AA0" w:rsidP="00453E93">
            <w:pPr>
              <w:rPr>
                <w:rFonts w:cs="Arial"/>
                <w:color w:val="000000"/>
              </w:rPr>
            </w:pPr>
            <w:r w:rsidRPr="00453E93">
              <w:rPr>
                <w:rFonts w:cs="Arial"/>
                <w:color w:val="000000"/>
              </w:rPr>
              <w:t>Notes and discussion cards focused upon common misconceptions</w:t>
            </w:r>
            <w:r w:rsidR="001D4758">
              <w:rPr>
                <w:rFonts w:cs="Arial"/>
                <w:color w:val="000000"/>
              </w:rPr>
              <w:t>.</w:t>
            </w:r>
          </w:p>
        </w:tc>
        <w:tc>
          <w:tcPr>
            <w:tcW w:w="1418" w:type="dxa"/>
          </w:tcPr>
          <w:p w14:paraId="18738FFA" w14:textId="77777777" w:rsidR="00534AA0" w:rsidRPr="00453E93" w:rsidRDefault="00534AA0" w:rsidP="00453E93">
            <w:pPr>
              <w:rPr>
                <w:rFonts w:cs="Arial"/>
              </w:rPr>
            </w:pPr>
            <w:r>
              <w:rPr>
                <w:rFonts w:cs="Arial"/>
              </w:rPr>
              <w:t>u1, u2 and u3</w:t>
            </w:r>
          </w:p>
        </w:tc>
      </w:tr>
      <w:tr w:rsidR="00534AA0" w:rsidRPr="00453E93" w14:paraId="0C99E36F" w14:textId="77777777" w:rsidTr="00F76065">
        <w:trPr>
          <w:cantSplit/>
        </w:trPr>
        <w:tc>
          <w:tcPr>
            <w:tcW w:w="3369" w:type="dxa"/>
          </w:tcPr>
          <w:p w14:paraId="26CF90C3" w14:textId="77777777" w:rsidR="00534AA0" w:rsidRPr="00453E93" w:rsidRDefault="00597263" w:rsidP="00453E93">
            <w:pPr>
              <w:rPr>
                <w:rFonts w:cs="Arial"/>
              </w:rPr>
            </w:pPr>
            <w:hyperlink r:id="rId48" w:history="1">
              <w:r w:rsidR="00534AA0" w:rsidRPr="00453E93">
                <w:rPr>
                  <w:rFonts w:cs="Arial"/>
                  <w:color w:val="0000FF"/>
                  <w:u w:val="single"/>
                </w:rPr>
                <w:t>The Colin and Phil problem</w:t>
              </w:r>
            </w:hyperlink>
          </w:p>
        </w:tc>
        <w:tc>
          <w:tcPr>
            <w:tcW w:w="2835" w:type="dxa"/>
          </w:tcPr>
          <w:p w14:paraId="03F14310"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MSV</w:t>
            </w:r>
          </w:p>
        </w:tc>
        <w:tc>
          <w:tcPr>
            <w:tcW w:w="7512" w:type="dxa"/>
          </w:tcPr>
          <w:p w14:paraId="59A67575" w14:textId="77777777" w:rsidR="00534AA0" w:rsidRPr="00453E93" w:rsidRDefault="00534AA0" w:rsidP="00453E93">
            <w:pPr>
              <w:rPr>
                <w:rFonts w:cs="Arial"/>
                <w:color w:val="000000"/>
              </w:rPr>
            </w:pPr>
            <w:r w:rsidRPr="00453E93">
              <w:rPr>
                <w:rFonts w:cs="Arial"/>
                <w:color w:val="000000"/>
              </w:rPr>
              <w:t xml:space="preserve">This is an open ended rich task. It is a simple probability game that leads to some nice results for discussion. </w:t>
            </w:r>
          </w:p>
        </w:tc>
        <w:tc>
          <w:tcPr>
            <w:tcW w:w="1418" w:type="dxa"/>
          </w:tcPr>
          <w:p w14:paraId="61F4EFA1" w14:textId="77777777" w:rsidR="00534AA0" w:rsidRPr="00453E93" w:rsidRDefault="00534AA0" w:rsidP="00453E93">
            <w:pPr>
              <w:rPr>
                <w:rFonts w:cs="Arial"/>
              </w:rPr>
            </w:pPr>
            <w:r>
              <w:rPr>
                <w:rFonts w:cs="Arial"/>
              </w:rPr>
              <w:t>u1, u2 and u3</w:t>
            </w:r>
          </w:p>
        </w:tc>
      </w:tr>
      <w:tr w:rsidR="00534AA0" w:rsidRPr="00453E93" w14:paraId="4B77D52B" w14:textId="77777777" w:rsidTr="00F76065">
        <w:trPr>
          <w:cantSplit/>
        </w:trPr>
        <w:tc>
          <w:tcPr>
            <w:tcW w:w="3369" w:type="dxa"/>
          </w:tcPr>
          <w:p w14:paraId="06B6DB0A" w14:textId="77777777" w:rsidR="00534AA0" w:rsidRPr="00453E93" w:rsidRDefault="00597263" w:rsidP="00453E93">
            <w:pPr>
              <w:rPr>
                <w:rFonts w:cs="Arial"/>
              </w:rPr>
            </w:pPr>
            <w:hyperlink r:id="rId49" w:history="1">
              <w:r w:rsidR="00534AA0" w:rsidRPr="00453E93">
                <w:rPr>
                  <w:rFonts w:cs="Arial"/>
                  <w:color w:val="0000FF"/>
                  <w:u w:val="single"/>
                </w:rPr>
                <w:t>Biased  Dice independence</w:t>
              </w:r>
            </w:hyperlink>
            <w:r w:rsidR="00534AA0" w:rsidRPr="00453E93">
              <w:rPr>
                <w:rFonts w:cs="Arial"/>
              </w:rPr>
              <w:t xml:space="preserve"> </w:t>
            </w:r>
          </w:p>
        </w:tc>
        <w:tc>
          <w:tcPr>
            <w:tcW w:w="2835" w:type="dxa"/>
          </w:tcPr>
          <w:p w14:paraId="2FFDCD93"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MSV</w:t>
            </w:r>
          </w:p>
        </w:tc>
        <w:tc>
          <w:tcPr>
            <w:tcW w:w="7512" w:type="dxa"/>
          </w:tcPr>
          <w:p w14:paraId="36C44A0F" w14:textId="77777777" w:rsidR="00534AA0" w:rsidRPr="00453E93" w:rsidRDefault="00534AA0" w:rsidP="00453E93">
            <w:pPr>
              <w:rPr>
                <w:rFonts w:cs="Arial"/>
              </w:rPr>
            </w:pPr>
            <w:r w:rsidRPr="00453E93">
              <w:rPr>
                <w:rFonts w:cs="Arial"/>
                <w:color w:val="000000"/>
              </w:rPr>
              <w:t>This is an open ended rich task. A simple problem about independence with an ordinary dice becomes more interesting if we allow the dice to be biased.</w:t>
            </w:r>
          </w:p>
        </w:tc>
        <w:tc>
          <w:tcPr>
            <w:tcW w:w="1418" w:type="dxa"/>
          </w:tcPr>
          <w:p w14:paraId="2359EA22" w14:textId="77777777" w:rsidR="00534AA0" w:rsidRPr="00453E93" w:rsidRDefault="00534AA0" w:rsidP="00453E93">
            <w:pPr>
              <w:rPr>
                <w:rFonts w:cs="Arial"/>
              </w:rPr>
            </w:pPr>
            <w:r>
              <w:rPr>
                <w:rFonts w:cs="Arial"/>
              </w:rPr>
              <w:t>u1, u2 and u3</w:t>
            </w:r>
          </w:p>
        </w:tc>
      </w:tr>
      <w:tr w:rsidR="00534AA0" w:rsidRPr="00453E93" w14:paraId="27AACF1A" w14:textId="77777777" w:rsidTr="00F76065">
        <w:trPr>
          <w:cantSplit/>
        </w:trPr>
        <w:tc>
          <w:tcPr>
            <w:tcW w:w="3369" w:type="dxa"/>
          </w:tcPr>
          <w:p w14:paraId="4F39C303" w14:textId="77777777" w:rsidR="00534AA0" w:rsidRPr="00453E93" w:rsidRDefault="00597263" w:rsidP="00453E93">
            <w:pPr>
              <w:rPr>
                <w:rFonts w:cs="Arial"/>
              </w:rPr>
            </w:pPr>
            <w:hyperlink r:id="rId50" w:history="1">
              <w:r w:rsidR="00534AA0" w:rsidRPr="00453E93">
                <w:rPr>
                  <w:rFonts w:cs="Arial"/>
                  <w:color w:val="0000FF"/>
                  <w:u w:val="single"/>
                </w:rPr>
                <w:t>Träddiagram som visar sannolikheten att ta kulor ur påse</w:t>
              </w:r>
            </w:hyperlink>
          </w:p>
        </w:tc>
        <w:tc>
          <w:tcPr>
            <w:tcW w:w="2835" w:type="dxa"/>
          </w:tcPr>
          <w:p w14:paraId="75FB359C"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Geogebra</w:t>
            </w:r>
          </w:p>
        </w:tc>
        <w:tc>
          <w:tcPr>
            <w:tcW w:w="7512" w:type="dxa"/>
          </w:tcPr>
          <w:p w14:paraId="4144949D" w14:textId="77777777" w:rsidR="00534AA0" w:rsidRPr="00453E93" w:rsidRDefault="00534AA0" w:rsidP="00453E93">
            <w:pPr>
              <w:rPr>
                <w:rFonts w:cs="Arial"/>
              </w:rPr>
            </w:pPr>
            <w:r w:rsidRPr="00453E93">
              <w:rPr>
                <w:rFonts w:cs="Arial"/>
              </w:rPr>
              <w:t>Nordic resource but diagrams easy to follow for learners with English as their main language. Interactive tree diagram for picking two balls (either with, or without replacement) at random from a bag.</w:t>
            </w:r>
          </w:p>
        </w:tc>
        <w:tc>
          <w:tcPr>
            <w:tcW w:w="1418" w:type="dxa"/>
          </w:tcPr>
          <w:p w14:paraId="7F0616EF" w14:textId="77777777" w:rsidR="00534AA0" w:rsidRPr="00453E93" w:rsidRDefault="00534AA0" w:rsidP="00453E93">
            <w:pPr>
              <w:rPr>
                <w:rFonts w:cs="Arial"/>
              </w:rPr>
            </w:pPr>
            <w:r>
              <w:rPr>
                <w:rFonts w:cs="Arial"/>
              </w:rPr>
              <w:t>u1, u2 and u3</w:t>
            </w:r>
          </w:p>
        </w:tc>
      </w:tr>
      <w:tr w:rsidR="00AB2200" w:rsidRPr="00453E93" w14:paraId="219F6740" w14:textId="77777777" w:rsidTr="00F76065">
        <w:trPr>
          <w:cantSplit/>
        </w:trPr>
        <w:tc>
          <w:tcPr>
            <w:tcW w:w="3369" w:type="dxa"/>
          </w:tcPr>
          <w:p w14:paraId="5A6931D8" w14:textId="08F7CF15" w:rsidR="00AB2200" w:rsidRDefault="00597263" w:rsidP="00453E93">
            <w:hyperlink r:id="rId51" w:history="1">
              <w:r w:rsidR="00AB2200" w:rsidRPr="00AB2200">
                <w:rPr>
                  <w:rStyle w:val="Hyperlink"/>
                </w:rPr>
                <w:t>Probability</w:t>
              </w:r>
            </w:hyperlink>
          </w:p>
        </w:tc>
        <w:tc>
          <w:tcPr>
            <w:tcW w:w="2835" w:type="dxa"/>
          </w:tcPr>
          <w:p w14:paraId="10AA02C3" w14:textId="7B48D2A5" w:rsidR="00AB2200" w:rsidRPr="00453E93" w:rsidRDefault="00AB2200" w:rsidP="00453E93">
            <w:pPr>
              <w:tabs>
                <w:tab w:val="left" w:pos="561"/>
                <w:tab w:val="left" w:pos="992"/>
                <w:tab w:val="left" w:pos="1412"/>
                <w:tab w:val="left" w:pos="9781"/>
              </w:tabs>
              <w:spacing w:after="0" w:line="240" w:lineRule="auto"/>
              <w:rPr>
                <w:rFonts w:cs="Arial"/>
              </w:rPr>
            </w:pPr>
            <w:r>
              <w:rPr>
                <w:rFonts w:cs="Arial"/>
              </w:rPr>
              <w:t>MEI</w:t>
            </w:r>
          </w:p>
        </w:tc>
        <w:tc>
          <w:tcPr>
            <w:tcW w:w="7512" w:type="dxa"/>
          </w:tcPr>
          <w:p w14:paraId="6538BDC4" w14:textId="226DDB79" w:rsidR="00AB2200" w:rsidRPr="00453E93" w:rsidRDefault="00AB2200" w:rsidP="00453E93">
            <w:pPr>
              <w:rPr>
                <w:rFonts w:cs="Arial"/>
              </w:rPr>
            </w:pPr>
            <w:r>
              <w:t>a commentary of the underlying mathematics, a sample resource, a use of technology, links with other topics, common errors, opportunities for proof and questions to promote mathematical thinking</w:t>
            </w:r>
          </w:p>
        </w:tc>
        <w:tc>
          <w:tcPr>
            <w:tcW w:w="1418" w:type="dxa"/>
          </w:tcPr>
          <w:p w14:paraId="4CD4FA9E" w14:textId="6B8962B5" w:rsidR="00AB2200" w:rsidRDefault="00AB2200" w:rsidP="00453E93">
            <w:pPr>
              <w:rPr>
                <w:rFonts w:cs="Arial"/>
              </w:rPr>
            </w:pPr>
            <w:r>
              <w:rPr>
                <w:rFonts w:cs="Arial"/>
              </w:rPr>
              <w:t>u4, u5, u6 and u7</w:t>
            </w:r>
          </w:p>
        </w:tc>
      </w:tr>
      <w:tr w:rsidR="00534AA0" w:rsidRPr="00453E93" w14:paraId="4CAF0564" w14:textId="77777777" w:rsidTr="00F76065">
        <w:trPr>
          <w:cantSplit/>
        </w:trPr>
        <w:tc>
          <w:tcPr>
            <w:tcW w:w="3369" w:type="dxa"/>
          </w:tcPr>
          <w:p w14:paraId="5ED7F115" w14:textId="77777777" w:rsidR="00534AA0" w:rsidRPr="00453E93" w:rsidRDefault="00597263" w:rsidP="00453E93">
            <w:pPr>
              <w:rPr>
                <w:rFonts w:cs="Arial"/>
              </w:rPr>
            </w:pPr>
            <w:hyperlink r:id="rId52" w:history="1">
              <w:r w:rsidR="00534AA0" w:rsidRPr="00453E93">
                <w:rPr>
                  <w:rFonts w:cs="Arial"/>
                  <w:color w:val="0000FF"/>
                  <w:u w:val="single"/>
                </w:rPr>
                <w:t>Probability Challenge</w:t>
              </w:r>
            </w:hyperlink>
          </w:p>
        </w:tc>
        <w:tc>
          <w:tcPr>
            <w:tcW w:w="2835" w:type="dxa"/>
          </w:tcPr>
          <w:p w14:paraId="1D48AE43"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Mathed Up</w:t>
            </w:r>
          </w:p>
        </w:tc>
        <w:tc>
          <w:tcPr>
            <w:tcW w:w="7512" w:type="dxa"/>
          </w:tcPr>
          <w:p w14:paraId="08520EF1" w14:textId="77777777" w:rsidR="00534AA0" w:rsidRPr="00453E93" w:rsidRDefault="00534AA0" w:rsidP="00453E93">
            <w:pPr>
              <w:rPr>
                <w:rFonts w:cs="Arial"/>
              </w:rPr>
            </w:pPr>
            <w:r w:rsidRPr="00453E93">
              <w:rPr>
                <w:rFonts w:cs="Arial"/>
              </w:rPr>
              <w:t xml:space="preserve">This is a good selection of challenging questions covering all areas of probability. </w:t>
            </w:r>
          </w:p>
        </w:tc>
        <w:tc>
          <w:tcPr>
            <w:tcW w:w="1418" w:type="dxa"/>
          </w:tcPr>
          <w:p w14:paraId="4F13FBC8" w14:textId="77777777" w:rsidR="00534AA0" w:rsidRPr="00453E93" w:rsidRDefault="00534AA0" w:rsidP="00453E93">
            <w:pPr>
              <w:rPr>
                <w:rFonts w:cs="Arial"/>
              </w:rPr>
            </w:pPr>
            <w:r>
              <w:rPr>
                <w:rFonts w:cs="Arial"/>
              </w:rPr>
              <w:t>u4, u5, u6 and u7</w:t>
            </w:r>
          </w:p>
        </w:tc>
      </w:tr>
      <w:tr w:rsidR="00534AA0" w:rsidRPr="00453E93" w14:paraId="46D79C9B" w14:textId="77777777" w:rsidTr="00F76065">
        <w:trPr>
          <w:cantSplit/>
        </w:trPr>
        <w:tc>
          <w:tcPr>
            <w:tcW w:w="3369" w:type="dxa"/>
          </w:tcPr>
          <w:p w14:paraId="716EB015" w14:textId="25DE6F33" w:rsidR="00534AA0" w:rsidRPr="00453E93" w:rsidRDefault="00597263" w:rsidP="00453E93">
            <w:pPr>
              <w:rPr>
                <w:rFonts w:cs="Arial"/>
              </w:rPr>
            </w:pPr>
            <w:hyperlink r:id="rId53" w:history="1">
              <w:r w:rsidR="00534AA0" w:rsidRPr="00453E93">
                <w:rPr>
                  <w:rFonts w:cs="Arial"/>
                  <w:color w:val="0000FF"/>
                  <w:u w:val="single"/>
                </w:rPr>
                <w:t>Probability Hexagonal Jigsaw</w:t>
              </w:r>
            </w:hyperlink>
          </w:p>
        </w:tc>
        <w:tc>
          <w:tcPr>
            <w:tcW w:w="2835" w:type="dxa"/>
          </w:tcPr>
          <w:p w14:paraId="3E65FEE7"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MEI</w:t>
            </w:r>
          </w:p>
        </w:tc>
        <w:tc>
          <w:tcPr>
            <w:tcW w:w="7512" w:type="dxa"/>
          </w:tcPr>
          <w:p w14:paraId="69F0C5B2" w14:textId="77777777" w:rsidR="00534AA0" w:rsidRPr="00453E93" w:rsidRDefault="00534AA0" w:rsidP="00453E93">
            <w:pPr>
              <w:rPr>
                <w:rFonts w:cs="Arial"/>
              </w:rPr>
            </w:pPr>
            <w:r w:rsidRPr="00453E93">
              <w:rPr>
                <w:rFonts w:cs="Arial"/>
              </w:rPr>
              <w:t>A lovely example of tarsia to match probabilities. This could be used as an independent learning exercise.</w:t>
            </w:r>
          </w:p>
        </w:tc>
        <w:tc>
          <w:tcPr>
            <w:tcW w:w="1418" w:type="dxa"/>
          </w:tcPr>
          <w:p w14:paraId="54DD3F70" w14:textId="77777777" w:rsidR="00534AA0" w:rsidRPr="00453E93" w:rsidRDefault="00534AA0" w:rsidP="00453E93">
            <w:pPr>
              <w:rPr>
                <w:rFonts w:cs="Arial"/>
              </w:rPr>
            </w:pPr>
            <w:r>
              <w:rPr>
                <w:rFonts w:cs="Arial"/>
              </w:rPr>
              <w:t>u4, u5, u6 and u7</w:t>
            </w:r>
          </w:p>
        </w:tc>
      </w:tr>
      <w:tr w:rsidR="00534AA0" w:rsidRPr="00453E93" w14:paraId="5CBC4D2C" w14:textId="77777777" w:rsidTr="00F76065">
        <w:trPr>
          <w:cantSplit/>
        </w:trPr>
        <w:tc>
          <w:tcPr>
            <w:tcW w:w="3369" w:type="dxa"/>
          </w:tcPr>
          <w:p w14:paraId="589FB5E2" w14:textId="77777777" w:rsidR="00534AA0" w:rsidRPr="00453E93" w:rsidRDefault="00597263" w:rsidP="00453E93">
            <w:pPr>
              <w:tabs>
                <w:tab w:val="left" w:pos="561"/>
                <w:tab w:val="left" w:pos="992"/>
                <w:tab w:val="left" w:pos="1412"/>
                <w:tab w:val="left" w:pos="9781"/>
              </w:tabs>
              <w:spacing w:after="0" w:line="240" w:lineRule="auto"/>
              <w:rPr>
                <w:rFonts w:cs="Arial"/>
                <w:color w:val="0000FF"/>
              </w:rPr>
            </w:pPr>
            <w:hyperlink r:id="rId54" w:history="1">
              <w:r w:rsidR="00534AA0" w:rsidRPr="00453E93">
                <w:rPr>
                  <w:rFonts w:cs="Arial"/>
                  <w:color w:val="0000FF"/>
                  <w:u w:val="single"/>
                </w:rPr>
                <w:t>Probability and Tree Diagram</w:t>
              </w:r>
            </w:hyperlink>
          </w:p>
        </w:tc>
        <w:tc>
          <w:tcPr>
            <w:tcW w:w="2835" w:type="dxa"/>
          </w:tcPr>
          <w:p w14:paraId="02117533"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Geogebra</w:t>
            </w:r>
          </w:p>
        </w:tc>
        <w:tc>
          <w:tcPr>
            <w:tcW w:w="7512" w:type="dxa"/>
          </w:tcPr>
          <w:p w14:paraId="72C9CDB0" w14:textId="47CF7CC9"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Interactive demonstration of tree diagrams and calculations from GCSE level up to Further Maths (Statistics) Bayes’ Theorem</w:t>
            </w:r>
            <w:r w:rsidR="001D4758">
              <w:rPr>
                <w:rFonts w:cs="Arial"/>
              </w:rPr>
              <w:t>.</w:t>
            </w:r>
          </w:p>
        </w:tc>
        <w:tc>
          <w:tcPr>
            <w:tcW w:w="1418" w:type="dxa"/>
          </w:tcPr>
          <w:p w14:paraId="42E4C091" w14:textId="77777777" w:rsidR="00534AA0" w:rsidRPr="00453E93" w:rsidRDefault="00534AA0" w:rsidP="00453E93">
            <w:pPr>
              <w:tabs>
                <w:tab w:val="left" w:pos="561"/>
                <w:tab w:val="left" w:pos="992"/>
                <w:tab w:val="left" w:pos="1412"/>
                <w:tab w:val="left" w:pos="9781"/>
              </w:tabs>
              <w:spacing w:after="0" w:line="240" w:lineRule="auto"/>
              <w:rPr>
                <w:rFonts w:cs="Arial"/>
              </w:rPr>
            </w:pPr>
            <w:r>
              <w:rPr>
                <w:rFonts w:cs="Arial"/>
              </w:rPr>
              <w:t>u4, u5, u6 and u7</w:t>
            </w:r>
          </w:p>
        </w:tc>
      </w:tr>
      <w:tr w:rsidR="00534AA0" w:rsidRPr="00453E93" w14:paraId="44598660" w14:textId="77777777" w:rsidTr="00F76065">
        <w:trPr>
          <w:cantSplit/>
        </w:trPr>
        <w:tc>
          <w:tcPr>
            <w:tcW w:w="3369" w:type="dxa"/>
          </w:tcPr>
          <w:p w14:paraId="3EE96A4D" w14:textId="77777777" w:rsidR="00534AA0" w:rsidRPr="00453E93" w:rsidRDefault="00597263" w:rsidP="00453E93">
            <w:hyperlink r:id="rId55" w:history="1">
              <w:r w:rsidR="00534AA0" w:rsidRPr="00453E93">
                <w:rPr>
                  <w:color w:val="0000FF"/>
                  <w:u w:val="single"/>
                </w:rPr>
                <w:t>Tree Diagrams</w:t>
              </w:r>
            </w:hyperlink>
          </w:p>
        </w:tc>
        <w:tc>
          <w:tcPr>
            <w:tcW w:w="2835" w:type="dxa"/>
          </w:tcPr>
          <w:p w14:paraId="1B9FD33B"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OCR</w:t>
            </w:r>
          </w:p>
        </w:tc>
        <w:tc>
          <w:tcPr>
            <w:tcW w:w="7512" w:type="dxa"/>
          </w:tcPr>
          <w:p w14:paraId="5D774E4E" w14:textId="77777777" w:rsidR="00534AA0" w:rsidRPr="00453E93" w:rsidRDefault="00534AA0" w:rsidP="00453E93">
            <w:pPr>
              <w:rPr>
                <w:rFonts w:cs="Arial"/>
              </w:rPr>
            </w:pPr>
            <w:r w:rsidRPr="00453E93">
              <w:rPr>
                <w:rFonts w:cs="Arial"/>
              </w:rPr>
              <w:t xml:space="preserve">Resource developed for Core Maths which builds upon GCSE knowledge of probability. Also available is a </w:t>
            </w:r>
            <w:hyperlink r:id="rId56" w:history="1">
              <w:r w:rsidRPr="00453E93">
                <w:rPr>
                  <w:rFonts w:cs="Arial"/>
                  <w:color w:val="0000FF"/>
                  <w:u w:val="single"/>
                </w:rPr>
                <w:t>teachers guide</w:t>
              </w:r>
            </w:hyperlink>
            <w:r w:rsidRPr="00453E93">
              <w:rPr>
                <w:rFonts w:cs="Arial"/>
              </w:rPr>
              <w:t xml:space="preserve"> and a </w:t>
            </w:r>
            <w:hyperlink r:id="rId57" w:history="1">
              <w:r w:rsidRPr="00453E93">
                <w:rPr>
                  <w:rFonts w:cs="Arial"/>
                  <w:color w:val="0000FF"/>
                  <w:u w:val="single"/>
                </w:rPr>
                <w:t>student worksheet</w:t>
              </w:r>
            </w:hyperlink>
          </w:p>
        </w:tc>
        <w:tc>
          <w:tcPr>
            <w:tcW w:w="1418" w:type="dxa"/>
          </w:tcPr>
          <w:p w14:paraId="4503F84D" w14:textId="77777777" w:rsidR="00534AA0" w:rsidRPr="00453E93" w:rsidRDefault="00534AA0" w:rsidP="00453E93">
            <w:pPr>
              <w:rPr>
                <w:rFonts w:cs="Arial"/>
              </w:rPr>
            </w:pPr>
            <w:r>
              <w:rPr>
                <w:rFonts w:cs="Arial"/>
              </w:rPr>
              <w:t>u4, u5, u6 and u7</w:t>
            </w:r>
          </w:p>
        </w:tc>
      </w:tr>
      <w:tr w:rsidR="00534AA0" w:rsidRPr="00453E93" w14:paraId="32D32E60" w14:textId="77777777" w:rsidTr="00F76065">
        <w:trPr>
          <w:cantSplit/>
        </w:trPr>
        <w:tc>
          <w:tcPr>
            <w:tcW w:w="3369" w:type="dxa"/>
          </w:tcPr>
          <w:p w14:paraId="3984FA00" w14:textId="77777777" w:rsidR="00534AA0" w:rsidRPr="00453E93" w:rsidRDefault="00597263" w:rsidP="00453E93">
            <w:pPr>
              <w:rPr>
                <w:rFonts w:cs="Arial"/>
              </w:rPr>
            </w:pPr>
            <w:hyperlink r:id="rId58" w:history="1">
              <w:r w:rsidR="00534AA0" w:rsidRPr="00453E93">
                <w:rPr>
                  <w:rFonts w:cs="Arial"/>
                  <w:color w:val="0000FF"/>
                  <w:u w:val="single"/>
                </w:rPr>
                <w:t>Who is cheating</w:t>
              </w:r>
            </w:hyperlink>
            <w:r w:rsidR="00534AA0" w:rsidRPr="00453E93">
              <w:rPr>
                <w:rFonts w:cs="Arial"/>
              </w:rPr>
              <w:t>?</w:t>
            </w:r>
          </w:p>
        </w:tc>
        <w:tc>
          <w:tcPr>
            <w:tcW w:w="2835" w:type="dxa"/>
          </w:tcPr>
          <w:p w14:paraId="3D77A5C5"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Nrich</w:t>
            </w:r>
          </w:p>
        </w:tc>
        <w:tc>
          <w:tcPr>
            <w:tcW w:w="7512" w:type="dxa"/>
          </w:tcPr>
          <w:p w14:paraId="321F5341" w14:textId="77777777" w:rsidR="00534AA0" w:rsidRPr="00453E93" w:rsidRDefault="00534AA0" w:rsidP="00453E93">
            <w:pPr>
              <w:rPr>
                <w:rFonts w:cs="Arial"/>
              </w:rPr>
            </w:pPr>
            <w:r w:rsidRPr="00453E93">
              <w:rPr>
                <w:rFonts w:cs="Arial"/>
              </w:rPr>
              <w:t>This problem models the interpretation of statistical testing. It makes use of multilink cubes to demonstrate the testing for athletes. This makes use of the different formulae for probability and could be used as an extension to Bayes’ Theorem.</w:t>
            </w:r>
          </w:p>
        </w:tc>
        <w:tc>
          <w:tcPr>
            <w:tcW w:w="1418" w:type="dxa"/>
          </w:tcPr>
          <w:p w14:paraId="76C9B289" w14:textId="77777777" w:rsidR="00534AA0" w:rsidRPr="00453E93" w:rsidRDefault="00534AA0" w:rsidP="00453E93">
            <w:pPr>
              <w:rPr>
                <w:rFonts w:cs="Arial"/>
              </w:rPr>
            </w:pPr>
            <w:r>
              <w:rPr>
                <w:rFonts w:cs="Arial"/>
              </w:rPr>
              <w:t>u4, u5, u6 and u7</w:t>
            </w:r>
          </w:p>
        </w:tc>
      </w:tr>
      <w:tr w:rsidR="00534AA0" w:rsidRPr="00453E93" w14:paraId="27466063" w14:textId="77777777" w:rsidTr="00F76065">
        <w:trPr>
          <w:cantSplit/>
        </w:trPr>
        <w:tc>
          <w:tcPr>
            <w:tcW w:w="3369" w:type="dxa"/>
          </w:tcPr>
          <w:p w14:paraId="6AA6F569" w14:textId="77777777" w:rsidR="00534AA0" w:rsidRPr="00453E93" w:rsidRDefault="00597263" w:rsidP="00453E93">
            <w:pPr>
              <w:rPr>
                <w:rFonts w:cs="Arial"/>
              </w:rPr>
            </w:pPr>
            <w:hyperlink r:id="rId59" w:history="1">
              <w:r w:rsidR="00534AA0" w:rsidRPr="00453E93">
                <w:rPr>
                  <w:rFonts w:cs="Arial"/>
                  <w:color w:val="0000FF"/>
                  <w:u w:val="single"/>
                </w:rPr>
                <w:t>Balls in a Box</w:t>
              </w:r>
            </w:hyperlink>
          </w:p>
        </w:tc>
        <w:tc>
          <w:tcPr>
            <w:tcW w:w="2835" w:type="dxa"/>
          </w:tcPr>
          <w:p w14:paraId="2221A380"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MSV</w:t>
            </w:r>
          </w:p>
        </w:tc>
        <w:tc>
          <w:tcPr>
            <w:tcW w:w="7512" w:type="dxa"/>
          </w:tcPr>
          <w:p w14:paraId="7F8A1D9E" w14:textId="77777777" w:rsidR="00534AA0" w:rsidRPr="00453E93" w:rsidRDefault="00534AA0" w:rsidP="00453E93">
            <w:pPr>
              <w:rPr>
                <w:rFonts w:cs="Arial"/>
              </w:rPr>
            </w:pPr>
            <w:r w:rsidRPr="00453E93">
              <w:rPr>
                <w:rFonts w:cs="Arial"/>
              </w:rPr>
              <w:t>A probability problem that calls upon tree diagrams and which has a neat solution involving the triangle numbers.</w:t>
            </w:r>
          </w:p>
        </w:tc>
        <w:tc>
          <w:tcPr>
            <w:tcW w:w="1418" w:type="dxa"/>
          </w:tcPr>
          <w:p w14:paraId="709F3879" w14:textId="77777777" w:rsidR="00534AA0" w:rsidRPr="00453E93" w:rsidRDefault="00534AA0" w:rsidP="00453E93">
            <w:pPr>
              <w:rPr>
                <w:rFonts w:cs="Arial"/>
              </w:rPr>
            </w:pPr>
            <w:r>
              <w:rPr>
                <w:rFonts w:cs="Arial"/>
              </w:rPr>
              <w:t>u4, u5, u6 and u7</w:t>
            </w:r>
          </w:p>
        </w:tc>
      </w:tr>
      <w:tr w:rsidR="00534AA0" w:rsidRPr="00453E93" w14:paraId="2968F863" w14:textId="77777777" w:rsidTr="00F76065">
        <w:trPr>
          <w:cantSplit/>
        </w:trPr>
        <w:tc>
          <w:tcPr>
            <w:tcW w:w="3369" w:type="dxa"/>
          </w:tcPr>
          <w:p w14:paraId="51EC7521" w14:textId="77777777" w:rsidR="00534AA0" w:rsidRPr="00453E93" w:rsidRDefault="00597263" w:rsidP="00453E93">
            <w:pPr>
              <w:rPr>
                <w:rFonts w:cs="Arial"/>
              </w:rPr>
            </w:pPr>
            <w:hyperlink r:id="rId60" w:history="1">
              <w:r w:rsidR="00534AA0" w:rsidRPr="00453E93">
                <w:rPr>
                  <w:rFonts w:cs="Arial"/>
                  <w:color w:val="0000FF"/>
                  <w:u w:val="single"/>
                </w:rPr>
                <w:t>Game of PIG - Sixes</w:t>
              </w:r>
            </w:hyperlink>
          </w:p>
        </w:tc>
        <w:tc>
          <w:tcPr>
            <w:tcW w:w="2835" w:type="dxa"/>
          </w:tcPr>
          <w:p w14:paraId="7756518B"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Nrich</w:t>
            </w:r>
          </w:p>
        </w:tc>
        <w:tc>
          <w:tcPr>
            <w:tcW w:w="7512" w:type="dxa"/>
          </w:tcPr>
          <w:p w14:paraId="45834A8A" w14:textId="77777777" w:rsidR="00534AA0" w:rsidRPr="00453E93" w:rsidRDefault="00534AA0" w:rsidP="00453E93">
            <w:pPr>
              <w:rPr>
                <w:rFonts w:cs="Arial"/>
              </w:rPr>
            </w:pPr>
            <w:r w:rsidRPr="00453E93">
              <w:rPr>
                <w:rFonts w:cs="Arial"/>
              </w:rPr>
              <w:t>A strategy game for two players using dice. A link is provided to a list of references of the many versions of The Game of Pig with some analyses of winning strategies from The Gettysburg College, Departmen</w:t>
            </w:r>
            <w:r>
              <w:rPr>
                <w:rFonts w:cs="Arial"/>
              </w:rPr>
              <w:t>t of Computer Science website.</w:t>
            </w:r>
          </w:p>
        </w:tc>
        <w:tc>
          <w:tcPr>
            <w:tcW w:w="1418" w:type="dxa"/>
          </w:tcPr>
          <w:p w14:paraId="58CF7283" w14:textId="77777777" w:rsidR="00534AA0" w:rsidRPr="00453E93" w:rsidRDefault="00534AA0" w:rsidP="00453E93">
            <w:pPr>
              <w:rPr>
                <w:rFonts w:cs="Arial"/>
              </w:rPr>
            </w:pPr>
            <w:r>
              <w:rPr>
                <w:rFonts w:cs="Arial"/>
              </w:rPr>
              <w:t>u4, u5, u6 and u7</w:t>
            </w:r>
          </w:p>
        </w:tc>
      </w:tr>
      <w:tr w:rsidR="00534AA0" w:rsidRPr="00453E93" w14:paraId="27C9432C" w14:textId="77777777" w:rsidTr="00F76065">
        <w:trPr>
          <w:cantSplit/>
        </w:trPr>
        <w:tc>
          <w:tcPr>
            <w:tcW w:w="3369" w:type="dxa"/>
          </w:tcPr>
          <w:p w14:paraId="3B0DBDEA" w14:textId="77777777" w:rsidR="00534AA0" w:rsidRPr="00453E93" w:rsidRDefault="00597263" w:rsidP="00453E93">
            <w:pPr>
              <w:rPr>
                <w:rFonts w:cs="Arial"/>
              </w:rPr>
            </w:pPr>
            <w:hyperlink r:id="rId61" w:history="1">
              <w:r w:rsidR="00534AA0" w:rsidRPr="00453E93">
                <w:rPr>
                  <w:rFonts w:cs="Arial"/>
                  <w:color w:val="0000FF"/>
                  <w:u w:val="single"/>
                </w:rPr>
                <w:t>Level 3 Hypothesis Testing - Probability</w:t>
              </w:r>
            </w:hyperlink>
          </w:p>
        </w:tc>
        <w:tc>
          <w:tcPr>
            <w:tcW w:w="2835" w:type="dxa"/>
          </w:tcPr>
          <w:p w14:paraId="193B8C95"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Nuffield Foundation</w:t>
            </w:r>
          </w:p>
        </w:tc>
        <w:tc>
          <w:tcPr>
            <w:tcW w:w="7512" w:type="dxa"/>
          </w:tcPr>
          <w:p w14:paraId="1C8CEA0D" w14:textId="7DF30036" w:rsidR="00534AA0" w:rsidRPr="00453E93" w:rsidRDefault="00534AA0" w:rsidP="00534AA0">
            <w:pPr>
              <w:rPr>
                <w:rFonts w:cs="Arial"/>
              </w:rPr>
            </w:pPr>
            <w:r w:rsidRPr="00453E93">
              <w:rPr>
                <w:rFonts w:cs="Arial"/>
              </w:rPr>
              <w:t>The student worksheet develops the idea of probability</w:t>
            </w:r>
            <w:r>
              <w:rPr>
                <w:rFonts w:cs="Arial"/>
              </w:rPr>
              <w:t xml:space="preserve"> to solve problems in context. </w:t>
            </w:r>
            <w:r w:rsidRPr="00453E93">
              <w:rPr>
                <w:rFonts w:cs="Arial"/>
              </w:rPr>
              <w:t>Home page for this section contains teacher guide, powerpoint slides and word documents</w:t>
            </w:r>
            <w:r w:rsidR="001D4758">
              <w:rPr>
                <w:rFonts w:cs="Arial"/>
              </w:rPr>
              <w:t xml:space="preserve"> </w:t>
            </w:r>
            <w:r w:rsidRPr="00453E93">
              <w:rPr>
                <w:rFonts w:cs="Arial"/>
              </w:rPr>
              <w:t xml:space="preserve">- </w:t>
            </w:r>
            <w:hyperlink r:id="rId62" w:anchor="Probability" w:history="1">
              <w:r w:rsidRPr="00453E93">
                <w:rPr>
                  <w:rFonts w:cs="Arial"/>
                  <w:color w:val="0000FF"/>
                  <w:u w:val="single"/>
                </w:rPr>
                <w:t>http://www.nuffieldfoundation.org/fsmqs/level-3-hypothesis-testing#Probability</w:t>
              </w:r>
            </w:hyperlink>
            <w:r w:rsidRPr="00453E93">
              <w:rPr>
                <w:rFonts w:cs="Arial"/>
              </w:rPr>
              <w:t xml:space="preserve"> </w:t>
            </w:r>
          </w:p>
        </w:tc>
        <w:tc>
          <w:tcPr>
            <w:tcW w:w="1418" w:type="dxa"/>
          </w:tcPr>
          <w:p w14:paraId="64FBB7DB" w14:textId="77777777" w:rsidR="00534AA0" w:rsidRPr="00453E93" w:rsidRDefault="00534AA0" w:rsidP="00453E93">
            <w:pPr>
              <w:rPr>
                <w:rFonts w:cs="Arial"/>
              </w:rPr>
            </w:pPr>
            <w:r>
              <w:rPr>
                <w:rFonts w:cs="Arial"/>
              </w:rPr>
              <w:t>u4, u5, u6 and u7</w:t>
            </w:r>
          </w:p>
        </w:tc>
      </w:tr>
      <w:tr w:rsidR="00534AA0" w:rsidRPr="00453E93" w14:paraId="71C62F65" w14:textId="77777777" w:rsidTr="00F76065">
        <w:trPr>
          <w:cantSplit/>
        </w:trPr>
        <w:tc>
          <w:tcPr>
            <w:tcW w:w="3369" w:type="dxa"/>
          </w:tcPr>
          <w:p w14:paraId="6F22B710" w14:textId="77777777" w:rsidR="00534AA0" w:rsidRPr="00453E93" w:rsidRDefault="00597263" w:rsidP="00453E93">
            <w:pPr>
              <w:tabs>
                <w:tab w:val="left" w:pos="561"/>
                <w:tab w:val="left" w:pos="992"/>
                <w:tab w:val="left" w:pos="1412"/>
                <w:tab w:val="left" w:pos="9781"/>
              </w:tabs>
              <w:spacing w:after="0" w:line="240" w:lineRule="auto"/>
              <w:rPr>
                <w:rFonts w:cs="Arial"/>
                <w:color w:val="0000FF"/>
              </w:rPr>
            </w:pPr>
            <w:hyperlink r:id="rId63" w:history="1">
              <w:r w:rsidR="00534AA0" w:rsidRPr="00453E93">
                <w:rPr>
                  <w:rFonts w:cs="Arial"/>
                  <w:color w:val="0000FF"/>
                  <w:u w:val="single"/>
                </w:rPr>
                <w:t>Probability: Selecting Balls</w:t>
              </w:r>
            </w:hyperlink>
          </w:p>
        </w:tc>
        <w:tc>
          <w:tcPr>
            <w:tcW w:w="2835" w:type="dxa"/>
          </w:tcPr>
          <w:p w14:paraId="21D5D6FA"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Geogebra</w:t>
            </w:r>
          </w:p>
        </w:tc>
        <w:tc>
          <w:tcPr>
            <w:tcW w:w="7512" w:type="dxa"/>
          </w:tcPr>
          <w:p w14:paraId="6E5C059C" w14:textId="77777777" w:rsidR="00534AA0" w:rsidRDefault="00534AA0" w:rsidP="00453E93">
            <w:pPr>
              <w:tabs>
                <w:tab w:val="left" w:pos="561"/>
                <w:tab w:val="left" w:pos="992"/>
                <w:tab w:val="left" w:pos="1412"/>
                <w:tab w:val="left" w:pos="9781"/>
              </w:tabs>
              <w:spacing w:after="0" w:line="240" w:lineRule="auto"/>
              <w:rPr>
                <w:rFonts w:cs="Arial"/>
              </w:rPr>
            </w:pPr>
            <w:r w:rsidRPr="00453E93">
              <w:rPr>
                <w:rFonts w:cs="Arial"/>
              </w:rPr>
              <w:t xml:space="preserve">Interactive demonstration for up to </w:t>
            </w:r>
            <w:r w:rsidR="001D4758">
              <w:rPr>
                <w:rFonts w:cs="Arial"/>
              </w:rPr>
              <w:t>four</w:t>
            </w:r>
            <w:r w:rsidRPr="00453E93">
              <w:rPr>
                <w:rFonts w:cs="Arial"/>
              </w:rPr>
              <w:t xml:space="preserve"> balls removed from a bag</w:t>
            </w:r>
            <w:r w:rsidR="001D4758">
              <w:rPr>
                <w:rFonts w:cs="Arial"/>
              </w:rPr>
              <w:t>.</w:t>
            </w:r>
          </w:p>
          <w:p w14:paraId="23A4F988" w14:textId="72C5BBD9" w:rsidR="001D4758" w:rsidRPr="00453E93" w:rsidRDefault="001D4758" w:rsidP="00453E93">
            <w:pPr>
              <w:tabs>
                <w:tab w:val="left" w:pos="561"/>
                <w:tab w:val="left" w:pos="992"/>
                <w:tab w:val="left" w:pos="1412"/>
                <w:tab w:val="left" w:pos="9781"/>
              </w:tabs>
              <w:spacing w:after="0" w:line="240" w:lineRule="auto"/>
              <w:rPr>
                <w:rFonts w:cs="Arial"/>
              </w:rPr>
            </w:pPr>
          </w:p>
        </w:tc>
        <w:tc>
          <w:tcPr>
            <w:tcW w:w="1418" w:type="dxa"/>
          </w:tcPr>
          <w:p w14:paraId="0B059F8A" w14:textId="77777777" w:rsidR="00534AA0" w:rsidRPr="00453E93" w:rsidRDefault="00534AA0" w:rsidP="00453E93">
            <w:pPr>
              <w:tabs>
                <w:tab w:val="left" w:pos="561"/>
                <w:tab w:val="left" w:pos="992"/>
                <w:tab w:val="left" w:pos="1412"/>
                <w:tab w:val="left" w:pos="9781"/>
              </w:tabs>
              <w:spacing w:after="0" w:line="240" w:lineRule="auto"/>
              <w:rPr>
                <w:rFonts w:cs="Arial"/>
              </w:rPr>
            </w:pPr>
            <w:r>
              <w:rPr>
                <w:rFonts w:cs="Arial"/>
              </w:rPr>
              <w:t>u6 and u7</w:t>
            </w:r>
          </w:p>
        </w:tc>
      </w:tr>
      <w:tr w:rsidR="00534AA0" w:rsidRPr="00453E93" w14:paraId="6C3C0BF4" w14:textId="77777777" w:rsidTr="00F76065">
        <w:trPr>
          <w:cantSplit/>
        </w:trPr>
        <w:tc>
          <w:tcPr>
            <w:tcW w:w="3369" w:type="dxa"/>
          </w:tcPr>
          <w:p w14:paraId="5B1533B8" w14:textId="77777777" w:rsidR="00534AA0" w:rsidRPr="00453E93" w:rsidRDefault="00597263" w:rsidP="00453E93">
            <w:pPr>
              <w:rPr>
                <w:rFonts w:cs="Arial"/>
              </w:rPr>
            </w:pPr>
            <w:hyperlink r:id="rId64" w:history="1">
              <w:r w:rsidR="00534AA0" w:rsidRPr="00453E93">
                <w:rPr>
                  <w:rFonts w:cs="Arial"/>
                  <w:color w:val="0000FF"/>
                  <w:u w:val="single"/>
                </w:rPr>
                <w:t>Squash</w:t>
              </w:r>
            </w:hyperlink>
          </w:p>
        </w:tc>
        <w:tc>
          <w:tcPr>
            <w:tcW w:w="2835" w:type="dxa"/>
          </w:tcPr>
          <w:p w14:paraId="576E079D"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Nrich</w:t>
            </w:r>
          </w:p>
        </w:tc>
        <w:tc>
          <w:tcPr>
            <w:tcW w:w="7512" w:type="dxa"/>
          </w:tcPr>
          <w:p w14:paraId="3326EFD9" w14:textId="77777777" w:rsidR="00534AA0" w:rsidRPr="00453E93" w:rsidRDefault="00534AA0" w:rsidP="00453E93">
            <w:pPr>
              <w:rPr>
                <w:rFonts w:cs="Arial"/>
              </w:rPr>
            </w:pPr>
            <w:r w:rsidRPr="00453E93">
              <w:rPr>
                <w:rFonts w:cs="Arial"/>
              </w:rPr>
              <w:t xml:space="preserve">A real world problem involving conditional probability. There are many approaches to this and learners may want to work in small groups and then discuss their findings. </w:t>
            </w:r>
          </w:p>
        </w:tc>
        <w:tc>
          <w:tcPr>
            <w:tcW w:w="1418" w:type="dxa"/>
          </w:tcPr>
          <w:p w14:paraId="77CC1B31" w14:textId="77777777" w:rsidR="00534AA0" w:rsidRPr="00453E93" w:rsidRDefault="00534AA0" w:rsidP="00453E93">
            <w:pPr>
              <w:rPr>
                <w:rFonts w:cs="Arial"/>
              </w:rPr>
            </w:pPr>
            <w:r>
              <w:rPr>
                <w:rFonts w:cs="Arial"/>
              </w:rPr>
              <w:t>u7</w:t>
            </w:r>
          </w:p>
        </w:tc>
      </w:tr>
      <w:tr w:rsidR="00534AA0" w:rsidRPr="00453E93" w14:paraId="6C76C3FB" w14:textId="77777777" w:rsidTr="00F76065">
        <w:trPr>
          <w:cantSplit/>
        </w:trPr>
        <w:tc>
          <w:tcPr>
            <w:tcW w:w="3369" w:type="dxa"/>
          </w:tcPr>
          <w:p w14:paraId="56A371B9" w14:textId="77777777" w:rsidR="00534AA0" w:rsidRPr="00453E93" w:rsidRDefault="00597263" w:rsidP="00453E93">
            <w:pPr>
              <w:rPr>
                <w:rFonts w:cs="Arial"/>
              </w:rPr>
            </w:pPr>
            <w:hyperlink r:id="rId65" w:history="1">
              <w:r w:rsidR="00534AA0" w:rsidRPr="00453E93">
                <w:rPr>
                  <w:rFonts w:cs="Arial"/>
                  <w:color w:val="0000FF"/>
                  <w:u w:val="single"/>
                </w:rPr>
                <w:t>Random Independence</w:t>
              </w:r>
            </w:hyperlink>
          </w:p>
        </w:tc>
        <w:tc>
          <w:tcPr>
            <w:tcW w:w="2835" w:type="dxa"/>
          </w:tcPr>
          <w:p w14:paraId="574E9734"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MSV</w:t>
            </w:r>
          </w:p>
        </w:tc>
        <w:tc>
          <w:tcPr>
            <w:tcW w:w="7512" w:type="dxa"/>
          </w:tcPr>
          <w:p w14:paraId="7D0B8D4A" w14:textId="77777777" w:rsidR="00534AA0" w:rsidRPr="00453E93" w:rsidRDefault="00534AA0" w:rsidP="00453E93">
            <w:pPr>
              <w:rPr>
                <w:rFonts w:cs="Arial"/>
                <w:color w:val="000000"/>
              </w:rPr>
            </w:pPr>
            <w:r w:rsidRPr="00453E93">
              <w:rPr>
                <w:rFonts w:cs="Arial"/>
                <w:color w:val="000000"/>
              </w:rPr>
              <w:t xml:space="preserve">This is an open ended rich task. </w:t>
            </w:r>
            <w:r w:rsidRPr="00453E93">
              <w:rPr>
                <w:rFonts w:ascii="Tahoma" w:hAnsi="Tahoma" w:cs="Tahoma"/>
              </w:rPr>
              <w:t>Proving or disproving that two events are independent is sometimes a tricky corner. Venn diagrams are often the best way to approach this topic. The result contained in this activity is surprising for a moment or two, before the logic sinks in.</w:t>
            </w:r>
          </w:p>
        </w:tc>
        <w:tc>
          <w:tcPr>
            <w:tcW w:w="1418" w:type="dxa"/>
          </w:tcPr>
          <w:p w14:paraId="3F384333" w14:textId="77777777" w:rsidR="00534AA0" w:rsidRPr="00453E93" w:rsidRDefault="00534AA0" w:rsidP="00453E93">
            <w:pPr>
              <w:rPr>
                <w:rFonts w:cs="Arial"/>
              </w:rPr>
            </w:pPr>
            <w:r>
              <w:rPr>
                <w:rFonts w:cs="Arial"/>
              </w:rPr>
              <w:t>u7</w:t>
            </w:r>
          </w:p>
        </w:tc>
      </w:tr>
      <w:tr w:rsidR="00534AA0" w:rsidRPr="00453E93" w14:paraId="5347E2BC" w14:textId="77777777" w:rsidTr="00F76065">
        <w:trPr>
          <w:cantSplit/>
        </w:trPr>
        <w:tc>
          <w:tcPr>
            <w:tcW w:w="3369" w:type="dxa"/>
          </w:tcPr>
          <w:p w14:paraId="234966D3" w14:textId="77777777" w:rsidR="00534AA0" w:rsidRPr="00453E93" w:rsidRDefault="00597263" w:rsidP="00453E93">
            <w:pPr>
              <w:spacing w:after="0" w:line="240" w:lineRule="auto"/>
              <w:rPr>
                <w:rFonts w:cs="Arial"/>
                <w:color w:val="0000FF"/>
              </w:rPr>
            </w:pPr>
            <w:hyperlink r:id="rId66" w:history="1">
              <w:r w:rsidR="00534AA0" w:rsidRPr="00453E93">
                <w:rPr>
                  <w:rFonts w:cs="Arial"/>
                  <w:color w:val="0000FF"/>
                  <w:u w:val="single"/>
                </w:rPr>
                <w:t>Conditional Probabilities and Independence</w:t>
              </w:r>
            </w:hyperlink>
          </w:p>
        </w:tc>
        <w:tc>
          <w:tcPr>
            <w:tcW w:w="2835" w:type="dxa"/>
          </w:tcPr>
          <w:p w14:paraId="51FA830B"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Geogebra</w:t>
            </w:r>
          </w:p>
        </w:tc>
        <w:tc>
          <w:tcPr>
            <w:tcW w:w="7512" w:type="dxa"/>
          </w:tcPr>
          <w:p w14:paraId="12822766" w14:textId="77777777" w:rsidR="00534AA0" w:rsidRPr="00453E93" w:rsidRDefault="00534AA0" w:rsidP="00453E93">
            <w:pPr>
              <w:tabs>
                <w:tab w:val="left" w:pos="561"/>
                <w:tab w:val="left" w:pos="992"/>
                <w:tab w:val="left" w:pos="1412"/>
                <w:tab w:val="left" w:pos="9781"/>
              </w:tabs>
              <w:spacing w:after="0" w:line="240" w:lineRule="auto"/>
              <w:rPr>
                <w:rFonts w:cs="Arial"/>
              </w:rPr>
            </w:pPr>
            <w:r w:rsidRPr="00453E93">
              <w:rPr>
                <w:rFonts w:cs="Arial"/>
              </w:rPr>
              <w:t xml:space="preserve">Interactive demonstration of the use of Venn Diagrams to determine Independence. </w:t>
            </w:r>
          </w:p>
        </w:tc>
        <w:tc>
          <w:tcPr>
            <w:tcW w:w="1418" w:type="dxa"/>
          </w:tcPr>
          <w:p w14:paraId="262E24D6" w14:textId="77777777" w:rsidR="00534AA0" w:rsidRPr="00453E93" w:rsidRDefault="00534AA0" w:rsidP="00453E93">
            <w:pPr>
              <w:tabs>
                <w:tab w:val="left" w:pos="561"/>
                <w:tab w:val="left" w:pos="992"/>
                <w:tab w:val="left" w:pos="1412"/>
                <w:tab w:val="left" w:pos="9781"/>
              </w:tabs>
              <w:spacing w:after="0" w:line="240" w:lineRule="auto"/>
              <w:rPr>
                <w:rFonts w:cs="Arial"/>
              </w:rPr>
            </w:pPr>
            <w:r>
              <w:rPr>
                <w:rFonts w:cs="Arial"/>
              </w:rPr>
              <w:t>u7</w:t>
            </w:r>
          </w:p>
        </w:tc>
      </w:tr>
    </w:tbl>
    <w:p w14:paraId="0AF48BA5" w14:textId="77777777" w:rsidR="00F531B7" w:rsidRDefault="00F531B7" w:rsidP="00F531B7">
      <w:pPr>
        <w:tabs>
          <w:tab w:val="left" w:pos="561"/>
          <w:tab w:val="left" w:pos="992"/>
          <w:tab w:val="left" w:pos="1412"/>
          <w:tab w:val="left" w:pos="9781"/>
        </w:tabs>
        <w:spacing w:after="0" w:line="240" w:lineRule="auto"/>
      </w:pPr>
    </w:p>
    <w:p w14:paraId="7CC06230" w14:textId="77777777" w:rsidR="00453E93" w:rsidRDefault="00453E93"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67"/>
          <w:footerReference w:type="first" r:id="rId68"/>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69"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70"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34371788"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71" w:history="1">
                              <w:r w:rsidRPr="001D4758">
                                <w:rPr>
                                  <w:rStyle w:val="Hyperlink"/>
                                  <w:rFonts w:cs="Arial"/>
                                  <w:sz w:val="16"/>
                                  <w:szCs w:val="16"/>
                                </w:rPr>
                                <w:t>‘Like’</w:t>
                              </w:r>
                            </w:hyperlink>
                            <w:r w:rsidRPr="0016441E">
                              <w:rPr>
                                <w:rFonts w:cs="Arial"/>
                                <w:sz w:val="16"/>
                                <w:szCs w:val="16"/>
                              </w:rPr>
                              <w:t xml:space="preserve"> or ‘</w:t>
                            </w:r>
                            <w:hyperlink r:id="rId72"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3"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34371788"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74" w:history="1">
                        <w:r w:rsidRPr="001D4758">
                          <w:rPr>
                            <w:rStyle w:val="Hyperlink"/>
                            <w:rFonts w:cs="Arial"/>
                            <w:sz w:val="16"/>
                            <w:szCs w:val="16"/>
                          </w:rPr>
                          <w:t>‘Li</w:t>
                        </w:r>
                        <w:r w:rsidRPr="001D4758">
                          <w:rPr>
                            <w:rStyle w:val="Hyperlink"/>
                            <w:rFonts w:cs="Arial"/>
                            <w:sz w:val="16"/>
                            <w:szCs w:val="16"/>
                          </w:rPr>
                          <w:t>k</w:t>
                        </w:r>
                        <w:r w:rsidRPr="001D4758">
                          <w:rPr>
                            <w:rStyle w:val="Hyperlink"/>
                            <w:rFonts w:cs="Arial"/>
                            <w:sz w:val="16"/>
                            <w:szCs w:val="16"/>
                          </w:rPr>
                          <w:t>e’</w:t>
                        </w:r>
                      </w:hyperlink>
                      <w:r w:rsidRPr="0016441E">
                        <w:rPr>
                          <w:rFonts w:cs="Arial"/>
                          <w:sz w:val="16"/>
                          <w:szCs w:val="16"/>
                        </w:rPr>
                        <w:t xml:space="preserve"> or ‘</w:t>
                      </w:r>
                      <w:hyperlink r:id="rId75"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6"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7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5F832B" w14:textId="77777777" w:rsidR="001C44B7" w:rsidRDefault="001C44B7" w:rsidP="00D21C92">
      <w:r>
        <w:separator/>
      </w:r>
    </w:p>
  </w:endnote>
  <w:endnote w:type="continuationSeparator" w:id="0">
    <w:p w14:paraId="1EAA8090" w14:textId="77777777" w:rsidR="001C44B7" w:rsidRDefault="001C44B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MS Sans Serif">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536E34"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97263">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68E429BB" w:rsidR="00536E34" w:rsidRDefault="00597263"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78208" behindDoc="0" locked="0" layoutInCell="1" allowOverlap="1" wp14:anchorId="1421E764" wp14:editId="0E3036E0">
              <wp:simplePos x="0" y="0"/>
              <wp:positionH relativeFrom="column">
                <wp:posOffset>16510</wp:posOffset>
              </wp:positionH>
              <wp:positionV relativeFrom="paragraph">
                <wp:posOffset>-696595</wp:posOffset>
              </wp:positionV>
              <wp:extent cx="9444990" cy="819150"/>
              <wp:effectExtent l="0" t="0" r="22860" b="0"/>
              <wp:wrapNone/>
              <wp:docPr id="12" name="Group 12"/>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3"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39B625A1" w14:textId="77777777" w:rsidR="00597263" w:rsidRDefault="00597263" w:rsidP="00597263">
                            <w:pPr>
                              <w:spacing w:after="80"/>
                              <w:rPr>
                                <w:rFonts w:cs="Arial"/>
                                <w:b/>
                                <w:i/>
                                <w:sz w:val="18"/>
                                <w:szCs w:val="18"/>
                              </w:rPr>
                            </w:pPr>
                            <w:r>
                              <w:rPr>
                                <w:rFonts w:cs="Arial"/>
                                <w:b/>
                                <w:i/>
                                <w:sz w:val="18"/>
                                <w:szCs w:val="18"/>
                              </w:rPr>
                              <w:t>DISCLAIMER</w:t>
                            </w:r>
                          </w:p>
                          <w:p w14:paraId="1BCE7346" w14:textId="77777777" w:rsidR="00597263" w:rsidRPr="00064B8C" w:rsidRDefault="00597263" w:rsidP="00597263">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14:paraId="5A28F97A" w14:textId="77777777" w:rsidR="00597263" w:rsidRDefault="00597263" w:rsidP="00597263"/>
                        </w:txbxContent>
                      </wps:txbx>
                      <wps:bodyPr rot="0" vert="horz" wrap="square" lIns="91440" tIns="45720" rIns="91440" bIns="45720" anchor="t" anchorCtr="0">
                        <a:noAutofit/>
                      </wps:bodyPr>
                    </wps:wsp>
                    <wps:wsp>
                      <wps:cNvPr id="14" name="Straight Connector 14"/>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 o:spid="_x0000_s1028" style="position:absolute;margin-left:1.3pt;margin-top:-54.85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39B625A1" w14:textId="77777777" w:rsidR="00597263" w:rsidRDefault="00597263" w:rsidP="00597263">
                      <w:pPr>
                        <w:spacing w:after="80"/>
                        <w:rPr>
                          <w:rFonts w:cs="Arial"/>
                          <w:b/>
                          <w:i/>
                          <w:sz w:val="18"/>
                          <w:szCs w:val="18"/>
                        </w:rPr>
                      </w:pPr>
                      <w:r>
                        <w:rPr>
                          <w:rFonts w:cs="Arial"/>
                          <w:b/>
                          <w:i/>
                          <w:sz w:val="18"/>
                          <w:szCs w:val="18"/>
                        </w:rPr>
                        <w:t>DISCLAIMER</w:t>
                      </w:r>
                    </w:p>
                    <w:p w14:paraId="1BCE7346" w14:textId="77777777" w:rsidR="00597263" w:rsidRPr="00064B8C" w:rsidRDefault="00597263" w:rsidP="00597263">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14:paraId="5A28F97A" w14:textId="77777777" w:rsidR="00597263" w:rsidRDefault="00597263" w:rsidP="00597263"/>
                  </w:txbxContent>
                </v:textbox>
              </v:shape>
              <v:line id="Straight Connector 14"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group>
          </w:pict>
        </mc:Fallback>
      </mc:AlternateContent>
    </w:r>
  </w:p>
  <w:p w14:paraId="631EA67C" w14:textId="5DB94C75" w:rsidR="00536E34"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97263">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EB5473" w:rsidRPr="00EB5473" w:rsidRDefault="00EB5473"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97263">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EB5473" w:rsidRDefault="00EB5473" w:rsidP="0083305A">
    <w:pPr>
      <w:pStyle w:val="Footer"/>
      <w:tabs>
        <w:tab w:val="clear" w:pos="9026"/>
      </w:tabs>
      <w:rPr>
        <w:sz w:val="16"/>
        <w:szCs w:val="16"/>
      </w:rPr>
    </w:pPr>
  </w:p>
  <w:p w14:paraId="6C1226B7" w14:textId="77777777" w:rsidR="00EB5473" w:rsidRPr="00122252" w:rsidRDefault="00EB5473"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97263">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EB5473"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97263">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EB5473" w:rsidRDefault="00EB5473" w:rsidP="0083305A">
    <w:pPr>
      <w:pStyle w:val="Footer"/>
      <w:tabs>
        <w:tab w:val="clear" w:pos="9026"/>
      </w:tabs>
      <w:rPr>
        <w:sz w:val="16"/>
        <w:szCs w:val="16"/>
      </w:rPr>
    </w:pPr>
  </w:p>
  <w:p w14:paraId="4A05C7B8" w14:textId="0290D532" w:rsidR="00EB5473"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97263">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EB5473" w:rsidRPr="00EB5473" w:rsidRDefault="00EB5473"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97263">
      <w:rPr>
        <w:noProof/>
        <w:sz w:val="16"/>
        <w:szCs w:val="16"/>
      </w:rPr>
      <w:t>9</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FCE2F" w14:textId="77777777" w:rsidR="001C44B7" w:rsidRDefault="001C44B7" w:rsidP="00D21C92">
      <w:r>
        <w:separator/>
      </w:r>
    </w:p>
  </w:footnote>
  <w:footnote w:type="continuationSeparator" w:id="0">
    <w:p w14:paraId="114BBE41" w14:textId="77777777" w:rsidR="001C44B7" w:rsidRDefault="001C44B7"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536E34" w:rsidRDefault="00536E34"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5" name="Picture 5"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536E34" w:rsidRDefault="002727D0">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6" name="Picture 6"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2727D0" w:rsidRDefault="002727D0">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6BAC"/>
    <w:multiLevelType w:val="hybridMultilevel"/>
    <w:tmpl w:val="E0D013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2054DED"/>
    <w:multiLevelType w:val="hybridMultilevel"/>
    <w:tmpl w:val="93A6C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3"/>
  </w:num>
  <w:num w:numId="4">
    <w:abstractNumId w:val="4"/>
  </w:num>
  <w:num w:numId="5">
    <w:abstractNumId w:val="10"/>
  </w:num>
  <w:num w:numId="6">
    <w:abstractNumId w:val="7"/>
  </w:num>
  <w:num w:numId="7">
    <w:abstractNumId w:val="1"/>
  </w:num>
  <w:num w:numId="8">
    <w:abstractNumId w:val="11"/>
  </w:num>
  <w:num w:numId="9">
    <w:abstractNumId w:val="5"/>
  </w:num>
  <w:num w:numId="10">
    <w:abstractNumId w:val="15"/>
  </w:num>
  <w:num w:numId="11">
    <w:abstractNumId w:val="14"/>
  </w:num>
  <w:num w:numId="12">
    <w:abstractNumId w:val="12"/>
  </w:num>
  <w:num w:numId="13">
    <w:abstractNumId w:val="8"/>
  </w:num>
  <w:num w:numId="14">
    <w:abstractNumId w:val="16"/>
  </w:num>
  <w:num w:numId="15">
    <w:abstractNumId w:val="3"/>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60BDA"/>
    <w:rsid w:val="00064CD4"/>
    <w:rsid w:val="00077F25"/>
    <w:rsid w:val="0008581F"/>
    <w:rsid w:val="00086259"/>
    <w:rsid w:val="00096E2E"/>
    <w:rsid w:val="000B08CB"/>
    <w:rsid w:val="000B243D"/>
    <w:rsid w:val="000F1ADA"/>
    <w:rsid w:val="00103BFC"/>
    <w:rsid w:val="00161697"/>
    <w:rsid w:val="001662BF"/>
    <w:rsid w:val="0016654B"/>
    <w:rsid w:val="00194A6F"/>
    <w:rsid w:val="001B2783"/>
    <w:rsid w:val="001B2B28"/>
    <w:rsid w:val="001B4D23"/>
    <w:rsid w:val="001B6387"/>
    <w:rsid w:val="001C3787"/>
    <w:rsid w:val="001C44B7"/>
    <w:rsid w:val="001D4758"/>
    <w:rsid w:val="001F2678"/>
    <w:rsid w:val="00204D4D"/>
    <w:rsid w:val="00212C4F"/>
    <w:rsid w:val="00265900"/>
    <w:rsid w:val="002727D0"/>
    <w:rsid w:val="002733E9"/>
    <w:rsid w:val="00277A4E"/>
    <w:rsid w:val="002804A7"/>
    <w:rsid w:val="002922F4"/>
    <w:rsid w:val="002A74B8"/>
    <w:rsid w:val="002B5830"/>
    <w:rsid w:val="002D6A1F"/>
    <w:rsid w:val="002E1954"/>
    <w:rsid w:val="002F075B"/>
    <w:rsid w:val="002F2421"/>
    <w:rsid w:val="002F2E8A"/>
    <w:rsid w:val="002F73D4"/>
    <w:rsid w:val="003072DD"/>
    <w:rsid w:val="00332731"/>
    <w:rsid w:val="00345055"/>
    <w:rsid w:val="003556B6"/>
    <w:rsid w:val="003637DB"/>
    <w:rsid w:val="00374F08"/>
    <w:rsid w:val="00377E80"/>
    <w:rsid w:val="00384833"/>
    <w:rsid w:val="00387717"/>
    <w:rsid w:val="003900A1"/>
    <w:rsid w:val="003B430C"/>
    <w:rsid w:val="003F3DD0"/>
    <w:rsid w:val="00404CFC"/>
    <w:rsid w:val="004146E3"/>
    <w:rsid w:val="00423A38"/>
    <w:rsid w:val="00453E93"/>
    <w:rsid w:val="00457D1B"/>
    <w:rsid w:val="00463032"/>
    <w:rsid w:val="00472721"/>
    <w:rsid w:val="004734C1"/>
    <w:rsid w:val="0048364F"/>
    <w:rsid w:val="004923ED"/>
    <w:rsid w:val="004A6DE1"/>
    <w:rsid w:val="004C140F"/>
    <w:rsid w:val="005063A6"/>
    <w:rsid w:val="00507D0B"/>
    <w:rsid w:val="00513A44"/>
    <w:rsid w:val="00534AA0"/>
    <w:rsid w:val="00536E34"/>
    <w:rsid w:val="005412E3"/>
    <w:rsid w:val="00551083"/>
    <w:rsid w:val="005571B8"/>
    <w:rsid w:val="00561181"/>
    <w:rsid w:val="00580EDF"/>
    <w:rsid w:val="0058629A"/>
    <w:rsid w:val="00586791"/>
    <w:rsid w:val="00597263"/>
    <w:rsid w:val="005A7330"/>
    <w:rsid w:val="005C020E"/>
    <w:rsid w:val="005C3189"/>
    <w:rsid w:val="005D0EF9"/>
    <w:rsid w:val="005D2722"/>
    <w:rsid w:val="0060276A"/>
    <w:rsid w:val="00602E9D"/>
    <w:rsid w:val="006147BE"/>
    <w:rsid w:val="00627C92"/>
    <w:rsid w:val="00643FDC"/>
    <w:rsid w:val="00651168"/>
    <w:rsid w:val="006A0261"/>
    <w:rsid w:val="006B075C"/>
    <w:rsid w:val="006B143C"/>
    <w:rsid w:val="006C3B23"/>
    <w:rsid w:val="006D1D6F"/>
    <w:rsid w:val="00737C6A"/>
    <w:rsid w:val="007618F8"/>
    <w:rsid w:val="00762D59"/>
    <w:rsid w:val="00767ACA"/>
    <w:rsid w:val="007953E7"/>
    <w:rsid w:val="007B4A65"/>
    <w:rsid w:val="007B5519"/>
    <w:rsid w:val="007E53C0"/>
    <w:rsid w:val="007F78B8"/>
    <w:rsid w:val="008004EB"/>
    <w:rsid w:val="00804682"/>
    <w:rsid w:val="008064FC"/>
    <w:rsid w:val="008324A5"/>
    <w:rsid w:val="0083305A"/>
    <w:rsid w:val="0084029E"/>
    <w:rsid w:val="008572F2"/>
    <w:rsid w:val="008622F2"/>
    <w:rsid w:val="00863C0D"/>
    <w:rsid w:val="0087336A"/>
    <w:rsid w:val="00874E93"/>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97385"/>
    <w:rsid w:val="009A334A"/>
    <w:rsid w:val="009A5976"/>
    <w:rsid w:val="009B409F"/>
    <w:rsid w:val="009D271C"/>
    <w:rsid w:val="009D741B"/>
    <w:rsid w:val="009F1A54"/>
    <w:rsid w:val="00A01C38"/>
    <w:rsid w:val="00A0395F"/>
    <w:rsid w:val="00A11E8A"/>
    <w:rsid w:val="00A25E82"/>
    <w:rsid w:val="00A414D2"/>
    <w:rsid w:val="00A422E6"/>
    <w:rsid w:val="00A6489F"/>
    <w:rsid w:val="00A75819"/>
    <w:rsid w:val="00AA223D"/>
    <w:rsid w:val="00AB2200"/>
    <w:rsid w:val="00AB7712"/>
    <w:rsid w:val="00AB7BA0"/>
    <w:rsid w:val="00AB7BDE"/>
    <w:rsid w:val="00AC7EE0"/>
    <w:rsid w:val="00AD45F0"/>
    <w:rsid w:val="00AF610A"/>
    <w:rsid w:val="00B12492"/>
    <w:rsid w:val="00B24420"/>
    <w:rsid w:val="00B33B42"/>
    <w:rsid w:val="00B35382"/>
    <w:rsid w:val="00B51EFC"/>
    <w:rsid w:val="00B86716"/>
    <w:rsid w:val="00B94752"/>
    <w:rsid w:val="00BB6521"/>
    <w:rsid w:val="00BC1166"/>
    <w:rsid w:val="00BD5E07"/>
    <w:rsid w:val="00BE0156"/>
    <w:rsid w:val="00C0531F"/>
    <w:rsid w:val="00C172B5"/>
    <w:rsid w:val="00C21181"/>
    <w:rsid w:val="00C30313"/>
    <w:rsid w:val="00C53DA6"/>
    <w:rsid w:val="00CA4837"/>
    <w:rsid w:val="00CA5B03"/>
    <w:rsid w:val="00CF0C81"/>
    <w:rsid w:val="00CF1A61"/>
    <w:rsid w:val="00CF2404"/>
    <w:rsid w:val="00D03501"/>
    <w:rsid w:val="00D04336"/>
    <w:rsid w:val="00D1750C"/>
    <w:rsid w:val="00D21C92"/>
    <w:rsid w:val="00D22A40"/>
    <w:rsid w:val="00D31A85"/>
    <w:rsid w:val="00D4102F"/>
    <w:rsid w:val="00D44C82"/>
    <w:rsid w:val="00D47C51"/>
    <w:rsid w:val="00D6068E"/>
    <w:rsid w:val="00D641F9"/>
    <w:rsid w:val="00DA5F58"/>
    <w:rsid w:val="00DB6ECF"/>
    <w:rsid w:val="00DC18AB"/>
    <w:rsid w:val="00DE4A0C"/>
    <w:rsid w:val="00E4085F"/>
    <w:rsid w:val="00E65C44"/>
    <w:rsid w:val="00E72E0D"/>
    <w:rsid w:val="00E76102"/>
    <w:rsid w:val="00EA4272"/>
    <w:rsid w:val="00EB5473"/>
    <w:rsid w:val="00EE7B0E"/>
    <w:rsid w:val="00EF671E"/>
    <w:rsid w:val="00F270AA"/>
    <w:rsid w:val="00F447AA"/>
    <w:rsid w:val="00F531B7"/>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42" Type="http://schemas.openxmlformats.org/officeDocument/2006/relationships/hyperlink" Target="http://nrich.maths.org/6954" TargetMode="External"/><Relationship Id="rId47" Type="http://schemas.openxmlformats.org/officeDocument/2006/relationships/hyperlink" Target="https://www.google.co.uk/url?sa=t&amp;rct=j&amp;q=&amp;esrc=s&amp;source=web&amp;cd=6&amp;ved=0ahUKEwj7vLCGw_zVAhVsKMAKHZPKDHQQFghSMAU&amp;url=http%3A%2F%2Fweb.mnstate.edu%2Fharms%2F416%2F11%2FHandouts%2FProbability-miscon.PDF&amp;usg=AFQjCNG9RnCFNYk6pP2ODZoT5JYduv8Iaw" TargetMode="External"/><Relationship Id="rId63" Type="http://schemas.openxmlformats.org/officeDocument/2006/relationships/hyperlink" Target="https://www.geogebra.org/m/HMd4zuur" TargetMode="External"/><Relationship Id="rId68" Type="http://schemas.openxmlformats.org/officeDocument/2006/relationships/footer" Target="footer6.xml"/><Relationship Id="rId16" Type="http://schemas.openxmlformats.org/officeDocument/2006/relationships/image" Target="media/image5.wmf"/><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footer" Target="footer2.xml"/><Relationship Id="rId53" Type="http://schemas.openxmlformats.org/officeDocument/2006/relationships/hyperlink" Target="file:///C:\Users\stella.dudzic\Work%20Folders\Documents\Stella\CurricDev\ALevel\MEI%20A%20level%20Development%202014\Resources\OCRres\verulam.s3.amazonaws.com\resources\ks5\maths\S1%20Revision%20Help\Probability%20jigsaw.pdf" TargetMode="External"/><Relationship Id="rId58" Type="http://schemas.openxmlformats.org/officeDocument/2006/relationships/hyperlink" Target="http://nrich.maths.org/9840" TargetMode="External"/><Relationship Id="rId74" Type="http://schemas.openxmlformats.org/officeDocument/2006/relationships/hyperlink" Target="mailto:resources.feedback@ocr.org.uk?subject=I%20liked%20the%20AS%20and%20A%20Level%20Mathematics%20B%20(MEI)%20Teacher%20Delivery%20Guide%20Statistics:%20Probability" TargetMode="Externa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www.nuffieldfoundation.org/sites/default/files/files/FSMA%20Probability%20student.pdf" TargetMode="External"/><Relationship Id="rId82" Type="http://schemas.openxmlformats.org/officeDocument/2006/relationships/customXml" Target="../customXml/item4.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footer" Target="footer1.xml"/><Relationship Id="rId43" Type="http://schemas.openxmlformats.org/officeDocument/2006/relationships/hyperlink" Target="https://www.youtube.com/watch?v=XzYLHOX50Bc" TargetMode="External"/><Relationship Id="rId48" Type="http://schemas.openxmlformats.org/officeDocument/2006/relationships/hyperlink" Target="http://www.s253053503.websitehome.co.uk/msv/msv-13.html" TargetMode="External"/><Relationship Id="rId56" Type="http://schemas.openxmlformats.org/officeDocument/2006/relationships/hyperlink" Target="http://www.ocr.org.uk/Images/236464-tree-diagrams-lesson-element-teacher-instructions-.pdf" TargetMode="External"/><Relationship Id="rId64" Type="http://schemas.openxmlformats.org/officeDocument/2006/relationships/hyperlink" Target="http://nrich.maths.org/342" TargetMode="External"/><Relationship Id="rId69" Type="http://schemas.openxmlformats.org/officeDocument/2006/relationships/hyperlink" Target="mailto:resources.feedback@ocr.org.uk" TargetMode="External"/><Relationship Id="rId77" Type="http://schemas.openxmlformats.org/officeDocument/2006/relationships/footer" Target="footer7.xml"/><Relationship Id="rId8" Type="http://schemas.openxmlformats.org/officeDocument/2006/relationships/endnotes" Target="endnotes.xml"/><Relationship Id="rId51" Type="http://schemas.openxmlformats.org/officeDocument/2006/relationships/hyperlink" Target="http://www.mei.org.uk/files/sow/35-probability.pdf" TargetMode="External"/><Relationship Id="rId72" Type="http://schemas.openxmlformats.org/officeDocument/2006/relationships/hyperlink" Target="mailto:resources.feedback@ocr.org.uk?subject=I%20disliked%20the%20AS%20and%20A%20Level%20Mathematics%20B%20(MEI)%20Teacher%20Delivery%20Guide%20Statistics:%20Probability" TargetMode="External"/><Relationship Id="rId80" Type="http://schemas.openxmlformats.org/officeDocument/2006/relationships/customXml" Target="../customXml/item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footer" Target="footer3.xml"/><Relationship Id="rId46" Type="http://schemas.openxmlformats.org/officeDocument/2006/relationships/hyperlink" Target="http://www.nuffieldfoundation.org/fsmqs/level-3-hypothesis-testing" TargetMode="External"/><Relationship Id="rId59" Type="http://schemas.openxmlformats.org/officeDocument/2006/relationships/hyperlink" Target="http://www.s253053503.websitehome.co.uk/msv/msv-23.html" TargetMode="External"/><Relationship Id="rId67" Type="http://schemas.openxmlformats.org/officeDocument/2006/relationships/footer" Target="footer5.xml"/><Relationship Id="rId20" Type="http://schemas.openxmlformats.org/officeDocument/2006/relationships/image" Target="media/image7.wmf"/><Relationship Id="rId41" Type="http://schemas.openxmlformats.org/officeDocument/2006/relationships/hyperlink" Target="http://www.mei.org.uk/files/sow/15-probability.pdf" TargetMode="External"/><Relationship Id="rId54" Type="http://schemas.openxmlformats.org/officeDocument/2006/relationships/hyperlink" Target="https://www.geogebra.org/m/EEwVfExN" TargetMode="External"/><Relationship Id="rId62" Type="http://schemas.openxmlformats.org/officeDocument/2006/relationships/hyperlink" Target="http://www.nuffieldfoundation.org/fsmqs/level-3-hypothesis-testing" TargetMode="External"/><Relationship Id="rId70" Type="http://schemas.openxmlformats.org/officeDocument/2006/relationships/hyperlink" Target="mailto:resources.feedback@ocr.org.uk" TargetMode="External"/><Relationship Id="rId75" Type="http://schemas.openxmlformats.org/officeDocument/2006/relationships/hyperlink" Target="mailto:resources.feedback@ocr.org.uk?subject=I%20disliked%20the%20AS%20and%20A%20Level%20Mathematics%20B%20(MEI)%20Teacher%20Delivery%20Guide%20Statistics:%20Probability" TargetMode="External"/><Relationship Id="rId83"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header" Target="header2.xml"/><Relationship Id="rId49" Type="http://schemas.openxmlformats.org/officeDocument/2006/relationships/hyperlink" Target="http://www.s253053503.websitehome.co.uk/msv/msv-32.html" TargetMode="External"/><Relationship Id="rId57" Type="http://schemas.openxmlformats.org/officeDocument/2006/relationships/hyperlink" Target="http://www.ocr.org.uk/Images/236465-tree-diagrams-lesson-element-student-worksheet.docx" TargetMode="Externa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hyperlink" Target="https://www.youtube.com/watch?v=n1SJ-Tn3bcQ" TargetMode="External"/><Relationship Id="rId52" Type="http://schemas.openxmlformats.org/officeDocument/2006/relationships/hyperlink" Target="http://www.mathedup.co.uk/wp-content/uploads/2016/01/Probability-Qs.pdf" TargetMode="External"/><Relationship Id="rId60" Type="http://schemas.openxmlformats.org/officeDocument/2006/relationships/hyperlink" Target="http://nrich.maths.org/1258" TargetMode="External"/><Relationship Id="rId65" Type="http://schemas.openxmlformats.org/officeDocument/2006/relationships/hyperlink" Target="http://www.s253053503.websitehome.co.uk/msv/msv-27.html" TargetMode="External"/><Relationship Id="rId73" Type="http://schemas.openxmlformats.org/officeDocument/2006/relationships/hyperlink" Target="http://www.ocr.org.uk/expression-of-interest" TargetMode="External"/><Relationship Id="rId78" Type="http://schemas.openxmlformats.org/officeDocument/2006/relationships/fontTable" Target="fontTable.xml"/><Relationship Id="rId81"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header" Target="header3.xml"/><Relationship Id="rId34" Type="http://schemas.openxmlformats.org/officeDocument/2006/relationships/header" Target="header1.xml"/><Relationship Id="rId50" Type="http://schemas.openxmlformats.org/officeDocument/2006/relationships/hyperlink" Target="https://www.geogebra.org/m/Ux6dS2Eu" TargetMode="External"/><Relationship Id="rId55" Type="http://schemas.openxmlformats.org/officeDocument/2006/relationships/hyperlink" Target="http://www.ocr.org.uk/Images/236466-tree-diagrams-lesson-element-powerpoint-presentation-.pptx" TargetMode="External"/><Relationship Id="rId76" Type="http://schemas.openxmlformats.org/officeDocument/2006/relationships/hyperlink" Target="http://www.ocr.org.uk/expression-of-interest" TargetMode="External"/><Relationship Id="rId7" Type="http://schemas.openxmlformats.org/officeDocument/2006/relationships/footnotes" Target="footnotes.xml"/><Relationship Id="rId71" Type="http://schemas.openxmlformats.org/officeDocument/2006/relationships/hyperlink" Target="mailto:resources.feedback@ocr.org.uk?subject=I%20liked%20the%20AS%20and%20A%20Level%20Mathematics%20B%20(MEI)%20Teacher%20Delivery%20Guide%20Statistics:%20Probability" TargetMode="Externa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footer" Target="footer4.xml"/><Relationship Id="rId45" Type="http://schemas.openxmlformats.org/officeDocument/2006/relationships/hyperlink" Target="http://www.nuffieldfoundation.org/sites/default/files/files/FSMA%20Laws%20of%20probability%20student.pdf" TargetMode="External"/><Relationship Id="rId66" Type="http://schemas.openxmlformats.org/officeDocument/2006/relationships/hyperlink" Target="https://www.geogebra.org/m/XXKkSMA4"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CD75D6-B898-4903-861C-DC7F9BA34945}">
  <ds:schemaRefs>
    <ds:schemaRef ds:uri="http://schemas.openxmlformats.org/officeDocument/2006/bibliography"/>
  </ds:schemaRefs>
</ds:datastoreItem>
</file>

<file path=customXml/itemProps2.xml><?xml version="1.0" encoding="utf-8"?>
<ds:datastoreItem xmlns:ds="http://schemas.openxmlformats.org/officeDocument/2006/customXml" ds:itemID="{4F19194E-0F1E-42E3-B476-FA0BBAB8FC39}"/>
</file>

<file path=customXml/itemProps3.xml><?xml version="1.0" encoding="utf-8"?>
<ds:datastoreItem xmlns:ds="http://schemas.openxmlformats.org/officeDocument/2006/customXml" ds:itemID="{5CED137A-ED88-4F2D-A078-742D2ADA2F9D}"/>
</file>

<file path=customXml/itemProps4.xml><?xml version="1.0" encoding="utf-8"?>
<ds:datastoreItem xmlns:ds="http://schemas.openxmlformats.org/officeDocument/2006/customXml" ds:itemID="{D3AF0D63-D8A8-46C9-A6C3-6B2374BE82EC}"/>
</file>

<file path=customXml/itemProps5.xml><?xml version="1.0" encoding="utf-8"?>
<ds:datastoreItem xmlns:ds="http://schemas.openxmlformats.org/officeDocument/2006/customXml" ds:itemID="{6D5DC21A-270D-4984-9D4B-35D7D18A3539}"/>
</file>

<file path=docProps/app.xml><?xml version="1.0" encoding="utf-8"?>
<Properties xmlns="http://schemas.openxmlformats.org/officeDocument/2006/extended-properties" xmlns:vt="http://schemas.openxmlformats.org/officeDocument/2006/docPropsVTypes">
  <Template>Normal</Template>
  <TotalTime>0</TotalTime>
  <Pages>9</Pages>
  <Words>1965</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AS and A Level Mathematics B (MEI) Teacher Delivery Guide Statistics: Probability</vt:lpstr>
    </vt:vector>
  </TitlesOfParts>
  <Company>Cambridge Assessment</Company>
  <LinksUpToDate>false</LinksUpToDate>
  <CharactersWithSpaces>13143</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Statistics: Probability</dc:title>
  <dc:creator>OCR</dc:creator>
  <cp:keywords>AS Level, A Level, Mathematics B, MEI, Maths, Probability, Statistics</cp:keywords>
  <cp:lastModifiedBy>Suzette Green</cp:lastModifiedBy>
  <cp:revision>2</cp:revision>
  <dcterms:created xsi:type="dcterms:W3CDTF">2017-12-05T16:44:00Z</dcterms:created>
  <dcterms:modified xsi:type="dcterms:W3CDTF">2017-12-05T16:44:00Z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