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989F9" w14:textId="305A793F" w:rsidR="00ED60CB" w:rsidRPr="00560A13" w:rsidRDefault="0066488E" w:rsidP="00560A13">
      <w:pPr>
        <w:pStyle w:val="Heading1"/>
      </w:pPr>
      <w:bookmarkStart w:id="0" w:name="_Toc476140306"/>
      <w:r w:rsidRPr="00560A13">
        <w:t>Performing Arts</w:t>
      </w:r>
    </w:p>
    <w:p w14:paraId="6A4EDF56" w14:textId="2FEB4E4F" w:rsidR="00ED60CB" w:rsidRPr="00560A13" w:rsidRDefault="00C45F98" w:rsidP="00560A13">
      <w:pPr>
        <w:pStyle w:val="Heading1"/>
      </w:pPr>
      <w:r w:rsidRPr="00560A13">
        <w:t>Unit 1 - Prepare to work in the performing arts sector</w:t>
      </w:r>
    </w:p>
    <w:p w14:paraId="6EDAC3D3" w14:textId="77777777" w:rsidR="0031521E" w:rsidRPr="00560A13" w:rsidRDefault="0031521E" w:rsidP="00560A13">
      <w:pPr>
        <w:pStyle w:val="Heading1"/>
      </w:pPr>
      <w:r w:rsidRPr="00560A13">
        <w:t>Sc</w:t>
      </w:r>
      <w:r w:rsidR="00AE2444" w:rsidRPr="00560A13">
        <w:t>heme of wor</w:t>
      </w:r>
      <w:r w:rsidRPr="00560A13">
        <w:t>k</w:t>
      </w:r>
    </w:p>
    <w:p w14:paraId="599770D5" w14:textId="5BBDA6ED" w:rsidR="00ED60CB" w:rsidRPr="00560A13" w:rsidRDefault="002F0195" w:rsidP="00560A13">
      <w:pPr>
        <w:pStyle w:val="Heading1"/>
      </w:pPr>
      <w:r w:rsidRPr="00560A13">
        <w:t>(</w:t>
      </w:r>
      <w:r w:rsidR="007F5017" w:rsidRPr="00560A13">
        <w:t>120</w:t>
      </w:r>
      <w:r w:rsidR="00963439" w:rsidRPr="00560A13">
        <w:t xml:space="preserve"> GLH</w:t>
      </w:r>
      <w:r w:rsidR="0031521E" w:rsidRPr="00560A13">
        <w:t>)</w:t>
      </w:r>
    </w:p>
    <w:p w14:paraId="21D08CE6" w14:textId="77777777" w:rsidR="0031521E" w:rsidRPr="0031521E" w:rsidRDefault="0031521E" w:rsidP="0031521E"/>
    <w:bookmarkEnd w:id="0"/>
    <w:p w14:paraId="58BA0E26" w14:textId="77777777" w:rsidR="00E2054F" w:rsidRPr="00FA6B88" w:rsidRDefault="00ED60CB" w:rsidP="00F40689">
      <w:pPr>
        <w:pStyle w:val="Heading2"/>
        <w:rPr>
          <w:rFonts w:cs="Arial"/>
        </w:rPr>
      </w:pPr>
      <w:r>
        <w:rPr>
          <w:rFonts w:cs="Arial"/>
        </w:rPr>
        <w:t>Introduction</w:t>
      </w:r>
    </w:p>
    <w:p w14:paraId="74BDA34A" w14:textId="77777777" w:rsidR="00ED60CB" w:rsidRPr="002C32F7" w:rsidRDefault="00ED60CB" w:rsidP="00560A13">
      <w:r w:rsidRPr="002C32F7">
        <w:t xml:space="preserve">This outline </w:t>
      </w:r>
      <w:r>
        <w:t>scheme of work (</w:t>
      </w:r>
      <w:r w:rsidRPr="002C32F7">
        <w:t>SOW</w:t>
      </w:r>
      <w:r>
        <w:t>)</w:t>
      </w:r>
      <w:r w:rsidRPr="002C32F7">
        <w:t xml:space="preserve"> is to offer a perspective of how to deliver the </w:t>
      </w:r>
      <w:r w:rsidR="001D32D3">
        <w:t xml:space="preserve">Cambridge </w:t>
      </w:r>
      <w:r w:rsidR="00DD3E3F">
        <w:t>Technical</w:t>
      </w:r>
      <w:r w:rsidR="001D32D3">
        <w:t xml:space="preserve">s in </w:t>
      </w:r>
      <w:r w:rsidR="0066488E">
        <w:t>Performing Arts</w:t>
      </w:r>
      <w:r w:rsidRPr="002C32F7">
        <w:t xml:space="preserve">. There are many alternatives methods and structures that could be used and therefore it is important to explore different methods of delivering the specification, considering different approaches depending on staffing and expertise within your centre and the resources you have available.  </w:t>
      </w:r>
    </w:p>
    <w:p w14:paraId="4C376205" w14:textId="77777777" w:rsidR="00ED60CB" w:rsidRDefault="00ED60CB" w:rsidP="00560A13">
      <w:r w:rsidRPr="002C32F7">
        <w:t xml:space="preserve">Consideration of how the </w:t>
      </w:r>
      <w:r w:rsidRPr="006916DA">
        <w:rPr>
          <w:b/>
        </w:rPr>
        <w:t>theoretical content</w:t>
      </w:r>
      <w:r w:rsidRPr="002C32F7">
        <w:t xml:space="preserve"> of the specification can be covered is best delive</w:t>
      </w:r>
      <w:r>
        <w:t>red in different ways, through:</w:t>
      </w:r>
    </w:p>
    <w:p w14:paraId="4C212B86" w14:textId="77777777" w:rsidR="00AC3E56" w:rsidRDefault="00AC3E56" w:rsidP="00D548C5">
      <w:pPr>
        <w:pStyle w:val="ListParagraph"/>
        <w:numPr>
          <w:ilvl w:val="0"/>
          <w:numId w:val="9"/>
        </w:numPr>
        <w:ind w:left="426" w:hanging="412"/>
      </w:pPr>
      <w:r>
        <w:t>A variety of different teacher resources</w:t>
      </w:r>
    </w:p>
    <w:p w14:paraId="2F8F86B4" w14:textId="77777777" w:rsidR="00AC3E56" w:rsidRDefault="00AC3E56" w:rsidP="00D548C5">
      <w:pPr>
        <w:pStyle w:val="ListParagraph"/>
        <w:numPr>
          <w:ilvl w:val="0"/>
          <w:numId w:val="9"/>
        </w:numPr>
        <w:ind w:left="426" w:hanging="412"/>
      </w:pPr>
      <w:r>
        <w:t>S</w:t>
      </w:r>
      <w:r w:rsidRPr="00F41B07">
        <w:t>timulate discussions</w:t>
      </w:r>
    </w:p>
    <w:p w14:paraId="302F64C2" w14:textId="77777777" w:rsidR="00AC3E56" w:rsidRDefault="00AC3E56" w:rsidP="00D548C5">
      <w:pPr>
        <w:pStyle w:val="ListParagraph"/>
        <w:numPr>
          <w:ilvl w:val="0"/>
          <w:numId w:val="9"/>
        </w:numPr>
        <w:ind w:left="426" w:hanging="412"/>
      </w:pPr>
      <w:r>
        <w:t>Group work</w:t>
      </w:r>
    </w:p>
    <w:p w14:paraId="25393740" w14:textId="77777777" w:rsidR="00AC3E56" w:rsidRDefault="00AC3E56" w:rsidP="00D548C5">
      <w:pPr>
        <w:pStyle w:val="ListParagraph"/>
        <w:numPr>
          <w:ilvl w:val="0"/>
          <w:numId w:val="9"/>
        </w:numPr>
        <w:ind w:left="426" w:hanging="412"/>
      </w:pPr>
      <w:r>
        <w:t>Learner activities</w:t>
      </w:r>
    </w:p>
    <w:p w14:paraId="1F0964C0" w14:textId="0ACB3789" w:rsidR="00ED60CB" w:rsidRPr="00AC3E56" w:rsidRDefault="00DC4235" w:rsidP="00D548C5">
      <w:pPr>
        <w:pStyle w:val="ListParagraph"/>
        <w:numPr>
          <w:ilvl w:val="0"/>
          <w:numId w:val="9"/>
        </w:numPr>
        <w:ind w:left="426" w:hanging="412"/>
      </w:pPr>
      <w:r>
        <w:t>Variety of q</w:t>
      </w:r>
      <w:r w:rsidR="00AC3E56">
        <w:t>uestions relating to all the different topics</w:t>
      </w:r>
    </w:p>
    <w:p w14:paraId="0A3BDCA7" w14:textId="68F5BA67" w:rsidR="00A043C0" w:rsidRDefault="00ED60CB" w:rsidP="00560A13">
      <w:r w:rsidRPr="002C32F7">
        <w:t>Aiming for quality communication and professional standards of work will help to establish the connections between this qualification and real world practi</w:t>
      </w:r>
      <w:r w:rsidR="00C80AC6">
        <w:t>ce</w:t>
      </w:r>
      <w:r w:rsidR="001E34ED">
        <w:t>.</w:t>
      </w:r>
    </w:p>
    <w:p w14:paraId="7E0D7B55" w14:textId="77777777" w:rsidR="00963439" w:rsidRDefault="00963439" w:rsidP="00B03547">
      <w:pPr>
        <w:spacing w:after="0" w:line="240" w:lineRule="auto"/>
        <w:rPr>
          <w:rFonts w:cs="Arial"/>
        </w:rPr>
      </w:pPr>
    </w:p>
    <w:p w14:paraId="358C9C2E" w14:textId="0DB2ED87" w:rsidR="000B3FD4" w:rsidRPr="000B3FD4" w:rsidRDefault="000B3FD4" w:rsidP="00560A13">
      <w:pPr>
        <w:rPr>
          <w:rFonts w:cs="Arial"/>
        </w:rPr>
        <w:sectPr w:rsidR="000B3FD4" w:rsidRPr="000B3FD4" w:rsidSect="00D75093">
          <w:headerReference w:type="default" r:id="rId8"/>
          <w:footerReference w:type="default" r:id="rId9"/>
          <w:pgSz w:w="16838" w:h="11906" w:orient="landscape"/>
          <w:pgMar w:top="1701" w:right="964" w:bottom="851" w:left="964" w:header="0" w:footer="397" w:gutter="0"/>
          <w:cols w:space="708"/>
          <w:docGrid w:linePitch="360"/>
        </w:sectPr>
      </w:pPr>
    </w:p>
    <w:p w14:paraId="6E505C50" w14:textId="77777777" w:rsidR="001D32D3" w:rsidRPr="00560A13" w:rsidRDefault="00963439" w:rsidP="00560A13">
      <w:pPr>
        <w:pStyle w:val="Heading1"/>
      </w:pPr>
      <w:r w:rsidRPr="00560A13">
        <w:lastRenderedPageBreak/>
        <w:t>Overview of Allocation of GLH per Topic</w:t>
      </w:r>
    </w:p>
    <w:tbl>
      <w:tblPr>
        <w:tblStyle w:val="TableGrid"/>
        <w:tblW w:w="0" w:type="auto"/>
        <w:tblBorders>
          <w:top w:val="single" w:sz="4" w:space="0" w:color="95658D"/>
          <w:left w:val="single" w:sz="4" w:space="0" w:color="95658D"/>
          <w:bottom w:val="single" w:sz="4" w:space="0" w:color="95658D"/>
          <w:right w:val="single" w:sz="4" w:space="0" w:color="95658D"/>
          <w:insideH w:val="single" w:sz="4" w:space="0" w:color="95658D"/>
          <w:insideV w:val="single" w:sz="4" w:space="0" w:color="95658D"/>
        </w:tblBorders>
        <w:tblLook w:val="04A0" w:firstRow="1" w:lastRow="0" w:firstColumn="1" w:lastColumn="0" w:noHBand="0" w:noVBand="1"/>
      </w:tblPr>
      <w:tblGrid>
        <w:gridCol w:w="2677"/>
        <w:gridCol w:w="9167"/>
        <w:gridCol w:w="2752"/>
      </w:tblGrid>
      <w:tr w:rsidR="0095115B" w:rsidRPr="0095115B" w14:paraId="5E0A036D" w14:textId="77777777" w:rsidTr="00113A89">
        <w:trPr>
          <w:trHeight w:val="454"/>
          <w:tblHeader/>
        </w:trPr>
        <w:tc>
          <w:tcPr>
            <w:tcW w:w="2677" w:type="dxa"/>
            <w:shd w:val="clear" w:color="auto" w:fill="E4D8E2"/>
            <w:vAlign w:val="center"/>
          </w:tcPr>
          <w:p w14:paraId="5BF15655" w14:textId="693FEC10" w:rsidR="0095115B" w:rsidRPr="0095115B" w:rsidRDefault="0095115B" w:rsidP="00FD4686">
            <w:pPr>
              <w:spacing w:after="40" w:line="240" w:lineRule="auto"/>
              <w:rPr>
                <w:rFonts w:cs="Arial"/>
                <w:b/>
                <w:bCs/>
              </w:rPr>
            </w:pPr>
            <w:r w:rsidRPr="0095115B">
              <w:rPr>
                <w:rFonts w:cs="Arial"/>
                <w:b/>
                <w:bCs/>
              </w:rPr>
              <w:t>Year</w:t>
            </w:r>
          </w:p>
        </w:tc>
        <w:tc>
          <w:tcPr>
            <w:tcW w:w="9167" w:type="dxa"/>
            <w:shd w:val="clear" w:color="auto" w:fill="E4D8E2"/>
            <w:vAlign w:val="center"/>
          </w:tcPr>
          <w:p w14:paraId="5489F038" w14:textId="257C6C0E" w:rsidR="0095115B" w:rsidRPr="00113A89" w:rsidRDefault="00113A89" w:rsidP="00FD4686">
            <w:pPr>
              <w:spacing w:after="40" w:line="240" w:lineRule="auto"/>
              <w:rPr>
                <w:rFonts w:cs="Arial"/>
                <w:b/>
                <w:bCs/>
              </w:rPr>
            </w:pPr>
            <w:r w:rsidRPr="00113A89">
              <w:rPr>
                <w:rFonts w:cs="Arial"/>
                <w:b/>
                <w:bCs/>
              </w:rPr>
              <w:t>Content</w:t>
            </w:r>
          </w:p>
        </w:tc>
        <w:tc>
          <w:tcPr>
            <w:tcW w:w="2752" w:type="dxa"/>
            <w:shd w:val="clear" w:color="auto" w:fill="E4D8E2"/>
            <w:vAlign w:val="center"/>
          </w:tcPr>
          <w:p w14:paraId="4AD16484" w14:textId="66F7A577" w:rsidR="0095115B" w:rsidRPr="0095115B" w:rsidRDefault="0095115B" w:rsidP="00FD4686">
            <w:pPr>
              <w:spacing w:after="40" w:line="240" w:lineRule="auto"/>
              <w:rPr>
                <w:rFonts w:cs="Arial"/>
                <w:b/>
                <w:bCs/>
              </w:rPr>
            </w:pPr>
            <w:r w:rsidRPr="0095115B">
              <w:rPr>
                <w:rFonts w:cs="Arial"/>
                <w:b/>
                <w:bCs/>
              </w:rPr>
              <w:t>GLH</w:t>
            </w:r>
          </w:p>
        </w:tc>
      </w:tr>
      <w:tr w:rsidR="00182642" w:rsidRPr="0095115B" w14:paraId="0E8A0DF1" w14:textId="77777777" w:rsidTr="0095115B">
        <w:tc>
          <w:tcPr>
            <w:tcW w:w="2677" w:type="dxa"/>
          </w:tcPr>
          <w:p w14:paraId="1F93854B" w14:textId="77777777" w:rsidR="00182642" w:rsidRPr="0095115B" w:rsidRDefault="00182642" w:rsidP="0001596C">
            <w:pPr>
              <w:rPr>
                <w:rFonts w:cs="Arial"/>
              </w:rPr>
            </w:pPr>
            <w:r w:rsidRPr="0095115B">
              <w:rPr>
                <w:rFonts w:cs="Arial"/>
              </w:rPr>
              <w:t>Year 1 (60 GLH)</w:t>
            </w:r>
          </w:p>
          <w:p w14:paraId="796D5B59" w14:textId="77777777" w:rsidR="00182642" w:rsidRPr="0095115B" w:rsidRDefault="00182642" w:rsidP="0001596C">
            <w:pPr>
              <w:rPr>
                <w:rFonts w:cs="Arial"/>
              </w:rPr>
            </w:pPr>
            <w:r w:rsidRPr="0095115B">
              <w:rPr>
                <w:rFonts w:cs="Arial"/>
              </w:rPr>
              <w:t>Based on 3 hours per week</w:t>
            </w:r>
          </w:p>
        </w:tc>
        <w:tc>
          <w:tcPr>
            <w:tcW w:w="9167" w:type="dxa"/>
          </w:tcPr>
          <w:p w14:paraId="4C726CE0" w14:textId="1A9D3DD5" w:rsidR="00F05799" w:rsidRPr="0095115B" w:rsidRDefault="00182642" w:rsidP="00F05799">
            <w:pPr>
              <w:rPr>
                <w:rFonts w:cs="Arial"/>
                <w:b/>
              </w:rPr>
            </w:pPr>
            <w:r w:rsidRPr="0095115B">
              <w:rPr>
                <w:rFonts w:cs="Arial"/>
              </w:rPr>
              <w:t xml:space="preserve">Exploring all elements of the </w:t>
            </w:r>
            <w:r w:rsidR="00BF3B4C" w:rsidRPr="0095115B">
              <w:rPr>
                <w:rFonts w:cs="Arial"/>
              </w:rPr>
              <w:t xml:space="preserve">Performing Arts Sector - </w:t>
            </w:r>
            <w:r w:rsidR="00F05799" w:rsidRPr="0095115B">
              <w:rPr>
                <w:rFonts w:cs="Arial"/>
              </w:rPr>
              <w:t>Learn about the Performing Arts Sector – range of job roles how they fit into different organisations, venues, funding and professional bodies associate to different areas. The social, cultural and economic context for the industry. Understand and navigate a professional strategy from training through to a career path.</w:t>
            </w:r>
          </w:p>
          <w:p w14:paraId="735652A6" w14:textId="7AB40CFE" w:rsidR="00182642" w:rsidRPr="0095115B" w:rsidRDefault="00182642" w:rsidP="00F05799">
            <w:pPr>
              <w:rPr>
                <w:rFonts w:cs="Arial"/>
              </w:rPr>
            </w:pPr>
          </w:p>
        </w:tc>
        <w:tc>
          <w:tcPr>
            <w:tcW w:w="2752" w:type="dxa"/>
          </w:tcPr>
          <w:p w14:paraId="51ADAB1B" w14:textId="0ADC8DE6" w:rsidR="00182642" w:rsidRPr="0095115B" w:rsidRDefault="00F05799" w:rsidP="0001596C">
            <w:pPr>
              <w:rPr>
                <w:rFonts w:cs="Arial"/>
              </w:rPr>
            </w:pPr>
            <w:r w:rsidRPr="0095115B">
              <w:rPr>
                <w:rFonts w:cs="Arial"/>
              </w:rPr>
              <w:t>40</w:t>
            </w:r>
            <w:r w:rsidR="00182642" w:rsidRPr="0095115B">
              <w:rPr>
                <w:rFonts w:cs="Arial"/>
              </w:rPr>
              <w:t xml:space="preserve"> GLH</w:t>
            </w:r>
          </w:p>
        </w:tc>
      </w:tr>
      <w:tr w:rsidR="00182642" w:rsidRPr="0095115B" w14:paraId="348935FA" w14:textId="77777777" w:rsidTr="0095115B">
        <w:tc>
          <w:tcPr>
            <w:tcW w:w="2677" w:type="dxa"/>
          </w:tcPr>
          <w:p w14:paraId="614595F0" w14:textId="77777777" w:rsidR="00182642" w:rsidRPr="0095115B" w:rsidRDefault="00182642" w:rsidP="0001596C">
            <w:pPr>
              <w:rPr>
                <w:rFonts w:cs="Arial"/>
              </w:rPr>
            </w:pPr>
          </w:p>
        </w:tc>
        <w:tc>
          <w:tcPr>
            <w:tcW w:w="9167" w:type="dxa"/>
          </w:tcPr>
          <w:p w14:paraId="45960BA7" w14:textId="6F84DD85" w:rsidR="00182642" w:rsidRPr="0095115B" w:rsidRDefault="00182642" w:rsidP="0001596C">
            <w:pPr>
              <w:rPr>
                <w:rFonts w:cs="Arial"/>
                <w:color w:val="FF0000"/>
              </w:rPr>
            </w:pPr>
            <w:r w:rsidRPr="0095115B">
              <w:rPr>
                <w:rFonts w:cs="Arial"/>
              </w:rPr>
              <w:t>Developing skills</w:t>
            </w:r>
            <w:r w:rsidR="00BF3B4C" w:rsidRPr="0095115B">
              <w:rPr>
                <w:rFonts w:cs="Arial"/>
              </w:rPr>
              <w:t xml:space="preserve"> and Techniques for performance</w:t>
            </w:r>
            <w:r w:rsidR="00F05799" w:rsidRPr="0095115B">
              <w:rPr>
                <w:rFonts w:cs="Arial"/>
              </w:rPr>
              <w:t xml:space="preserve"> - Develop personal performance skills – in association with their chosen pathway/job role (actor, singer, dancer or technician). Develop transferable skills such as independence, time-management, team work etc. and how to develop a free-lance career in the Performing Arts World.</w:t>
            </w:r>
          </w:p>
        </w:tc>
        <w:tc>
          <w:tcPr>
            <w:tcW w:w="2752" w:type="dxa"/>
          </w:tcPr>
          <w:p w14:paraId="2849DBFD" w14:textId="69BF41FF" w:rsidR="00182642" w:rsidRPr="0095115B" w:rsidRDefault="00420514" w:rsidP="0001596C">
            <w:pPr>
              <w:rPr>
                <w:rFonts w:cs="Arial"/>
              </w:rPr>
            </w:pPr>
            <w:r w:rsidRPr="0095115B">
              <w:rPr>
                <w:rFonts w:cs="Arial"/>
              </w:rPr>
              <w:t>20</w:t>
            </w:r>
            <w:r w:rsidR="00182642" w:rsidRPr="0095115B">
              <w:rPr>
                <w:rFonts w:cs="Arial"/>
              </w:rPr>
              <w:t xml:space="preserve"> GLH</w:t>
            </w:r>
          </w:p>
        </w:tc>
      </w:tr>
      <w:tr w:rsidR="00182642" w:rsidRPr="0095115B" w14:paraId="72DB05DE" w14:textId="77777777" w:rsidTr="0095115B">
        <w:tc>
          <w:tcPr>
            <w:tcW w:w="2677" w:type="dxa"/>
          </w:tcPr>
          <w:p w14:paraId="3E5E34AF" w14:textId="77777777" w:rsidR="00182642" w:rsidRPr="0095115B" w:rsidRDefault="00182642" w:rsidP="0001596C">
            <w:pPr>
              <w:rPr>
                <w:rFonts w:cs="Arial"/>
              </w:rPr>
            </w:pPr>
            <w:r w:rsidRPr="0095115B">
              <w:rPr>
                <w:rFonts w:cs="Arial"/>
              </w:rPr>
              <w:t>Year 2 (60 GLH)</w:t>
            </w:r>
          </w:p>
        </w:tc>
        <w:tc>
          <w:tcPr>
            <w:tcW w:w="9167" w:type="dxa"/>
          </w:tcPr>
          <w:p w14:paraId="0B02D120" w14:textId="77777777" w:rsidR="00182642" w:rsidRPr="0095115B" w:rsidRDefault="00182642" w:rsidP="00182642">
            <w:pPr>
              <w:rPr>
                <w:rFonts w:cs="Arial"/>
              </w:rPr>
            </w:pPr>
            <w:r w:rsidRPr="0095115B">
              <w:rPr>
                <w:rFonts w:cs="Arial"/>
              </w:rPr>
              <w:t xml:space="preserve">Incorporating knowledge and understanding of ‘Working in the Performing Arts Sector’ students apply this to a Teacher guided – mock response to the Sample Material. Students produce a guided written report, pitch to camera and performance work in response to a mock pre-release. </w:t>
            </w:r>
          </w:p>
          <w:p w14:paraId="1239D4B0" w14:textId="32B93F1E" w:rsidR="00182642" w:rsidRPr="0095115B" w:rsidRDefault="00182642" w:rsidP="00182642">
            <w:pPr>
              <w:rPr>
                <w:rFonts w:cs="Arial"/>
              </w:rPr>
            </w:pPr>
            <w:r w:rsidRPr="0095115B">
              <w:rPr>
                <w:rFonts w:cs="Arial"/>
              </w:rPr>
              <w:t>Creating 4 sides of A4.</w:t>
            </w:r>
          </w:p>
        </w:tc>
        <w:tc>
          <w:tcPr>
            <w:tcW w:w="2752" w:type="dxa"/>
          </w:tcPr>
          <w:p w14:paraId="4FA11CCF" w14:textId="77777777" w:rsidR="00182642" w:rsidRPr="0095115B" w:rsidRDefault="00182642" w:rsidP="0001596C">
            <w:pPr>
              <w:rPr>
                <w:rFonts w:cs="Arial"/>
              </w:rPr>
            </w:pPr>
            <w:r w:rsidRPr="0095115B">
              <w:rPr>
                <w:rFonts w:cs="Arial"/>
              </w:rPr>
              <w:t>30 GLH</w:t>
            </w:r>
          </w:p>
        </w:tc>
      </w:tr>
      <w:tr w:rsidR="00182642" w:rsidRPr="0095115B" w14:paraId="01C5B54C" w14:textId="77777777" w:rsidTr="0095115B">
        <w:tc>
          <w:tcPr>
            <w:tcW w:w="2677" w:type="dxa"/>
          </w:tcPr>
          <w:p w14:paraId="577CF93A" w14:textId="77777777" w:rsidR="00182642" w:rsidRPr="0095115B" w:rsidRDefault="00182642" w:rsidP="0001596C">
            <w:pPr>
              <w:rPr>
                <w:rFonts w:cs="Arial"/>
              </w:rPr>
            </w:pPr>
          </w:p>
        </w:tc>
        <w:tc>
          <w:tcPr>
            <w:tcW w:w="9167" w:type="dxa"/>
          </w:tcPr>
          <w:p w14:paraId="70720F58" w14:textId="77777777" w:rsidR="00182642" w:rsidRPr="0095115B" w:rsidRDefault="00182642" w:rsidP="0001596C">
            <w:pPr>
              <w:rPr>
                <w:rFonts w:cs="Arial"/>
              </w:rPr>
            </w:pPr>
            <w:r w:rsidRPr="0095115B">
              <w:rPr>
                <w:rFonts w:cs="Arial"/>
              </w:rPr>
              <w:t>8 weeks preparation time in response to pre-release exam paper</w:t>
            </w:r>
          </w:p>
        </w:tc>
        <w:tc>
          <w:tcPr>
            <w:tcW w:w="2752" w:type="dxa"/>
          </w:tcPr>
          <w:p w14:paraId="62C384AC" w14:textId="77777777" w:rsidR="00182642" w:rsidRPr="0095115B" w:rsidRDefault="00182642" w:rsidP="0001596C">
            <w:pPr>
              <w:rPr>
                <w:rFonts w:cs="Arial"/>
              </w:rPr>
            </w:pPr>
            <w:r w:rsidRPr="0095115B">
              <w:rPr>
                <w:rFonts w:cs="Arial"/>
              </w:rPr>
              <w:t xml:space="preserve">24 GLH </w:t>
            </w:r>
          </w:p>
        </w:tc>
      </w:tr>
      <w:tr w:rsidR="00182642" w:rsidRPr="0095115B" w14:paraId="75146E1D" w14:textId="77777777" w:rsidTr="0095115B">
        <w:tc>
          <w:tcPr>
            <w:tcW w:w="2677" w:type="dxa"/>
          </w:tcPr>
          <w:p w14:paraId="18C8CCEC" w14:textId="77777777" w:rsidR="00182642" w:rsidRPr="0095115B" w:rsidRDefault="00182642" w:rsidP="0001596C">
            <w:pPr>
              <w:rPr>
                <w:rFonts w:cs="Arial"/>
              </w:rPr>
            </w:pPr>
          </w:p>
        </w:tc>
        <w:tc>
          <w:tcPr>
            <w:tcW w:w="9167" w:type="dxa"/>
          </w:tcPr>
          <w:p w14:paraId="6A6A48EF" w14:textId="77777777" w:rsidR="00182642" w:rsidRPr="0095115B" w:rsidRDefault="00182642" w:rsidP="0001596C">
            <w:pPr>
              <w:rPr>
                <w:rFonts w:cs="Arial"/>
              </w:rPr>
            </w:pPr>
            <w:r w:rsidRPr="0095115B">
              <w:rPr>
                <w:rFonts w:cs="Arial"/>
              </w:rPr>
              <w:t>2 weeks assessment phase</w:t>
            </w:r>
          </w:p>
        </w:tc>
        <w:tc>
          <w:tcPr>
            <w:tcW w:w="2752" w:type="dxa"/>
          </w:tcPr>
          <w:p w14:paraId="0A7CE972" w14:textId="77777777" w:rsidR="00182642" w:rsidRPr="0095115B" w:rsidRDefault="00182642" w:rsidP="0001596C">
            <w:pPr>
              <w:rPr>
                <w:rFonts w:cs="Arial"/>
              </w:rPr>
            </w:pPr>
            <w:r w:rsidRPr="0095115B">
              <w:rPr>
                <w:rFonts w:cs="Arial"/>
              </w:rPr>
              <w:t>6 GLH</w:t>
            </w:r>
          </w:p>
        </w:tc>
      </w:tr>
    </w:tbl>
    <w:p w14:paraId="63275EE4" w14:textId="77777777" w:rsidR="00963439" w:rsidRDefault="00963439" w:rsidP="00963439"/>
    <w:p w14:paraId="6A5B9401" w14:textId="26930769" w:rsidR="00347577" w:rsidRPr="0095115B" w:rsidRDefault="00347577" w:rsidP="0095115B">
      <w:r>
        <w:br w:type="page"/>
      </w:r>
    </w:p>
    <w:p w14:paraId="78704D0E" w14:textId="2D211CD3" w:rsidR="00963439" w:rsidRDefault="00963439" w:rsidP="00963439">
      <w:pPr>
        <w:pStyle w:val="Heading1"/>
      </w:pPr>
      <w:r>
        <w:lastRenderedPageBreak/>
        <w:t>Scheme of Work in Detail</w:t>
      </w:r>
    </w:p>
    <w:tbl>
      <w:tblPr>
        <w:tblStyle w:val="TableGrid"/>
        <w:tblW w:w="15021" w:type="dxa"/>
        <w:tblBorders>
          <w:top w:val="single" w:sz="4" w:space="0" w:color="95658D"/>
          <w:left w:val="single" w:sz="4" w:space="0" w:color="95658D"/>
          <w:bottom w:val="single" w:sz="4" w:space="0" w:color="95658D"/>
          <w:right w:val="single" w:sz="4" w:space="0" w:color="95658D"/>
          <w:insideH w:val="single" w:sz="4" w:space="0" w:color="95658D"/>
          <w:insideV w:val="single" w:sz="4" w:space="0" w:color="95658D"/>
        </w:tblBorders>
        <w:tblLayout w:type="fixed"/>
        <w:tblLook w:val="04A0" w:firstRow="1" w:lastRow="0" w:firstColumn="1" w:lastColumn="0" w:noHBand="0" w:noVBand="1"/>
      </w:tblPr>
      <w:tblGrid>
        <w:gridCol w:w="988"/>
        <w:gridCol w:w="3827"/>
        <w:gridCol w:w="10206"/>
      </w:tblGrid>
      <w:tr w:rsidR="0066488E" w14:paraId="04B08733" w14:textId="77777777" w:rsidTr="00C43A36">
        <w:trPr>
          <w:trHeight w:val="454"/>
          <w:tblHeader/>
        </w:trPr>
        <w:tc>
          <w:tcPr>
            <w:tcW w:w="15021" w:type="dxa"/>
            <w:gridSpan w:val="3"/>
            <w:shd w:val="clear" w:color="auto" w:fill="E4D8E2"/>
          </w:tcPr>
          <w:p w14:paraId="6E4FC11E" w14:textId="2E687D67" w:rsidR="00963439" w:rsidRPr="009C731F" w:rsidRDefault="000121F7" w:rsidP="0003095C">
            <w:pPr>
              <w:spacing w:before="120" w:line="240" w:lineRule="auto"/>
              <w:rPr>
                <w:rFonts w:cs="Arial"/>
                <w:b/>
              </w:rPr>
            </w:pPr>
            <w:r>
              <w:rPr>
                <w:rFonts w:cs="Arial"/>
                <w:b/>
              </w:rPr>
              <w:t>Performing Arts</w:t>
            </w:r>
            <w:r w:rsidR="004A63D9">
              <w:rPr>
                <w:rFonts w:cs="Arial"/>
                <w:b/>
              </w:rPr>
              <w:t xml:space="preserve"> </w:t>
            </w:r>
            <w:r w:rsidR="00A126AB" w:rsidRPr="00A126AB">
              <w:rPr>
                <w:rFonts w:cs="Arial"/>
                <w:b/>
              </w:rPr>
              <w:t xml:space="preserve">Unit </w:t>
            </w:r>
            <w:r w:rsidR="00CE690D">
              <w:rPr>
                <w:rFonts w:cs="Arial"/>
                <w:b/>
              </w:rPr>
              <w:t>1</w:t>
            </w:r>
            <w:r w:rsidR="00A126AB" w:rsidRPr="00A126AB">
              <w:rPr>
                <w:rFonts w:cs="Arial"/>
                <w:b/>
              </w:rPr>
              <w:t xml:space="preserve">: </w:t>
            </w:r>
            <w:r w:rsidR="00CE690D" w:rsidRPr="00CE690D">
              <w:rPr>
                <w:rFonts w:cs="Arial"/>
                <w:b/>
              </w:rPr>
              <w:t>Prepare to work in the performing arts sector</w:t>
            </w:r>
          </w:p>
        </w:tc>
      </w:tr>
      <w:tr w:rsidR="004C08A9" w:rsidRPr="00A043C0" w14:paraId="72C6F257" w14:textId="77777777" w:rsidTr="002B2A45">
        <w:trPr>
          <w:trHeight w:val="680"/>
          <w:tblHeader/>
        </w:trPr>
        <w:tc>
          <w:tcPr>
            <w:tcW w:w="988" w:type="dxa"/>
            <w:shd w:val="clear" w:color="auto" w:fill="C8B0C4"/>
            <w:vAlign w:val="center"/>
          </w:tcPr>
          <w:p w14:paraId="323044D6" w14:textId="77777777" w:rsidR="00347577" w:rsidRPr="00A043C0" w:rsidRDefault="00347577" w:rsidP="002B2A45">
            <w:pPr>
              <w:spacing w:after="40"/>
              <w:rPr>
                <w:rFonts w:cs="Arial"/>
                <w:b/>
              </w:rPr>
            </w:pPr>
            <w:bookmarkStart w:id="1" w:name="_Hlk50373326"/>
            <w:r w:rsidRPr="00A043C0">
              <w:rPr>
                <w:rFonts w:cs="Arial"/>
                <w:b/>
              </w:rPr>
              <w:t>Week</w:t>
            </w:r>
            <w:r>
              <w:rPr>
                <w:rFonts w:cs="Arial"/>
                <w:b/>
              </w:rPr>
              <w:t>/ Lesson</w:t>
            </w:r>
          </w:p>
        </w:tc>
        <w:tc>
          <w:tcPr>
            <w:tcW w:w="3827" w:type="dxa"/>
            <w:shd w:val="clear" w:color="auto" w:fill="C8B0C4"/>
            <w:vAlign w:val="center"/>
          </w:tcPr>
          <w:p w14:paraId="00CD92EC" w14:textId="77777777" w:rsidR="00347577" w:rsidRPr="00A043C0" w:rsidRDefault="00347577" w:rsidP="002B2A45">
            <w:pPr>
              <w:spacing w:after="40"/>
              <w:rPr>
                <w:rFonts w:cs="Arial"/>
                <w:b/>
              </w:rPr>
            </w:pPr>
            <w:r w:rsidRPr="00A043C0">
              <w:rPr>
                <w:rFonts w:cs="Arial"/>
                <w:b/>
              </w:rPr>
              <w:t>Learning outcomes</w:t>
            </w:r>
            <w:r>
              <w:rPr>
                <w:rFonts w:cs="Arial"/>
                <w:b/>
              </w:rPr>
              <w:t xml:space="preserve"> and topics</w:t>
            </w:r>
          </w:p>
        </w:tc>
        <w:tc>
          <w:tcPr>
            <w:tcW w:w="10206" w:type="dxa"/>
            <w:shd w:val="clear" w:color="auto" w:fill="C8B0C4"/>
            <w:vAlign w:val="center"/>
          </w:tcPr>
          <w:p w14:paraId="698A1EA8" w14:textId="77777777" w:rsidR="00347577" w:rsidRPr="00A043C0" w:rsidRDefault="00347577" w:rsidP="002B2A45">
            <w:pPr>
              <w:spacing w:after="40"/>
              <w:rPr>
                <w:rFonts w:cs="Arial"/>
                <w:b/>
              </w:rPr>
            </w:pPr>
            <w:r>
              <w:rPr>
                <w:rFonts w:cs="Arial"/>
                <w:b/>
              </w:rPr>
              <w:t>Unit content to be covered, activities, links</w:t>
            </w:r>
            <w:r w:rsidRPr="00A043C0">
              <w:rPr>
                <w:rFonts w:cs="Arial"/>
                <w:b/>
              </w:rPr>
              <w:t xml:space="preserve"> to useful resources</w:t>
            </w:r>
          </w:p>
        </w:tc>
      </w:tr>
      <w:bookmarkEnd w:id="1"/>
      <w:tr w:rsidR="0031521E" w14:paraId="733CB0FB" w14:textId="77777777" w:rsidTr="00C43A36">
        <w:tc>
          <w:tcPr>
            <w:tcW w:w="988" w:type="dxa"/>
            <w:tcBorders>
              <w:bottom w:val="single" w:sz="4" w:space="0" w:color="95658D"/>
            </w:tcBorders>
          </w:tcPr>
          <w:p w14:paraId="3266E7CB" w14:textId="18B62275" w:rsidR="0031521E" w:rsidRPr="00506932" w:rsidRDefault="00561E5A" w:rsidP="00506932">
            <w:pPr>
              <w:spacing w:before="60" w:after="0" w:line="240" w:lineRule="auto"/>
              <w:jc w:val="center"/>
              <w:rPr>
                <w:rFonts w:cs="Arial"/>
                <w:b/>
              </w:rPr>
            </w:pPr>
            <w:r w:rsidRPr="00DC4235">
              <w:rPr>
                <w:rFonts w:cs="Arial"/>
                <w:b/>
              </w:rPr>
              <w:t>Year 1</w:t>
            </w:r>
          </w:p>
          <w:p w14:paraId="30D72F8A" w14:textId="77777777" w:rsidR="0031521E" w:rsidRDefault="0031521E" w:rsidP="007E3475">
            <w:pPr>
              <w:spacing w:before="60" w:after="0" w:line="240" w:lineRule="auto"/>
              <w:rPr>
                <w:rFonts w:cs="Arial"/>
              </w:rPr>
            </w:pPr>
          </w:p>
        </w:tc>
        <w:tc>
          <w:tcPr>
            <w:tcW w:w="3827" w:type="dxa"/>
            <w:tcBorders>
              <w:bottom w:val="single" w:sz="4" w:space="0" w:color="95658D"/>
            </w:tcBorders>
          </w:tcPr>
          <w:p w14:paraId="064B6695" w14:textId="5AA24F85" w:rsidR="00965CFA" w:rsidRPr="00965CFA" w:rsidRDefault="00965CFA" w:rsidP="00D548C5">
            <w:pPr>
              <w:pStyle w:val="ListParagraph"/>
              <w:numPr>
                <w:ilvl w:val="0"/>
                <w:numId w:val="2"/>
              </w:numPr>
              <w:spacing w:before="60" w:after="0" w:line="240" w:lineRule="auto"/>
              <w:rPr>
                <w:rFonts w:cs="Arial"/>
              </w:rPr>
            </w:pPr>
            <w:r>
              <w:rPr>
                <w:rFonts w:cs="Arial"/>
              </w:rPr>
              <w:t xml:space="preserve">LO1 – </w:t>
            </w:r>
            <w:r w:rsidRPr="00965CFA">
              <w:rPr>
                <w:rFonts w:cs="Arial"/>
              </w:rPr>
              <w:t>Understand the performing</w:t>
            </w:r>
            <w:r>
              <w:rPr>
                <w:rFonts w:cs="Arial"/>
              </w:rPr>
              <w:t xml:space="preserve"> </w:t>
            </w:r>
            <w:r w:rsidRPr="00965CFA">
              <w:rPr>
                <w:rFonts w:cs="Arial"/>
              </w:rPr>
              <w:t>arts sector</w:t>
            </w:r>
            <w:r>
              <w:rPr>
                <w:rFonts w:cs="Arial"/>
              </w:rPr>
              <w:t>.</w:t>
            </w:r>
          </w:p>
          <w:p w14:paraId="15AB1A41" w14:textId="6781556A" w:rsidR="00965CFA" w:rsidRPr="00965CFA" w:rsidRDefault="00965CFA" w:rsidP="00D548C5">
            <w:pPr>
              <w:pStyle w:val="ListParagraph"/>
              <w:numPr>
                <w:ilvl w:val="0"/>
                <w:numId w:val="2"/>
              </w:numPr>
              <w:spacing w:before="60" w:after="0" w:line="240" w:lineRule="auto"/>
              <w:rPr>
                <w:rFonts w:cs="Arial"/>
              </w:rPr>
            </w:pPr>
            <w:r>
              <w:rPr>
                <w:rFonts w:cs="Arial"/>
              </w:rPr>
              <w:t xml:space="preserve">LO2 – Know the </w:t>
            </w:r>
            <w:r w:rsidRPr="00965CFA">
              <w:rPr>
                <w:rFonts w:cs="Arial"/>
              </w:rPr>
              <w:t>organisations</w:t>
            </w:r>
            <w:r>
              <w:rPr>
                <w:rFonts w:cs="Arial"/>
              </w:rPr>
              <w:t xml:space="preserve"> </w:t>
            </w:r>
            <w:r w:rsidRPr="00965CFA">
              <w:rPr>
                <w:rFonts w:cs="Arial"/>
              </w:rPr>
              <w:t>and roles in the performing</w:t>
            </w:r>
            <w:r>
              <w:rPr>
                <w:rFonts w:cs="Arial"/>
              </w:rPr>
              <w:t xml:space="preserve"> </w:t>
            </w:r>
            <w:r w:rsidRPr="00965CFA">
              <w:rPr>
                <w:rFonts w:cs="Arial"/>
              </w:rPr>
              <w:t>arts industry</w:t>
            </w:r>
            <w:r>
              <w:rPr>
                <w:rFonts w:cs="Arial"/>
              </w:rPr>
              <w:t>.</w:t>
            </w:r>
          </w:p>
          <w:p w14:paraId="59456CB7" w14:textId="165B6C1D" w:rsidR="00965CFA" w:rsidRPr="00965CFA" w:rsidRDefault="00965CFA" w:rsidP="00D548C5">
            <w:pPr>
              <w:pStyle w:val="ListParagraph"/>
              <w:numPr>
                <w:ilvl w:val="0"/>
                <w:numId w:val="2"/>
              </w:numPr>
              <w:spacing w:before="60" w:after="0" w:line="240" w:lineRule="auto"/>
              <w:rPr>
                <w:rFonts w:cs="Arial"/>
              </w:rPr>
            </w:pPr>
            <w:r>
              <w:rPr>
                <w:rFonts w:cs="Arial"/>
              </w:rPr>
              <w:t>LO3 –</w:t>
            </w:r>
            <w:r w:rsidRPr="00965CFA">
              <w:rPr>
                <w:rFonts w:cs="Arial"/>
              </w:rPr>
              <w:t xml:space="preserve"> Understand progression</w:t>
            </w:r>
            <w:r>
              <w:rPr>
                <w:rFonts w:cs="Arial"/>
              </w:rPr>
              <w:t xml:space="preserve"> </w:t>
            </w:r>
            <w:r w:rsidRPr="00965CFA">
              <w:rPr>
                <w:rFonts w:cs="Arial"/>
              </w:rPr>
              <w:t>and opportunities in the</w:t>
            </w:r>
            <w:r>
              <w:rPr>
                <w:rFonts w:cs="Arial"/>
              </w:rPr>
              <w:t xml:space="preserve"> </w:t>
            </w:r>
            <w:r w:rsidRPr="00965CFA">
              <w:rPr>
                <w:rFonts w:cs="Arial"/>
              </w:rPr>
              <w:t>performing arts sector</w:t>
            </w:r>
            <w:r>
              <w:rPr>
                <w:rFonts w:cs="Arial"/>
              </w:rPr>
              <w:t>.</w:t>
            </w:r>
          </w:p>
          <w:p w14:paraId="02CE97CC" w14:textId="7C2ED4B4" w:rsidR="00965CFA" w:rsidRPr="00965CFA" w:rsidRDefault="00965CFA" w:rsidP="00D548C5">
            <w:pPr>
              <w:pStyle w:val="ListParagraph"/>
              <w:numPr>
                <w:ilvl w:val="0"/>
                <w:numId w:val="2"/>
              </w:numPr>
              <w:spacing w:before="60" w:after="0" w:line="240" w:lineRule="auto"/>
              <w:rPr>
                <w:rFonts w:cs="Arial"/>
              </w:rPr>
            </w:pPr>
            <w:r w:rsidRPr="00A023FB">
              <w:rPr>
                <w:rFonts w:cs="Arial"/>
              </w:rPr>
              <w:t xml:space="preserve">LO4 – </w:t>
            </w:r>
            <w:r w:rsidRPr="00965CFA">
              <w:rPr>
                <w:rFonts w:cs="Arial"/>
              </w:rPr>
              <w:t>Be able to produce</w:t>
            </w:r>
            <w:r>
              <w:rPr>
                <w:rFonts w:cs="Arial"/>
              </w:rPr>
              <w:t xml:space="preserve"> </w:t>
            </w:r>
            <w:r w:rsidRPr="00965CFA">
              <w:rPr>
                <w:rFonts w:cs="Arial"/>
              </w:rPr>
              <w:t>strategies for sustaining a</w:t>
            </w:r>
            <w:r>
              <w:rPr>
                <w:rFonts w:cs="Arial"/>
              </w:rPr>
              <w:t xml:space="preserve"> </w:t>
            </w:r>
            <w:r w:rsidRPr="00965CFA">
              <w:rPr>
                <w:rFonts w:cs="Arial"/>
              </w:rPr>
              <w:t>freelance career</w:t>
            </w:r>
            <w:r>
              <w:rPr>
                <w:rFonts w:cs="Arial"/>
              </w:rPr>
              <w:t>.</w:t>
            </w:r>
          </w:p>
          <w:p w14:paraId="4AA22C33" w14:textId="54D3E344" w:rsidR="00965CFA" w:rsidRPr="00153E8B" w:rsidRDefault="00965CFA" w:rsidP="00965CFA">
            <w:pPr>
              <w:spacing w:before="60" w:after="0" w:line="240" w:lineRule="auto"/>
              <w:rPr>
                <w:rFonts w:cs="Arial"/>
              </w:rPr>
            </w:pPr>
            <w:r>
              <w:rPr>
                <w:rFonts w:cs="Arial"/>
              </w:rPr>
              <w:t>(for more detail on the teaching content please see</w:t>
            </w:r>
            <w:r w:rsidR="0055304E">
              <w:rPr>
                <w:rFonts w:cs="Arial"/>
              </w:rPr>
              <w:t xml:space="preserve"> the </w:t>
            </w:r>
            <w:hyperlink r:id="rId10" w:history="1">
              <w:r w:rsidR="0055304E" w:rsidRPr="0055304E">
                <w:rPr>
                  <w:rStyle w:val="Hyperlink"/>
                  <w:rFonts w:cs="Arial"/>
                </w:rPr>
                <w:t>unit content</w:t>
              </w:r>
            </w:hyperlink>
            <w:r>
              <w:rPr>
                <w:rFonts w:cs="Arial"/>
              </w:rPr>
              <w:t xml:space="preserve"> the </w:t>
            </w:r>
            <w:hyperlink r:id="rId11" w:history="1">
              <w:r w:rsidRPr="00153E8B">
                <w:rPr>
                  <w:rStyle w:val="Hyperlink"/>
                  <w:rFonts w:cs="Arial"/>
                </w:rPr>
                <w:t>delivery guide</w:t>
              </w:r>
            </w:hyperlink>
            <w:r w:rsidR="0055304E">
              <w:rPr>
                <w:rFonts w:cs="Arial"/>
              </w:rPr>
              <w:t>)</w:t>
            </w:r>
          </w:p>
          <w:p w14:paraId="25BE6103" w14:textId="6542BC72" w:rsidR="00126773" w:rsidRPr="00444464" w:rsidRDefault="00126773" w:rsidP="00965CFA">
            <w:pPr>
              <w:spacing w:before="60" w:after="0" w:line="240" w:lineRule="auto"/>
              <w:rPr>
                <w:rFonts w:cs="Arial"/>
              </w:rPr>
            </w:pPr>
          </w:p>
        </w:tc>
        <w:tc>
          <w:tcPr>
            <w:tcW w:w="10206" w:type="dxa"/>
            <w:tcBorders>
              <w:bottom w:val="single" w:sz="4" w:space="0" w:color="95658D"/>
            </w:tcBorders>
          </w:tcPr>
          <w:p w14:paraId="1CEC8094" w14:textId="681391C8" w:rsidR="007647DB" w:rsidRDefault="007647DB" w:rsidP="00506932">
            <w:r w:rsidRPr="007647DB">
              <w:t xml:space="preserve">Year 1 – </w:t>
            </w:r>
            <w:r>
              <w:t xml:space="preserve">Based on 3 hours per week </w:t>
            </w:r>
            <w:r w:rsidR="0055304E">
              <w:t xml:space="preserve">(60GLH) </w:t>
            </w:r>
            <w:r>
              <w:t>students will:</w:t>
            </w:r>
          </w:p>
          <w:p w14:paraId="5CA7A36E" w14:textId="6A11E303" w:rsidR="007647DB" w:rsidRPr="00506932" w:rsidRDefault="007647DB" w:rsidP="00506932">
            <w:pPr>
              <w:pStyle w:val="Tablebullets"/>
              <w:rPr>
                <w:b/>
                <w:bCs/>
              </w:rPr>
            </w:pPr>
            <w:r w:rsidRPr="00506932">
              <w:rPr>
                <w:b/>
                <w:bCs/>
              </w:rPr>
              <w:t>Develop personal performance skills – in association with their chosen pathway/job role (actor, singer, dancer or technician).</w:t>
            </w:r>
          </w:p>
          <w:p w14:paraId="118D441A" w14:textId="0EFFB7B5" w:rsidR="007647DB" w:rsidRPr="00506932" w:rsidRDefault="007647DB" w:rsidP="00506932">
            <w:pPr>
              <w:pStyle w:val="Tablebullets"/>
              <w:rPr>
                <w:b/>
                <w:bCs/>
              </w:rPr>
            </w:pPr>
            <w:r w:rsidRPr="00506932">
              <w:rPr>
                <w:b/>
                <w:bCs/>
              </w:rPr>
              <w:t xml:space="preserve">Learn about the </w:t>
            </w:r>
            <w:r w:rsidR="007513B8" w:rsidRPr="00506932">
              <w:rPr>
                <w:b/>
                <w:bCs/>
              </w:rPr>
              <w:t>Performing Arts Sector – range of job roles how they fit into different organisations, venues, funding and professional bodies associate to different areas.</w:t>
            </w:r>
          </w:p>
          <w:p w14:paraId="34FEFAC1" w14:textId="7D167E35" w:rsidR="007513B8" w:rsidRPr="00506932" w:rsidRDefault="007513B8" w:rsidP="00506932">
            <w:pPr>
              <w:pStyle w:val="Tablebullets"/>
              <w:rPr>
                <w:b/>
                <w:bCs/>
              </w:rPr>
            </w:pPr>
            <w:r w:rsidRPr="00506932">
              <w:rPr>
                <w:b/>
                <w:bCs/>
              </w:rPr>
              <w:t>The social, cultural and economic context for the industry.</w:t>
            </w:r>
          </w:p>
          <w:p w14:paraId="62F4BAAD" w14:textId="08600247" w:rsidR="007513B8" w:rsidRPr="00506932" w:rsidRDefault="007513B8" w:rsidP="00506932">
            <w:pPr>
              <w:pStyle w:val="Tablebullets"/>
              <w:rPr>
                <w:b/>
                <w:bCs/>
              </w:rPr>
            </w:pPr>
            <w:r w:rsidRPr="00506932">
              <w:rPr>
                <w:b/>
                <w:bCs/>
              </w:rPr>
              <w:t>Understand and navigate a professional strategy from training through to a career path.</w:t>
            </w:r>
          </w:p>
          <w:p w14:paraId="139C6E35" w14:textId="5686E48F" w:rsidR="00F76D8C" w:rsidRPr="00DA7634" w:rsidRDefault="007647DB" w:rsidP="00506932">
            <w:pPr>
              <w:pStyle w:val="Tablebullets"/>
            </w:pPr>
            <w:r w:rsidRPr="00506932">
              <w:rPr>
                <w:b/>
                <w:bCs/>
              </w:rPr>
              <w:t>Develop transferable skills such as independence, time-management,</w:t>
            </w:r>
            <w:r w:rsidR="007513B8" w:rsidRPr="00506932">
              <w:rPr>
                <w:b/>
                <w:bCs/>
              </w:rPr>
              <w:t xml:space="preserve"> team work etc. and how to develop a free-lance career in the Performing Arts World.</w:t>
            </w:r>
          </w:p>
        </w:tc>
      </w:tr>
      <w:tr w:rsidR="00F206D4" w:rsidRPr="006316D3" w14:paraId="5E99D4D9"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6"/>
        </w:trPr>
        <w:tc>
          <w:tcPr>
            <w:tcW w:w="988" w:type="dxa"/>
            <w:vMerge w:val="restart"/>
            <w:tcBorders>
              <w:top w:val="single" w:sz="4" w:space="0" w:color="95658D"/>
              <w:left w:val="single" w:sz="4" w:space="0" w:color="95658D"/>
              <w:bottom w:val="single" w:sz="4" w:space="0" w:color="95658D"/>
              <w:right w:val="single" w:sz="4" w:space="0" w:color="95658D"/>
            </w:tcBorders>
          </w:tcPr>
          <w:p w14:paraId="1B711C34" w14:textId="5649E3E5" w:rsidR="00F206D4" w:rsidRDefault="00F206D4" w:rsidP="0001596C">
            <w:pPr>
              <w:spacing w:before="60" w:after="0" w:line="240" w:lineRule="auto"/>
              <w:rPr>
                <w:rFonts w:cs="Arial"/>
              </w:rPr>
            </w:pPr>
          </w:p>
        </w:tc>
        <w:tc>
          <w:tcPr>
            <w:tcW w:w="3827" w:type="dxa"/>
            <w:vMerge w:val="restart"/>
            <w:tcBorders>
              <w:top w:val="single" w:sz="4" w:space="0" w:color="95658D"/>
              <w:left w:val="single" w:sz="4" w:space="0" w:color="95658D"/>
              <w:bottom w:val="single" w:sz="4" w:space="0" w:color="95658D"/>
              <w:right w:val="single" w:sz="4" w:space="0" w:color="95658D"/>
            </w:tcBorders>
          </w:tcPr>
          <w:p w14:paraId="0A1FE54C" w14:textId="77777777" w:rsidR="00F206D4" w:rsidRPr="00FF38A8" w:rsidRDefault="00F206D4" w:rsidP="00F206D4">
            <w:pPr>
              <w:spacing w:before="60" w:after="0" w:line="240" w:lineRule="auto"/>
              <w:rPr>
                <w:rFonts w:cs="Arial"/>
              </w:rPr>
            </w:pPr>
            <w:r w:rsidRPr="00FF38A8">
              <w:rPr>
                <w:rFonts w:cs="Arial"/>
              </w:rPr>
              <w:t>LO1 – Understand the performing arts sector.</w:t>
            </w:r>
          </w:p>
          <w:p w14:paraId="04AC47CA" w14:textId="77777777" w:rsidR="00F206D4" w:rsidRPr="00FF38A8" w:rsidRDefault="00F206D4" w:rsidP="00F206D4">
            <w:pPr>
              <w:spacing w:before="60" w:after="0" w:line="240" w:lineRule="auto"/>
              <w:rPr>
                <w:rFonts w:cs="Arial"/>
              </w:rPr>
            </w:pPr>
          </w:p>
          <w:p w14:paraId="604AC62E" w14:textId="77777777" w:rsidR="00F206D4" w:rsidRPr="00FF38A8" w:rsidRDefault="00F206D4" w:rsidP="00F206D4">
            <w:pPr>
              <w:spacing w:before="60" w:after="0" w:line="240" w:lineRule="auto"/>
              <w:rPr>
                <w:rFonts w:cs="Arial"/>
              </w:rPr>
            </w:pPr>
            <w:r>
              <w:rPr>
                <w:rFonts w:cs="Arial"/>
              </w:rPr>
              <w:t>(</w:t>
            </w:r>
            <w:r w:rsidRPr="00FF38A8">
              <w:rPr>
                <w:rFonts w:cs="Arial"/>
              </w:rPr>
              <w:t>1.1</w:t>
            </w:r>
            <w:r>
              <w:rPr>
                <w:rFonts w:cs="Arial"/>
              </w:rPr>
              <w:t>)</w:t>
            </w:r>
            <w:r w:rsidRPr="00FF38A8">
              <w:rPr>
                <w:rFonts w:cs="Arial"/>
              </w:rPr>
              <w:t>* The creative and performing arts as a profession</w:t>
            </w:r>
          </w:p>
          <w:p w14:paraId="2FA1BC96" w14:textId="77777777" w:rsidR="00F206D4" w:rsidRPr="00FF38A8" w:rsidRDefault="00F206D4" w:rsidP="00F206D4">
            <w:pPr>
              <w:spacing w:before="60" w:after="0" w:line="240" w:lineRule="auto"/>
              <w:rPr>
                <w:rFonts w:cs="Arial"/>
              </w:rPr>
            </w:pPr>
          </w:p>
          <w:p w14:paraId="6ACC9337" w14:textId="77777777" w:rsidR="00F206D4" w:rsidRPr="00FF38A8" w:rsidRDefault="00F206D4" w:rsidP="00F206D4">
            <w:pPr>
              <w:spacing w:before="60" w:after="0" w:line="240" w:lineRule="auto"/>
              <w:rPr>
                <w:rFonts w:cs="Arial"/>
              </w:rPr>
            </w:pPr>
          </w:p>
          <w:p w14:paraId="4538A52F" w14:textId="77777777" w:rsidR="00F206D4" w:rsidRPr="00FF38A8" w:rsidRDefault="00F206D4" w:rsidP="00F206D4">
            <w:pPr>
              <w:spacing w:before="60" w:after="0" w:line="240" w:lineRule="auto"/>
              <w:rPr>
                <w:rFonts w:cs="Arial"/>
              </w:rPr>
            </w:pPr>
          </w:p>
          <w:p w14:paraId="2925CDD3" w14:textId="77777777" w:rsidR="00F206D4" w:rsidRPr="00FF38A8" w:rsidRDefault="00F206D4" w:rsidP="00F206D4">
            <w:pPr>
              <w:spacing w:before="60" w:after="0" w:line="240" w:lineRule="auto"/>
              <w:rPr>
                <w:rFonts w:cs="Arial"/>
              </w:rPr>
            </w:pPr>
            <w:r w:rsidRPr="00FF38A8">
              <w:rPr>
                <w:rFonts w:cs="Arial"/>
              </w:rPr>
              <w:t xml:space="preserve">*  This is taken from the </w:t>
            </w:r>
            <w:hyperlink r:id="rId12" w:history="1">
              <w:r w:rsidRPr="00FF38A8">
                <w:rPr>
                  <w:rStyle w:val="Hyperlink"/>
                  <w:rFonts w:cs="Arial"/>
                </w:rPr>
                <w:t>UNIT CONTENT</w:t>
              </w:r>
            </w:hyperlink>
            <w:r w:rsidRPr="00FF38A8">
              <w:rPr>
                <w:rFonts w:cs="Arial"/>
              </w:rPr>
              <w:t xml:space="preserve"> to ensure all teaching content is covered.</w:t>
            </w:r>
          </w:p>
          <w:p w14:paraId="5D53C44A" w14:textId="77777777" w:rsidR="00F206D4" w:rsidRPr="00FF38A8" w:rsidRDefault="00F206D4" w:rsidP="000F6CA8">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1250D3A4" w14:textId="77777777" w:rsidR="00F206D4" w:rsidRPr="009109F5" w:rsidRDefault="00F206D4" w:rsidP="00506932">
            <w:pPr>
              <w:pStyle w:val="Tablebullets"/>
            </w:pPr>
            <w:r w:rsidRPr="009109F5">
              <w:lastRenderedPageBreak/>
              <w:t>Introduction to the Performing Arts Sector - ‘What is the PA sector?’</w:t>
            </w:r>
            <w:r>
              <w:t xml:space="preserve"> students create a </w:t>
            </w:r>
            <w:r w:rsidRPr="009109F5">
              <w:t xml:space="preserve">large mind map in groups </w:t>
            </w:r>
            <w:r>
              <w:t xml:space="preserve">to answer </w:t>
            </w:r>
            <w:r w:rsidRPr="009109F5">
              <w:t>the above question</w:t>
            </w:r>
            <w:r>
              <w:t xml:space="preserve"> </w:t>
            </w:r>
            <w:r w:rsidRPr="009109F5">
              <w:t>(10mins).</w:t>
            </w:r>
          </w:p>
          <w:p w14:paraId="41D4062E" w14:textId="77777777" w:rsidR="00F206D4" w:rsidRDefault="00F206D4" w:rsidP="00506932">
            <w:pPr>
              <w:pStyle w:val="Tablebullets"/>
            </w:pPr>
            <w:r w:rsidRPr="00A94D7A">
              <w:t>Teacher-led Discussion</w:t>
            </w:r>
            <w:r w:rsidRPr="009109F5">
              <w:t xml:space="preserve">: </w:t>
            </w:r>
            <w:r>
              <w:t>discuss initial knowledge of students guiding them through the breadth and depth of the sector</w:t>
            </w:r>
            <w:r w:rsidRPr="009109F5">
              <w:t>.(10mins)</w:t>
            </w:r>
          </w:p>
          <w:p w14:paraId="7DFDF71D" w14:textId="77777777" w:rsidR="00F206D4" w:rsidRPr="00D87AB3" w:rsidRDefault="00F206D4" w:rsidP="00506932">
            <w:pPr>
              <w:pStyle w:val="Tablebullets"/>
            </w:pPr>
            <w:r>
              <w:t>Full class activity: Who am I?’ game. Students are given a mystery job role in the PA sector (post-it note stuck to head or back) they must move and mix with other students asking questions about who they are (actor, box office assistant, agent, dance teacher) that have only yes no answers and start to build up knowledge of different job roles and how they link together. (20mins).</w:t>
            </w:r>
          </w:p>
          <w:p w14:paraId="12FDFCAA" w14:textId="77777777" w:rsidR="00F206D4" w:rsidRDefault="00F206D4" w:rsidP="00506932">
            <w:pPr>
              <w:pStyle w:val="Tablebullets"/>
              <w:rPr>
                <w:szCs w:val="22"/>
              </w:rPr>
            </w:pPr>
            <w:r w:rsidRPr="00202517">
              <w:rPr>
                <w:szCs w:val="22"/>
              </w:rPr>
              <w:lastRenderedPageBreak/>
              <w:t xml:space="preserve">Independent research – Students research a </w:t>
            </w:r>
            <w:r>
              <w:rPr>
                <w:szCs w:val="22"/>
              </w:rPr>
              <w:t xml:space="preserve">job role they are already familiar with (this could be prescribed by the teacher if necessary). They must create a small presentation outlining the role – what it entails, hours worked, skills used/needed, pay and conditions, pros and cons of this type of work. A </w:t>
            </w:r>
            <w:hyperlink r:id="rId13" w:history="1">
              <w:r w:rsidRPr="00D87AB3">
                <w:rPr>
                  <w:rStyle w:val="Hyperlink"/>
                  <w:szCs w:val="22"/>
                </w:rPr>
                <w:t>careers website</w:t>
              </w:r>
            </w:hyperlink>
            <w:r>
              <w:rPr>
                <w:szCs w:val="22"/>
              </w:rPr>
              <w:t xml:space="preserve"> like this is a good place to start. (5</w:t>
            </w:r>
            <w:r w:rsidRPr="00D87AB3">
              <w:rPr>
                <w:szCs w:val="22"/>
              </w:rPr>
              <w:t>0mins)</w:t>
            </w:r>
            <w:r>
              <w:rPr>
                <w:szCs w:val="22"/>
              </w:rPr>
              <w:t>.</w:t>
            </w:r>
          </w:p>
          <w:p w14:paraId="7ADC608F" w14:textId="77777777" w:rsidR="00F206D4" w:rsidRDefault="00F206D4" w:rsidP="00506932">
            <w:pPr>
              <w:pStyle w:val="Tablebullets"/>
              <w:rPr>
                <w:szCs w:val="22"/>
              </w:rPr>
            </w:pPr>
            <w:r>
              <w:rPr>
                <w:szCs w:val="22"/>
              </w:rPr>
              <w:t xml:space="preserve">Student Presentation – Students present their findings and discuss any common themes in this type of work. (20mins). </w:t>
            </w:r>
          </w:p>
          <w:p w14:paraId="719E3D12" w14:textId="67E13E6C" w:rsidR="00F206D4" w:rsidRPr="004162E8" w:rsidRDefault="00F206D4" w:rsidP="00506932">
            <w:pPr>
              <w:pStyle w:val="Tablebullets"/>
              <w:rPr>
                <w:szCs w:val="22"/>
              </w:rPr>
            </w:pPr>
            <w:r w:rsidRPr="00774875">
              <w:rPr>
                <w:szCs w:val="22"/>
              </w:rPr>
              <w:t>Teacher-led Discussion</w:t>
            </w:r>
            <w:r>
              <w:rPr>
                <w:szCs w:val="22"/>
              </w:rPr>
              <w:t xml:space="preserve"> – final overview summarising the scope for different sectors across the arts. (10mins)</w:t>
            </w:r>
          </w:p>
        </w:tc>
      </w:tr>
      <w:tr w:rsidR="00F206D4" w:rsidRPr="006316D3" w14:paraId="630B4B41"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4"/>
        </w:trPr>
        <w:tc>
          <w:tcPr>
            <w:tcW w:w="988" w:type="dxa"/>
            <w:vMerge/>
            <w:tcBorders>
              <w:top w:val="single" w:sz="4" w:space="0" w:color="95658D"/>
              <w:left w:val="single" w:sz="4" w:space="0" w:color="95658D"/>
              <w:bottom w:val="single" w:sz="4" w:space="0" w:color="95658D"/>
              <w:right w:val="single" w:sz="4" w:space="0" w:color="95658D"/>
            </w:tcBorders>
          </w:tcPr>
          <w:p w14:paraId="5C6259DD" w14:textId="77777777" w:rsidR="00F206D4" w:rsidRDefault="00F206D4" w:rsidP="00F206D4">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441E57EA" w14:textId="77777777" w:rsidR="00F206D4" w:rsidRPr="00FF38A8" w:rsidRDefault="00F206D4" w:rsidP="00F206D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640E4327" w14:textId="52ADFF19" w:rsidR="00F206D4" w:rsidRDefault="00F206D4" w:rsidP="00F206D4">
            <w:pPr>
              <w:spacing w:before="60" w:after="0" w:line="240" w:lineRule="auto"/>
              <w:rPr>
                <w:rFonts w:cs="Arial"/>
                <w:b/>
                <w:u w:val="single"/>
              </w:rPr>
            </w:pPr>
            <w:r w:rsidRPr="009109F5">
              <w:rPr>
                <w:rFonts w:cs="Arial"/>
                <w:b/>
                <w:u w:val="single"/>
              </w:rPr>
              <w:t>Practical Session</w:t>
            </w:r>
            <w:r>
              <w:rPr>
                <w:rFonts w:cs="Arial"/>
                <w:b/>
                <w:u w:val="single"/>
              </w:rPr>
              <w:t xml:space="preserve"> – alongside the theoretical areas of this unit students are going to develop their individual performance skills in preparation for the exam in the second year.</w:t>
            </w:r>
          </w:p>
          <w:p w14:paraId="4D7FBCC9" w14:textId="77777777" w:rsidR="00F206D4" w:rsidRDefault="00F206D4" w:rsidP="00506932">
            <w:pPr>
              <w:pStyle w:val="Tablebullets"/>
            </w:pPr>
            <w:r>
              <w:t xml:space="preserve">Class warm up – physical and vocal or </w:t>
            </w:r>
            <w:hyperlink r:id="rId14" w:history="1">
              <w:r w:rsidRPr="00D7113D">
                <w:rPr>
                  <w:rStyle w:val="Hyperlink"/>
                </w:rPr>
                <w:t>drama games</w:t>
              </w:r>
            </w:hyperlink>
            <w:r>
              <w:t xml:space="preserve"> (10mins)</w:t>
            </w:r>
          </w:p>
          <w:p w14:paraId="387A4AB4" w14:textId="77777777" w:rsidR="00F206D4" w:rsidRPr="00A24BAA" w:rsidRDefault="00F206D4" w:rsidP="00506932">
            <w:pPr>
              <w:pStyle w:val="Tablebullets"/>
            </w:pPr>
            <w:r>
              <w:t>Independent task – students fill in a skills audit for their specific performance area (dance, drama, music, production). Discuss and evaluate areas for improvement using specific PA language. (10mins)</w:t>
            </w:r>
          </w:p>
          <w:p w14:paraId="4690B382" w14:textId="77777777" w:rsidR="00F206D4" w:rsidRDefault="00F206D4" w:rsidP="00506932">
            <w:pPr>
              <w:pStyle w:val="Tablebullets"/>
            </w:pPr>
            <w:r>
              <w:t>Independent task - Choosing repertoire – what would you like to perform that shows off your best skills? Students research and choose a monologue/solo dance or song which is going to help them develop as a performer and build confidence. (25mins)</w:t>
            </w:r>
          </w:p>
          <w:p w14:paraId="38434D15" w14:textId="77777777" w:rsidR="00F206D4" w:rsidRDefault="00F206D4" w:rsidP="00506932">
            <w:pPr>
              <w:pStyle w:val="Tablebullets"/>
            </w:pPr>
            <w:r>
              <w:t>Teacher-led discussion - What are your aspirations as a performer? This could be recorded to camera to look back on in year 2 and a starting point into the ‘pitch to camera’ work. (15minutes)</w:t>
            </w:r>
          </w:p>
          <w:p w14:paraId="08F0E3B7" w14:textId="7D138649" w:rsidR="00F206D4" w:rsidRDefault="00F206D4" w:rsidP="00506932">
            <w:pPr>
              <w:pStyle w:val="Tablebullets"/>
            </w:pPr>
            <w:r>
              <w:t>Independent homework task – student create a ‘Skills Development’ log book* which includes their audit, and any research they have done into choosing a performance piece and an action plan outlining their final choices and skills focus.</w:t>
            </w:r>
          </w:p>
          <w:p w14:paraId="7113888A" w14:textId="77777777" w:rsidR="004162E8" w:rsidRPr="004162E8" w:rsidRDefault="004162E8" w:rsidP="004162E8">
            <w:pPr>
              <w:spacing w:before="60" w:after="0" w:line="240" w:lineRule="auto"/>
              <w:rPr>
                <w:rFonts w:cs="Arial"/>
              </w:rPr>
            </w:pPr>
          </w:p>
          <w:p w14:paraId="6F81D80D" w14:textId="77777777" w:rsidR="00F206D4" w:rsidRDefault="00F206D4" w:rsidP="00506932">
            <w:pPr>
              <w:spacing w:before="60" w:after="0" w:line="240" w:lineRule="auto"/>
              <w:rPr>
                <w:rFonts w:cs="Arial"/>
                <w:sz w:val="20"/>
                <w:szCs w:val="20"/>
              </w:rPr>
            </w:pPr>
            <w:r w:rsidRPr="00FF38A8">
              <w:rPr>
                <w:rFonts w:cs="Arial"/>
                <w:sz w:val="20"/>
                <w:szCs w:val="20"/>
              </w:rPr>
              <w:lastRenderedPageBreak/>
              <w:t xml:space="preserve">*The log book should be presented how they wish and based on the resources they have, it will be referred to through the developmental process so needs to be a working document with access to performance videos and feedback – </w:t>
            </w:r>
            <w:hyperlink r:id="rId15" w:anchor="%2Fready-to-go" w:history="1">
              <w:r w:rsidRPr="00FF38A8">
                <w:rPr>
                  <w:rStyle w:val="Hyperlink"/>
                  <w:rFonts w:cs="Arial"/>
                  <w:sz w:val="20"/>
                  <w:szCs w:val="20"/>
                </w:rPr>
                <w:t>google classroom</w:t>
              </w:r>
            </w:hyperlink>
            <w:r w:rsidRPr="00FF38A8">
              <w:rPr>
                <w:rFonts w:cs="Arial"/>
                <w:sz w:val="20"/>
                <w:szCs w:val="20"/>
              </w:rPr>
              <w:t xml:space="preserve"> or a blog works well in this scenario.</w:t>
            </w:r>
          </w:p>
          <w:p w14:paraId="5B1F83AC" w14:textId="3185A7C4" w:rsidR="00506932" w:rsidRPr="00506932" w:rsidRDefault="00506932" w:rsidP="00506932">
            <w:pPr>
              <w:spacing w:before="60" w:after="0" w:line="240" w:lineRule="auto"/>
              <w:rPr>
                <w:rFonts w:cs="Arial"/>
                <w:sz w:val="20"/>
                <w:szCs w:val="20"/>
              </w:rPr>
            </w:pPr>
          </w:p>
        </w:tc>
      </w:tr>
      <w:tr w:rsidR="00F206D4" w14:paraId="14A96A12"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988" w:type="dxa"/>
            <w:vMerge w:val="restart"/>
            <w:tcBorders>
              <w:top w:val="single" w:sz="4" w:space="0" w:color="95658D"/>
              <w:left w:val="single" w:sz="4" w:space="0" w:color="95658D"/>
              <w:bottom w:val="single" w:sz="4" w:space="0" w:color="95658D"/>
              <w:right w:val="single" w:sz="4" w:space="0" w:color="95658D"/>
            </w:tcBorders>
          </w:tcPr>
          <w:p w14:paraId="005BE7EC" w14:textId="53C6DB79" w:rsidR="00F206D4" w:rsidRDefault="00F206D4" w:rsidP="00F206D4">
            <w:pPr>
              <w:spacing w:before="60" w:after="0" w:line="240" w:lineRule="auto"/>
              <w:rPr>
                <w:rFonts w:cs="Arial"/>
              </w:rPr>
            </w:pPr>
            <w:r>
              <w:rPr>
                <w:rFonts w:cs="Arial"/>
              </w:rPr>
              <w:lastRenderedPageBreak/>
              <w:t>2</w:t>
            </w:r>
          </w:p>
        </w:tc>
        <w:tc>
          <w:tcPr>
            <w:tcW w:w="3827" w:type="dxa"/>
            <w:vMerge w:val="restart"/>
            <w:tcBorders>
              <w:top w:val="single" w:sz="4" w:space="0" w:color="95658D"/>
              <w:left w:val="single" w:sz="4" w:space="0" w:color="95658D"/>
              <w:bottom w:val="single" w:sz="4" w:space="0" w:color="95658D"/>
              <w:right w:val="single" w:sz="4" w:space="0" w:color="95658D"/>
            </w:tcBorders>
          </w:tcPr>
          <w:p w14:paraId="01AE3603" w14:textId="77777777" w:rsidR="00F206D4" w:rsidRPr="00FF38A8" w:rsidRDefault="00F206D4" w:rsidP="00F206D4">
            <w:pPr>
              <w:spacing w:before="60" w:after="0" w:line="240" w:lineRule="auto"/>
              <w:rPr>
                <w:rFonts w:cs="Arial"/>
              </w:rPr>
            </w:pPr>
            <w:r w:rsidRPr="00FF38A8">
              <w:rPr>
                <w:rFonts w:cs="Arial"/>
              </w:rPr>
              <w:t>LO1 – Understand the performing arts sector.</w:t>
            </w:r>
          </w:p>
          <w:p w14:paraId="178B2364" w14:textId="77777777" w:rsidR="00F206D4" w:rsidRPr="00FF38A8" w:rsidRDefault="00F206D4" w:rsidP="00F206D4">
            <w:pPr>
              <w:spacing w:before="60" w:after="0" w:line="240" w:lineRule="auto"/>
              <w:rPr>
                <w:rFonts w:cs="Arial"/>
              </w:rPr>
            </w:pPr>
          </w:p>
          <w:p w14:paraId="1B8EC521" w14:textId="176CCC10" w:rsidR="00F206D4" w:rsidRPr="00FF38A8" w:rsidRDefault="00F206D4" w:rsidP="00F206D4">
            <w:pPr>
              <w:spacing w:before="60" w:after="0" w:line="240" w:lineRule="auto"/>
              <w:rPr>
                <w:rFonts w:cs="Arial"/>
              </w:rPr>
            </w:pPr>
            <w:r>
              <w:rPr>
                <w:rFonts w:cs="Arial"/>
              </w:rPr>
              <w:t>(</w:t>
            </w:r>
            <w:r w:rsidRPr="00FF38A8">
              <w:rPr>
                <w:rFonts w:cs="Arial"/>
              </w:rPr>
              <w:t>1.1</w:t>
            </w:r>
            <w:r>
              <w:rPr>
                <w:rFonts w:cs="Arial"/>
              </w:rPr>
              <w:t>)</w:t>
            </w:r>
            <w:r w:rsidRPr="00FF38A8">
              <w:rPr>
                <w:rFonts w:cs="Arial"/>
              </w:rPr>
              <w:t xml:space="preserve"> range and scope of sectors and vocational areas; performing, marketing, producing</w:t>
            </w:r>
          </w:p>
          <w:p w14:paraId="4F2D3F88" w14:textId="77777777" w:rsidR="00F206D4" w:rsidRPr="00A126AB" w:rsidRDefault="00F206D4" w:rsidP="00F206D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06DB91CE" w14:textId="30683DBE" w:rsidR="00F206D4" w:rsidRDefault="00F206D4" w:rsidP="00506932">
            <w:pPr>
              <w:pStyle w:val="Tablebullets"/>
            </w:pPr>
            <w:r>
              <w:t>Teacher Led Discussion – What job roles did you find last week? (20mins)</w:t>
            </w:r>
          </w:p>
          <w:p w14:paraId="5548C3B4" w14:textId="660C7F96" w:rsidR="00F206D4" w:rsidRPr="00A70BB0" w:rsidRDefault="00F206D4" w:rsidP="00506932">
            <w:pPr>
              <w:pStyle w:val="Tablebullets"/>
            </w:pPr>
            <w:r>
              <w:t>Group Task: How are they connected? – students are given a scenario e.g. ‘Ghost the Musical’ is going on tour – which job roles are associated to this event happening. Through team work and discussion they should think through the process of getting a show on the stage and who it involves. Teacher guidance may be needed here (they could be given job role flash cards to help them) and answer questions and facilitate discussions. (30mins).</w:t>
            </w:r>
          </w:p>
          <w:p w14:paraId="3A2B83F4" w14:textId="72305556" w:rsidR="00F206D4" w:rsidRDefault="00F206D4" w:rsidP="00506932">
            <w:pPr>
              <w:pStyle w:val="Tablebullets"/>
            </w:pPr>
            <w:r>
              <w:t>Each group share their scenarios and feedback to the class what job roles they included. This is also an opportunity for students to find out more and suggest improvements. (15mins)</w:t>
            </w:r>
          </w:p>
          <w:p w14:paraId="2293E1BE" w14:textId="4469694E" w:rsidR="00F206D4" w:rsidRDefault="00F206D4" w:rsidP="00506932">
            <w:pPr>
              <w:pStyle w:val="Tablebullets"/>
            </w:pPr>
            <w:r>
              <w:t xml:space="preserve">Small group activity – students work as a team to play the different roles it takes to put on a show – actors create a short mime with narration, a director might direct them and the producer finds props etc. , the marketer creates a 1 minute pitch ‘selling’ the show  and persuading the others it’s worth watching.  (see page 3 of </w:t>
            </w:r>
            <w:hyperlink r:id="rId16" w:history="1">
              <w:r w:rsidRPr="00A70BB0">
                <w:rPr>
                  <w:rStyle w:val="Hyperlink"/>
                </w:rPr>
                <w:t>Hodder Text Book</w:t>
              </w:r>
            </w:hyperlink>
            <w:r>
              <w:t>). (45mins)</w:t>
            </w:r>
          </w:p>
          <w:p w14:paraId="1F45BD99" w14:textId="77777777" w:rsidR="00C43A36" w:rsidRDefault="00F206D4" w:rsidP="00506932">
            <w:pPr>
              <w:pStyle w:val="Tablebullets"/>
            </w:pPr>
            <w:r>
              <w:t>Exit pass – student must list all the job roles they can remember from today’s lesson. Hand in on exit. (10mins)</w:t>
            </w:r>
          </w:p>
          <w:p w14:paraId="5E664672" w14:textId="3BED7246" w:rsidR="00C43A36" w:rsidRPr="00764D7E" w:rsidRDefault="00C43A36" w:rsidP="00506932">
            <w:pPr>
              <w:pStyle w:val="Tablebullets"/>
              <w:numPr>
                <w:ilvl w:val="0"/>
                <w:numId w:val="0"/>
              </w:numPr>
              <w:ind w:left="357"/>
            </w:pPr>
          </w:p>
        </w:tc>
      </w:tr>
      <w:tr w:rsidR="00F206D4" w14:paraId="3481FF62"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988" w:type="dxa"/>
            <w:vMerge/>
            <w:tcBorders>
              <w:top w:val="single" w:sz="4" w:space="0" w:color="95658D"/>
              <w:left w:val="single" w:sz="4" w:space="0" w:color="95658D"/>
              <w:bottom w:val="single" w:sz="4" w:space="0" w:color="95658D"/>
              <w:right w:val="single" w:sz="4" w:space="0" w:color="95658D"/>
            </w:tcBorders>
          </w:tcPr>
          <w:p w14:paraId="5D3E3C73" w14:textId="77777777" w:rsidR="00F206D4" w:rsidRDefault="00F206D4" w:rsidP="00F206D4">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37A202E3" w14:textId="77777777" w:rsidR="00F206D4" w:rsidRDefault="00F206D4" w:rsidP="00F206D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71BE024F" w14:textId="082618B8" w:rsidR="00F206D4" w:rsidRDefault="00F206D4" w:rsidP="00F206D4">
            <w:pPr>
              <w:spacing w:before="60" w:after="0" w:line="240" w:lineRule="auto"/>
              <w:rPr>
                <w:rFonts w:cs="Arial"/>
                <w:b/>
                <w:u w:val="single"/>
              </w:rPr>
            </w:pPr>
            <w:r w:rsidRPr="009109F5">
              <w:rPr>
                <w:rFonts w:cs="Arial"/>
                <w:b/>
                <w:u w:val="single"/>
              </w:rPr>
              <w:t>Practical Session</w:t>
            </w:r>
          </w:p>
          <w:p w14:paraId="07EA970E" w14:textId="77777777" w:rsidR="00F206D4" w:rsidRDefault="00F206D4" w:rsidP="00506932">
            <w:pPr>
              <w:pStyle w:val="Tablebullets"/>
            </w:pPr>
            <w:r>
              <w:t xml:space="preserve">Class warm up – physical and vocal or </w:t>
            </w:r>
            <w:hyperlink r:id="rId17" w:history="1">
              <w:r w:rsidRPr="00D7113D">
                <w:rPr>
                  <w:rStyle w:val="Hyperlink"/>
                </w:rPr>
                <w:t>drama games</w:t>
              </w:r>
            </w:hyperlink>
            <w:r>
              <w:t xml:space="preserve"> (10mins)</w:t>
            </w:r>
          </w:p>
          <w:p w14:paraId="68473DA9" w14:textId="05233ABB" w:rsidR="00F206D4" w:rsidRDefault="00F206D4" w:rsidP="00506932">
            <w:pPr>
              <w:pStyle w:val="Tablebullets"/>
            </w:pPr>
            <w:r>
              <w:t>Class discussion – students present their action plans sharing with the class their choice of repertoire and skills they are going to develop. (10mins)</w:t>
            </w:r>
          </w:p>
          <w:p w14:paraId="7B71B133" w14:textId="69987C34" w:rsidR="00F206D4" w:rsidRDefault="00F206D4" w:rsidP="00506932">
            <w:pPr>
              <w:pStyle w:val="Tablebullets"/>
            </w:pPr>
            <w:r w:rsidRPr="00764D7E">
              <w:lastRenderedPageBreak/>
              <w:t>Independent task – students</w:t>
            </w:r>
            <w:r>
              <w:t xml:space="preserve"> work independently developing their performance piece, teacher works with each students and their chosen skill. (30mins)</w:t>
            </w:r>
          </w:p>
          <w:p w14:paraId="19E1B83A" w14:textId="07EF2570" w:rsidR="00F206D4" w:rsidRDefault="00F206D4" w:rsidP="00506932">
            <w:pPr>
              <w:pStyle w:val="Tablebullets"/>
            </w:pPr>
            <w:r>
              <w:t>Student task – students set targets on what they need to focus on and improve for next week.</w:t>
            </w:r>
          </w:p>
          <w:p w14:paraId="1BE990D8" w14:textId="77777777" w:rsidR="00F206D4" w:rsidRDefault="00F206D4" w:rsidP="00506932">
            <w:pPr>
              <w:pStyle w:val="Tablebullets"/>
            </w:pPr>
            <w:r>
              <w:t xml:space="preserve">Independent homework task in log books – research around their chosen repertoire – practitioner, context, scenario, character profiles, skills needed, performance examples etc. </w:t>
            </w:r>
          </w:p>
          <w:p w14:paraId="5D5582A6" w14:textId="05795CCB" w:rsidR="00C43A36" w:rsidRPr="004162E8" w:rsidRDefault="00C43A36" w:rsidP="00C43A36">
            <w:pPr>
              <w:pStyle w:val="ListParagraph"/>
              <w:spacing w:before="60" w:after="0" w:line="240" w:lineRule="auto"/>
              <w:ind w:left="360"/>
              <w:rPr>
                <w:rFonts w:cs="Arial"/>
              </w:rPr>
            </w:pPr>
          </w:p>
        </w:tc>
      </w:tr>
      <w:tr w:rsidR="00F206D4" w:rsidRPr="00BD6765" w14:paraId="733A259C"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4"/>
        </w:trPr>
        <w:tc>
          <w:tcPr>
            <w:tcW w:w="988" w:type="dxa"/>
            <w:vMerge w:val="restart"/>
            <w:tcBorders>
              <w:top w:val="single" w:sz="4" w:space="0" w:color="95658D"/>
              <w:left w:val="single" w:sz="4" w:space="0" w:color="95658D"/>
              <w:bottom w:val="single" w:sz="4" w:space="0" w:color="95658D"/>
              <w:right w:val="single" w:sz="4" w:space="0" w:color="95658D"/>
            </w:tcBorders>
          </w:tcPr>
          <w:p w14:paraId="4256E22C" w14:textId="77777777" w:rsidR="00F206D4" w:rsidRDefault="00F206D4" w:rsidP="00F206D4">
            <w:pPr>
              <w:spacing w:before="60" w:after="0" w:line="240" w:lineRule="auto"/>
              <w:rPr>
                <w:rFonts w:cs="Arial"/>
              </w:rPr>
            </w:pPr>
            <w:r>
              <w:rPr>
                <w:rFonts w:cs="Arial"/>
              </w:rPr>
              <w:lastRenderedPageBreak/>
              <w:t>3</w:t>
            </w:r>
          </w:p>
        </w:tc>
        <w:tc>
          <w:tcPr>
            <w:tcW w:w="3827" w:type="dxa"/>
            <w:vMerge w:val="restart"/>
            <w:tcBorders>
              <w:top w:val="single" w:sz="4" w:space="0" w:color="95658D"/>
              <w:left w:val="single" w:sz="4" w:space="0" w:color="95658D"/>
              <w:bottom w:val="single" w:sz="4" w:space="0" w:color="95658D"/>
              <w:right w:val="single" w:sz="4" w:space="0" w:color="95658D"/>
            </w:tcBorders>
          </w:tcPr>
          <w:p w14:paraId="5B2F8198" w14:textId="77777777" w:rsidR="00F206D4" w:rsidRPr="00890CB1" w:rsidRDefault="00F206D4" w:rsidP="00890CB1">
            <w:pPr>
              <w:spacing w:before="60" w:after="0" w:line="240" w:lineRule="auto"/>
              <w:rPr>
                <w:rFonts w:cs="Arial"/>
              </w:rPr>
            </w:pPr>
            <w:r w:rsidRPr="00890CB1">
              <w:rPr>
                <w:rFonts w:cs="Arial"/>
              </w:rPr>
              <w:t>LO4 – Be able to produce strategies for sustaining a freelance career.</w:t>
            </w:r>
          </w:p>
          <w:p w14:paraId="1E1FB72F" w14:textId="2C852CB5" w:rsidR="00F206D4" w:rsidRDefault="00F206D4" w:rsidP="00F206D4">
            <w:pPr>
              <w:pStyle w:val="ListParagraph"/>
              <w:spacing w:before="60" w:after="0" w:line="240" w:lineRule="auto"/>
              <w:ind w:left="360"/>
              <w:rPr>
                <w:rFonts w:cs="Arial"/>
              </w:rPr>
            </w:pPr>
          </w:p>
          <w:p w14:paraId="0C10F645" w14:textId="22FEE4E6" w:rsidR="00F206D4" w:rsidRDefault="00F206D4" w:rsidP="00F206D4">
            <w:pPr>
              <w:pStyle w:val="ListParagraph"/>
              <w:spacing w:before="60" w:after="0" w:line="240" w:lineRule="auto"/>
              <w:ind w:left="360"/>
              <w:rPr>
                <w:rFonts w:cs="Arial"/>
              </w:rPr>
            </w:pPr>
          </w:p>
          <w:p w14:paraId="27A02120" w14:textId="03DDCE2D" w:rsidR="00F206D4" w:rsidRPr="00494632" w:rsidRDefault="00F206D4" w:rsidP="00F206D4">
            <w:pPr>
              <w:spacing w:before="60" w:after="0" w:line="240" w:lineRule="auto"/>
              <w:rPr>
                <w:rFonts w:cs="Arial"/>
              </w:rPr>
            </w:pPr>
            <w:r>
              <w:rPr>
                <w:rFonts w:cs="Arial"/>
              </w:rPr>
              <w:t>(</w:t>
            </w:r>
            <w:r w:rsidRPr="00494632">
              <w:rPr>
                <w:rFonts w:cs="Arial"/>
              </w:rPr>
              <w:t>4.1</w:t>
            </w:r>
            <w:r>
              <w:rPr>
                <w:rFonts w:cs="Arial"/>
              </w:rPr>
              <w:t>)</w:t>
            </w:r>
            <w:r w:rsidRPr="00494632">
              <w:rPr>
                <w:rFonts w:cs="Arial"/>
              </w:rPr>
              <w:t xml:space="preserve"> How to develop survival skills </w:t>
            </w:r>
            <w:r w:rsidRPr="00494632">
              <w:rPr>
                <w:rFonts w:cs="Arial"/>
              </w:rPr>
              <w:sym w:font="Symbol" w:char="F0B7"/>
            </w:r>
            <w:r w:rsidRPr="00494632">
              <w:rPr>
                <w:rFonts w:cs="Arial"/>
              </w:rPr>
              <w:t xml:space="preserve"> self-discipline, timekeeping and time-management skills </w:t>
            </w:r>
            <w:r w:rsidRPr="00494632">
              <w:rPr>
                <w:rFonts w:cs="Arial"/>
              </w:rPr>
              <w:sym w:font="Symbol" w:char="F0B7"/>
            </w:r>
            <w:r w:rsidRPr="00494632">
              <w:rPr>
                <w:rFonts w:cs="Arial"/>
              </w:rPr>
              <w:t xml:space="preserve"> personal skills – core and additional skills, adapting and transferring skills</w:t>
            </w:r>
          </w:p>
          <w:p w14:paraId="4B5A50A7" w14:textId="643D40D3" w:rsidR="00F206D4" w:rsidRDefault="00F206D4" w:rsidP="00F206D4">
            <w:pPr>
              <w:pStyle w:val="ListParagraph"/>
              <w:spacing w:before="60" w:after="0" w:line="240" w:lineRule="auto"/>
              <w:ind w:left="360"/>
              <w:rPr>
                <w:rFonts w:cs="Arial"/>
              </w:rPr>
            </w:pPr>
          </w:p>
          <w:p w14:paraId="1CECC7B4" w14:textId="205E8BCA" w:rsidR="00F206D4" w:rsidRDefault="00F206D4" w:rsidP="00F206D4">
            <w:pPr>
              <w:pStyle w:val="ListParagraph"/>
              <w:spacing w:before="60" w:after="0" w:line="240" w:lineRule="auto"/>
              <w:ind w:left="360"/>
              <w:rPr>
                <w:rFonts w:cs="Arial"/>
              </w:rPr>
            </w:pPr>
          </w:p>
          <w:p w14:paraId="66257A41" w14:textId="4A4D0155" w:rsidR="00F206D4" w:rsidRDefault="00F206D4" w:rsidP="00F206D4">
            <w:pPr>
              <w:pStyle w:val="ListParagraph"/>
              <w:spacing w:before="60" w:after="0" w:line="240" w:lineRule="auto"/>
              <w:ind w:left="360"/>
              <w:rPr>
                <w:rFonts w:cs="Arial"/>
              </w:rPr>
            </w:pPr>
          </w:p>
          <w:p w14:paraId="41C34E15" w14:textId="77777777" w:rsidR="00F206D4" w:rsidRPr="00A126AB" w:rsidRDefault="00F206D4" w:rsidP="00F206D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3C9A2FEC" w14:textId="0FEBCE9F" w:rsidR="00F206D4" w:rsidRPr="004162E8" w:rsidRDefault="00F206D4" w:rsidP="004162E8">
            <w:pPr>
              <w:pStyle w:val="Tablebullets"/>
            </w:pPr>
            <w:r w:rsidRPr="004162E8">
              <w:t xml:space="preserve">Independent student activity – thinking back to last </w:t>
            </w:r>
            <w:r w:rsidR="003206E8" w:rsidRPr="004162E8">
              <w:t>week’s</w:t>
            </w:r>
            <w:r w:rsidRPr="004162E8">
              <w:t xml:space="preserve"> task (produce/perform and pitch) students list other transferable skills they used to complete the group activity. (10mins)</w:t>
            </w:r>
          </w:p>
          <w:p w14:paraId="197981B7" w14:textId="38692B95" w:rsidR="00F206D4" w:rsidRPr="004162E8" w:rsidRDefault="00F206D4" w:rsidP="004162E8">
            <w:pPr>
              <w:pStyle w:val="Tablebullets"/>
            </w:pPr>
            <w:r w:rsidRPr="004162E8">
              <w:t>Teacher –led discussion – compare student answers and discuss what are ‘transferable skills why do we need them? (10mins)</w:t>
            </w:r>
          </w:p>
          <w:p w14:paraId="2704D6C7" w14:textId="77777777" w:rsidR="00F206D4" w:rsidRPr="004162E8" w:rsidRDefault="00F206D4" w:rsidP="004162E8">
            <w:pPr>
              <w:pStyle w:val="Tablebullets"/>
            </w:pPr>
            <w:r w:rsidRPr="004162E8">
              <w:t xml:space="preserve">Independent student task – students complete an </w:t>
            </w:r>
            <w:hyperlink r:id="rId18" w:history="1">
              <w:r w:rsidRPr="004162E8">
                <w:rPr>
                  <w:rStyle w:val="Hyperlink"/>
                </w:rPr>
                <w:t>online skills test</w:t>
              </w:r>
            </w:hyperlink>
            <w:r w:rsidRPr="004162E8">
              <w:t xml:space="preserve"> and </w:t>
            </w:r>
            <w:hyperlink r:id="rId19" w:history="1">
              <w:r w:rsidRPr="004162E8">
                <w:rPr>
                  <w:rStyle w:val="Hyperlink"/>
                </w:rPr>
                <w:t>personality test</w:t>
              </w:r>
            </w:hyperlink>
            <w:r w:rsidRPr="004162E8">
              <w:t xml:space="preserve"> and then add their findings to their Skills Development Log. (60mins)</w:t>
            </w:r>
          </w:p>
          <w:p w14:paraId="36E15C61" w14:textId="647C1740" w:rsidR="00F206D4" w:rsidRPr="004162E8" w:rsidRDefault="00F206D4" w:rsidP="004162E8">
            <w:pPr>
              <w:pStyle w:val="Tablebullets"/>
            </w:pPr>
            <w:r w:rsidRPr="004162E8">
              <w:t>Independent student task – Written report - Evaluate and link to career/job role they are interested in. Which skills are most important to be successful in this area? Give examples/scenarios where the skills are used. (40mins)</w:t>
            </w:r>
          </w:p>
          <w:p w14:paraId="497FF56A" w14:textId="77777777" w:rsidR="00F206D4" w:rsidRDefault="00F206D4" w:rsidP="004162E8">
            <w:pPr>
              <w:pStyle w:val="Tablebullets"/>
            </w:pPr>
            <w:r w:rsidRPr="004162E8">
              <w:t>Independent homework task – List areas of improvement within their transferable skills in their individual SDL.</w:t>
            </w:r>
          </w:p>
          <w:p w14:paraId="369E5546" w14:textId="3C0C9369" w:rsidR="00C43A36" w:rsidRPr="00BD6765" w:rsidRDefault="00C43A36" w:rsidP="00C43A36">
            <w:pPr>
              <w:pStyle w:val="Tablebullets"/>
              <w:numPr>
                <w:ilvl w:val="0"/>
                <w:numId w:val="0"/>
              </w:numPr>
              <w:ind w:left="357"/>
            </w:pPr>
          </w:p>
        </w:tc>
      </w:tr>
      <w:tr w:rsidR="00F206D4" w:rsidRPr="00BD6765" w14:paraId="11145057"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988" w:type="dxa"/>
            <w:vMerge/>
            <w:tcBorders>
              <w:top w:val="single" w:sz="4" w:space="0" w:color="95658D"/>
              <w:left w:val="single" w:sz="4" w:space="0" w:color="95658D"/>
              <w:bottom w:val="single" w:sz="4" w:space="0" w:color="95658D"/>
              <w:right w:val="single" w:sz="4" w:space="0" w:color="95658D"/>
            </w:tcBorders>
          </w:tcPr>
          <w:p w14:paraId="763631DE" w14:textId="77777777" w:rsidR="00F206D4" w:rsidRDefault="00F206D4" w:rsidP="00F206D4">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1824032B" w14:textId="77777777" w:rsidR="00F206D4" w:rsidRPr="00A023FB" w:rsidRDefault="00F206D4" w:rsidP="00D548C5">
            <w:pPr>
              <w:pStyle w:val="ListParagraph"/>
              <w:numPr>
                <w:ilvl w:val="0"/>
                <w:numId w:val="2"/>
              </w:num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2362CFA5" w14:textId="62464FDF" w:rsidR="00F206D4" w:rsidRDefault="00F206D4" w:rsidP="00F206D4">
            <w:pPr>
              <w:spacing w:before="60" w:after="0" w:line="240" w:lineRule="auto"/>
              <w:rPr>
                <w:rFonts w:cs="Arial"/>
                <w:b/>
                <w:u w:val="single"/>
              </w:rPr>
            </w:pPr>
            <w:r w:rsidRPr="009109F5">
              <w:rPr>
                <w:rFonts w:cs="Arial"/>
                <w:b/>
                <w:u w:val="single"/>
              </w:rPr>
              <w:t>Practical Session</w:t>
            </w:r>
          </w:p>
          <w:p w14:paraId="79EC7F55" w14:textId="3E4DCBFC" w:rsidR="00F206D4" w:rsidRDefault="00F206D4" w:rsidP="00506932">
            <w:pPr>
              <w:pStyle w:val="Tablebullets"/>
            </w:pPr>
            <w:r>
              <w:t>Teacher led discussion – what did they learn from personality/skills tests, discuss? (10mins)</w:t>
            </w:r>
          </w:p>
          <w:p w14:paraId="7D41F907" w14:textId="125837C4" w:rsidR="00F206D4" w:rsidRDefault="00F206D4" w:rsidP="00506932">
            <w:pPr>
              <w:pStyle w:val="Tablebullets"/>
            </w:pPr>
            <w:r>
              <w:t>Student independent activity – students complete a template or series of questions to help them describe ‘Who am I?’ and encourage them to present a positive image to camera. They need to describe their performance skills (refer to audit) and transferable skills. (15mins)</w:t>
            </w:r>
          </w:p>
          <w:p w14:paraId="5C4E4F89" w14:textId="4EBBE016" w:rsidR="00F206D4" w:rsidRDefault="00F206D4" w:rsidP="00506932">
            <w:pPr>
              <w:pStyle w:val="Tablebullets"/>
            </w:pPr>
            <w:r>
              <w:lastRenderedPageBreak/>
              <w:t>Student independent task – students write a short formal pitch talk about their individual skills and attributes. (15mins).</w:t>
            </w:r>
          </w:p>
          <w:p w14:paraId="535A29C1" w14:textId="4432C83D" w:rsidR="00F206D4" w:rsidRDefault="00F206D4" w:rsidP="00506932">
            <w:pPr>
              <w:pStyle w:val="Tablebullets"/>
            </w:pPr>
            <w:r>
              <w:t>Pair activity – students pair up and practice presenting the information to their partner. Students give feedback and help each other to improve. (10mins)</w:t>
            </w:r>
          </w:p>
          <w:p w14:paraId="7E1757D3" w14:textId="77777777" w:rsidR="004162E8" w:rsidRDefault="00F206D4" w:rsidP="00506932">
            <w:pPr>
              <w:pStyle w:val="Tablebullets"/>
            </w:pPr>
            <w:r>
              <w:t>Independent homework task – students continue to prepare pitch ready to present without the script next lesson.</w:t>
            </w:r>
          </w:p>
          <w:p w14:paraId="389A434A" w14:textId="5DC8DEC7" w:rsidR="00C43A36" w:rsidRPr="004162E8" w:rsidRDefault="00C43A36" w:rsidP="00C43A36">
            <w:pPr>
              <w:pStyle w:val="ListParagraph"/>
              <w:spacing w:before="60" w:after="0" w:line="240" w:lineRule="auto"/>
              <w:ind w:left="360"/>
              <w:rPr>
                <w:rFonts w:cs="Arial"/>
              </w:rPr>
            </w:pPr>
          </w:p>
        </w:tc>
      </w:tr>
      <w:tr w:rsidR="00F206D4" w:rsidRPr="00E215F3" w14:paraId="1511854E"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6"/>
        </w:trPr>
        <w:tc>
          <w:tcPr>
            <w:tcW w:w="988" w:type="dxa"/>
            <w:vMerge w:val="restart"/>
            <w:tcBorders>
              <w:top w:val="single" w:sz="4" w:space="0" w:color="95658D"/>
              <w:left w:val="single" w:sz="4" w:space="0" w:color="95658D"/>
              <w:bottom w:val="single" w:sz="4" w:space="0" w:color="95658D"/>
              <w:right w:val="single" w:sz="4" w:space="0" w:color="95658D"/>
            </w:tcBorders>
          </w:tcPr>
          <w:p w14:paraId="18C1C0F1" w14:textId="0B799A89" w:rsidR="00F206D4" w:rsidRDefault="00F206D4" w:rsidP="00F206D4">
            <w:pPr>
              <w:spacing w:before="60" w:after="0" w:line="240" w:lineRule="auto"/>
              <w:rPr>
                <w:rFonts w:cs="Arial"/>
              </w:rPr>
            </w:pPr>
            <w:r>
              <w:rPr>
                <w:rFonts w:cs="Arial"/>
              </w:rPr>
              <w:lastRenderedPageBreak/>
              <w:t>4</w:t>
            </w:r>
          </w:p>
        </w:tc>
        <w:tc>
          <w:tcPr>
            <w:tcW w:w="3827" w:type="dxa"/>
            <w:vMerge w:val="restart"/>
            <w:tcBorders>
              <w:top w:val="single" w:sz="4" w:space="0" w:color="95658D"/>
              <w:left w:val="single" w:sz="4" w:space="0" w:color="95658D"/>
              <w:bottom w:val="single" w:sz="4" w:space="0" w:color="95658D"/>
              <w:right w:val="single" w:sz="4" w:space="0" w:color="95658D"/>
            </w:tcBorders>
          </w:tcPr>
          <w:p w14:paraId="29019103" w14:textId="16096864" w:rsidR="00F206D4" w:rsidRPr="00E215F3" w:rsidRDefault="00F206D4" w:rsidP="00F206D4">
            <w:pPr>
              <w:spacing w:before="60" w:after="0" w:line="240" w:lineRule="auto"/>
              <w:rPr>
                <w:rFonts w:cs="Arial"/>
              </w:rPr>
            </w:pPr>
            <w:r w:rsidRPr="00F206D4">
              <w:rPr>
                <w:rFonts w:cs="Arial"/>
              </w:rPr>
              <w:t>LO2 – Know the organisations and roles in the performing arts industry.</w:t>
            </w:r>
          </w:p>
          <w:p w14:paraId="09451761" w14:textId="77777777" w:rsidR="00F206D4" w:rsidRDefault="00F206D4" w:rsidP="00F206D4">
            <w:pPr>
              <w:spacing w:before="60" w:after="0" w:line="240" w:lineRule="auto"/>
              <w:rPr>
                <w:rFonts w:cs="Arial"/>
              </w:rPr>
            </w:pPr>
          </w:p>
          <w:p w14:paraId="67D8FFFF" w14:textId="59914766" w:rsidR="00F206D4" w:rsidRDefault="00F206D4" w:rsidP="00F206D4">
            <w:pPr>
              <w:spacing w:before="60" w:after="0" w:line="240" w:lineRule="auto"/>
              <w:rPr>
                <w:rFonts w:cs="Arial"/>
              </w:rPr>
            </w:pPr>
          </w:p>
          <w:p w14:paraId="356D04AC" w14:textId="77777777" w:rsidR="009228EA" w:rsidRPr="009228EA" w:rsidRDefault="009228EA" w:rsidP="00F206D4">
            <w:pPr>
              <w:spacing w:before="60" w:after="0" w:line="240" w:lineRule="auto"/>
              <w:rPr>
                <w:rFonts w:cs="Arial"/>
                <w:sz w:val="12"/>
                <w:szCs w:val="12"/>
              </w:rPr>
            </w:pPr>
          </w:p>
          <w:p w14:paraId="6F926848" w14:textId="011B0636" w:rsidR="00F206D4" w:rsidRPr="00F206D4" w:rsidRDefault="00F206D4" w:rsidP="00F206D4">
            <w:pPr>
              <w:spacing w:before="60" w:after="0" w:line="240" w:lineRule="auto"/>
              <w:rPr>
                <w:rFonts w:cs="Arial"/>
              </w:rPr>
            </w:pPr>
            <w:r w:rsidRPr="00F206D4">
              <w:rPr>
                <w:rFonts w:cs="Arial"/>
              </w:rPr>
              <w:t>(2.1)  performing arts venues, theatres, arts centres, multiuse spaces; building-based and touring, national, regional and local companies</w:t>
            </w:r>
          </w:p>
        </w:tc>
        <w:tc>
          <w:tcPr>
            <w:tcW w:w="10206" w:type="dxa"/>
            <w:tcBorders>
              <w:top w:val="single" w:sz="4" w:space="0" w:color="95658D"/>
              <w:left w:val="single" w:sz="4" w:space="0" w:color="95658D"/>
              <w:bottom w:val="single" w:sz="4" w:space="0" w:color="95658D"/>
              <w:right w:val="single" w:sz="4" w:space="0" w:color="95658D"/>
            </w:tcBorders>
          </w:tcPr>
          <w:p w14:paraId="367C6C92" w14:textId="4652CEC7" w:rsidR="00F206D4" w:rsidRDefault="0078137A" w:rsidP="00506932">
            <w:pPr>
              <w:pStyle w:val="Tablebullets"/>
            </w:pPr>
            <w:r>
              <w:t>Teacher led discussion - What venues do we have in our area? Begin to discuss different types of venues locally that they may have</w:t>
            </w:r>
            <w:r w:rsidR="00EE41B4">
              <w:t xml:space="preserve"> had</w:t>
            </w:r>
            <w:r>
              <w:t xml:space="preserve"> experience of.</w:t>
            </w:r>
            <w:r w:rsidR="00CE04E5">
              <w:t xml:space="preserve"> This could be collated on a large </w:t>
            </w:r>
            <w:r w:rsidR="004C2B13">
              <w:t>mind map</w:t>
            </w:r>
            <w:r w:rsidR="00CE04E5">
              <w:t xml:space="preserve"> so students can see the experience of the class as a whole. (10mins)</w:t>
            </w:r>
          </w:p>
          <w:p w14:paraId="32907E76" w14:textId="0A61A7A6" w:rsidR="00CE04E5" w:rsidRPr="00CE04E5" w:rsidRDefault="00CE04E5" w:rsidP="00506932">
            <w:pPr>
              <w:pStyle w:val="Tablebullets"/>
            </w:pPr>
            <w:r>
              <w:t xml:space="preserve">The following activities are taken from OCR provide lessons element -  </w:t>
            </w:r>
            <w:hyperlink r:id="rId20" w:history="1">
              <w:r w:rsidRPr="00CE04E5">
                <w:rPr>
                  <w:rStyle w:val="Hyperlink"/>
                </w:rPr>
                <w:t>Sorting venues and arts organisations activity</w:t>
              </w:r>
            </w:hyperlink>
            <w:r>
              <w:t xml:space="preserve"> </w:t>
            </w:r>
          </w:p>
          <w:p w14:paraId="04D7CCB5" w14:textId="6F15DE6C" w:rsidR="00CE04E5" w:rsidRDefault="00CE04E5" w:rsidP="00506932">
            <w:pPr>
              <w:pStyle w:val="Tablebullets"/>
            </w:pPr>
            <w:r>
              <w:t xml:space="preserve">Student Independent Task – Activity 1: </w:t>
            </w:r>
            <w:r w:rsidRPr="00CE04E5">
              <w:t>make a table that identifies whether each of the venues is local, regional or national</w:t>
            </w:r>
            <w:r>
              <w:t>. (30mins)</w:t>
            </w:r>
          </w:p>
          <w:p w14:paraId="4A5AF40D" w14:textId="6FB56D0A" w:rsidR="00CE04E5" w:rsidRDefault="00CE04E5" w:rsidP="00506932">
            <w:pPr>
              <w:pStyle w:val="Tablebullets"/>
            </w:pPr>
            <w:r>
              <w:t xml:space="preserve">Group activity – Activity 2: students are given access to many venues and performing </w:t>
            </w:r>
            <w:r w:rsidR="0045582B">
              <w:t>companies</w:t>
            </w:r>
            <w:r>
              <w:t xml:space="preserve"> and they are to sort them into types using the table provided. This will require online research. (45mins)</w:t>
            </w:r>
          </w:p>
          <w:p w14:paraId="3604B250" w14:textId="4918DB8A" w:rsidR="00234F27" w:rsidRPr="00234F27" w:rsidRDefault="00234F27" w:rsidP="00506932">
            <w:pPr>
              <w:pStyle w:val="Tablebullets"/>
            </w:pPr>
            <w:r>
              <w:t xml:space="preserve">Teacher – led Introduction to </w:t>
            </w:r>
            <w:r w:rsidR="00CE04E5" w:rsidRPr="00234F27">
              <w:t xml:space="preserve">Activity 3 - </w:t>
            </w:r>
            <w:r w:rsidRPr="00234F27">
              <w:t xml:space="preserve">What do </w:t>
            </w:r>
            <w:proofErr w:type="gramStart"/>
            <w:r w:rsidRPr="00234F27">
              <w:t>performing</w:t>
            </w:r>
            <w:proofErr w:type="gramEnd"/>
            <w:r w:rsidRPr="00234F27">
              <w:t xml:space="preserve"> companies/venues need to survive? </w:t>
            </w:r>
            <w:r>
              <w:t>Introduction to different types of funding – commercial,</w:t>
            </w:r>
            <w:r w:rsidR="0045582B">
              <w:t xml:space="preserve"> public, private and third also understanding the difference between revue and project.</w:t>
            </w:r>
            <w:r>
              <w:t>(15mins)</w:t>
            </w:r>
          </w:p>
          <w:p w14:paraId="55C372C8" w14:textId="013AE88B" w:rsidR="0045582B" w:rsidRDefault="0045582B" w:rsidP="00506932">
            <w:pPr>
              <w:pStyle w:val="Tablebullets"/>
            </w:pPr>
            <w:r>
              <w:t>Student Independent Task – Activity 3: complete the table giving examples of funders and examples of receiving organisations.</w:t>
            </w:r>
            <w:r w:rsidR="000A1BAB">
              <w:t xml:space="preserve"> (20mins)</w:t>
            </w:r>
          </w:p>
          <w:p w14:paraId="7F9E8780" w14:textId="78112F5A" w:rsidR="0045582B" w:rsidRDefault="0045582B" w:rsidP="00506932">
            <w:pPr>
              <w:pStyle w:val="Tablebullets"/>
            </w:pPr>
            <w:r>
              <w:t>Homework task – students continue to research and complete the table in activity 3.</w:t>
            </w:r>
          </w:p>
          <w:p w14:paraId="20090500" w14:textId="00366789" w:rsidR="00F206D4" w:rsidRPr="00506932" w:rsidRDefault="00F206D4" w:rsidP="00F206D4">
            <w:pPr>
              <w:spacing w:before="60" w:after="0" w:line="240" w:lineRule="auto"/>
              <w:rPr>
                <w:rFonts w:cs="Arial"/>
                <w:sz w:val="12"/>
                <w:szCs w:val="12"/>
              </w:rPr>
            </w:pPr>
          </w:p>
        </w:tc>
      </w:tr>
      <w:tr w:rsidR="00F206D4" w:rsidRPr="00E215F3" w14:paraId="3F14C6BE"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3"/>
        </w:trPr>
        <w:tc>
          <w:tcPr>
            <w:tcW w:w="988" w:type="dxa"/>
            <w:vMerge/>
            <w:tcBorders>
              <w:top w:val="single" w:sz="4" w:space="0" w:color="95658D"/>
              <w:left w:val="single" w:sz="4" w:space="0" w:color="95658D"/>
              <w:bottom w:val="single" w:sz="4" w:space="0" w:color="95658D"/>
              <w:right w:val="single" w:sz="4" w:space="0" w:color="95658D"/>
            </w:tcBorders>
          </w:tcPr>
          <w:p w14:paraId="6741FD04" w14:textId="77777777" w:rsidR="00F206D4" w:rsidRDefault="00F206D4" w:rsidP="00F206D4">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699477B7" w14:textId="77777777" w:rsidR="00F206D4" w:rsidRPr="00E215F3" w:rsidRDefault="00F206D4" w:rsidP="00F206D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04CE8762" w14:textId="4CF6CE48" w:rsidR="00F206D4" w:rsidRPr="009F250C" w:rsidRDefault="00F206D4" w:rsidP="00F206D4">
            <w:pPr>
              <w:spacing w:before="60" w:after="0" w:line="240" w:lineRule="auto"/>
              <w:rPr>
                <w:rFonts w:cs="Arial"/>
                <w:b/>
                <w:u w:val="single"/>
              </w:rPr>
            </w:pPr>
            <w:r w:rsidRPr="009109F5">
              <w:rPr>
                <w:rFonts w:cs="Arial"/>
                <w:b/>
                <w:u w:val="single"/>
              </w:rPr>
              <w:t>Practical Session</w:t>
            </w:r>
          </w:p>
          <w:p w14:paraId="2B838ED1" w14:textId="1A5D357F" w:rsidR="00F206D4" w:rsidRDefault="00F206D4" w:rsidP="00D548C5">
            <w:pPr>
              <w:pStyle w:val="ListParagraph"/>
              <w:numPr>
                <w:ilvl w:val="0"/>
                <w:numId w:val="1"/>
              </w:numPr>
              <w:spacing w:before="60" w:after="0" w:line="240" w:lineRule="auto"/>
              <w:rPr>
                <w:rFonts w:cs="Arial"/>
              </w:rPr>
            </w:pPr>
            <w:r>
              <w:rPr>
                <w:rFonts w:cs="Arial"/>
              </w:rPr>
              <w:t>Teacher - led discussion – what makes a good pitch? (10mins)</w:t>
            </w:r>
          </w:p>
          <w:p w14:paraId="0A97AA16" w14:textId="77777777" w:rsidR="00F206D4" w:rsidRDefault="00F206D4" w:rsidP="00D548C5">
            <w:pPr>
              <w:pStyle w:val="ListParagraph"/>
              <w:numPr>
                <w:ilvl w:val="0"/>
                <w:numId w:val="1"/>
              </w:numPr>
              <w:spacing w:before="60" w:after="0" w:line="240" w:lineRule="auto"/>
              <w:rPr>
                <w:rFonts w:cs="Arial"/>
              </w:rPr>
            </w:pPr>
            <w:r>
              <w:rPr>
                <w:rFonts w:cs="Arial"/>
              </w:rPr>
              <w:t>Group practical task – students prepare and perform ‘personal’ pitch to camera. (20mins - time depends on group size)</w:t>
            </w:r>
          </w:p>
          <w:p w14:paraId="0594B368" w14:textId="6597036F" w:rsidR="00F206D4" w:rsidRDefault="00F206D4" w:rsidP="00D548C5">
            <w:pPr>
              <w:pStyle w:val="ListParagraph"/>
              <w:numPr>
                <w:ilvl w:val="0"/>
                <w:numId w:val="1"/>
              </w:numPr>
              <w:spacing w:before="60" w:after="0" w:line="240" w:lineRule="auto"/>
              <w:rPr>
                <w:rFonts w:cs="Arial"/>
              </w:rPr>
            </w:pPr>
            <w:r w:rsidRPr="00334CD9">
              <w:rPr>
                <w:rFonts w:cs="Arial"/>
              </w:rPr>
              <w:t>Peer feedback – students watch the pitch</w:t>
            </w:r>
            <w:r>
              <w:rPr>
                <w:rFonts w:cs="Arial"/>
              </w:rPr>
              <w:t>es</w:t>
            </w:r>
            <w:r w:rsidRPr="00334CD9">
              <w:rPr>
                <w:rFonts w:cs="Arial"/>
              </w:rPr>
              <w:t xml:space="preserve"> back and give peer feedback</w:t>
            </w:r>
            <w:r>
              <w:rPr>
                <w:rFonts w:cs="Arial"/>
              </w:rPr>
              <w:t xml:space="preserve"> </w:t>
            </w:r>
            <w:r w:rsidRPr="00334CD9">
              <w:rPr>
                <w:rFonts w:cs="Arial"/>
              </w:rPr>
              <w:t>(verbal or written/whiteboards) not only in discussing their skills and attributes but how they present the information to camera.</w:t>
            </w:r>
            <w:r>
              <w:rPr>
                <w:rFonts w:cs="Arial"/>
              </w:rPr>
              <w:t xml:space="preserve"> (30mins)</w:t>
            </w:r>
          </w:p>
          <w:p w14:paraId="00115827" w14:textId="77777777" w:rsidR="00F206D4" w:rsidRDefault="00F206D4" w:rsidP="00D548C5">
            <w:pPr>
              <w:pStyle w:val="ListParagraph"/>
              <w:numPr>
                <w:ilvl w:val="0"/>
                <w:numId w:val="1"/>
              </w:numPr>
              <w:spacing w:before="60" w:after="0" w:line="240" w:lineRule="auto"/>
              <w:rPr>
                <w:rFonts w:cs="Arial"/>
              </w:rPr>
            </w:pPr>
            <w:r>
              <w:rPr>
                <w:rFonts w:cs="Arial"/>
              </w:rPr>
              <w:t xml:space="preserve">Independent homework task – students write up a self-evaluation of their pitch based on peer feedback and their own thoughts on self-improvement. </w:t>
            </w:r>
          </w:p>
          <w:p w14:paraId="7FC18B95" w14:textId="0477B96E" w:rsidR="00506932" w:rsidRPr="00506932" w:rsidRDefault="00506932" w:rsidP="00506932">
            <w:pPr>
              <w:pStyle w:val="ListParagraph"/>
              <w:spacing w:before="0" w:after="0" w:line="240" w:lineRule="auto"/>
              <w:ind w:left="357"/>
              <w:contextualSpacing w:val="0"/>
              <w:rPr>
                <w:rFonts w:cs="Arial"/>
                <w:sz w:val="14"/>
                <w:szCs w:val="14"/>
              </w:rPr>
            </w:pPr>
          </w:p>
        </w:tc>
      </w:tr>
      <w:tr w:rsidR="005C4632" w14:paraId="04603EA2"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4"/>
        </w:trPr>
        <w:tc>
          <w:tcPr>
            <w:tcW w:w="988" w:type="dxa"/>
            <w:vMerge w:val="restart"/>
            <w:tcBorders>
              <w:top w:val="single" w:sz="4" w:space="0" w:color="95658D"/>
              <w:left w:val="single" w:sz="4" w:space="0" w:color="95658D"/>
              <w:bottom w:val="single" w:sz="4" w:space="0" w:color="95658D"/>
              <w:right w:val="single" w:sz="4" w:space="0" w:color="95658D"/>
            </w:tcBorders>
          </w:tcPr>
          <w:p w14:paraId="5C33AC91" w14:textId="41F407D9" w:rsidR="005C4632" w:rsidRDefault="005C4632" w:rsidP="00F206D4">
            <w:pPr>
              <w:spacing w:before="60" w:after="0" w:line="240" w:lineRule="auto"/>
              <w:rPr>
                <w:rFonts w:cs="Arial"/>
              </w:rPr>
            </w:pPr>
            <w:r>
              <w:rPr>
                <w:rFonts w:cs="Arial"/>
              </w:rPr>
              <w:t>5</w:t>
            </w:r>
          </w:p>
        </w:tc>
        <w:tc>
          <w:tcPr>
            <w:tcW w:w="3827" w:type="dxa"/>
            <w:tcBorders>
              <w:top w:val="single" w:sz="4" w:space="0" w:color="95658D"/>
              <w:left w:val="single" w:sz="4" w:space="0" w:color="95658D"/>
              <w:bottom w:val="single" w:sz="4" w:space="0" w:color="95658D"/>
              <w:right w:val="single" w:sz="4" w:space="0" w:color="95658D"/>
            </w:tcBorders>
          </w:tcPr>
          <w:p w14:paraId="798B64CC" w14:textId="77777777" w:rsidR="00061EE5" w:rsidRPr="00061EE5" w:rsidRDefault="00061EE5" w:rsidP="00061EE5">
            <w:pPr>
              <w:spacing w:before="60" w:after="0" w:line="240" w:lineRule="auto"/>
              <w:rPr>
                <w:rFonts w:cs="Arial"/>
              </w:rPr>
            </w:pPr>
            <w:r w:rsidRPr="00061EE5">
              <w:rPr>
                <w:rFonts w:cs="Arial"/>
              </w:rPr>
              <w:t>LO2 – Know the organisations and roles in the performing arts industry.</w:t>
            </w:r>
          </w:p>
          <w:p w14:paraId="6258F004" w14:textId="3259148D" w:rsidR="00061EE5" w:rsidRDefault="00061EE5" w:rsidP="00F206D4">
            <w:pPr>
              <w:spacing w:before="60" w:after="0" w:line="240" w:lineRule="auto"/>
              <w:rPr>
                <w:rFonts w:cs="Arial"/>
              </w:rPr>
            </w:pPr>
          </w:p>
          <w:p w14:paraId="5CD68555" w14:textId="70DCD15E" w:rsidR="005C4632" w:rsidRPr="00A126AB" w:rsidRDefault="00061EE5" w:rsidP="00F206D4">
            <w:pPr>
              <w:spacing w:before="60" w:after="0" w:line="240" w:lineRule="auto"/>
              <w:rPr>
                <w:rFonts w:cs="Arial"/>
              </w:rPr>
            </w:pPr>
            <w:r>
              <w:rPr>
                <w:rFonts w:cs="Arial"/>
              </w:rPr>
              <w:t xml:space="preserve">(2.1) </w:t>
            </w:r>
            <w:r w:rsidRPr="00061EE5">
              <w:rPr>
                <w:rFonts w:cs="Arial"/>
              </w:rPr>
              <w:t>Funding -  arts councils, the role of local and national government, the National Lottery</w:t>
            </w:r>
          </w:p>
        </w:tc>
        <w:tc>
          <w:tcPr>
            <w:tcW w:w="10206" w:type="dxa"/>
            <w:tcBorders>
              <w:top w:val="single" w:sz="4" w:space="0" w:color="95658D"/>
              <w:left w:val="single" w:sz="4" w:space="0" w:color="95658D"/>
              <w:bottom w:val="single" w:sz="4" w:space="0" w:color="95658D"/>
              <w:right w:val="single" w:sz="4" w:space="0" w:color="95658D"/>
            </w:tcBorders>
          </w:tcPr>
          <w:p w14:paraId="6108D1A3" w14:textId="6EEA64FB" w:rsidR="000A1BAB" w:rsidRDefault="002C21EB" w:rsidP="00506932">
            <w:pPr>
              <w:pStyle w:val="Tablebullets"/>
            </w:pPr>
            <w:r>
              <w:t xml:space="preserve">Starter activity – 9 box square – students have 9 of the key words up on the board from last week (such as Receiving theatres, Arts Centres, Producing theatres, third sector, venue funding etc.) </w:t>
            </w:r>
            <w:r w:rsidRPr="002C21EB">
              <w:t xml:space="preserve">and a blank template on paper – they have 8 minutes to write a definition of each term. Discuss answers. </w:t>
            </w:r>
            <w:r w:rsidR="00BC60A2">
              <w:t>(20</w:t>
            </w:r>
            <w:r>
              <w:t>mins)</w:t>
            </w:r>
          </w:p>
          <w:p w14:paraId="5016A91E" w14:textId="210110A5" w:rsidR="00061EE5" w:rsidRPr="00061EE5" w:rsidRDefault="00061EE5" w:rsidP="00506932">
            <w:pPr>
              <w:pStyle w:val="Tablebullets"/>
            </w:pPr>
            <w:r>
              <w:t xml:space="preserve">Teacher – led presentation – more detail on funding looking specifically at </w:t>
            </w:r>
            <w:r w:rsidRPr="00061EE5">
              <w:t>arts councils, the role of</w:t>
            </w:r>
            <w:r>
              <w:t xml:space="preserve"> local and national government and </w:t>
            </w:r>
            <w:r w:rsidRPr="00061EE5">
              <w:t>the National Lottery</w:t>
            </w:r>
            <w:r>
              <w:t xml:space="preserve">. Use an example organisation and discuss and feature the funding bodies that help a venue/organisation like the </w:t>
            </w:r>
            <w:hyperlink r:id="rId21" w:history="1">
              <w:r w:rsidRPr="00061EE5">
                <w:rPr>
                  <w:rStyle w:val="Hyperlink"/>
                </w:rPr>
                <w:t>Royal Exchange Manchester</w:t>
              </w:r>
            </w:hyperlink>
            <w:r>
              <w:t xml:space="preserve"> (20mins)</w:t>
            </w:r>
          </w:p>
          <w:p w14:paraId="3C31E052" w14:textId="5299DB78" w:rsidR="002C21EB" w:rsidRDefault="00061EE5" w:rsidP="00506932">
            <w:pPr>
              <w:pStyle w:val="Tablebullets"/>
            </w:pPr>
            <w:r>
              <w:t xml:space="preserve">Student </w:t>
            </w:r>
            <w:r w:rsidR="002C21EB">
              <w:t>Independent task – und</w:t>
            </w:r>
            <w:r>
              <w:t>erstanding funding in context. C</w:t>
            </w:r>
            <w:r w:rsidR="005C4632" w:rsidRPr="002C21EB">
              <w:t>ho</w:t>
            </w:r>
            <w:r w:rsidR="002C21EB">
              <w:t>o</w:t>
            </w:r>
            <w:r w:rsidR="005C4632" w:rsidRPr="002C21EB">
              <w:t>se</w:t>
            </w:r>
            <w:r>
              <w:t xml:space="preserve"> three different venues and/or Performing Arts O</w:t>
            </w:r>
            <w:r w:rsidR="005C4632" w:rsidRPr="002C21EB">
              <w:t xml:space="preserve">rganisation – local, regional and nation and explain in detail how they are funded and the impact this funding has on the venue/organisation. </w:t>
            </w:r>
            <w:r w:rsidR="002C21EB">
              <w:t>Students begin research – creating a bibliography of links as they go.(1hour)</w:t>
            </w:r>
          </w:p>
          <w:p w14:paraId="34EE054E" w14:textId="4082E396" w:rsidR="002C21EB" w:rsidRDefault="002C21EB" w:rsidP="00506932">
            <w:pPr>
              <w:pStyle w:val="Tablebullets"/>
            </w:pPr>
            <w:r>
              <w:t xml:space="preserve">Teacher –led presentation – how to write a written report and reference their research. </w:t>
            </w:r>
            <w:proofErr w:type="gramStart"/>
            <w:r>
              <w:t>It’s</w:t>
            </w:r>
            <w:proofErr w:type="gramEnd"/>
            <w:r>
              <w:t xml:space="preserve"> important at this point to show an exemplar report (past student work or teacher example) and examples of how to reference</w:t>
            </w:r>
            <w:r w:rsidR="00061EE5">
              <w:t xml:space="preserve"> and keep a bibliography.</w:t>
            </w:r>
            <w:r w:rsidR="00BC60A2">
              <w:t>(20mins)</w:t>
            </w:r>
          </w:p>
          <w:p w14:paraId="5C15C26A" w14:textId="77777777" w:rsidR="00D75093" w:rsidRDefault="00061EE5" w:rsidP="00506932">
            <w:pPr>
              <w:pStyle w:val="Tablebullets"/>
            </w:pPr>
            <w:r>
              <w:lastRenderedPageBreak/>
              <w:t>Homework task – students continue their short r</w:t>
            </w:r>
            <w:r w:rsidR="005C4632" w:rsidRPr="002C21EB">
              <w:t xml:space="preserve">eport – students </w:t>
            </w:r>
            <w:r>
              <w:t>must</w:t>
            </w:r>
            <w:r w:rsidR="005C4632" w:rsidRPr="002C21EB">
              <w:t xml:space="preserve"> reference their research and justify their findings.</w:t>
            </w:r>
          </w:p>
          <w:p w14:paraId="32E132A2" w14:textId="2050F00C" w:rsidR="00C43A36" w:rsidRPr="00C43A36" w:rsidRDefault="00C43A36" w:rsidP="00C43A36">
            <w:pPr>
              <w:pStyle w:val="ListParagraph"/>
              <w:spacing w:before="60" w:after="0" w:line="240" w:lineRule="auto"/>
              <w:ind w:left="312"/>
              <w:rPr>
                <w:rFonts w:cs="Arial"/>
                <w:sz w:val="16"/>
                <w:szCs w:val="16"/>
              </w:rPr>
            </w:pPr>
          </w:p>
        </w:tc>
      </w:tr>
      <w:tr w:rsidR="005C4632" w14:paraId="06CE4A2A"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2"/>
        </w:trPr>
        <w:tc>
          <w:tcPr>
            <w:tcW w:w="988" w:type="dxa"/>
            <w:vMerge/>
            <w:tcBorders>
              <w:top w:val="single" w:sz="4" w:space="0" w:color="95658D"/>
              <w:left w:val="single" w:sz="4" w:space="0" w:color="95658D"/>
              <w:bottom w:val="single" w:sz="4" w:space="0" w:color="95658D"/>
              <w:right w:val="single" w:sz="4" w:space="0" w:color="95658D"/>
            </w:tcBorders>
          </w:tcPr>
          <w:p w14:paraId="6F632208" w14:textId="77777777" w:rsidR="005C4632" w:rsidRDefault="005C4632" w:rsidP="00F206D4">
            <w:pPr>
              <w:spacing w:before="60" w:after="0" w:line="240" w:lineRule="auto"/>
              <w:rPr>
                <w:rFonts w:cs="Arial"/>
              </w:rPr>
            </w:pPr>
          </w:p>
        </w:tc>
        <w:tc>
          <w:tcPr>
            <w:tcW w:w="3827" w:type="dxa"/>
            <w:tcBorders>
              <w:top w:val="single" w:sz="4" w:space="0" w:color="95658D"/>
              <w:left w:val="single" w:sz="4" w:space="0" w:color="95658D"/>
              <w:bottom w:val="single" w:sz="4" w:space="0" w:color="95658D"/>
              <w:right w:val="single" w:sz="4" w:space="0" w:color="95658D"/>
            </w:tcBorders>
          </w:tcPr>
          <w:p w14:paraId="491D8338" w14:textId="77777777" w:rsidR="005C4632" w:rsidRPr="00D11516" w:rsidRDefault="005C4632" w:rsidP="00F206D4">
            <w:pPr>
              <w:pStyle w:val="ListParagraph"/>
              <w:spacing w:before="60" w:after="0" w:line="240" w:lineRule="auto"/>
              <w:ind w:left="360"/>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5ABD228F" w14:textId="4AC1E299" w:rsidR="000A1BAB" w:rsidRDefault="000A1BAB" w:rsidP="000A1BAB">
            <w:pPr>
              <w:spacing w:before="60" w:after="0" w:line="240" w:lineRule="auto"/>
              <w:rPr>
                <w:rFonts w:cs="Arial"/>
                <w:b/>
                <w:u w:val="single"/>
              </w:rPr>
            </w:pPr>
            <w:r w:rsidRPr="009109F5">
              <w:rPr>
                <w:rFonts w:cs="Arial"/>
                <w:b/>
                <w:u w:val="single"/>
              </w:rPr>
              <w:t>Practical Session</w:t>
            </w:r>
          </w:p>
          <w:p w14:paraId="24E3C05C" w14:textId="77777777" w:rsidR="000A1BAB" w:rsidRDefault="000A1BAB" w:rsidP="00506932">
            <w:pPr>
              <w:pStyle w:val="Tablebullets"/>
            </w:pPr>
            <w:r>
              <w:t xml:space="preserve">Class warm up – physical and vocal or </w:t>
            </w:r>
            <w:hyperlink r:id="rId22" w:history="1">
              <w:r w:rsidRPr="00D7113D">
                <w:rPr>
                  <w:rStyle w:val="Hyperlink"/>
                </w:rPr>
                <w:t>drama games</w:t>
              </w:r>
            </w:hyperlink>
            <w:r>
              <w:t xml:space="preserve"> (10mins)</w:t>
            </w:r>
          </w:p>
          <w:p w14:paraId="50575F4A" w14:textId="7A6EC0B4" w:rsidR="000A1BAB" w:rsidRDefault="000A1BAB" w:rsidP="00506932">
            <w:pPr>
              <w:pStyle w:val="Tablebullets"/>
            </w:pPr>
            <w:r>
              <w:t xml:space="preserve">Class discussion – students </w:t>
            </w:r>
            <w:r w:rsidR="00BC60A2">
              <w:t>discuss the independent progress they have made</w:t>
            </w:r>
            <w:r>
              <w:t>. (10mins)</w:t>
            </w:r>
          </w:p>
          <w:p w14:paraId="42EF79DE" w14:textId="31A95218" w:rsidR="000A1BAB" w:rsidRDefault="000A1BAB" w:rsidP="00506932">
            <w:pPr>
              <w:pStyle w:val="Tablebullets"/>
            </w:pPr>
            <w:r w:rsidRPr="00764D7E">
              <w:t>Independent task – students</w:t>
            </w:r>
            <w:r>
              <w:t xml:space="preserve"> work independently developing their performance piece, teacher works with each stud</w:t>
            </w:r>
            <w:r w:rsidR="00BC60A2">
              <w:t>ents and their chosen skill. (25</w:t>
            </w:r>
            <w:r>
              <w:t>mins)</w:t>
            </w:r>
          </w:p>
          <w:p w14:paraId="47BF3105" w14:textId="14F5E55E" w:rsidR="00BC60A2" w:rsidRDefault="00BC60A2" w:rsidP="00506932">
            <w:pPr>
              <w:pStyle w:val="Tablebullets"/>
            </w:pPr>
            <w:r>
              <w:t>Peer feedback – students perform to each other and are given verbal feedback by the teacher and students to help them focus their preparation work for next week. (15mins)</w:t>
            </w:r>
          </w:p>
          <w:p w14:paraId="0C3FCDFE" w14:textId="61F797D6" w:rsidR="009228EA" w:rsidRPr="00C43A36" w:rsidRDefault="000A1BAB" w:rsidP="009228EA">
            <w:pPr>
              <w:pStyle w:val="Tablebullets"/>
            </w:pPr>
            <w:r w:rsidRPr="00BC60A2">
              <w:t xml:space="preserve">Independent homework task in log books – </w:t>
            </w:r>
            <w:r w:rsidR="00BC60A2" w:rsidRPr="00BC60A2">
              <w:t>students set targets on what they need to focus on and improve for next week and evidence the progress they have made (photos, videos, descriptions) and discuss the process of development using specific Performing Arts language.</w:t>
            </w:r>
          </w:p>
        </w:tc>
      </w:tr>
      <w:tr w:rsidR="005C4632" w14:paraId="0BE4F4BB"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14"/>
        </w:trPr>
        <w:tc>
          <w:tcPr>
            <w:tcW w:w="988" w:type="dxa"/>
            <w:vMerge w:val="restart"/>
            <w:tcBorders>
              <w:top w:val="single" w:sz="4" w:space="0" w:color="95658D"/>
              <w:left w:val="single" w:sz="4" w:space="0" w:color="95658D"/>
              <w:bottom w:val="single" w:sz="4" w:space="0" w:color="95658D"/>
              <w:right w:val="single" w:sz="4" w:space="0" w:color="95658D"/>
            </w:tcBorders>
          </w:tcPr>
          <w:p w14:paraId="7B4F6ECA" w14:textId="77777777" w:rsidR="005C4632" w:rsidRDefault="005C4632" w:rsidP="00F206D4">
            <w:pPr>
              <w:spacing w:before="60" w:after="0" w:line="240" w:lineRule="auto"/>
              <w:rPr>
                <w:rFonts w:cs="Arial"/>
              </w:rPr>
            </w:pPr>
            <w:r>
              <w:rPr>
                <w:rFonts w:cs="Arial"/>
              </w:rPr>
              <w:t>6</w:t>
            </w:r>
          </w:p>
        </w:tc>
        <w:tc>
          <w:tcPr>
            <w:tcW w:w="3827" w:type="dxa"/>
            <w:vMerge w:val="restart"/>
            <w:tcBorders>
              <w:top w:val="single" w:sz="4" w:space="0" w:color="95658D"/>
              <w:left w:val="single" w:sz="4" w:space="0" w:color="95658D"/>
              <w:bottom w:val="single" w:sz="4" w:space="0" w:color="95658D"/>
              <w:right w:val="single" w:sz="4" w:space="0" w:color="95658D"/>
            </w:tcBorders>
          </w:tcPr>
          <w:p w14:paraId="15FE2D5F" w14:textId="77777777" w:rsidR="00C517FC" w:rsidRPr="00061EE5" w:rsidRDefault="00C517FC" w:rsidP="00C517FC">
            <w:pPr>
              <w:spacing w:before="60" w:after="0" w:line="240" w:lineRule="auto"/>
              <w:rPr>
                <w:rFonts w:cs="Arial"/>
              </w:rPr>
            </w:pPr>
            <w:r w:rsidRPr="00061EE5">
              <w:rPr>
                <w:rFonts w:cs="Arial"/>
              </w:rPr>
              <w:t>LO2 – Know the organisations and roles in the performing arts industry.</w:t>
            </w:r>
          </w:p>
          <w:p w14:paraId="531F56E3" w14:textId="77777777" w:rsidR="00C517FC" w:rsidRDefault="00C517FC" w:rsidP="00C517FC">
            <w:pPr>
              <w:spacing w:before="60" w:after="0" w:line="240" w:lineRule="auto"/>
              <w:rPr>
                <w:rFonts w:cs="Arial"/>
              </w:rPr>
            </w:pPr>
          </w:p>
          <w:p w14:paraId="4E590315" w14:textId="1D1DB10F" w:rsidR="005C4632" w:rsidRPr="00C517FC" w:rsidRDefault="00C517FC" w:rsidP="00C517FC">
            <w:pPr>
              <w:spacing w:before="60" w:after="0" w:line="240" w:lineRule="auto"/>
              <w:rPr>
                <w:rFonts w:cs="Arial"/>
              </w:rPr>
            </w:pPr>
            <w:r w:rsidRPr="00C517FC">
              <w:rPr>
                <w:rFonts w:cs="Arial"/>
              </w:rPr>
              <w:t xml:space="preserve">(2.1) types of performing companies: touring, </w:t>
            </w:r>
            <w:r w:rsidR="004C2B13" w:rsidRPr="00C517FC">
              <w:rPr>
                <w:rFonts w:cs="Arial"/>
              </w:rPr>
              <w:t>small scale</w:t>
            </w:r>
            <w:r w:rsidRPr="00C517FC">
              <w:rPr>
                <w:rFonts w:cs="Arial"/>
              </w:rPr>
              <w:t>, national, commerci</w:t>
            </w:r>
            <w:r w:rsidR="00175AC3">
              <w:rPr>
                <w:rFonts w:cs="Arial"/>
              </w:rPr>
              <w:t xml:space="preserve">al, not-for-profit, subsidised. </w:t>
            </w:r>
            <w:r w:rsidRPr="00C517FC">
              <w:rPr>
                <w:rFonts w:cs="Arial"/>
              </w:rPr>
              <w:t>T</w:t>
            </w:r>
            <w:r w:rsidR="00175AC3">
              <w:rPr>
                <w:rFonts w:cs="Arial"/>
              </w:rPr>
              <w:t xml:space="preserve">V and digital </w:t>
            </w:r>
            <w:r w:rsidR="00175AC3">
              <w:rPr>
                <w:rFonts w:cs="Arial"/>
              </w:rPr>
              <w:lastRenderedPageBreak/>
              <w:t xml:space="preserve">companies, </w:t>
            </w:r>
            <w:r w:rsidRPr="00C517FC">
              <w:rPr>
                <w:rFonts w:cs="Arial"/>
              </w:rPr>
              <w:t>outreach and community companies</w:t>
            </w:r>
            <w:r w:rsidR="00175AC3">
              <w:rPr>
                <w:rFonts w:cs="Arial"/>
              </w:rPr>
              <w:t>.</w:t>
            </w:r>
          </w:p>
          <w:p w14:paraId="47D80A68" w14:textId="77777777" w:rsidR="005C4632" w:rsidRPr="00A126AB" w:rsidRDefault="005C4632" w:rsidP="00F206D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3A04FE90" w14:textId="1A9542B2" w:rsidR="00C517FC" w:rsidRDefault="00C517FC" w:rsidP="00506932">
            <w:pPr>
              <w:pStyle w:val="Tablebullets"/>
            </w:pPr>
            <w:r w:rsidRPr="00C517FC">
              <w:lastRenderedPageBreak/>
              <w:t xml:space="preserve">Starter activity – </w:t>
            </w:r>
            <w:r>
              <w:t xml:space="preserve">After looking at venues and funding students should begin to understand how </w:t>
            </w:r>
            <w:r w:rsidR="0001596C">
              <w:t xml:space="preserve">and where different </w:t>
            </w:r>
            <w:r>
              <w:t xml:space="preserve">performances happen. Students complete a </w:t>
            </w:r>
            <w:r w:rsidRPr="00C517FC">
              <w:t>Car</w:t>
            </w:r>
            <w:r w:rsidR="0001596C">
              <w:t>d S</w:t>
            </w:r>
            <w:r w:rsidRPr="00C517FC">
              <w:t xml:space="preserve">ort </w:t>
            </w:r>
            <w:r>
              <w:t xml:space="preserve">game matching different types of performing companies (such </w:t>
            </w:r>
            <w:r w:rsidR="0001596C">
              <w:t xml:space="preserve">as </w:t>
            </w:r>
            <w:r w:rsidR="0001596C" w:rsidRPr="00C517FC">
              <w:t>touring</w:t>
            </w:r>
            <w:r w:rsidRPr="00C517FC">
              <w:t xml:space="preserve">, </w:t>
            </w:r>
            <w:r w:rsidR="0001596C" w:rsidRPr="00C517FC">
              <w:t>small-scale</w:t>
            </w:r>
            <w:r w:rsidRPr="00C517FC">
              <w:t>, national, commercial, not-for-profit, subsidised</w:t>
            </w:r>
            <w:r>
              <w:t xml:space="preserve">, TV and digital companies, </w:t>
            </w:r>
            <w:r w:rsidRPr="00C517FC">
              <w:t>outreach and community companies</w:t>
            </w:r>
            <w:r>
              <w:t xml:space="preserve"> etc.) to</w:t>
            </w:r>
            <w:r w:rsidR="00056A0B">
              <w:t xml:space="preserve"> their</w:t>
            </w:r>
            <w:r>
              <w:t xml:space="preserve"> description</w:t>
            </w:r>
            <w:r w:rsidR="00056A0B">
              <w:t>s</w:t>
            </w:r>
            <w:r>
              <w:t>.</w:t>
            </w:r>
            <w:r w:rsidR="0001596C">
              <w:t xml:space="preserve"> Discuss answers and ensure they understand the terms (20mins)</w:t>
            </w:r>
          </w:p>
          <w:p w14:paraId="1E4D7D01" w14:textId="0B8D2E0D" w:rsidR="0001596C" w:rsidRDefault="0001596C" w:rsidP="00506932">
            <w:pPr>
              <w:pStyle w:val="Tablebullets"/>
            </w:pPr>
            <w:r>
              <w:t xml:space="preserve">Small group activity </w:t>
            </w:r>
            <w:r w:rsidR="00C31C64">
              <w:t xml:space="preserve">1 </w:t>
            </w:r>
            <w:r>
              <w:t xml:space="preserve">– Students work as a team of detectives (with access to the internet) to answer the ‘Know your Stuff quiz on page 8 of the </w:t>
            </w:r>
            <w:hyperlink r:id="rId23" w:history="1">
              <w:r w:rsidRPr="0001596C">
                <w:rPr>
                  <w:rStyle w:val="Hyperlink"/>
                </w:rPr>
                <w:t>Hodder Text Book</w:t>
              </w:r>
            </w:hyperlink>
            <w:r>
              <w:t>. (30mins)</w:t>
            </w:r>
          </w:p>
          <w:p w14:paraId="3C6832DA" w14:textId="0CAFA7D5" w:rsidR="0001596C" w:rsidRPr="00175AC3" w:rsidRDefault="00C31C64" w:rsidP="00506932">
            <w:pPr>
              <w:pStyle w:val="Tablebullets"/>
            </w:pPr>
            <w:r>
              <w:lastRenderedPageBreak/>
              <w:t xml:space="preserve">Small group activity 2 </w:t>
            </w:r>
            <w:r w:rsidR="00175AC3">
              <w:t>- students</w:t>
            </w:r>
            <w:r w:rsidR="000B5828">
              <w:t xml:space="preserve"> choose a comp</w:t>
            </w:r>
            <w:r w:rsidR="00175AC3">
              <w:t>any or organisation and create an informative</w:t>
            </w:r>
            <w:r w:rsidR="000B5828">
              <w:t xml:space="preserve"> </w:t>
            </w:r>
            <w:r w:rsidR="00175AC3">
              <w:t xml:space="preserve">presentation about the company: </w:t>
            </w:r>
            <w:r w:rsidR="00CC6C98">
              <w:t>its</w:t>
            </w:r>
            <w:r w:rsidR="00175AC3">
              <w:t xml:space="preserve"> background, company vison, funding, types of performances/arts it produces, outreach work, interesting facts etc. The teacher could provide a template if students are lacking detail. (1hour 10mins).</w:t>
            </w:r>
          </w:p>
          <w:p w14:paraId="7531A071" w14:textId="6485A861" w:rsidR="00C43A36" w:rsidRPr="009228EA" w:rsidRDefault="00C517FC" w:rsidP="009228EA">
            <w:pPr>
              <w:pStyle w:val="Tablebullets"/>
            </w:pPr>
            <w:r w:rsidRPr="00175AC3">
              <w:t xml:space="preserve">Homework task – students continue </w:t>
            </w:r>
            <w:r w:rsidR="00175AC3">
              <w:t>to research and prepare presentation. The work together on the delivery of the presentation ready for next week.</w:t>
            </w:r>
          </w:p>
        </w:tc>
      </w:tr>
      <w:tr w:rsidR="005C4632" w14:paraId="0E25071F" w14:textId="77777777" w:rsidTr="00922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7"/>
        </w:trPr>
        <w:tc>
          <w:tcPr>
            <w:tcW w:w="988" w:type="dxa"/>
            <w:vMerge/>
            <w:tcBorders>
              <w:top w:val="single" w:sz="4" w:space="0" w:color="95658D"/>
              <w:left w:val="single" w:sz="4" w:space="0" w:color="95658D"/>
              <w:bottom w:val="single" w:sz="4" w:space="0" w:color="95658D"/>
              <w:right w:val="single" w:sz="4" w:space="0" w:color="95658D"/>
            </w:tcBorders>
          </w:tcPr>
          <w:p w14:paraId="27EE8FEC" w14:textId="77777777" w:rsidR="005C4632" w:rsidRDefault="005C4632" w:rsidP="00F206D4">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061427F4" w14:textId="77777777" w:rsidR="005C4632" w:rsidRPr="00D11516" w:rsidRDefault="005C4632" w:rsidP="00F206D4">
            <w:pPr>
              <w:pStyle w:val="ListParagraph"/>
              <w:spacing w:before="60" w:after="0" w:line="240" w:lineRule="auto"/>
              <w:ind w:left="360"/>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301268C3" w14:textId="72A4E5B3" w:rsidR="005C4632" w:rsidRDefault="00C517FC" w:rsidP="005C4632">
            <w:pPr>
              <w:spacing w:before="60" w:after="0" w:line="240" w:lineRule="auto"/>
              <w:rPr>
                <w:rFonts w:cs="Arial"/>
              </w:rPr>
            </w:pPr>
            <w:r w:rsidRPr="009109F5">
              <w:rPr>
                <w:rFonts w:cs="Arial"/>
                <w:b/>
                <w:u w:val="single"/>
              </w:rPr>
              <w:t>Practical Session</w:t>
            </w:r>
            <w:r w:rsidR="00552298">
              <w:rPr>
                <w:rFonts w:cs="Arial"/>
              </w:rPr>
              <w:t xml:space="preserve"> – Work in Progress 1 - </w:t>
            </w:r>
            <w:r w:rsidR="005C4632">
              <w:rPr>
                <w:rFonts w:cs="Arial"/>
              </w:rPr>
              <w:t>Performance lesson</w:t>
            </w:r>
          </w:p>
          <w:p w14:paraId="05DEDE83" w14:textId="21E1A19B" w:rsidR="00C517FC" w:rsidRPr="00506932" w:rsidRDefault="00C517FC" w:rsidP="00506932">
            <w:pPr>
              <w:pStyle w:val="Tablebullets"/>
            </w:pPr>
            <w:r w:rsidRPr="00506932">
              <w:t>Warm up – physical</w:t>
            </w:r>
            <w:r w:rsidR="00A645B2" w:rsidRPr="00506932">
              <w:t xml:space="preserve">/vocal warm up. </w:t>
            </w:r>
            <w:r w:rsidRPr="00506932">
              <w:t>(15mins)</w:t>
            </w:r>
          </w:p>
          <w:p w14:paraId="0B8483C8" w14:textId="265EB0E1" w:rsidR="00A645B2" w:rsidRPr="00506932" w:rsidRDefault="00A645B2" w:rsidP="00506932">
            <w:pPr>
              <w:pStyle w:val="Tablebullets"/>
            </w:pPr>
            <w:r w:rsidRPr="00506932">
              <w:t>Solo practical performance – Students perform their</w:t>
            </w:r>
            <w:r w:rsidR="00C517FC" w:rsidRPr="00506932">
              <w:t xml:space="preserve"> </w:t>
            </w:r>
            <w:r w:rsidRPr="00506932">
              <w:t xml:space="preserve">chosen monologue/solo dance or song. They should be </w:t>
            </w:r>
            <w:r w:rsidR="00C517FC" w:rsidRPr="00506932">
              <w:t>encouraged to perform to a professional standard, in front of a live audience and video recorded.</w:t>
            </w:r>
            <w:r w:rsidRPr="00506932">
              <w:t xml:space="preserve"> They could include lighting, sound and costumes/make-up to enhance their work.</w:t>
            </w:r>
          </w:p>
          <w:p w14:paraId="4E4D7F9A" w14:textId="0884520A" w:rsidR="005C4632" w:rsidRPr="00506932" w:rsidRDefault="00C517FC" w:rsidP="00506932">
            <w:pPr>
              <w:pStyle w:val="Tablebullets"/>
            </w:pPr>
            <w:r w:rsidRPr="00506932">
              <w:t>Teacher led feedback –</w:t>
            </w:r>
            <w:r w:rsidR="00A645B2" w:rsidRPr="00506932">
              <w:t xml:space="preserve"> I</w:t>
            </w:r>
            <w:r w:rsidRPr="00506932">
              <w:t xml:space="preserve">ndividual feedback should be given both verbally and written to help students set targets for improvement </w:t>
            </w:r>
            <w:r w:rsidR="00A645B2" w:rsidRPr="00506932">
              <w:t>for their second work in progress performance piece.</w:t>
            </w:r>
            <w:r w:rsidRPr="00506932">
              <w:t xml:space="preserve">. Teachers could refer to the sample assessment </w:t>
            </w:r>
            <w:hyperlink r:id="rId24" w:history="1">
              <w:r w:rsidRPr="00506932">
                <w:rPr>
                  <w:rStyle w:val="Hyperlink"/>
                  <w:color w:val="000000"/>
                  <w:u w:val="none"/>
                </w:rPr>
                <w:t>specimen mark scheme</w:t>
              </w:r>
            </w:hyperlink>
            <w:r w:rsidR="00A645B2" w:rsidRPr="00506932">
              <w:t xml:space="preserve"> in their feedback and could be done as</w:t>
            </w:r>
            <w:r w:rsidR="00552298" w:rsidRPr="00506932">
              <w:t xml:space="preserve"> an observation report.(45</w:t>
            </w:r>
            <w:r w:rsidRPr="00506932">
              <w:t>mins)</w:t>
            </w:r>
          </w:p>
        </w:tc>
      </w:tr>
      <w:tr w:rsidR="002D5087" w14:paraId="2CF0E84E"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7"/>
        </w:trPr>
        <w:tc>
          <w:tcPr>
            <w:tcW w:w="988" w:type="dxa"/>
            <w:vMerge w:val="restart"/>
            <w:tcBorders>
              <w:top w:val="single" w:sz="4" w:space="0" w:color="95658D"/>
              <w:left w:val="single" w:sz="4" w:space="0" w:color="95658D"/>
              <w:bottom w:val="single" w:sz="4" w:space="0" w:color="95658D"/>
              <w:right w:val="single" w:sz="4" w:space="0" w:color="95658D"/>
            </w:tcBorders>
          </w:tcPr>
          <w:p w14:paraId="698D7024" w14:textId="77777777" w:rsidR="002D5087" w:rsidRDefault="002D5087" w:rsidP="00F206D4">
            <w:pPr>
              <w:spacing w:before="60" w:after="0" w:line="240" w:lineRule="auto"/>
              <w:rPr>
                <w:rFonts w:cs="Arial"/>
              </w:rPr>
            </w:pPr>
            <w:r>
              <w:rPr>
                <w:rFonts w:cs="Arial"/>
              </w:rPr>
              <w:lastRenderedPageBreak/>
              <w:t>7</w:t>
            </w:r>
          </w:p>
        </w:tc>
        <w:tc>
          <w:tcPr>
            <w:tcW w:w="3827" w:type="dxa"/>
            <w:vMerge w:val="restart"/>
            <w:tcBorders>
              <w:top w:val="single" w:sz="4" w:space="0" w:color="95658D"/>
              <w:left w:val="single" w:sz="4" w:space="0" w:color="95658D"/>
              <w:bottom w:val="single" w:sz="4" w:space="0" w:color="95658D"/>
              <w:right w:val="single" w:sz="4" w:space="0" w:color="95658D"/>
            </w:tcBorders>
          </w:tcPr>
          <w:p w14:paraId="2C6F827A" w14:textId="77777777" w:rsidR="002D5087" w:rsidRPr="00061EE5" w:rsidRDefault="002D5087" w:rsidP="009F6AE9">
            <w:pPr>
              <w:spacing w:before="60" w:after="0" w:line="240" w:lineRule="auto"/>
              <w:rPr>
                <w:rFonts w:cs="Arial"/>
              </w:rPr>
            </w:pPr>
            <w:r w:rsidRPr="00061EE5">
              <w:rPr>
                <w:rFonts w:cs="Arial"/>
              </w:rPr>
              <w:t>LO2 – Know the organisations and roles in the performing arts industry.</w:t>
            </w:r>
          </w:p>
          <w:p w14:paraId="4318C67C" w14:textId="77777777" w:rsidR="002D5087" w:rsidRPr="00D11516" w:rsidRDefault="002D5087" w:rsidP="00F206D4">
            <w:pPr>
              <w:pStyle w:val="ListParagraph"/>
              <w:spacing w:before="60" w:after="0" w:line="240" w:lineRule="auto"/>
              <w:ind w:left="360"/>
              <w:rPr>
                <w:rFonts w:cs="Arial"/>
              </w:rPr>
            </w:pPr>
          </w:p>
          <w:p w14:paraId="28835A7D" w14:textId="12C221F1" w:rsidR="002D5087" w:rsidRPr="00A126AB" w:rsidRDefault="00890CB1" w:rsidP="00F206D4">
            <w:pPr>
              <w:spacing w:before="60" w:after="0" w:line="240" w:lineRule="auto"/>
              <w:rPr>
                <w:rFonts w:cs="Arial"/>
              </w:rPr>
            </w:pPr>
            <w:r>
              <w:rPr>
                <w:rFonts w:cs="Arial"/>
              </w:rPr>
              <w:t>(2.1) O</w:t>
            </w:r>
            <w:r w:rsidRPr="00890CB1">
              <w:rPr>
                <w:rFonts w:cs="Arial"/>
              </w:rPr>
              <w:t>rganisations and structures that support the industry -  organisations representin</w:t>
            </w:r>
            <w:r>
              <w:rPr>
                <w:rFonts w:cs="Arial"/>
              </w:rPr>
              <w:t xml:space="preserve">g employers; ITC, TMA and SOLT, </w:t>
            </w:r>
            <w:r w:rsidRPr="00890CB1">
              <w:rPr>
                <w:rFonts w:cs="Arial"/>
              </w:rPr>
              <w:t xml:space="preserve"> unions.</w:t>
            </w:r>
          </w:p>
        </w:tc>
        <w:tc>
          <w:tcPr>
            <w:tcW w:w="10206" w:type="dxa"/>
            <w:tcBorders>
              <w:top w:val="single" w:sz="4" w:space="0" w:color="95658D"/>
              <w:left w:val="single" w:sz="4" w:space="0" w:color="95658D"/>
              <w:bottom w:val="single" w:sz="4" w:space="0" w:color="95658D"/>
              <w:right w:val="single" w:sz="4" w:space="0" w:color="95658D"/>
            </w:tcBorders>
          </w:tcPr>
          <w:p w14:paraId="354435C4" w14:textId="3F04C447" w:rsidR="002D5087" w:rsidRPr="009F6AE9" w:rsidRDefault="002D5087" w:rsidP="00506932">
            <w:pPr>
              <w:pStyle w:val="Tablebullets"/>
            </w:pPr>
            <w:r>
              <w:t xml:space="preserve">Small group presentations – present their informative presentation about the company to the rest of the class. (50mins). </w:t>
            </w:r>
            <w:r w:rsidRPr="009F6AE9">
              <w:t>If completed in detail the students should then have a detailed case study on 4/5 performance companies for revision and future reference (these could be shared</w:t>
            </w:r>
            <w:r>
              <w:t xml:space="preserve"> on Google Classroom or as printed</w:t>
            </w:r>
            <w:r w:rsidRPr="009F6AE9">
              <w:t xml:space="preserve"> copies</w:t>
            </w:r>
            <w:r>
              <w:t>)</w:t>
            </w:r>
            <w:r w:rsidRPr="009F6AE9">
              <w:t>.</w:t>
            </w:r>
          </w:p>
          <w:p w14:paraId="08491A4E" w14:textId="4DF1E321" w:rsidR="002D5087" w:rsidRPr="009F6AE9" w:rsidRDefault="002D5087" w:rsidP="00506932">
            <w:pPr>
              <w:pStyle w:val="Tablebullets"/>
            </w:pPr>
            <w:r>
              <w:t xml:space="preserve">Teacher-led presentation – what are </w:t>
            </w:r>
            <w:r w:rsidRPr="009F6AE9">
              <w:t>organisations and structures that support the</w:t>
            </w:r>
            <w:r>
              <w:t xml:space="preserve"> PA</w:t>
            </w:r>
            <w:r w:rsidRPr="009F6AE9">
              <w:t xml:space="preserve"> industry</w:t>
            </w:r>
            <w:r>
              <w:t xml:space="preserve">?  - </w:t>
            </w:r>
            <w:r w:rsidRPr="009F6AE9">
              <w:t>organisations representing</w:t>
            </w:r>
            <w:r>
              <w:t xml:space="preserve"> employers; ITC, TMA and SOLT, unions such as Equity, Musicians Union etc. (10mins)</w:t>
            </w:r>
          </w:p>
          <w:p w14:paraId="7782C613" w14:textId="7284B91F" w:rsidR="002D5087" w:rsidRDefault="00890CB1" w:rsidP="00506932">
            <w:pPr>
              <w:pStyle w:val="Tablebullets"/>
            </w:pPr>
            <w:r>
              <w:t>Student</w:t>
            </w:r>
            <w:r w:rsidR="002D5087">
              <w:t xml:space="preserve"> independent task – Students are given an envelope with the initials or name of the organisation – they must find out (in detail) how the chosen organisation supports the industry, what they do, the impact of this and the value of such an organisation. (40mins)</w:t>
            </w:r>
          </w:p>
          <w:p w14:paraId="2D885220" w14:textId="2BB44070" w:rsidR="002D5087" w:rsidRDefault="002D5087" w:rsidP="00506932">
            <w:pPr>
              <w:pStyle w:val="Tablebullets"/>
            </w:pPr>
            <w:r>
              <w:t>Teacher –led discussion - Discuss the students findings at the end with the rest of the class. (20mins)</w:t>
            </w:r>
          </w:p>
          <w:p w14:paraId="7B55FDA7" w14:textId="77777777" w:rsidR="002D5087" w:rsidRPr="00347577" w:rsidRDefault="002D5087" w:rsidP="00347577">
            <w:pPr>
              <w:spacing w:before="60" w:after="0" w:line="240" w:lineRule="auto"/>
              <w:rPr>
                <w:rFonts w:cs="Arial"/>
              </w:rPr>
            </w:pPr>
          </w:p>
        </w:tc>
      </w:tr>
      <w:tr w:rsidR="002D5087" w14:paraId="04D7779A"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92"/>
        </w:trPr>
        <w:tc>
          <w:tcPr>
            <w:tcW w:w="988" w:type="dxa"/>
            <w:vMerge/>
            <w:tcBorders>
              <w:top w:val="single" w:sz="4" w:space="0" w:color="95658D"/>
              <w:left w:val="single" w:sz="4" w:space="0" w:color="95658D"/>
              <w:bottom w:val="single" w:sz="4" w:space="0" w:color="95658D"/>
              <w:right w:val="single" w:sz="4" w:space="0" w:color="95658D"/>
            </w:tcBorders>
          </w:tcPr>
          <w:p w14:paraId="6C0A85B2" w14:textId="77777777" w:rsidR="002D5087" w:rsidRDefault="002D5087" w:rsidP="00F206D4">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6AB7E164" w14:textId="77777777" w:rsidR="002D5087" w:rsidRPr="00061EE5" w:rsidRDefault="002D5087" w:rsidP="009F6AE9">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1854E740" w14:textId="72F8229F" w:rsidR="002D5087" w:rsidRDefault="002D5087" w:rsidP="002D5087">
            <w:pPr>
              <w:spacing w:before="60" w:after="0" w:line="240" w:lineRule="auto"/>
              <w:rPr>
                <w:rFonts w:cs="Arial"/>
              </w:rPr>
            </w:pPr>
            <w:r w:rsidRPr="009109F5">
              <w:rPr>
                <w:rFonts w:cs="Arial"/>
                <w:b/>
                <w:u w:val="single"/>
              </w:rPr>
              <w:t>Practical Session</w:t>
            </w:r>
            <w:r w:rsidR="00552298">
              <w:rPr>
                <w:rFonts w:cs="Arial"/>
              </w:rPr>
              <w:t xml:space="preserve"> – Work in Progress 1 -</w:t>
            </w:r>
            <w:r>
              <w:rPr>
                <w:rFonts w:cs="Arial"/>
              </w:rPr>
              <w:t xml:space="preserve"> </w:t>
            </w:r>
            <w:r w:rsidR="00347577">
              <w:rPr>
                <w:rFonts w:cs="Arial"/>
              </w:rPr>
              <w:t>self-evaluation</w:t>
            </w:r>
            <w:r>
              <w:rPr>
                <w:rFonts w:cs="Arial"/>
              </w:rPr>
              <w:t xml:space="preserve"> lesson</w:t>
            </w:r>
          </w:p>
          <w:p w14:paraId="441F9825" w14:textId="77777777" w:rsidR="009C42BA" w:rsidRDefault="009C42BA" w:rsidP="009C42BA">
            <w:pPr>
              <w:pStyle w:val="Tablebullets"/>
              <w:rPr>
                <w:szCs w:val="22"/>
              </w:rPr>
            </w:pPr>
            <w:r w:rsidRPr="009C42BA">
              <w:rPr>
                <w:szCs w:val="22"/>
              </w:rPr>
              <w:t>Independent task – students</w:t>
            </w:r>
            <w:r>
              <w:rPr>
                <w:szCs w:val="22"/>
              </w:rPr>
              <w:t xml:space="preserve"> watch back their solo performances and</w:t>
            </w:r>
            <w:r w:rsidRPr="009C42BA">
              <w:rPr>
                <w:szCs w:val="22"/>
              </w:rPr>
              <w:t xml:space="preserve"> reflect on the</w:t>
            </w:r>
            <w:r>
              <w:rPr>
                <w:szCs w:val="22"/>
              </w:rPr>
              <w:t>ir development</w:t>
            </w:r>
            <w:r w:rsidRPr="009C42BA">
              <w:rPr>
                <w:szCs w:val="22"/>
              </w:rPr>
              <w:t xml:space="preserve"> so far. There could be a template for this or students could be given questions as a prompt, but it should be a chance for students to think about the following:</w:t>
            </w:r>
          </w:p>
          <w:p w14:paraId="4D5923C3" w14:textId="0E072B94" w:rsidR="009C42BA" w:rsidRPr="009C42BA" w:rsidRDefault="009C42BA" w:rsidP="009C42BA">
            <w:pPr>
              <w:pStyle w:val="Tablebullets"/>
              <w:numPr>
                <w:ilvl w:val="0"/>
                <w:numId w:val="0"/>
              </w:numPr>
              <w:ind w:left="360"/>
              <w:rPr>
                <w:szCs w:val="22"/>
              </w:rPr>
            </w:pPr>
            <w:r w:rsidRPr="009C42BA">
              <w:rPr>
                <w:szCs w:val="22"/>
              </w:rPr>
              <w:t>What went well and what needs improving in their performance? What have they learnt about themselves in the process? What skills have they used /developed – perhaps refer to the skills audit? Does this area of their performance skill level still need improving? How well did they work when working independently? What would they do differently next time?</w:t>
            </w:r>
          </w:p>
          <w:p w14:paraId="6FBDDD28" w14:textId="5196BB1D" w:rsidR="009C42BA" w:rsidRPr="009C42BA" w:rsidRDefault="009C42BA" w:rsidP="009C42BA">
            <w:pPr>
              <w:pStyle w:val="Tablebullets"/>
              <w:rPr>
                <w:szCs w:val="22"/>
              </w:rPr>
            </w:pPr>
            <w:r w:rsidRPr="009C42BA">
              <w:rPr>
                <w:szCs w:val="22"/>
              </w:rPr>
              <w:t>Watch back any performance or pr</w:t>
            </w:r>
            <w:r w:rsidR="0066321A">
              <w:rPr>
                <w:szCs w:val="22"/>
              </w:rPr>
              <w:t>actical workshop recordings. (45</w:t>
            </w:r>
            <w:r w:rsidRPr="009C42BA">
              <w:rPr>
                <w:szCs w:val="22"/>
              </w:rPr>
              <w:t>mins)</w:t>
            </w:r>
          </w:p>
          <w:p w14:paraId="2B4EB08A" w14:textId="7CFE5E0F" w:rsidR="00207E14" w:rsidRPr="0053193E" w:rsidRDefault="009C42BA" w:rsidP="0053193E">
            <w:pPr>
              <w:pStyle w:val="Tablebullets"/>
              <w:rPr>
                <w:szCs w:val="22"/>
              </w:rPr>
            </w:pPr>
            <w:r w:rsidRPr="009C42BA">
              <w:rPr>
                <w:szCs w:val="22"/>
              </w:rPr>
              <w:t xml:space="preserve">Teacher led discussion – </w:t>
            </w:r>
            <w:r w:rsidR="004A375A">
              <w:rPr>
                <w:szCs w:val="22"/>
              </w:rPr>
              <w:t>What</w:t>
            </w:r>
            <w:r w:rsidRPr="009C42BA">
              <w:rPr>
                <w:szCs w:val="22"/>
              </w:rPr>
              <w:t xml:space="preserve"> targets can be set to improve the proc</w:t>
            </w:r>
            <w:r w:rsidR="0066321A">
              <w:rPr>
                <w:szCs w:val="22"/>
              </w:rPr>
              <w:t>ess, development or outcome. (15</w:t>
            </w:r>
            <w:r w:rsidRPr="009C42BA">
              <w:rPr>
                <w:szCs w:val="22"/>
              </w:rPr>
              <w:t>mins)</w:t>
            </w:r>
          </w:p>
        </w:tc>
      </w:tr>
      <w:tr w:rsidR="00F206D4" w14:paraId="0626B91F"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 w:type="dxa"/>
            <w:tcBorders>
              <w:top w:val="single" w:sz="4" w:space="0" w:color="95658D"/>
              <w:left w:val="single" w:sz="4" w:space="0" w:color="95658D"/>
              <w:bottom w:val="single" w:sz="4" w:space="0" w:color="95658D"/>
              <w:right w:val="single" w:sz="4" w:space="0" w:color="95658D"/>
            </w:tcBorders>
          </w:tcPr>
          <w:p w14:paraId="310CBCE6" w14:textId="527CA669" w:rsidR="00F206D4" w:rsidRDefault="00F206D4" w:rsidP="00F206D4">
            <w:pPr>
              <w:spacing w:before="60" w:after="0" w:line="240" w:lineRule="auto"/>
              <w:rPr>
                <w:rFonts w:cs="Arial"/>
              </w:rPr>
            </w:pPr>
            <w:r>
              <w:rPr>
                <w:rFonts w:cs="Arial"/>
              </w:rPr>
              <w:lastRenderedPageBreak/>
              <w:t>8</w:t>
            </w:r>
          </w:p>
        </w:tc>
        <w:tc>
          <w:tcPr>
            <w:tcW w:w="3827" w:type="dxa"/>
            <w:tcBorders>
              <w:top w:val="single" w:sz="4" w:space="0" w:color="95658D"/>
              <w:left w:val="single" w:sz="4" w:space="0" w:color="95658D"/>
              <w:bottom w:val="single" w:sz="4" w:space="0" w:color="95658D"/>
              <w:right w:val="single" w:sz="4" w:space="0" w:color="95658D"/>
            </w:tcBorders>
          </w:tcPr>
          <w:p w14:paraId="674C1B13" w14:textId="77777777" w:rsidR="00890CB1" w:rsidRPr="00FF38A8" w:rsidRDefault="00890CB1" w:rsidP="00890CB1">
            <w:pPr>
              <w:spacing w:before="60" w:after="0" w:line="240" w:lineRule="auto"/>
              <w:rPr>
                <w:rFonts w:cs="Arial"/>
              </w:rPr>
            </w:pPr>
            <w:r w:rsidRPr="00FF38A8">
              <w:rPr>
                <w:rFonts w:cs="Arial"/>
              </w:rPr>
              <w:t>LO1 – Understand the performing arts sector.</w:t>
            </w:r>
          </w:p>
          <w:p w14:paraId="20E80247" w14:textId="77777777" w:rsidR="00890CB1" w:rsidRPr="00D11516" w:rsidRDefault="00890CB1" w:rsidP="00890CB1">
            <w:pPr>
              <w:pStyle w:val="ListParagraph"/>
              <w:spacing w:before="60" w:after="0" w:line="240" w:lineRule="auto"/>
              <w:ind w:left="360"/>
              <w:rPr>
                <w:rFonts w:cs="Arial"/>
              </w:rPr>
            </w:pPr>
          </w:p>
          <w:p w14:paraId="08B71ED4" w14:textId="373110E7" w:rsidR="00890CB1" w:rsidRPr="00890CB1" w:rsidRDefault="00890CB1" w:rsidP="00890CB1">
            <w:pPr>
              <w:spacing w:before="60" w:after="0" w:line="240" w:lineRule="auto"/>
              <w:rPr>
                <w:rFonts w:cs="Arial"/>
              </w:rPr>
            </w:pPr>
            <w:r w:rsidRPr="00890CB1">
              <w:rPr>
                <w:rFonts w:cs="Arial"/>
              </w:rPr>
              <w:t xml:space="preserve">(1.1) </w:t>
            </w:r>
            <w:r>
              <w:rPr>
                <w:rFonts w:cs="Arial"/>
              </w:rPr>
              <w:t>C</w:t>
            </w:r>
            <w:r w:rsidRPr="00890CB1">
              <w:rPr>
                <w:rFonts w:cs="Arial"/>
              </w:rPr>
              <w:t>urrent economic environment and its impact on the performing arts industry, the effects of economic fluctuations on the state of the arts and changes in employment patterns</w:t>
            </w:r>
            <w:r>
              <w:rPr>
                <w:rFonts w:cs="Arial"/>
              </w:rPr>
              <w:t>.</w:t>
            </w:r>
          </w:p>
          <w:p w14:paraId="45FF7AF9" w14:textId="19E1DBBA" w:rsidR="00F206D4" w:rsidRDefault="00F206D4" w:rsidP="00890CB1">
            <w:pPr>
              <w:spacing w:before="60" w:after="0" w:line="240" w:lineRule="auto"/>
              <w:rPr>
                <w:rFonts w:cs="Arial"/>
              </w:rPr>
            </w:pPr>
          </w:p>
          <w:p w14:paraId="37A06FAA" w14:textId="77777777" w:rsidR="00890CB1" w:rsidRDefault="00890CB1" w:rsidP="00890CB1">
            <w:pPr>
              <w:spacing w:before="60" w:after="0" w:line="240" w:lineRule="auto"/>
              <w:rPr>
                <w:rFonts w:cs="Arial"/>
              </w:rPr>
            </w:pPr>
          </w:p>
          <w:p w14:paraId="6B44B7F2" w14:textId="77777777" w:rsidR="00890CB1" w:rsidRDefault="00890CB1" w:rsidP="00890CB1">
            <w:pPr>
              <w:spacing w:before="60" w:after="0" w:line="240" w:lineRule="auto"/>
              <w:rPr>
                <w:rFonts w:cs="Arial"/>
              </w:rPr>
            </w:pPr>
          </w:p>
          <w:p w14:paraId="40E75D98" w14:textId="77777777" w:rsidR="00890CB1" w:rsidRDefault="00890CB1" w:rsidP="00890CB1">
            <w:pPr>
              <w:spacing w:before="60" w:after="0" w:line="240" w:lineRule="auto"/>
              <w:rPr>
                <w:rFonts w:cs="Arial"/>
              </w:rPr>
            </w:pPr>
          </w:p>
          <w:p w14:paraId="6336D2A5" w14:textId="1D221E0B" w:rsidR="00890CB1" w:rsidRPr="00A126AB" w:rsidRDefault="00890CB1" w:rsidP="00890CB1">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0D164819" w14:textId="642A775E" w:rsidR="00890CB1" w:rsidRDefault="00890CB1" w:rsidP="00506932">
            <w:pPr>
              <w:pStyle w:val="ListParagraph"/>
              <w:spacing w:before="60" w:after="0" w:line="240" w:lineRule="auto"/>
              <w:ind w:left="0"/>
              <w:rPr>
                <w:rFonts w:cs="Arial"/>
              </w:rPr>
            </w:pPr>
            <w:r>
              <w:rPr>
                <w:rFonts w:cs="Arial"/>
              </w:rPr>
              <w:t>Small group activity – What is the economy? Mind map in small groups any ideas they have on what the economy is and how it effects the Performing Arts. Discuss their initial thoughts as a class. (20mins)</w:t>
            </w:r>
          </w:p>
          <w:p w14:paraId="5F97E79E" w14:textId="245E1445" w:rsidR="00944940" w:rsidRPr="00CE04E5" w:rsidRDefault="00944940" w:rsidP="00944940">
            <w:pPr>
              <w:spacing w:before="60" w:after="0" w:line="240" w:lineRule="auto"/>
              <w:rPr>
                <w:rFonts w:cs="Arial"/>
              </w:rPr>
            </w:pPr>
            <w:r>
              <w:rPr>
                <w:rFonts w:cs="Arial"/>
              </w:rPr>
              <w:t xml:space="preserve">The following activities are taken from OCR provide </w:t>
            </w:r>
            <w:r w:rsidRPr="00947A27">
              <w:rPr>
                <w:rFonts w:cs="Arial"/>
              </w:rPr>
              <w:t xml:space="preserve">lessons element - </w:t>
            </w:r>
            <w:hyperlink r:id="rId25" w:history="1">
              <w:r w:rsidR="00947A27" w:rsidRPr="00947A27">
                <w:rPr>
                  <w:rStyle w:val="Hyperlink"/>
                  <w:rFonts w:cs="Arial"/>
                </w:rPr>
                <w:t>The importance of the performing arts sector in society and the economy</w:t>
              </w:r>
            </w:hyperlink>
          </w:p>
          <w:p w14:paraId="619D8771" w14:textId="63BDBF7E" w:rsidR="00944940" w:rsidRDefault="00912796" w:rsidP="00506932">
            <w:pPr>
              <w:pStyle w:val="Tablebullets"/>
            </w:pPr>
            <w:r>
              <w:t>Think</w:t>
            </w:r>
            <w:r w:rsidR="00947A27">
              <w:t>, pair, share activity</w:t>
            </w:r>
            <w:r w:rsidR="00944940">
              <w:t xml:space="preserve"> – Activity 1: </w:t>
            </w:r>
            <w:r w:rsidR="00947A27">
              <w:t>Using the prompt questions discuss ‘What have the Arts meant to you’.</w:t>
            </w:r>
            <w:r w:rsidR="00944940">
              <w:t xml:space="preserve"> (30mins)</w:t>
            </w:r>
          </w:p>
          <w:p w14:paraId="7361DB3B" w14:textId="37700258" w:rsidR="00944940" w:rsidRDefault="00912796" w:rsidP="00506932">
            <w:pPr>
              <w:pStyle w:val="Tablebullets"/>
            </w:pPr>
            <w:r>
              <w:t>Small g</w:t>
            </w:r>
            <w:r w:rsidR="00944940">
              <w:t xml:space="preserve">roup activity – Activity 2: students </w:t>
            </w:r>
            <w:r>
              <w:t xml:space="preserve">research </w:t>
            </w:r>
            <w:r w:rsidRPr="00912796">
              <w:t>of facts and figures that give information about how the performing arts sector contributes to the British economy</w:t>
            </w:r>
            <w:r w:rsidR="00947A27">
              <w:t>. (1 hour</w:t>
            </w:r>
            <w:r w:rsidR="00944940">
              <w:t>)</w:t>
            </w:r>
          </w:p>
          <w:p w14:paraId="0C2456D4" w14:textId="69D6F726" w:rsidR="00944940" w:rsidRPr="00912796" w:rsidRDefault="00944940" w:rsidP="00506932">
            <w:pPr>
              <w:pStyle w:val="Tablebullets"/>
            </w:pPr>
            <w:r>
              <w:t xml:space="preserve">Teacher – led Introduction to </w:t>
            </w:r>
            <w:r w:rsidRPr="00234F27">
              <w:t xml:space="preserve">Activity 3 </w:t>
            </w:r>
            <w:r w:rsidR="00912796">
              <w:t>–</w:t>
            </w:r>
            <w:r w:rsidRPr="00234F27">
              <w:t xml:space="preserve"> </w:t>
            </w:r>
            <w:r w:rsidR="00912796">
              <w:t>What is</w:t>
            </w:r>
            <w:r w:rsidR="00912796" w:rsidRPr="00912796">
              <w:t xml:space="preserve"> impact of the performing arts sector on a personal and on an economic level</w:t>
            </w:r>
            <w:r w:rsidR="00912796">
              <w:t>? In small groups</w:t>
            </w:r>
            <w:r w:rsidR="00912796" w:rsidRPr="00912796">
              <w:t xml:space="preserve"> you should prepare a presentation that illustrates this impact to a sceptical audience</w:t>
            </w:r>
            <w:r w:rsidR="00912796">
              <w:t xml:space="preserve">. It must be engaging and interesting to watch but factually interesting. </w:t>
            </w:r>
            <w:r w:rsidRPr="00912796">
              <w:t>(15mins)</w:t>
            </w:r>
          </w:p>
          <w:p w14:paraId="6923C82C" w14:textId="404E9AE7" w:rsidR="00944940" w:rsidRDefault="00912796" w:rsidP="00506932">
            <w:pPr>
              <w:pStyle w:val="Tablebullets"/>
            </w:pPr>
            <w:r>
              <w:t>Small group</w:t>
            </w:r>
            <w:r w:rsidR="00944940">
              <w:t xml:space="preserve"> Task – Activity 3: complete the table giving examples of funders and examples of receiving organisations.</w:t>
            </w:r>
            <w:r>
              <w:t xml:space="preserve"> (1hour 15mins</w:t>
            </w:r>
            <w:r w:rsidR="00944940">
              <w:t>)</w:t>
            </w:r>
          </w:p>
          <w:p w14:paraId="1CC332ED" w14:textId="4A9C188A" w:rsidR="00944940" w:rsidRDefault="00944940" w:rsidP="00506932">
            <w:pPr>
              <w:pStyle w:val="Tablebullets"/>
            </w:pPr>
            <w:r>
              <w:t xml:space="preserve">Homework task – students continue to </w:t>
            </w:r>
            <w:r w:rsidR="00912796">
              <w:t>prepare the presentation</w:t>
            </w:r>
            <w:r>
              <w:t xml:space="preserve"> in activity 3</w:t>
            </w:r>
            <w:r w:rsidR="00912796">
              <w:t xml:space="preserve"> to present next week</w:t>
            </w:r>
            <w:r>
              <w:t>.</w:t>
            </w:r>
          </w:p>
          <w:p w14:paraId="6C29441B" w14:textId="77777777" w:rsidR="00F206D4" w:rsidRDefault="00F206D4" w:rsidP="00890CB1">
            <w:pPr>
              <w:pStyle w:val="Tablebullets"/>
              <w:numPr>
                <w:ilvl w:val="0"/>
                <w:numId w:val="0"/>
              </w:numPr>
              <w:ind w:left="360" w:hanging="360"/>
            </w:pPr>
          </w:p>
        </w:tc>
      </w:tr>
      <w:tr w:rsidR="00D10BC4" w14:paraId="19A314A5"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7"/>
        </w:trPr>
        <w:tc>
          <w:tcPr>
            <w:tcW w:w="988" w:type="dxa"/>
            <w:tcBorders>
              <w:top w:val="single" w:sz="4" w:space="0" w:color="95658D"/>
              <w:left w:val="single" w:sz="4" w:space="0" w:color="95658D"/>
              <w:bottom w:val="single" w:sz="4" w:space="0" w:color="95658D"/>
              <w:right w:val="single" w:sz="4" w:space="0" w:color="95658D"/>
            </w:tcBorders>
          </w:tcPr>
          <w:p w14:paraId="169890BD" w14:textId="77777777" w:rsidR="00D10BC4" w:rsidRDefault="00D10BC4" w:rsidP="00F206D4">
            <w:pPr>
              <w:spacing w:before="60" w:after="0" w:line="240" w:lineRule="auto"/>
              <w:rPr>
                <w:rFonts w:cs="Arial"/>
              </w:rPr>
            </w:pPr>
            <w:r>
              <w:rPr>
                <w:rFonts w:cs="Arial"/>
              </w:rPr>
              <w:lastRenderedPageBreak/>
              <w:t>9</w:t>
            </w:r>
          </w:p>
        </w:tc>
        <w:tc>
          <w:tcPr>
            <w:tcW w:w="3827" w:type="dxa"/>
            <w:tcBorders>
              <w:top w:val="single" w:sz="4" w:space="0" w:color="95658D"/>
              <w:left w:val="single" w:sz="4" w:space="0" w:color="95658D"/>
              <w:bottom w:val="single" w:sz="4" w:space="0" w:color="95658D"/>
              <w:right w:val="single" w:sz="4" w:space="0" w:color="95658D"/>
            </w:tcBorders>
          </w:tcPr>
          <w:p w14:paraId="3217E761" w14:textId="77777777" w:rsidR="00C07374" w:rsidRDefault="00C07374" w:rsidP="00C07374">
            <w:pPr>
              <w:spacing w:before="60" w:after="0" w:line="240" w:lineRule="auto"/>
              <w:rPr>
                <w:rFonts w:cs="Arial"/>
              </w:rPr>
            </w:pPr>
            <w:r w:rsidRPr="00C07374">
              <w:rPr>
                <w:rFonts w:cs="Arial"/>
              </w:rPr>
              <w:t>LO1 – Understand the performing arts sector</w:t>
            </w:r>
            <w:r>
              <w:rPr>
                <w:rFonts w:cs="Arial"/>
              </w:rPr>
              <w:t>.</w:t>
            </w:r>
          </w:p>
          <w:p w14:paraId="504354EB" w14:textId="4809914C" w:rsidR="00C07374" w:rsidRPr="00C07374" w:rsidRDefault="00C07374" w:rsidP="00C07374">
            <w:pPr>
              <w:spacing w:before="60" w:after="0" w:line="240" w:lineRule="auto"/>
              <w:rPr>
                <w:rFonts w:cs="Arial"/>
              </w:rPr>
            </w:pPr>
            <w:r w:rsidRPr="00C07374">
              <w:rPr>
                <w:rFonts w:cs="Arial"/>
              </w:rPr>
              <w:t>LO3 – Understand progression and opportunities in the performing arts sector.</w:t>
            </w:r>
          </w:p>
          <w:p w14:paraId="1C328B1C" w14:textId="02C757C2" w:rsidR="00D10BC4" w:rsidRPr="00812633" w:rsidRDefault="00C07374" w:rsidP="00F206D4">
            <w:pPr>
              <w:spacing w:before="60" w:after="0" w:line="240" w:lineRule="auto"/>
              <w:rPr>
                <w:rFonts w:cs="Arial"/>
              </w:rPr>
            </w:pPr>
            <w:r w:rsidRPr="00C07374">
              <w:rPr>
                <w:rFonts w:cs="Arial"/>
              </w:rPr>
              <w:t>LO4 – Be able to produce strategies for sustaining a freelance career.</w:t>
            </w:r>
          </w:p>
          <w:p w14:paraId="5A0F7521" w14:textId="77777777" w:rsidR="00D10BC4" w:rsidRPr="00A126AB" w:rsidRDefault="00D10BC4" w:rsidP="00F206D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14BC2E77" w14:textId="767B4199" w:rsidR="003B012B" w:rsidRDefault="003B012B" w:rsidP="00506932">
            <w:pPr>
              <w:pStyle w:val="Tablebullets"/>
            </w:pPr>
            <w:r>
              <w:t>Teacher – led workshop - Visiting actor – ‘L</w:t>
            </w:r>
            <w:r w:rsidR="00282938">
              <w:t>ife of a</w:t>
            </w:r>
            <w:r>
              <w:t xml:space="preserve"> performer’. This session is an opportunity for the students to experience some real life stories of a professional performing artist. (If a visitor is not able to come into the institution there are lots of online interviews which track the development of an actor from beginnings and training through to auditions and performance experience). </w:t>
            </w:r>
          </w:p>
          <w:p w14:paraId="2F74323D" w14:textId="695BE40B" w:rsidR="003B012B" w:rsidRDefault="003B012B" w:rsidP="00506932">
            <w:pPr>
              <w:pStyle w:val="Tablebullets"/>
            </w:pPr>
            <w:r>
              <w:t xml:space="preserve">Students ask questions and listen to a professional talk about their experience – teacher should guide the questions to ensure the performer talks about the transferable and performance skills needed, </w:t>
            </w:r>
            <w:r w:rsidRPr="003B012B">
              <w:t>wider job market – where the work is, demand for sp</w:t>
            </w:r>
            <w:r>
              <w:t>ecific skills and niche markets, contract, free-lance, subsidiary jobs etc.</w:t>
            </w:r>
          </w:p>
          <w:p w14:paraId="4E27907A" w14:textId="77777777" w:rsidR="00506932" w:rsidRDefault="003B012B" w:rsidP="009228EA">
            <w:pPr>
              <w:pStyle w:val="Tablebullets"/>
            </w:pPr>
            <w:r>
              <w:t>Video the interview/session if possible for the students to make further notes. (2hours)</w:t>
            </w:r>
          </w:p>
          <w:p w14:paraId="67BB5B1B" w14:textId="102A9F22" w:rsidR="009228EA" w:rsidRPr="00347577" w:rsidRDefault="009228EA" w:rsidP="009228EA">
            <w:pPr>
              <w:pStyle w:val="Tablebullets"/>
              <w:numPr>
                <w:ilvl w:val="0"/>
                <w:numId w:val="0"/>
              </w:numPr>
              <w:ind w:left="357"/>
            </w:pPr>
          </w:p>
        </w:tc>
      </w:tr>
      <w:tr w:rsidR="00D10BC4" w14:paraId="67A782D0"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7"/>
        </w:trPr>
        <w:tc>
          <w:tcPr>
            <w:tcW w:w="988" w:type="dxa"/>
            <w:tcBorders>
              <w:top w:val="single" w:sz="4" w:space="0" w:color="95658D"/>
              <w:left w:val="single" w:sz="4" w:space="0" w:color="95658D"/>
              <w:bottom w:val="single" w:sz="4" w:space="0" w:color="95658D"/>
              <w:right w:val="single" w:sz="4" w:space="0" w:color="95658D"/>
            </w:tcBorders>
          </w:tcPr>
          <w:p w14:paraId="62CB2F7E" w14:textId="34551E88" w:rsidR="00D10BC4" w:rsidRDefault="00D10BC4" w:rsidP="00D10BC4">
            <w:pPr>
              <w:spacing w:before="60" w:after="0" w:line="240" w:lineRule="auto"/>
              <w:rPr>
                <w:rFonts w:cs="Arial"/>
              </w:rPr>
            </w:pPr>
          </w:p>
        </w:tc>
        <w:tc>
          <w:tcPr>
            <w:tcW w:w="3827" w:type="dxa"/>
            <w:tcBorders>
              <w:top w:val="single" w:sz="4" w:space="0" w:color="95658D"/>
              <w:left w:val="single" w:sz="4" w:space="0" w:color="95658D"/>
              <w:bottom w:val="single" w:sz="4" w:space="0" w:color="95658D"/>
              <w:right w:val="single" w:sz="4" w:space="0" w:color="95658D"/>
            </w:tcBorders>
          </w:tcPr>
          <w:p w14:paraId="27E9EFBC" w14:textId="77777777" w:rsidR="00D10BC4" w:rsidRDefault="00D10BC4" w:rsidP="00D10BC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642017ED" w14:textId="47A776ED" w:rsidR="00D10BC4" w:rsidRDefault="00D10BC4" w:rsidP="00D10BC4">
            <w:pPr>
              <w:spacing w:before="60" w:after="0" w:line="240" w:lineRule="auto"/>
              <w:rPr>
                <w:rFonts w:cs="Arial"/>
                <w:b/>
                <w:u w:val="single"/>
              </w:rPr>
            </w:pPr>
            <w:r w:rsidRPr="009109F5">
              <w:rPr>
                <w:rFonts w:cs="Arial"/>
                <w:b/>
                <w:u w:val="single"/>
              </w:rPr>
              <w:t>Practical Session</w:t>
            </w:r>
            <w:r w:rsidR="006B2F18">
              <w:rPr>
                <w:rFonts w:cs="Arial"/>
                <w:b/>
                <w:u w:val="single"/>
              </w:rPr>
              <w:t xml:space="preserve"> (</w:t>
            </w:r>
            <w:r w:rsidR="00347577">
              <w:rPr>
                <w:rFonts w:cs="Arial"/>
                <w:b/>
                <w:u w:val="single"/>
              </w:rPr>
              <w:t>alternatively</w:t>
            </w:r>
            <w:r w:rsidR="006B2F18">
              <w:rPr>
                <w:rFonts w:cs="Arial"/>
                <w:b/>
                <w:u w:val="single"/>
              </w:rPr>
              <w:t xml:space="preserve"> to a second solo performance teachers may wish to run workshops in these sessions to develop common skills (depending on the cohort and skill level).</w:t>
            </w:r>
          </w:p>
          <w:p w14:paraId="3E42BA49" w14:textId="67FD896A" w:rsidR="00D10BC4" w:rsidRDefault="00D10BC4" w:rsidP="00D548C5">
            <w:pPr>
              <w:pStyle w:val="ListParagraph"/>
              <w:numPr>
                <w:ilvl w:val="0"/>
                <w:numId w:val="1"/>
              </w:numPr>
              <w:spacing w:before="60" w:after="0" w:line="240" w:lineRule="auto"/>
              <w:rPr>
                <w:rFonts w:cs="Arial"/>
              </w:rPr>
            </w:pPr>
            <w:r>
              <w:rPr>
                <w:rFonts w:cs="Arial"/>
              </w:rPr>
              <w:t xml:space="preserve">Class warm up – physical and vocal or </w:t>
            </w:r>
            <w:hyperlink r:id="rId26" w:history="1">
              <w:r w:rsidRPr="00D7113D">
                <w:rPr>
                  <w:rStyle w:val="Hyperlink"/>
                  <w:rFonts w:cs="Arial"/>
                </w:rPr>
                <w:t>drama games</w:t>
              </w:r>
            </w:hyperlink>
            <w:r>
              <w:rPr>
                <w:rFonts w:cs="Arial"/>
              </w:rPr>
              <w:t xml:space="preserve"> / short improvisation</w:t>
            </w:r>
            <w:r w:rsidR="00152C9D">
              <w:rPr>
                <w:rFonts w:cs="Arial"/>
              </w:rPr>
              <w:t xml:space="preserve"> – the warm up is also a good opportunity to develop a common skill so should be led by the teacher.</w:t>
            </w:r>
            <w:r>
              <w:rPr>
                <w:rFonts w:cs="Arial"/>
              </w:rPr>
              <w:t xml:space="preserve"> (10mins)</w:t>
            </w:r>
          </w:p>
          <w:p w14:paraId="20F15E89" w14:textId="220298DC" w:rsidR="00D10BC4" w:rsidRDefault="00D10BC4" w:rsidP="00D548C5">
            <w:pPr>
              <w:pStyle w:val="ListParagraph"/>
              <w:numPr>
                <w:ilvl w:val="0"/>
                <w:numId w:val="1"/>
              </w:numPr>
              <w:spacing w:before="60" w:after="0" w:line="240" w:lineRule="auto"/>
              <w:rPr>
                <w:rFonts w:cs="Arial"/>
              </w:rPr>
            </w:pPr>
            <w:r>
              <w:rPr>
                <w:rFonts w:cs="Arial"/>
              </w:rPr>
              <w:t>Student independent task – students write a new Action Plan sharing with the class their choice of repertoire and skills they are going to develop</w:t>
            </w:r>
            <w:r w:rsidR="00A522B4">
              <w:rPr>
                <w:rFonts w:cs="Arial"/>
              </w:rPr>
              <w:t xml:space="preserve"> next</w:t>
            </w:r>
            <w:r>
              <w:rPr>
                <w:rFonts w:cs="Arial"/>
              </w:rPr>
              <w:t>. They could return to the skills audit and reflect on what still needs improving.</w:t>
            </w:r>
            <w:r w:rsidR="003B012B">
              <w:rPr>
                <w:rFonts w:cs="Arial"/>
              </w:rPr>
              <w:t xml:space="preserve"> Here the teacher should also discuss the term</w:t>
            </w:r>
            <w:r w:rsidR="003B012B" w:rsidRPr="003B012B">
              <w:rPr>
                <w:rFonts w:cs="Arial"/>
              </w:rPr>
              <w:t xml:space="preserve"> contrast breadth of skills /style/ versatility/</w:t>
            </w:r>
            <w:r>
              <w:rPr>
                <w:rFonts w:cs="Arial"/>
              </w:rPr>
              <w:t xml:space="preserve"> (10mins)</w:t>
            </w:r>
          </w:p>
          <w:p w14:paraId="66C46357" w14:textId="2A9E6BD4" w:rsidR="00D10BC4" w:rsidRDefault="00D10BC4" w:rsidP="00D548C5">
            <w:pPr>
              <w:pStyle w:val="ListParagraph"/>
              <w:numPr>
                <w:ilvl w:val="0"/>
                <w:numId w:val="1"/>
              </w:numPr>
              <w:spacing w:before="60" w:after="0" w:line="240" w:lineRule="auto"/>
              <w:rPr>
                <w:rFonts w:cs="Arial"/>
              </w:rPr>
            </w:pPr>
            <w:r w:rsidRPr="00764D7E">
              <w:rPr>
                <w:rFonts w:cs="Arial"/>
              </w:rPr>
              <w:t>Independent task – students</w:t>
            </w:r>
            <w:r>
              <w:rPr>
                <w:rFonts w:cs="Arial"/>
              </w:rPr>
              <w:t xml:space="preserve"> work independently choosing repertoire and developing their performance piece, teacher works with each students and their chosen skill. (30mins)</w:t>
            </w:r>
          </w:p>
          <w:p w14:paraId="1723FBF1" w14:textId="1E8F67F9" w:rsidR="00D10BC4" w:rsidRDefault="00D10BC4" w:rsidP="00D548C5">
            <w:pPr>
              <w:pStyle w:val="ListParagraph"/>
              <w:numPr>
                <w:ilvl w:val="0"/>
                <w:numId w:val="1"/>
              </w:numPr>
              <w:spacing w:before="60" w:after="0" w:line="240" w:lineRule="auto"/>
              <w:rPr>
                <w:rFonts w:cs="Arial"/>
              </w:rPr>
            </w:pPr>
            <w:r>
              <w:rPr>
                <w:rFonts w:cs="Arial"/>
              </w:rPr>
              <w:t>Student task – students set targets on what they need to focus on and improve for next week. (10mins)</w:t>
            </w:r>
          </w:p>
          <w:p w14:paraId="77CE92E6" w14:textId="77777777" w:rsidR="00D10BC4" w:rsidRDefault="00D10BC4" w:rsidP="00D548C5">
            <w:pPr>
              <w:pStyle w:val="ListParagraph"/>
              <w:numPr>
                <w:ilvl w:val="0"/>
                <w:numId w:val="1"/>
              </w:numPr>
              <w:spacing w:before="60" w:after="0" w:line="240" w:lineRule="auto"/>
              <w:rPr>
                <w:rFonts w:cs="Arial"/>
              </w:rPr>
            </w:pPr>
            <w:r>
              <w:rPr>
                <w:rFonts w:cs="Arial"/>
              </w:rPr>
              <w:t xml:space="preserve">Independent homework task in log books – research around their chosen repertoire – practitioner, context, scenario, character profiles, skills needed, performance examples etc. </w:t>
            </w:r>
          </w:p>
          <w:p w14:paraId="549EB58B" w14:textId="7699729B" w:rsidR="009228EA" w:rsidRPr="009228EA" w:rsidRDefault="009228EA" w:rsidP="009228EA">
            <w:pPr>
              <w:pStyle w:val="ListParagraph"/>
              <w:spacing w:before="60" w:after="0" w:line="240" w:lineRule="auto"/>
              <w:ind w:left="360"/>
              <w:rPr>
                <w:rFonts w:cs="Arial"/>
              </w:rPr>
            </w:pPr>
          </w:p>
        </w:tc>
      </w:tr>
      <w:tr w:rsidR="00A522B4" w:rsidRPr="00E32CC9" w14:paraId="310DABBC"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2"/>
        </w:trPr>
        <w:tc>
          <w:tcPr>
            <w:tcW w:w="988" w:type="dxa"/>
            <w:vMerge w:val="restart"/>
            <w:tcBorders>
              <w:top w:val="single" w:sz="4" w:space="0" w:color="95658D"/>
              <w:left w:val="single" w:sz="4" w:space="0" w:color="95658D"/>
              <w:bottom w:val="single" w:sz="4" w:space="0" w:color="95658D"/>
              <w:right w:val="single" w:sz="4" w:space="0" w:color="95658D"/>
            </w:tcBorders>
          </w:tcPr>
          <w:p w14:paraId="205BBEC2" w14:textId="6DA07DD7" w:rsidR="00A522B4" w:rsidRDefault="00A522B4" w:rsidP="00A522B4">
            <w:pPr>
              <w:spacing w:before="60" w:after="0" w:line="240" w:lineRule="auto"/>
              <w:rPr>
                <w:rFonts w:cs="Arial"/>
              </w:rPr>
            </w:pPr>
            <w:r>
              <w:rPr>
                <w:rFonts w:cs="Arial"/>
              </w:rPr>
              <w:lastRenderedPageBreak/>
              <w:t>10</w:t>
            </w:r>
          </w:p>
        </w:tc>
        <w:tc>
          <w:tcPr>
            <w:tcW w:w="3827" w:type="dxa"/>
            <w:vMerge w:val="restart"/>
            <w:tcBorders>
              <w:top w:val="single" w:sz="4" w:space="0" w:color="95658D"/>
              <w:left w:val="single" w:sz="4" w:space="0" w:color="95658D"/>
              <w:bottom w:val="single" w:sz="4" w:space="0" w:color="95658D"/>
              <w:right w:val="single" w:sz="4" w:space="0" w:color="95658D"/>
            </w:tcBorders>
          </w:tcPr>
          <w:p w14:paraId="7E13F6C1" w14:textId="080CFEFA" w:rsidR="00655A08" w:rsidRDefault="00655A08" w:rsidP="00655A08">
            <w:pPr>
              <w:spacing w:before="60" w:after="0" w:line="240" w:lineRule="auto"/>
              <w:rPr>
                <w:rFonts w:cs="Arial"/>
              </w:rPr>
            </w:pPr>
            <w:r w:rsidRPr="00655A08">
              <w:rPr>
                <w:rFonts w:cs="Arial"/>
              </w:rPr>
              <w:t>LO1 – Understand the performing arts sector.</w:t>
            </w:r>
          </w:p>
          <w:p w14:paraId="759E6188" w14:textId="4C061B04" w:rsidR="00D6785F" w:rsidRDefault="00D6785F" w:rsidP="00655A08">
            <w:pPr>
              <w:spacing w:before="60" w:after="0" w:line="240" w:lineRule="auto"/>
              <w:rPr>
                <w:rFonts w:cs="Arial"/>
              </w:rPr>
            </w:pPr>
            <w:r>
              <w:rPr>
                <w:rFonts w:cs="Arial"/>
              </w:rPr>
              <w:t>LO3 – Understanding progression and opportunities in the performing arts sector</w:t>
            </w:r>
          </w:p>
          <w:p w14:paraId="21474657" w14:textId="77777777" w:rsidR="00D6785F" w:rsidRPr="00655A08" w:rsidRDefault="00D6785F" w:rsidP="00655A08">
            <w:pPr>
              <w:spacing w:before="60" w:after="0" w:line="240" w:lineRule="auto"/>
              <w:rPr>
                <w:rFonts w:cs="Arial"/>
              </w:rPr>
            </w:pPr>
          </w:p>
          <w:p w14:paraId="438A1A67" w14:textId="4C4A838F" w:rsidR="00655A08" w:rsidRDefault="00655A08" w:rsidP="00A522B4">
            <w:pPr>
              <w:spacing w:before="60" w:after="0" w:line="240" w:lineRule="auto"/>
              <w:rPr>
                <w:rFonts w:cs="Arial"/>
              </w:rPr>
            </w:pPr>
          </w:p>
          <w:p w14:paraId="77B43123" w14:textId="78442F8E" w:rsidR="00655A08" w:rsidRDefault="00655A08" w:rsidP="00655A08">
            <w:pPr>
              <w:spacing w:before="60" w:after="0" w:line="240" w:lineRule="auto"/>
              <w:rPr>
                <w:rFonts w:cs="Arial"/>
              </w:rPr>
            </w:pPr>
            <w:r>
              <w:rPr>
                <w:rFonts w:cs="Arial"/>
              </w:rPr>
              <w:t xml:space="preserve">(1.2) - </w:t>
            </w:r>
            <w:r w:rsidRPr="00655A08">
              <w:rPr>
                <w:rFonts w:cs="Arial"/>
              </w:rPr>
              <w:t>The nature of c</w:t>
            </w:r>
            <w:r>
              <w:rPr>
                <w:rFonts w:cs="Arial"/>
              </w:rPr>
              <w:t xml:space="preserve">ontract and freelance working, </w:t>
            </w:r>
            <w:r w:rsidRPr="00655A08">
              <w:rPr>
                <w:rFonts w:cs="Arial"/>
              </w:rPr>
              <w:t>definitions, differenc</w:t>
            </w:r>
            <w:r>
              <w:rPr>
                <w:rFonts w:cs="Arial"/>
              </w:rPr>
              <w:t xml:space="preserve">es in demands and work patterns, </w:t>
            </w:r>
            <w:r w:rsidRPr="00655A08">
              <w:rPr>
                <w:rFonts w:cs="Arial"/>
              </w:rPr>
              <w:t>wider job market – where the work is, demand for specific skills and niche markets.</w:t>
            </w:r>
          </w:p>
          <w:p w14:paraId="2FA4B84D" w14:textId="77777777" w:rsidR="00A522B4" w:rsidRPr="009228EA" w:rsidRDefault="00A522B4" w:rsidP="009228EA">
            <w:pPr>
              <w:spacing w:before="60" w:after="0" w:line="240" w:lineRule="auto"/>
              <w:rPr>
                <w:rFonts w:cs="Arial"/>
              </w:rPr>
            </w:pPr>
          </w:p>
          <w:p w14:paraId="5D3F3777" w14:textId="77777777" w:rsidR="00A522B4" w:rsidRPr="00A126AB" w:rsidRDefault="00A522B4" w:rsidP="00A522B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3AC98053" w14:textId="6F9BCADA" w:rsidR="00A522B4" w:rsidRDefault="00152C9D" w:rsidP="009228EA">
            <w:pPr>
              <w:pStyle w:val="Tablebullets"/>
            </w:pPr>
            <w:r>
              <w:t>Starter task</w:t>
            </w:r>
            <w:r w:rsidR="00A522B4">
              <w:t xml:space="preserve"> – What was really useful</w:t>
            </w:r>
            <w:r>
              <w:t xml:space="preserve">, what did </w:t>
            </w:r>
            <w:r w:rsidR="006B2F18">
              <w:t>we learn from the visiting performer</w:t>
            </w:r>
            <w:r>
              <w:t>? Students create a ‘Top 10 Tips’ list from what they learnt last session.</w:t>
            </w:r>
            <w:r w:rsidR="00655A08">
              <w:t xml:space="preserve"> Discuss the top tips. (20mins)</w:t>
            </w:r>
          </w:p>
          <w:p w14:paraId="17F35FDB" w14:textId="5776C8B5" w:rsidR="00A522B4" w:rsidRPr="00A522B4" w:rsidRDefault="006B2F18" w:rsidP="009228EA">
            <w:pPr>
              <w:pStyle w:val="Tablebullets"/>
            </w:pPr>
            <w:r>
              <w:t>Teacher-led presentation</w:t>
            </w:r>
            <w:r w:rsidR="00655A08">
              <w:t xml:space="preserve"> - </w:t>
            </w:r>
            <w:r w:rsidR="00A522B4" w:rsidRPr="00A522B4">
              <w:t>The nature of contract and freelance working</w:t>
            </w:r>
            <w:r w:rsidR="00655A08">
              <w:t xml:space="preserve"> continuing from the examples given by the visiting professional, </w:t>
            </w:r>
            <w:r w:rsidR="00A522B4" w:rsidRPr="00A522B4">
              <w:t>definitions, differences in demands and work patterns</w:t>
            </w:r>
            <w:r w:rsidR="00655A08">
              <w:t>, give examples.</w:t>
            </w:r>
            <w:r w:rsidR="001A4D34">
              <w:t xml:space="preserve"> (pages 5-8 of the </w:t>
            </w:r>
            <w:hyperlink r:id="rId27" w:history="1">
              <w:r w:rsidR="001A4D34" w:rsidRPr="0001596C">
                <w:rPr>
                  <w:rStyle w:val="Hyperlink"/>
                </w:rPr>
                <w:t>Hodder Text Book</w:t>
              </w:r>
            </w:hyperlink>
            <w:r w:rsidR="001A4D34">
              <w:rPr>
                <w:rStyle w:val="Hyperlink"/>
              </w:rPr>
              <w:t xml:space="preserve"> </w:t>
            </w:r>
            <w:r w:rsidR="001A4D34">
              <w:t>is very useful</w:t>
            </w:r>
            <w:r w:rsidR="00B37AC9">
              <w:t>)</w:t>
            </w:r>
            <w:r w:rsidR="001A4D34">
              <w:t>.</w:t>
            </w:r>
            <w:r w:rsidR="00655A08">
              <w:t xml:space="preserve"> </w:t>
            </w:r>
            <w:r w:rsidR="00D6785F">
              <w:t>(15mins)</w:t>
            </w:r>
          </w:p>
          <w:p w14:paraId="34EF80CC" w14:textId="32A02E47" w:rsidR="00655A08" w:rsidRDefault="00655A08" w:rsidP="009228EA">
            <w:pPr>
              <w:pStyle w:val="Tablebullets"/>
            </w:pPr>
            <w:r>
              <w:t>Student independent task –</w:t>
            </w:r>
            <w:r w:rsidR="0049215C">
              <w:t xml:space="preserve"> </w:t>
            </w:r>
            <w:r w:rsidR="00D6785F">
              <w:t>5 year career plan.</w:t>
            </w:r>
            <w:r>
              <w:t xml:space="preserve"> Students </w:t>
            </w:r>
            <w:r w:rsidR="00D6785F">
              <w:t xml:space="preserve">create an ideal career scenario and starting with year 1 </w:t>
            </w:r>
            <w:r w:rsidR="00F14375">
              <w:t xml:space="preserve">(post training) </w:t>
            </w:r>
            <w:r w:rsidR="00D6785F">
              <w:t xml:space="preserve">then planning out year 3 and year 5. (30mins) Continuing with this task they now add more detail to their plan including fictional examples of contract and freelance work, additional work to support their living costs. </w:t>
            </w:r>
            <w:r w:rsidR="00D6785F" w:rsidRPr="00D6785F">
              <w:t>Teachers can give them a template and give examples if necessary.</w:t>
            </w:r>
          </w:p>
          <w:p w14:paraId="0D444F62" w14:textId="6C5F766A" w:rsidR="00D6785F" w:rsidRPr="00D6785F" w:rsidRDefault="00D6785F" w:rsidP="009228EA">
            <w:pPr>
              <w:pStyle w:val="Tablebullets"/>
            </w:pPr>
            <w:r>
              <w:t xml:space="preserve">Feedback and discussion – as a group the teacher shows and discuss the different scenarios the students have created. Give examples of the </w:t>
            </w:r>
            <w:r w:rsidR="0049215C">
              <w:t>wider job market and niche skills (</w:t>
            </w:r>
            <w:r w:rsidR="00641D25">
              <w:t>Actor/musician, masked mime, minimalist music, digital lighting, acrobatic silks etc.)</w:t>
            </w:r>
            <w:r w:rsidR="0049215C">
              <w:t>.</w:t>
            </w:r>
          </w:p>
          <w:p w14:paraId="13940843" w14:textId="1ECD1D93" w:rsidR="009228EA" w:rsidRPr="00347577" w:rsidRDefault="00641D25" w:rsidP="00207E14">
            <w:pPr>
              <w:pStyle w:val="Tablebullets"/>
            </w:pPr>
            <w:r>
              <w:t xml:space="preserve">Independent </w:t>
            </w:r>
            <w:r w:rsidR="00655A08">
              <w:t>Homework</w:t>
            </w:r>
            <w:r>
              <w:t xml:space="preserve"> Task</w:t>
            </w:r>
            <w:r w:rsidR="00655A08">
              <w:t xml:space="preserve"> – </w:t>
            </w:r>
            <w:r w:rsidR="0049215C">
              <w:t xml:space="preserve">Students must find 3 niche skills they are interested in developing over the 5 years. Find examples </w:t>
            </w:r>
            <w:r>
              <w:t>of where</w:t>
            </w:r>
            <w:r w:rsidR="0049215C">
              <w:t xml:space="preserve"> they could go to attend additional training.</w:t>
            </w:r>
          </w:p>
        </w:tc>
      </w:tr>
      <w:tr w:rsidR="00A522B4" w:rsidRPr="00E32CC9" w14:paraId="3F00C999"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988" w:type="dxa"/>
            <w:vMerge/>
            <w:tcBorders>
              <w:top w:val="single" w:sz="4" w:space="0" w:color="95658D"/>
              <w:left w:val="single" w:sz="4" w:space="0" w:color="95658D"/>
              <w:bottom w:val="single" w:sz="4" w:space="0" w:color="95658D"/>
              <w:right w:val="single" w:sz="4" w:space="0" w:color="95658D"/>
            </w:tcBorders>
          </w:tcPr>
          <w:p w14:paraId="71A2262B" w14:textId="77777777" w:rsidR="00A522B4" w:rsidRDefault="00A522B4" w:rsidP="00A522B4">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749F23A6" w14:textId="77777777" w:rsidR="00A522B4" w:rsidRDefault="00A522B4" w:rsidP="00A522B4">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72089F27" w14:textId="448AD17F" w:rsidR="00A522B4" w:rsidRDefault="00A522B4" w:rsidP="00A522B4">
            <w:pPr>
              <w:spacing w:before="60" w:after="0" w:line="240" w:lineRule="auto"/>
              <w:rPr>
                <w:rFonts w:cs="Arial"/>
                <w:b/>
                <w:u w:val="single"/>
              </w:rPr>
            </w:pPr>
            <w:r w:rsidRPr="009109F5">
              <w:rPr>
                <w:rFonts w:cs="Arial"/>
                <w:b/>
                <w:u w:val="single"/>
              </w:rPr>
              <w:t>Practical Session</w:t>
            </w:r>
            <w:r w:rsidR="006B2F18">
              <w:rPr>
                <w:rFonts w:cs="Arial"/>
                <w:b/>
                <w:u w:val="single"/>
              </w:rPr>
              <w:t xml:space="preserve"> – students continue to develop second solo performance as in week </w:t>
            </w:r>
            <w:r w:rsidR="00655A08">
              <w:rPr>
                <w:rFonts w:cs="Arial"/>
                <w:b/>
                <w:u w:val="single"/>
              </w:rPr>
              <w:t>5 or teacher – led workshop</w:t>
            </w:r>
          </w:p>
          <w:p w14:paraId="001A32E1" w14:textId="77777777" w:rsidR="00A522B4" w:rsidRDefault="00A522B4" w:rsidP="00207E14">
            <w:pPr>
              <w:pStyle w:val="Tablebullets"/>
            </w:pPr>
            <w:r w:rsidRPr="00BC60A2">
              <w:t>Independent homework task in log books – students set targets on what they need to focus on and improve for next week and evidence the progress they have made (photos, videos, descriptions) and discuss the process of development using specific Performing Arts language.</w:t>
            </w:r>
          </w:p>
          <w:p w14:paraId="18278407" w14:textId="329458AA" w:rsidR="00207E14" w:rsidRPr="00207E14" w:rsidRDefault="00207E14" w:rsidP="00207E14">
            <w:pPr>
              <w:pStyle w:val="ListParagraph"/>
              <w:spacing w:before="60" w:after="0" w:line="240" w:lineRule="auto"/>
              <w:ind w:left="360"/>
              <w:rPr>
                <w:rFonts w:cs="Arial"/>
              </w:rPr>
            </w:pPr>
          </w:p>
        </w:tc>
      </w:tr>
      <w:tr w:rsidR="00641D25" w14:paraId="1A25C0E6" w14:textId="77777777" w:rsidTr="00207E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69"/>
        </w:trPr>
        <w:tc>
          <w:tcPr>
            <w:tcW w:w="988" w:type="dxa"/>
            <w:vMerge w:val="restart"/>
            <w:tcBorders>
              <w:top w:val="single" w:sz="4" w:space="0" w:color="95658D"/>
              <w:left w:val="single" w:sz="4" w:space="0" w:color="95658D"/>
              <w:bottom w:val="single" w:sz="4" w:space="0" w:color="95658D"/>
              <w:right w:val="single" w:sz="4" w:space="0" w:color="95658D"/>
            </w:tcBorders>
          </w:tcPr>
          <w:p w14:paraId="74822A61" w14:textId="77777777" w:rsidR="00641D25" w:rsidRDefault="00641D25" w:rsidP="00641D25">
            <w:pPr>
              <w:spacing w:before="60" w:after="0" w:line="240" w:lineRule="auto"/>
              <w:rPr>
                <w:rFonts w:cs="Arial"/>
              </w:rPr>
            </w:pPr>
            <w:r>
              <w:rPr>
                <w:rFonts w:cs="Arial"/>
              </w:rPr>
              <w:lastRenderedPageBreak/>
              <w:t>11</w:t>
            </w:r>
          </w:p>
        </w:tc>
        <w:tc>
          <w:tcPr>
            <w:tcW w:w="3827" w:type="dxa"/>
            <w:vMerge w:val="restart"/>
            <w:tcBorders>
              <w:top w:val="single" w:sz="4" w:space="0" w:color="95658D"/>
              <w:left w:val="single" w:sz="4" w:space="0" w:color="95658D"/>
              <w:bottom w:val="single" w:sz="4" w:space="0" w:color="95658D"/>
              <w:right w:val="single" w:sz="4" w:space="0" w:color="95658D"/>
            </w:tcBorders>
          </w:tcPr>
          <w:p w14:paraId="5BDA7991" w14:textId="77777777" w:rsidR="00641D25" w:rsidRPr="00965CFA" w:rsidRDefault="00641D25" w:rsidP="00D548C5">
            <w:pPr>
              <w:pStyle w:val="ListParagraph"/>
              <w:numPr>
                <w:ilvl w:val="0"/>
                <w:numId w:val="2"/>
              </w:numPr>
              <w:spacing w:before="60" w:after="0" w:line="240" w:lineRule="auto"/>
              <w:rPr>
                <w:rFonts w:cs="Arial"/>
              </w:rPr>
            </w:pPr>
            <w:r>
              <w:rPr>
                <w:rFonts w:cs="Arial"/>
              </w:rPr>
              <w:t xml:space="preserve">LO1 – </w:t>
            </w:r>
            <w:r w:rsidRPr="00965CFA">
              <w:rPr>
                <w:rFonts w:cs="Arial"/>
              </w:rPr>
              <w:t>Understand the performing</w:t>
            </w:r>
            <w:r>
              <w:rPr>
                <w:rFonts w:cs="Arial"/>
              </w:rPr>
              <w:t xml:space="preserve"> </w:t>
            </w:r>
            <w:r w:rsidRPr="00965CFA">
              <w:rPr>
                <w:rFonts w:cs="Arial"/>
              </w:rPr>
              <w:t>arts sector</w:t>
            </w:r>
            <w:r>
              <w:rPr>
                <w:rFonts w:cs="Arial"/>
              </w:rPr>
              <w:t>.</w:t>
            </w:r>
          </w:p>
          <w:p w14:paraId="4C4F3E8D" w14:textId="77777777" w:rsidR="00641D25" w:rsidRPr="00965CFA" w:rsidRDefault="00641D25" w:rsidP="00D548C5">
            <w:pPr>
              <w:pStyle w:val="ListParagraph"/>
              <w:numPr>
                <w:ilvl w:val="0"/>
                <w:numId w:val="2"/>
              </w:numPr>
              <w:spacing w:before="60" w:after="0" w:line="240" w:lineRule="auto"/>
              <w:rPr>
                <w:rFonts w:cs="Arial"/>
              </w:rPr>
            </w:pPr>
            <w:r>
              <w:rPr>
                <w:rFonts w:cs="Arial"/>
              </w:rPr>
              <w:t>LO3 –</w:t>
            </w:r>
            <w:r w:rsidRPr="00965CFA">
              <w:rPr>
                <w:rFonts w:cs="Arial"/>
              </w:rPr>
              <w:t xml:space="preserve"> Understand progression</w:t>
            </w:r>
            <w:r>
              <w:rPr>
                <w:rFonts w:cs="Arial"/>
              </w:rPr>
              <w:t xml:space="preserve"> </w:t>
            </w:r>
            <w:r w:rsidRPr="00965CFA">
              <w:rPr>
                <w:rFonts w:cs="Arial"/>
              </w:rPr>
              <w:t>and opportunities in the</w:t>
            </w:r>
            <w:r>
              <w:rPr>
                <w:rFonts w:cs="Arial"/>
              </w:rPr>
              <w:t xml:space="preserve"> </w:t>
            </w:r>
            <w:r w:rsidRPr="00965CFA">
              <w:rPr>
                <w:rFonts w:cs="Arial"/>
              </w:rPr>
              <w:t>performing arts sector</w:t>
            </w:r>
            <w:r>
              <w:rPr>
                <w:rFonts w:cs="Arial"/>
              </w:rPr>
              <w:t>.</w:t>
            </w:r>
          </w:p>
          <w:p w14:paraId="171F8E67" w14:textId="77777777" w:rsidR="00641D25" w:rsidRPr="00965CFA" w:rsidRDefault="00641D25" w:rsidP="00D548C5">
            <w:pPr>
              <w:pStyle w:val="ListParagraph"/>
              <w:numPr>
                <w:ilvl w:val="0"/>
                <w:numId w:val="2"/>
              </w:numPr>
              <w:spacing w:before="60" w:after="0" w:line="240" w:lineRule="auto"/>
              <w:rPr>
                <w:rFonts w:cs="Arial"/>
              </w:rPr>
            </w:pPr>
            <w:r w:rsidRPr="00A023FB">
              <w:rPr>
                <w:rFonts w:cs="Arial"/>
              </w:rPr>
              <w:t xml:space="preserve">LO4 – </w:t>
            </w:r>
            <w:r w:rsidRPr="00965CFA">
              <w:rPr>
                <w:rFonts w:cs="Arial"/>
              </w:rPr>
              <w:t>Be able to produce</w:t>
            </w:r>
            <w:r>
              <w:rPr>
                <w:rFonts w:cs="Arial"/>
              </w:rPr>
              <w:t xml:space="preserve"> </w:t>
            </w:r>
            <w:r w:rsidRPr="00965CFA">
              <w:rPr>
                <w:rFonts w:cs="Arial"/>
              </w:rPr>
              <w:t>strategies for sustaining a</w:t>
            </w:r>
            <w:r>
              <w:rPr>
                <w:rFonts w:cs="Arial"/>
              </w:rPr>
              <w:t xml:space="preserve"> </w:t>
            </w:r>
            <w:r w:rsidRPr="00965CFA">
              <w:rPr>
                <w:rFonts w:cs="Arial"/>
              </w:rPr>
              <w:t>freelance career</w:t>
            </w:r>
            <w:r>
              <w:rPr>
                <w:rFonts w:cs="Arial"/>
              </w:rPr>
              <w:t>.</w:t>
            </w:r>
          </w:p>
          <w:p w14:paraId="48376401" w14:textId="77777777" w:rsidR="00641D25" w:rsidRDefault="00641D25" w:rsidP="00641D25">
            <w:pPr>
              <w:spacing w:before="60" w:after="0" w:line="240" w:lineRule="auto"/>
              <w:rPr>
                <w:rFonts w:cs="Arial"/>
              </w:rPr>
            </w:pPr>
          </w:p>
          <w:p w14:paraId="4178D449" w14:textId="77777777" w:rsidR="00641D25" w:rsidRDefault="00641D25" w:rsidP="00641D25">
            <w:pPr>
              <w:spacing w:before="60" w:after="0" w:line="240" w:lineRule="auto"/>
              <w:rPr>
                <w:rFonts w:cs="Arial"/>
              </w:rPr>
            </w:pPr>
          </w:p>
          <w:p w14:paraId="1713CDDB" w14:textId="77777777" w:rsidR="00641D25" w:rsidRDefault="00641D25" w:rsidP="00641D25">
            <w:pPr>
              <w:spacing w:before="60" w:after="0" w:line="240" w:lineRule="auto"/>
              <w:rPr>
                <w:rFonts w:cs="Arial"/>
              </w:rPr>
            </w:pPr>
            <w:r>
              <w:rPr>
                <w:rFonts w:cs="Arial"/>
              </w:rPr>
              <w:t>(1.2) G</w:t>
            </w:r>
            <w:r w:rsidRPr="00641D25">
              <w:rPr>
                <w:rFonts w:cs="Arial"/>
              </w:rPr>
              <w:t>eneral funding choices – self-financing or grants, national and governmental structures, commercial and not-for-profit or subsidised sectors, regional and local variations</w:t>
            </w:r>
            <w:r>
              <w:rPr>
                <w:rFonts w:cs="Arial"/>
              </w:rPr>
              <w:t>.</w:t>
            </w:r>
          </w:p>
          <w:p w14:paraId="39E415AD" w14:textId="463467C1" w:rsidR="00AF2164" w:rsidRPr="00A126AB" w:rsidRDefault="00AF2164" w:rsidP="00AF2164">
            <w:pPr>
              <w:spacing w:before="60" w:after="0" w:line="240" w:lineRule="auto"/>
              <w:rPr>
                <w:rFonts w:cs="Arial"/>
              </w:rPr>
            </w:pPr>
            <w:r>
              <w:rPr>
                <w:rFonts w:cs="Arial"/>
              </w:rPr>
              <w:t xml:space="preserve">(3.2) </w:t>
            </w:r>
            <w:r w:rsidRPr="00AF2164">
              <w:rPr>
                <w:rFonts w:cs="Arial"/>
              </w:rPr>
              <w:t>3.2</w:t>
            </w:r>
            <w:r>
              <w:rPr>
                <w:rFonts w:cs="Arial"/>
              </w:rPr>
              <w:t xml:space="preserve"> Freelance and contract working, </w:t>
            </w:r>
            <w:r w:rsidRPr="00AF2164">
              <w:rPr>
                <w:rFonts w:cs="Arial"/>
              </w:rPr>
              <w:t xml:space="preserve">survival </w:t>
            </w:r>
            <w:r>
              <w:rPr>
                <w:rFonts w:cs="Arial"/>
              </w:rPr>
              <w:t>skills, contingency and budgets.</w:t>
            </w:r>
          </w:p>
        </w:tc>
        <w:tc>
          <w:tcPr>
            <w:tcW w:w="10206" w:type="dxa"/>
            <w:tcBorders>
              <w:top w:val="single" w:sz="4" w:space="0" w:color="95658D"/>
              <w:left w:val="single" w:sz="4" w:space="0" w:color="95658D"/>
              <w:bottom w:val="single" w:sz="4" w:space="0" w:color="95658D"/>
              <w:right w:val="single" w:sz="4" w:space="0" w:color="95658D"/>
            </w:tcBorders>
          </w:tcPr>
          <w:p w14:paraId="6C510D1C" w14:textId="07A0CAA1" w:rsidR="00641D25" w:rsidRDefault="00641D25" w:rsidP="00207E14">
            <w:pPr>
              <w:pStyle w:val="Tablebullets"/>
            </w:pPr>
            <w:r>
              <w:t xml:space="preserve">Starter task – </w:t>
            </w:r>
            <w:r w:rsidR="00186180">
              <w:t>The cost of living: Students have a list of living costs (travel, rent, food, clothes etc. insurance, council tax, utility bills, tv licence) in small groups they must estimate the cost of these things – this may need research (3</w:t>
            </w:r>
            <w:r>
              <w:t>0mins)</w:t>
            </w:r>
          </w:p>
          <w:p w14:paraId="4D66A5DE" w14:textId="25ED002A" w:rsidR="00DF7BAB" w:rsidRPr="004D6595" w:rsidRDefault="00641D25" w:rsidP="00207E14">
            <w:pPr>
              <w:pStyle w:val="Tablebullets"/>
            </w:pPr>
            <w:r>
              <w:t xml:space="preserve">Student independent task – </w:t>
            </w:r>
            <w:r w:rsidR="00DF7BAB">
              <w:t xml:space="preserve">Students return to their </w:t>
            </w:r>
            <w:r>
              <w:t>5 year career plan</w:t>
            </w:r>
            <w:r w:rsidR="00DF7BAB">
              <w:t xml:space="preserve"> and add in costings, out goings and in-comings. How much do you get paid for certain jobs? What additional jobs do you need to support </w:t>
            </w:r>
            <w:r w:rsidR="004D6595">
              <w:t>your performing income?</w:t>
            </w:r>
            <w:r w:rsidR="00DF7BAB">
              <w:t xml:space="preserve"> This will take time to work out and may need help finding examples of payment rates for different types of work</w:t>
            </w:r>
            <w:r w:rsidR="004D6595">
              <w:t>. (1hour 10mins) Finally they should not have a 5 year plan with realistic costings of incomings and outgoings to support this plan.</w:t>
            </w:r>
          </w:p>
          <w:p w14:paraId="2C5F18CC" w14:textId="6397C857" w:rsidR="00DF7BAB" w:rsidRDefault="00DF7BAB" w:rsidP="00207E14">
            <w:pPr>
              <w:pStyle w:val="Tablebullets"/>
            </w:pPr>
            <w:r>
              <w:t xml:space="preserve">Teacher –let presentation – additional ways to raise money. Students are made aware of </w:t>
            </w:r>
            <w:r w:rsidRPr="00DF7BAB">
              <w:t xml:space="preserve">self-financing or </w:t>
            </w:r>
            <w:hyperlink r:id="rId28" w:anchor="section-1" w:history="1">
              <w:r w:rsidRPr="00B35D28">
                <w:rPr>
                  <w:rStyle w:val="Hyperlink"/>
                </w:rPr>
                <w:t>grants</w:t>
              </w:r>
            </w:hyperlink>
            <w:r w:rsidRPr="00DF7BAB">
              <w:t>, national and governmental structures, commercial and not-for-profit or subsidised sectors</w:t>
            </w:r>
            <w:r>
              <w:t xml:space="preserve"> – </w:t>
            </w:r>
            <w:hyperlink r:id="rId29" w:history="1">
              <w:r w:rsidRPr="00DF7BAB">
                <w:rPr>
                  <w:rStyle w:val="Hyperlink"/>
                </w:rPr>
                <w:t>more information</w:t>
              </w:r>
            </w:hyperlink>
            <w:r>
              <w:t xml:space="preserve"> </w:t>
            </w:r>
          </w:p>
          <w:p w14:paraId="235E5DD5" w14:textId="77777777" w:rsidR="00641D25" w:rsidRDefault="00DF7BAB" w:rsidP="00207E14">
            <w:pPr>
              <w:pStyle w:val="Tablebullets"/>
            </w:pPr>
            <w:r>
              <w:t>Independent Homework Task – Students refine 5 year plan adding in realistic additional funding.</w:t>
            </w:r>
          </w:p>
          <w:p w14:paraId="25ED42BB" w14:textId="6162B8F4" w:rsidR="004C08A9" w:rsidRPr="009228EA" w:rsidRDefault="004C08A9" w:rsidP="004C08A9">
            <w:pPr>
              <w:pStyle w:val="ListParagraph"/>
              <w:spacing w:before="60" w:after="0" w:line="240" w:lineRule="auto"/>
              <w:ind w:left="321"/>
              <w:rPr>
                <w:rFonts w:cs="Arial"/>
              </w:rPr>
            </w:pPr>
          </w:p>
        </w:tc>
      </w:tr>
      <w:tr w:rsidR="00641D25" w14:paraId="4A4D2E88"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22"/>
        </w:trPr>
        <w:tc>
          <w:tcPr>
            <w:tcW w:w="988" w:type="dxa"/>
            <w:vMerge/>
            <w:tcBorders>
              <w:top w:val="single" w:sz="4" w:space="0" w:color="95658D"/>
              <w:left w:val="single" w:sz="4" w:space="0" w:color="95658D"/>
              <w:bottom w:val="single" w:sz="4" w:space="0" w:color="95658D"/>
              <w:right w:val="single" w:sz="4" w:space="0" w:color="95658D"/>
            </w:tcBorders>
          </w:tcPr>
          <w:p w14:paraId="108338DD" w14:textId="77777777" w:rsidR="00641D25" w:rsidRDefault="00641D25" w:rsidP="00641D25">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152932FB" w14:textId="77777777" w:rsidR="00641D25" w:rsidRPr="00A126AB" w:rsidRDefault="00641D25" w:rsidP="00641D25">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4CB6F9C2" w14:textId="1FAA93DD" w:rsidR="00641D25" w:rsidRDefault="00641D25" w:rsidP="00641D25">
            <w:pPr>
              <w:spacing w:before="60" w:after="0" w:line="240" w:lineRule="auto"/>
              <w:rPr>
                <w:rFonts w:cs="Arial"/>
                <w:b/>
                <w:u w:val="single"/>
              </w:rPr>
            </w:pPr>
            <w:r w:rsidRPr="009109F5">
              <w:rPr>
                <w:rFonts w:cs="Arial"/>
                <w:b/>
                <w:u w:val="single"/>
              </w:rPr>
              <w:t>Practical Session</w:t>
            </w:r>
            <w:r>
              <w:rPr>
                <w:rFonts w:cs="Arial"/>
                <w:b/>
                <w:u w:val="single"/>
              </w:rPr>
              <w:t xml:space="preserve"> – students continue to develop second solo performance as in week 5 or teacher – led workshop</w:t>
            </w:r>
          </w:p>
          <w:p w14:paraId="246D8387" w14:textId="77777777" w:rsidR="004C08A9" w:rsidRDefault="00641D25" w:rsidP="00207E14">
            <w:pPr>
              <w:pStyle w:val="Tablebullets"/>
            </w:pPr>
            <w:r w:rsidRPr="00BC60A2">
              <w:t>Independent homework task in log books – students set targets on what they need to focus on and improve for next week and evidence the progress they have made (photos, videos, descriptions) and discuss the process of development using specific Performing Arts language.</w:t>
            </w:r>
          </w:p>
          <w:p w14:paraId="68957F9A" w14:textId="03C129CE" w:rsidR="00207E14" w:rsidRPr="00207E14" w:rsidRDefault="00207E14" w:rsidP="00207E14">
            <w:pPr>
              <w:pStyle w:val="ListParagraph"/>
              <w:spacing w:before="60" w:after="0" w:line="240" w:lineRule="auto"/>
              <w:ind w:left="360"/>
              <w:rPr>
                <w:rFonts w:cs="Arial"/>
              </w:rPr>
            </w:pPr>
          </w:p>
        </w:tc>
      </w:tr>
      <w:tr w:rsidR="00641D25" w14:paraId="7E29D8C2"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9"/>
        </w:trPr>
        <w:tc>
          <w:tcPr>
            <w:tcW w:w="988" w:type="dxa"/>
            <w:vMerge w:val="restart"/>
            <w:tcBorders>
              <w:top w:val="single" w:sz="4" w:space="0" w:color="95658D"/>
              <w:left w:val="single" w:sz="4" w:space="0" w:color="95658D"/>
              <w:bottom w:val="single" w:sz="4" w:space="0" w:color="95658D"/>
              <w:right w:val="single" w:sz="4" w:space="0" w:color="95658D"/>
            </w:tcBorders>
          </w:tcPr>
          <w:p w14:paraId="3565FD8A" w14:textId="252D051A" w:rsidR="00641D25" w:rsidRDefault="00641D25" w:rsidP="00641D25">
            <w:pPr>
              <w:spacing w:before="60" w:after="0" w:line="240" w:lineRule="auto"/>
              <w:rPr>
                <w:rFonts w:cs="Arial"/>
              </w:rPr>
            </w:pPr>
            <w:r>
              <w:rPr>
                <w:rFonts w:cs="Arial"/>
              </w:rPr>
              <w:t>12</w:t>
            </w:r>
          </w:p>
        </w:tc>
        <w:tc>
          <w:tcPr>
            <w:tcW w:w="3827" w:type="dxa"/>
            <w:vMerge w:val="restart"/>
            <w:tcBorders>
              <w:top w:val="single" w:sz="4" w:space="0" w:color="95658D"/>
              <w:left w:val="single" w:sz="4" w:space="0" w:color="95658D"/>
              <w:bottom w:val="single" w:sz="4" w:space="0" w:color="95658D"/>
              <w:right w:val="single" w:sz="4" w:space="0" w:color="95658D"/>
            </w:tcBorders>
          </w:tcPr>
          <w:p w14:paraId="6FE5879A" w14:textId="48881F53" w:rsidR="004D6595" w:rsidRPr="004D6595" w:rsidRDefault="004D6595" w:rsidP="00641D25">
            <w:pPr>
              <w:spacing w:before="60" w:after="0" w:line="240" w:lineRule="auto"/>
              <w:rPr>
                <w:rFonts w:cs="Arial"/>
              </w:rPr>
            </w:pPr>
            <w:r w:rsidRPr="004D6595">
              <w:rPr>
                <w:rFonts w:cs="Arial"/>
              </w:rPr>
              <w:t>Lo2: Know the organisations and roles in the performing arts industry</w:t>
            </w:r>
          </w:p>
          <w:p w14:paraId="11BCEC4E" w14:textId="77777777" w:rsidR="004D6595" w:rsidRPr="004D6595" w:rsidRDefault="004D6595" w:rsidP="00641D25">
            <w:pPr>
              <w:spacing w:before="60" w:after="0" w:line="240" w:lineRule="auto"/>
              <w:rPr>
                <w:rFonts w:cs="Arial"/>
              </w:rPr>
            </w:pPr>
          </w:p>
          <w:p w14:paraId="66F3C511" w14:textId="3D94AB08" w:rsidR="00641D25" w:rsidRPr="00A126AB" w:rsidRDefault="004D6595" w:rsidP="00641D25">
            <w:pPr>
              <w:spacing w:before="60" w:after="0" w:line="240" w:lineRule="auto"/>
              <w:rPr>
                <w:rFonts w:cs="Arial"/>
              </w:rPr>
            </w:pPr>
            <w:r w:rsidRPr="004D6595">
              <w:rPr>
                <w:rFonts w:cs="Arial"/>
              </w:rPr>
              <w:lastRenderedPageBreak/>
              <w:t xml:space="preserve">(2.2) Roles </w:t>
            </w:r>
            <w:r>
              <w:rPr>
                <w:rFonts w:cs="Arial"/>
              </w:rPr>
              <w:t xml:space="preserve">and jobs in the performing arts, performing and creative roles, </w:t>
            </w:r>
            <w:r w:rsidRPr="004D6595">
              <w:rPr>
                <w:rFonts w:cs="Arial"/>
              </w:rPr>
              <w:t>arts administration and FOH roles</w:t>
            </w:r>
            <w:r>
              <w:rPr>
                <w:rFonts w:cs="Arial"/>
              </w:rPr>
              <w:t xml:space="preserve">, </w:t>
            </w:r>
            <w:r w:rsidRPr="004D6595">
              <w:rPr>
                <w:rFonts w:cs="Arial"/>
              </w:rPr>
              <w:t>technic</w:t>
            </w:r>
            <w:r>
              <w:rPr>
                <w:rFonts w:cs="Arial"/>
              </w:rPr>
              <w:t xml:space="preserve">al, production and design roles, </w:t>
            </w:r>
            <w:r w:rsidRPr="004D6595">
              <w:rPr>
                <w:rFonts w:cs="Arial"/>
              </w:rPr>
              <w:t>agents and perso</w:t>
            </w:r>
            <w:r>
              <w:rPr>
                <w:rFonts w:cs="Arial"/>
              </w:rPr>
              <w:t xml:space="preserve">nal managers, casting directors, </w:t>
            </w:r>
            <w:r w:rsidRPr="004D6595">
              <w:rPr>
                <w:rFonts w:cs="Arial"/>
              </w:rPr>
              <w:t>promoters and producers, venue managers and programmers</w:t>
            </w:r>
          </w:p>
        </w:tc>
        <w:tc>
          <w:tcPr>
            <w:tcW w:w="10206" w:type="dxa"/>
            <w:tcBorders>
              <w:top w:val="single" w:sz="4" w:space="0" w:color="95658D"/>
              <w:left w:val="single" w:sz="4" w:space="0" w:color="95658D"/>
              <w:bottom w:val="single" w:sz="4" w:space="0" w:color="95658D"/>
              <w:right w:val="single" w:sz="4" w:space="0" w:color="95658D"/>
            </w:tcBorders>
          </w:tcPr>
          <w:p w14:paraId="01EF6086" w14:textId="3C5D49EE" w:rsidR="003B2611" w:rsidRDefault="003B2611" w:rsidP="00207E14">
            <w:pPr>
              <w:pStyle w:val="Tablebullets"/>
            </w:pPr>
            <w:r w:rsidRPr="003B2611">
              <w:lastRenderedPageBreak/>
              <w:t xml:space="preserve">Performance Space Visit – Students take part in a trip to visit a performing arts space so they can understand the logistic and roles in running a venue. As they visit the venue they must gather information on the creative roles and how they link together. Asking questions with the tour guide and making notes for their </w:t>
            </w:r>
            <w:r>
              <w:t xml:space="preserve">return </w:t>
            </w:r>
            <w:r w:rsidRPr="003B2611">
              <w:t xml:space="preserve">– teachers should guide the questions to ensure the </w:t>
            </w:r>
            <w:r>
              <w:t>venue host talks about r</w:t>
            </w:r>
            <w:r w:rsidRPr="004D6595">
              <w:t xml:space="preserve">oles </w:t>
            </w:r>
            <w:r>
              <w:t xml:space="preserve">and jobs in the performing arts, performing and creative roles, </w:t>
            </w:r>
            <w:r w:rsidRPr="004D6595">
              <w:t xml:space="preserve">arts administration </w:t>
            </w:r>
            <w:r w:rsidRPr="004D6595">
              <w:lastRenderedPageBreak/>
              <w:t>and FOH roles</w:t>
            </w:r>
            <w:r>
              <w:t xml:space="preserve">, </w:t>
            </w:r>
            <w:r w:rsidRPr="004D6595">
              <w:t>technic</w:t>
            </w:r>
            <w:r>
              <w:t xml:space="preserve">al, production and design roles, </w:t>
            </w:r>
            <w:r w:rsidRPr="004D6595">
              <w:t>agents and perso</w:t>
            </w:r>
            <w:r>
              <w:t xml:space="preserve">nal managers, casting directors, </w:t>
            </w:r>
            <w:r w:rsidRPr="004D6595">
              <w:t>promoters and producers, venue managers and programmers</w:t>
            </w:r>
            <w:r>
              <w:t xml:space="preserve"> </w:t>
            </w:r>
            <w:r w:rsidRPr="003B2611">
              <w:t>etc. (2hours)</w:t>
            </w:r>
          </w:p>
          <w:p w14:paraId="79935F03" w14:textId="77777777" w:rsidR="003B2611" w:rsidRDefault="003B2611" w:rsidP="00207E14">
            <w:pPr>
              <w:pStyle w:val="Tablebullets"/>
            </w:pPr>
            <w:r>
              <w:t xml:space="preserve">Independent homework task – students create a presentation on </w:t>
            </w:r>
            <w:hyperlink r:id="rId30" w:history="1">
              <w:r w:rsidRPr="003B2611">
                <w:rPr>
                  <w:rStyle w:val="Hyperlink"/>
                </w:rPr>
                <w:t>Prezi</w:t>
              </w:r>
            </w:hyperlink>
            <w:r>
              <w:t xml:space="preserve"> or similar showing how the roles in the creative industry work together. Detail should be added explain what the role is and how it contributes to the overall structure to show knowledge and understanding. </w:t>
            </w:r>
          </w:p>
          <w:p w14:paraId="3BBDDF3C" w14:textId="08748808" w:rsidR="009228EA" w:rsidRPr="009228EA" w:rsidRDefault="009228EA" w:rsidP="009228EA">
            <w:pPr>
              <w:pStyle w:val="ListParagraph"/>
              <w:spacing w:before="60" w:after="0" w:line="240" w:lineRule="auto"/>
              <w:ind w:left="323"/>
              <w:rPr>
                <w:rFonts w:cs="Arial"/>
              </w:rPr>
            </w:pPr>
          </w:p>
        </w:tc>
      </w:tr>
      <w:tr w:rsidR="00641D25" w14:paraId="5A2FDE8A"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1"/>
        </w:trPr>
        <w:tc>
          <w:tcPr>
            <w:tcW w:w="988" w:type="dxa"/>
            <w:vMerge/>
            <w:tcBorders>
              <w:top w:val="single" w:sz="4" w:space="0" w:color="95658D"/>
              <w:left w:val="single" w:sz="4" w:space="0" w:color="95658D"/>
              <w:bottom w:val="single" w:sz="4" w:space="0" w:color="95658D"/>
              <w:right w:val="single" w:sz="4" w:space="0" w:color="95658D"/>
            </w:tcBorders>
          </w:tcPr>
          <w:p w14:paraId="700E2649" w14:textId="77777777" w:rsidR="00641D25" w:rsidRDefault="00641D25" w:rsidP="00641D25">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69DFBEF2" w14:textId="77777777" w:rsidR="00641D25" w:rsidRPr="00A126AB" w:rsidRDefault="00641D25" w:rsidP="00641D25">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796998E7" w14:textId="5C1F0A4A" w:rsidR="00641D25" w:rsidRDefault="00641D25" w:rsidP="00641D25">
            <w:pPr>
              <w:spacing w:before="60" w:after="0" w:line="240" w:lineRule="auto"/>
              <w:rPr>
                <w:rFonts w:cs="Arial"/>
              </w:rPr>
            </w:pPr>
            <w:r w:rsidRPr="009109F5">
              <w:rPr>
                <w:rFonts w:cs="Arial"/>
                <w:b/>
                <w:u w:val="single"/>
              </w:rPr>
              <w:t>Practical Session</w:t>
            </w:r>
            <w:r>
              <w:rPr>
                <w:rFonts w:cs="Arial"/>
              </w:rPr>
              <w:t xml:space="preserve"> – Work in Progress 2 -  Performance lesson</w:t>
            </w:r>
          </w:p>
          <w:p w14:paraId="631BD90A" w14:textId="77777777" w:rsidR="00641D25" w:rsidRPr="00A645B2" w:rsidRDefault="00641D25" w:rsidP="00641D25">
            <w:pPr>
              <w:pStyle w:val="Tablebullets"/>
              <w:rPr>
                <w:szCs w:val="22"/>
              </w:rPr>
            </w:pPr>
            <w:r w:rsidRPr="00A645B2">
              <w:rPr>
                <w:szCs w:val="22"/>
              </w:rPr>
              <w:t>Warm up – physical/vocal warm up. (15mins)</w:t>
            </w:r>
          </w:p>
          <w:p w14:paraId="3E62500A" w14:textId="0A385F3D" w:rsidR="00641D25" w:rsidRPr="00A645B2" w:rsidRDefault="00641D25" w:rsidP="00641D25">
            <w:pPr>
              <w:pStyle w:val="Tablebullets"/>
              <w:rPr>
                <w:szCs w:val="22"/>
              </w:rPr>
            </w:pPr>
            <w:r w:rsidRPr="00A645B2">
              <w:rPr>
                <w:szCs w:val="22"/>
              </w:rPr>
              <w:t>Solo practical performance – Students perform their chosen monologue/solo dance or song</w:t>
            </w:r>
            <w:r w:rsidR="007F4BC4">
              <w:rPr>
                <w:szCs w:val="22"/>
              </w:rPr>
              <w:t xml:space="preserve"> (or a performance form the teacher -led workshops)</w:t>
            </w:r>
            <w:r w:rsidRPr="00A645B2">
              <w:rPr>
                <w:szCs w:val="22"/>
              </w:rPr>
              <w:t>. They should be encouraged to perform to a professional standard, in front of a live audience and video recorded. They could include lighting, sound and costumes/make-up to enhance their work.</w:t>
            </w:r>
          </w:p>
          <w:p w14:paraId="4C5955AE" w14:textId="5CA56FB1" w:rsidR="00641D25" w:rsidRDefault="00641D25" w:rsidP="00641D25">
            <w:pPr>
              <w:spacing w:before="60" w:after="0" w:line="240" w:lineRule="auto"/>
              <w:rPr>
                <w:rFonts w:cs="Arial"/>
              </w:rPr>
            </w:pPr>
            <w:r w:rsidRPr="00A645B2">
              <w:t>Teacher led feedback –</w:t>
            </w:r>
            <w:r>
              <w:t xml:space="preserve"> I</w:t>
            </w:r>
            <w:r w:rsidRPr="00A645B2">
              <w:t xml:space="preserve">ndividual feedback should be given both verbally and written to help students set targets for improvement </w:t>
            </w:r>
            <w:r>
              <w:t>for their second work in progress performance piece.</w:t>
            </w:r>
            <w:r w:rsidRPr="00A645B2">
              <w:t xml:space="preserve">. Teachers could refer to the sample assessment </w:t>
            </w:r>
            <w:hyperlink r:id="rId31" w:history="1">
              <w:r w:rsidRPr="00A645B2">
                <w:rPr>
                  <w:rStyle w:val="Hyperlink"/>
                </w:rPr>
                <w:t>specimen mark scheme</w:t>
              </w:r>
            </w:hyperlink>
            <w:r>
              <w:t xml:space="preserve"> in their feedback and could be done as an observation report.(45</w:t>
            </w:r>
            <w:r w:rsidRPr="00A645B2">
              <w:t>mins)</w:t>
            </w:r>
          </w:p>
          <w:p w14:paraId="47AD30A4" w14:textId="77777777" w:rsidR="00641D25" w:rsidRDefault="00641D25" w:rsidP="00641D25">
            <w:pPr>
              <w:spacing w:before="60" w:after="0" w:line="240" w:lineRule="auto"/>
              <w:rPr>
                <w:rFonts w:cs="Arial"/>
              </w:rPr>
            </w:pPr>
          </w:p>
        </w:tc>
      </w:tr>
      <w:tr w:rsidR="00641D25" w:rsidRPr="003A703D" w14:paraId="64BF81B9"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1"/>
        </w:trPr>
        <w:tc>
          <w:tcPr>
            <w:tcW w:w="988" w:type="dxa"/>
            <w:vMerge w:val="restart"/>
            <w:tcBorders>
              <w:top w:val="single" w:sz="4" w:space="0" w:color="95658D"/>
              <w:left w:val="single" w:sz="4" w:space="0" w:color="95658D"/>
              <w:bottom w:val="single" w:sz="4" w:space="0" w:color="95658D"/>
              <w:right w:val="single" w:sz="4" w:space="0" w:color="95658D"/>
            </w:tcBorders>
          </w:tcPr>
          <w:p w14:paraId="266D941F" w14:textId="115AF72F" w:rsidR="00641D25" w:rsidRDefault="00641D25" w:rsidP="00641D25">
            <w:pPr>
              <w:spacing w:before="60" w:after="0" w:line="240" w:lineRule="auto"/>
              <w:rPr>
                <w:rFonts w:cs="Arial"/>
              </w:rPr>
            </w:pPr>
            <w:r>
              <w:rPr>
                <w:rFonts w:cs="Arial"/>
              </w:rPr>
              <w:t>13</w:t>
            </w:r>
          </w:p>
        </w:tc>
        <w:tc>
          <w:tcPr>
            <w:tcW w:w="3827" w:type="dxa"/>
            <w:vMerge w:val="restart"/>
            <w:tcBorders>
              <w:top w:val="single" w:sz="4" w:space="0" w:color="95658D"/>
              <w:left w:val="single" w:sz="4" w:space="0" w:color="95658D"/>
              <w:bottom w:val="single" w:sz="4" w:space="0" w:color="95658D"/>
              <w:right w:val="single" w:sz="4" w:space="0" w:color="95658D"/>
            </w:tcBorders>
          </w:tcPr>
          <w:p w14:paraId="172EEBB7" w14:textId="27E39124" w:rsidR="00D86C10" w:rsidRPr="00D86C10" w:rsidRDefault="00D86C10" w:rsidP="00D86C10">
            <w:pPr>
              <w:spacing w:before="60" w:after="0" w:line="240" w:lineRule="auto"/>
              <w:rPr>
                <w:rFonts w:cs="Arial"/>
              </w:rPr>
            </w:pPr>
            <w:r w:rsidRPr="00D86C10">
              <w:rPr>
                <w:rFonts w:cs="Arial"/>
              </w:rPr>
              <w:t>LO2 – Know the organisations and roles in the performing arts industry.</w:t>
            </w:r>
          </w:p>
          <w:p w14:paraId="1D8B6273" w14:textId="77777777" w:rsidR="00D86C10" w:rsidRPr="00D86C10" w:rsidRDefault="00D86C10" w:rsidP="00D86C10">
            <w:pPr>
              <w:spacing w:before="60" w:after="0" w:line="240" w:lineRule="auto"/>
              <w:rPr>
                <w:rFonts w:cs="Arial"/>
              </w:rPr>
            </w:pPr>
            <w:r w:rsidRPr="00D86C10">
              <w:rPr>
                <w:rFonts w:cs="Arial"/>
              </w:rPr>
              <w:t>LO4 – Be able to produce strategies for sustaining a freelance career.</w:t>
            </w:r>
          </w:p>
          <w:p w14:paraId="3CF7BEA1" w14:textId="77777777" w:rsidR="00D86C10" w:rsidRDefault="00D86C10" w:rsidP="00641D25">
            <w:pPr>
              <w:spacing w:before="60" w:after="0" w:line="240" w:lineRule="auto"/>
              <w:rPr>
                <w:rFonts w:cs="Arial"/>
              </w:rPr>
            </w:pPr>
          </w:p>
          <w:p w14:paraId="2420B427" w14:textId="77777777" w:rsidR="00D86C10" w:rsidRDefault="00D86C10" w:rsidP="00641D25">
            <w:pPr>
              <w:spacing w:before="60" w:after="0" w:line="240" w:lineRule="auto"/>
              <w:rPr>
                <w:rFonts w:cs="Arial"/>
              </w:rPr>
            </w:pPr>
          </w:p>
          <w:p w14:paraId="2A91747F" w14:textId="5F2B8881" w:rsidR="00641D25" w:rsidRPr="00D86C10" w:rsidRDefault="00D86C10" w:rsidP="00641D25">
            <w:pPr>
              <w:spacing w:before="60" w:after="0" w:line="240" w:lineRule="auto"/>
              <w:rPr>
                <w:rFonts w:cs="Arial"/>
              </w:rPr>
            </w:pPr>
            <w:r w:rsidRPr="00D86C10">
              <w:rPr>
                <w:rFonts w:cs="Arial"/>
              </w:rPr>
              <w:lastRenderedPageBreak/>
              <w:t>(2.2) funding and development workers, the general expectations and requirements of employers.</w:t>
            </w:r>
          </w:p>
          <w:p w14:paraId="1189458D" w14:textId="77777777" w:rsidR="009228EA" w:rsidRPr="00D86C10" w:rsidRDefault="009228EA" w:rsidP="00641D25">
            <w:pPr>
              <w:spacing w:before="60" w:after="0" w:line="240" w:lineRule="auto"/>
              <w:rPr>
                <w:rFonts w:cs="Arial"/>
              </w:rPr>
            </w:pPr>
          </w:p>
          <w:p w14:paraId="7E35C99A" w14:textId="1FF2E482" w:rsidR="00D86C10" w:rsidRPr="00A126AB" w:rsidRDefault="00D86C10" w:rsidP="00D86C10">
            <w:pPr>
              <w:spacing w:before="60" w:after="0" w:line="240" w:lineRule="auto"/>
              <w:rPr>
                <w:rFonts w:cs="Arial"/>
              </w:rPr>
            </w:pPr>
            <w:r w:rsidRPr="00D86C10">
              <w:rPr>
                <w:rFonts w:cs="Arial"/>
              </w:rPr>
              <w:t>(4.1) How to develop survival skills, self-discipline, timekeeping and time-management skills, focus and concentration on tasks, personal skills – core and additional skills, adapting and transferring skills.</w:t>
            </w:r>
          </w:p>
        </w:tc>
        <w:tc>
          <w:tcPr>
            <w:tcW w:w="10206" w:type="dxa"/>
            <w:tcBorders>
              <w:top w:val="single" w:sz="4" w:space="0" w:color="95658D"/>
              <w:left w:val="single" w:sz="4" w:space="0" w:color="95658D"/>
              <w:bottom w:val="single" w:sz="4" w:space="0" w:color="95658D"/>
              <w:right w:val="single" w:sz="4" w:space="0" w:color="95658D"/>
            </w:tcBorders>
          </w:tcPr>
          <w:p w14:paraId="71CEFD83" w14:textId="64679E61" w:rsidR="006F318C" w:rsidRDefault="006F318C" w:rsidP="00D548C5">
            <w:pPr>
              <w:pStyle w:val="ListParagraph"/>
              <w:numPr>
                <w:ilvl w:val="0"/>
                <w:numId w:val="4"/>
              </w:numPr>
              <w:spacing w:before="60" w:after="0" w:line="240" w:lineRule="auto"/>
              <w:ind w:left="321" w:hanging="283"/>
              <w:rPr>
                <w:rFonts w:cs="Arial"/>
              </w:rPr>
            </w:pPr>
            <w:r>
              <w:rPr>
                <w:rFonts w:cs="Arial"/>
              </w:rPr>
              <w:lastRenderedPageBreak/>
              <w:t>Teacher-led activity – teacher in role –</w:t>
            </w:r>
            <w:r w:rsidR="00B37AC9">
              <w:rPr>
                <w:rFonts w:cs="Arial"/>
              </w:rPr>
              <w:t xml:space="preserve"> ‘T</w:t>
            </w:r>
            <w:r>
              <w:rPr>
                <w:rFonts w:cs="Arial"/>
              </w:rPr>
              <w:t xml:space="preserve">he </w:t>
            </w:r>
            <w:r w:rsidR="00B37AC9">
              <w:rPr>
                <w:rFonts w:cs="Arial"/>
              </w:rPr>
              <w:t>Job I</w:t>
            </w:r>
            <w:r>
              <w:rPr>
                <w:rFonts w:cs="Arial"/>
              </w:rPr>
              <w:t xml:space="preserve">nterview. Students are given an advert for a job and told they will be attending an interview. Choose a student to improvise a job interview asking questions about their professional skills. </w:t>
            </w:r>
            <w:r w:rsidR="009C2928">
              <w:rPr>
                <w:rFonts w:cs="Arial"/>
              </w:rPr>
              <w:t>This example could also be what not to do in an interview! (20mins)</w:t>
            </w:r>
          </w:p>
          <w:p w14:paraId="7ABAF26D" w14:textId="1F1F1686" w:rsidR="006F318C" w:rsidRDefault="009C2928" w:rsidP="00D548C5">
            <w:pPr>
              <w:pStyle w:val="ListParagraph"/>
              <w:numPr>
                <w:ilvl w:val="0"/>
                <w:numId w:val="4"/>
              </w:numPr>
              <w:spacing w:before="60" w:after="0" w:line="240" w:lineRule="auto"/>
              <w:ind w:left="321" w:hanging="283"/>
              <w:rPr>
                <w:rFonts w:cs="Arial"/>
              </w:rPr>
            </w:pPr>
            <w:r>
              <w:rPr>
                <w:rFonts w:cs="Arial"/>
              </w:rPr>
              <w:t>Pair activity – Students create an improvisation using the job advert create a bad scenario and a good scenario. Scene 1 where it goes really badly and they employer and prospective employee gets it very wrong, then scene 2 both they get it right.</w:t>
            </w:r>
            <w:r w:rsidR="000957DC">
              <w:rPr>
                <w:rFonts w:cs="Arial"/>
              </w:rPr>
              <w:t xml:space="preserve"> (1hour)</w:t>
            </w:r>
            <w:r>
              <w:rPr>
                <w:rFonts w:cs="Arial"/>
              </w:rPr>
              <w:t xml:space="preserve"> </w:t>
            </w:r>
          </w:p>
          <w:p w14:paraId="057DAD87" w14:textId="5EB5C98D" w:rsidR="006F318C" w:rsidRPr="009C2928" w:rsidRDefault="006F318C" w:rsidP="00D548C5">
            <w:pPr>
              <w:pStyle w:val="ListParagraph"/>
              <w:numPr>
                <w:ilvl w:val="0"/>
                <w:numId w:val="4"/>
              </w:numPr>
              <w:spacing w:before="60" w:after="0" w:line="240" w:lineRule="auto"/>
              <w:ind w:left="321" w:hanging="283"/>
              <w:rPr>
                <w:rFonts w:cs="Arial"/>
              </w:rPr>
            </w:pPr>
            <w:r w:rsidRPr="009C2928">
              <w:rPr>
                <w:rFonts w:cs="Arial"/>
              </w:rPr>
              <w:lastRenderedPageBreak/>
              <w:t xml:space="preserve">Students </w:t>
            </w:r>
            <w:r w:rsidR="009C2928" w:rsidRPr="009C2928">
              <w:rPr>
                <w:rFonts w:cs="Arial"/>
              </w:rPr>
              <w:t xml:space="preserve">are encouraged to focus on survival skills and transferrable skills that could be adaptable to most jobs in the performing arts world. They could also include niche skills that helps them </w:t>
            </w:r>
            <w:proofErr w:type="spellStart"/>
            <w:r w:rsidR="009C2928" w:rsidRPr="009C2928">
              <w:rPr>
                <w:rFonts w:cs="Arial"/>
              </w:rPr>
              <w:t>standout</w:t>
            </w:r>
            <w:proofErr w:type="spellEnd"/>
            <w:r w:rsidR="009C2928" w:rsidRPr="009C2928">
              <w:rPr>
                <w:rFonts w:cs="Arial"/>
              </w:rPr>
              <w:t xml:space="preserve"> from the crowd. Students </w:t>
            </w:r>
            <w:r w:rsidRPr="009C2928">
              <w:rPr>
                <w:rFonts w:cs="Arial"/>
              </w:rPr>
              <w:t xml:space="preserve">could be given a </w:t>
            </w:r>
            <w:r w:rsidR="009C2928" w:rsidRPr="009C2928">
              <w:rPr>
                <w:rFonts w:cs="Arial"/>
              </w:rPr>
              <w:t xml:space="preserve">template of questions if necessary pages 16-17 of the </w:t>
            </w:r>
            <w:hyperlink r:id="rId32" w:history="1">
              <w:r w:rsidR="009C2928" w:rsidRPr="009C2928">
                <w:rPr>
                  <w:rStyle w:val="Hyperlink"/>
                  <w:rFonts w:cs="Arial"/>
                </w:rPr>
                <w:t>Hodder Text Book</w:t>
              </w:r>
            </w:hyperlink>
            <w:r w:rsidR="009C2928" w:rsidRPr="009C2928">
              <w:rPr>
                <w:rStyle w:val="Hyperlink"/>
                <w:rFonts w:cs="Arial"/>
              </w:rPr>
              <w:t xml:space="preserve"> </w:t>
            </w:r>
            <w:r w:rsidR="009C2928" w:rsidRPr="009C2928">
              <w:rPr>
                <w:rFonts w:cs="Arial"/>
              </w:rPr>
              <w:t>is very useful</w:t>
            </w:r>
            <w:r w:rsidR="000957DC">
              <w:rPr>
                <w:rFonts w:cs="Arial"/>
              </w:rPr>
              <w:t>.</w:t>
            </w:r>
          </w:p>
          <w:p w14:paraId="05FEECDD" w14:textId="5ACA552B" w:rsidR="009C2928" w:rsidRDefault="009C2928" w:rsidP="00D548C5">
            <w:pPr>
              <w:pStyle w:val="ListParagraph"/>
              <w:numPr>
                <w:ilvl w:val="0"/>
                <w:numId w:val="4"/>
              </w:numPr>
              <w:spacing w:before="60" w:after="0" w:line="240" w:lineRule="auto"/>
              <w:ind w:left="321" w:hanging="283"/>
              <w:rPr>
                <w:rFonts w:cs="Arial"/>
              </w:rPr>
            </w:pPr>
            <w:r>
              <w:rPr>
                <w:rFonts w:cs="Arial"/>
              </w:rPr>
              <w:t>Group task – students watch the performances back and give peer feedback – what is the focus of this task? Ensuring students understand the expectations and professional standards of an employer.</w:t>
            </w:r>
            <w:r w:rsidR="000957DC">
              <w:rPr>
                <w:rFonts w:cs="Arial"/>
              </w:rPr>
              <w:t xml:space="preserve"> (30mins)</w:t>
            </w:r>
          </w:p>
          <w:p w14:paraId="0CADE491" w14:textId="608828C5" w:rsidR="006F318C" w:rsidRPr="009C2928" w:rsidRDefault="006F318C" w:rsidP="00D548C5">
            <w:pPr>
              <w:pStyle w:val="ListParagraph"/>
              <w:numPr>
                <w:ilvl w:val="0"/>
                <w:numId w:val="4"/>
              </w:numPr>
              <w:spacing w:before="60" w:after="0" w:line="240" w:lineRule="auto"/>
              <w:ind w:left="321" w:hanging="283"/>
              <w:rPr>
                <w:rFonts w:cs="Arial"/>
              </w:rPr>
            </w:pPr>
            <w:r w:rsidRPr="009C2928">
              <w:rPr>
                <w:rFonts w:cs="Arial"/>
              </w:rPr>
              <w:t xml:space="preserve">Independent Homework Task – </w:t>
            </w:r>
            <w:r w:rsidR="009C2928">
              <w:rPr>
                <w:rFonts w:cs="Arial"/>
              </w:rPr>
              <w:t>Students write a formal letter to response</w:t>
            </w:r>
            <w:r w:rsidR="00B37AC9" w:rsidRPr="009C2928">
              <w:rPr>
                <w:rFonts w:cs="Arial"/>
              </w:rPr>
              <w:t xml:space="preserve"> to advert</w:t>
            </w:r>
            <w:r w:rsidR="009C2928">
              <w:rPr>
                <w:rFonts w:cs="Arial"/>
              </w:rPr>
              <w:t xml:space="preserve"> ensuring they ‘sell’ themselves giving examples of how they have gained and used the many skills discussed in the session.</w:t>
            </w:r>
            <w:r w:rsidR="000957DC">
              <w:rPr>
                <w:rFonts w:cs="Arial"/>
              </w:rPr>
              <w:t xml:space="preserve"> Show examples or provide template to help if necessary. (10mins)</w:t>
            </w:r>
          </w:p>
          <w:p w14:paraId="30EF3B37" w14:textId="27B59DC3" w:rsidR="00641D25" w:rsidRPr="009C2928" w:rsidRDefault="00641D25" w:rsidP="009C2928">
            <w:pPr>
              <w:spacing w:before="60" w:after="0" w:line="240" w:lineRule="auto"/>
              <w:rPr>
                <w:rFonts w:cs="Arial"/>
              </w:rPr>
            </w:pPr>
          </w:p>
        </w:tc>
      </w:tr>
      <w:tr w:rsidR="00641D25" w:rsidRPr="003A703D" w14:paraId="6FFE0CB4"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0"/>
        </w:trPr>
        <w:tc>
          <w:tcPr>
            <w:tcW w:w="988" w:type="dxa"/>
            <w:vMerge/>
            <w:tcBorders>
              <w:top w:val="single" w:sz="4" w:space="0" w:color="95658D"/>
              <w:left w:val="single" w:sz="4" w:space="0" w:color="95658D"/>
              <w:bottom w:val="single" w:sz="4" w:space="0" w:color="95658D"/>
              <w:right w:val="single" w:sz="4" w:space="0" w:color="95658D"/>
            </w:tcBorders>
          </w:tcPr>
          <w:p w14:paraId="29E037A3" w14:textId="77777777" w:rsidR="00641D25" w:rsidRDefault="00641D25" w:rsidP="00641D25">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19C33684" w14:textId="77777777" w:rsidR="00641D25" w:rsidRPr="00A126AB" w:rsidRDefault="00641D25" w:rsidP="00641D25">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66DCC3D3" w14:textId="51907C50" w:rsidR="00641D25" w:rsidRDefault="00641D25" w:rsidP="00641D25">
            <w:pPr>
              <w:spacing w:before="60" w:after="0" w:line="240" w:lineRule="auto"/>
              <w:rPr>
                <w:rFonts w:cs="Arial"/>
              </w:rPr>
            </w:pPr>
            <w:r w:rsidRPr="009109F5">
              <w:rPr>
                <w:rFonts w:cs="Arial"/>
                <w:b/>
                <w:u w:val="single"/>
              </w:rPr>
              <w:t>Practical Session</w:t>
            </w:r>
            <w:r>
              <w:rPr>
                <w:rFonts w:cs="Arial"/>
              </w:rPr>
              <w:t xml:space="preserve"> – Work in Progress 2 - </w:t>
            </w:r>
            <w:r w:rsidR="004C2B13">
              <w:rPr>
                <w:rFonts w:cs="Arial"/>
              </w:rPr>
              <w:t>self-evaluation</w:t>
            </w:r>
            <w:r>
              <w:rPr>
                <w:rFonts w:cs="Arial"/>
              </w:rPr>
              <w:t xml:space="preserve"> lesson</w:t>
            </w:r>
          </w:p>
          <w:p w14:paraId="3E517209" w14:textId="77777777" w:rsidR="00641D25" w:rsidRDefault="00641D25" w:rsidP="00641D25">
            <w:pPr>
              <w:pStyle w:val="Tablebullets"/>
              <w:rPr>
                <w:szCs w:val="22"/>
              </w:rPr>
            </w:pPr>
            <w:r w:rsidRPr="009C42BA">
              <w:rPr>
                <w:szCs w:val="22"/>
              </w:rPr>
              <w:t>Independent task – students</w:t>
            </w:r>
            <w:r>
              <w:rPr>
                <w:szCs w:val="22"/>
              </w:rPr>
              <w:t xml:space="preserve"> watch back their solo performances and</w:t>
            </w:r>
            <w:r w:rsidRPr="009C42BA">
              <w:rPr>
                <w:szCs w:val="22"/>
              </w:rPr>
              <w:t xml:space="preserve"> reflect on the</w:t>
            </w:r>
            <w:r>
              <w:rPr>
                <w:szCs w:val="22"/>
              </w:rPr>
              <w:t>ir development</w:t>
            </w:r>
            <w:r w:rsidRPr="009C42BA">
              <w:rPr>
                <w:szCs w:val="22"/>
              </w:rPr>
              <w:t xml:space="preserve"> so far. There could be a template for this or students could be given questions as a prompt, but it should be a chance for students to think about the following:</w:t>
            </w:r>
          </w:p>
          <w:p w14:paraId="55908AD3" w14:textId="77777777" w:rsidR="00641D25" w:rsidRPr="009C42BA" w:rsidRDefault="00641D25" w:rsidP="00641D25">
            <w:pPr>
              <w:pStyle w:val="Tablebullets"/>
              <w:numPr>
                <w:ilvl w:val="0"/>
                <w:numId w:val="0"/>
              </w:numPr>
              <w:ind w:left="360"/>
              <w:rPr>
                <w:szCs w:val="22"/>
              </w:rPr>
            </w:pPr>
            <w:r w:rsidRPr="009C42BA">
              <w:rPr>
                <w:szCs w:val="22"/>
              </w:rPr>
              <w:t>What went well and what needs improving in their performance? What have they learnt about themselves in the process? What skills have they used /developed – perhaps refer to the skills audit? Does this area of their performance skill level still need improving? How well did they work when working independently? What would they do differently next time?</w:t>
            </w:r>
          </w:p>
          <w:p w14:paraId="252AAC67" w14:textId="77777777" w:rsidR="00641D25" w:rsidRPr="009C42BA" w:rsidRDefault="00641D25" w:rsidP="00641D25">
            <w:pPr>
              <w:pStyle w:val="Tablebullets"/>
              <w:rPr>
                <w:szCs w:val="22"/>
              </w:rPr>
            </w:pPr>
            <w:r w:rsidRPr="009C42BA">
              <w:rPr>
                <w:szCs w:val="22"/>
              </w:rPr>
              <w:t>Watch back any performance or pr</w:t>
            </w:r>
            <w:r>
              <w:rPr>
                <w:szCs w:val="22"/>
              </w:rPr>
              <w:t>actical workshop recordings. (45</w:t>
            </w:r>
            <w:r w:rsidRPr="009C42BA">
              <w:rPr>
                <w:szCs w:val="22"/>
              </w:rPr>
              <w:t>mins)</w:t>
            </w:r>
          </w:p>
          <w:p w14:paraId="250F1D83" w14:textId="77777777" w:rsidR="009228EA" w:rsidRDefault="00641D25" w:rsidP="009228EA">
            <w:pPr>
              <w:pStyle w:val="Tablebullets"/>
              <w:rPr>
                <w:szCs w:val="22"/>
              </w:rPr>
            </w:pPr>
            <w:r w:rsidRPr="009C42BA">
              <w:rPr>
                <w:szCs w:val="22"/>
              </w:rPr>
              <w:t xml:space="preserve">Teacher led discussion – </w:t>
            </w:r>
            <w:r>
              <w:rPr>
                <w:szCs w:val="22"/>
              </w:rPr>
              <w:t>What</w:t>
            </w:r>
            <w:r w:rsidRPr="009C42BA">
              <w:rPr>
                <w:szCs w:val="22"/>
              </w:rPr>
              <w:t xml:space="preserve"> targets can be set to improve the proc</w:t>
            </w:r>
            <w:r>
              <w:rPr>
                <w:szCs w:val="22"/>
              </w:rPr>
              <w:t>ess, development or outcome. (15</w:t>
            </w:r>
            <w:r w:rsidRPr="009C42BA">
              <w:rPr>
                <w:szCs w:val="22"/>
              </w:rPr>
              <w:t>mins)</w:t>
            </w:r>
          </w:p>
          <w:p w14:paraId="5FBA3673" w14:textId="77777777" w:rsidR="009228EA" w:rsidRDefault="009228EA" w:rsidP="009228EA">
            <w:pPr>
              <w:pStyle w:val="Tablebullets"/>
              <w:numPr>
                <w:ilvl w:val="0"/>
                <w:numId w:val="0"/>
              </w:numPr>
              <w:ind w:left="357"/>
              <w:rPr>
                <w:szCs w:val="22"/>
              </w:rPr>
            </w:pPr>
          </w:p>
          <w:p w14:paraId="710F38AC" w14:textId="3DF449A6" w:rsidR="00207E14" w:rsidRPr="009228EA" w:rsidRDefault="00207E14" w:rsidP="009228EA">
            <w:pPr>
              <w:pStyle w:val="Tablebullets"/>
              <w:numPr>
                <w:ilvl w:val="0"/>
                <w:numId w:val="0"/>
              </w:numPr>
              <w:ind w:left="357"/>
              <w:rPr>
                <w:szCs w:val="22"/>
              </w:rPr>
            </w:pPr>
          </w:p>
        </w:tc>
      </w:tr>
      <w:tr w:rsidR="00641D25" w:rsidRPr="00571672" w14:paraId="016B5A62"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3"/>
        </w:trPr>
        <w:tc>
          <w:tcPr>
            <w:tcW w:w="988" w:type="dxa"/>
            <w:vMerge w:val="restart"/>
            <w:tcBorders>
              <w:top w:val="single" w:sz="4" w:space="0" w:color="95658D"/>
              <w:left w:val="single" w:sz="4" w:space="0" w:color="95658D"/>
              <w:bottom w:val="single" w:sz="4" w:space="0" w:color="95658D"/>
              <w:right w:val="single" w:sz="4" w:space="0" w:color="95658D"/>
            </w:tcBorders>
          </w:tcPr>
          <w:p w14:paraId="21E080C2" w14:textId="039A8835" w:rsidR="00641D25" w:rsidRDefault="00641D25" w:rsidP="00641D25">
            <w:pPr>
              <w:spacing w:before="60" w:after="0" w:line="240" w:lineRule="auto"/>
              <w:rPr>
                <w:rFonts w:cs="Arial"/>
              </w:rPr>
            </w:pPr>
            <w:r>
              <w:rPr>
                <w:rFonts w:cs="Arial"/>
              </w:rPr>
              <w:lastRenderedPageBreak/>
              <w:t>14</w:t>
            </w:r>
          </w:p>
        </w:tc>
        <w:tc>
          <w:tcPr>
            <w:tcW w:w="3827" w:type="dxa"/>
            <w:vMerge w:val="restart"/>
            <w:tcBorders>
              <w:top w:val="single" w:sz="4" w:space="0" w:color="95658D"/>
              <w:left w:val="single" w:sz="4" w:space="0" w:color="95658D"/>
              <w:bottom w:val="single" w:sz="4" w:space="0" w:color="95658D"/>
              <w:right w:val="single" w:sz="4" w:space="0" w:color="95658D"/>
            </w:tcBorders>
          </w:tcPr>
          <w:p w14:paraId="7F43FB58" w14:textId="0368335F" w:rsidR="00F14375" w:rsidRDefault="00F14375" w:rsidP="00F14375">
            <w:pPr>
              <w:spacing w:before="60" w:after="0" w:line="240" w:lineRule="auto"/>
              <w:rPr>
                <w:rFonts w:cs="Arial"/>
              </w:rPr>
            </w:pPr>
            <w:r w:rsidRPr="00F14375">
              <w:rPr>
                <w:rFonts w:cs="Arial"/>
              </w:rPr>
              <w:t>LO3 – Understand progression and opportunities in the performing arts sector.</w:t>
            </w:r>
          </w:p>
          <w:p w14:paraId="1A3AD4F3" w14:textId="732868D0" w:rsidR="00F14375" w:rsidRDefault="00F14375" w:rsidP="00F14375"/>
          <w:p w14:paraId="51A8C840" w14:textId="05B88890" w:rsidR="00641D25" w:rsidRPr="00472BA5" w:rsidRDefault="00F14375" w:rsidP="00472BA5">
            <w:pPr>
              <w:spacing w:before="60" w:after="0" w:line="240" w:lineRule="auto"/>
              <w:rPr>
                <w:rFonts w:cs="Arial"/>
              </w:rPr>
            </w:pPr>
            <w:r w:rsidRPr="00472BA5">
              <w:rPr>
                <w:rFonts w:cs="Arial"/>
              </w:rPr>
              <w:t>(3.1)</w:t>
            </w:r>
            <w:r w:rsidR="00472BA5">
              <w:rPr>
                <w:rFonts w:cs="Arial"/>
              </w:rPr>
              <w:t xml:space="preserve"> Entry into work and training:</w:t>
            </w:r>
            <w:r w:rsidRPr="00472BA5">
              <w:rPr>
                <w:rFonts w:cs="Arial"/>
              </w:rPr>
              <w:t xml:space="preserve"> range of pre-professional training, requirements for jobs in specified arts and business sectors </w:t>
            </w:r>
          </w:p>
        </w:tc>
        <w:tc>
          <w:tcPr>
            <w:tcW w:w="10206" w:type="dxa"/>
            <w:tcBorders>
              <w:top w:val="single" w:sz="4" w:space="0" w:color="95658D"/>
              <w:left w:val="single" w:sz="4" w:space="0" w:color="95658D"/>
              <w:bottom w:val="single" w:sz="4" w:space="0" w:color="95658D"/>
              <w:right w:val="single" w:sz="4" w:space="0" w:color="95658D"/>
            </w:tcBorders>
          </w:tcPr>
          <w:p w14:paraId="40473785" w14:textId="42C5D685" w:rsidR="00F14375" w:rsidRDefault="00F14375" w:rsidP="009228EA">
            <w:pPr>
              <w:pStyle w:val="Tablebullets"/>
            </w:pPr>
            <w:r>
              <w:t>Teacher-led</w:t>
            </w:r>
            <w:r w:rsidR="00FC0B06">
              <w:t xml:space="preserve"> discussion</w:t>
            </w:r>
            <w:r>
              <w:t xml:space="preserve"> – What are your career aspirations? Watch back a few of the videos from week 4 where they did a small pitch to camera.</w:t>
            </w:r>
            <w:r w:rsidR="00FC0B06">
              <w:t xml:space="preserve"> How are you going to get there? (20mins)</w:t>
            </w:r>
          </w:p>
          <w:p w14:paraId="2FDA8BCA" w14:textId="025C4CD6" w:rsidR="00D926C3" w:rsidRDefault="00FC0B06" w:rsidP="009228EA">
            <w:pPr>
              <w:pStyle w:val="Tablebullets"/>
            </w:pPr>
            <w:r>
              <w:t xml:space="preserve">Group/individual </w:t>
            </w:r>
            <w:r w:rsidR="00D926C3">
              <w:t xml:space="preserve">Research task – </w:t>
            </w:r>
            <w:r>
              <w:t xml:space="preserve">(if students are following similar career paths they could work together) Students research exemplar training progression routes. Looking at institutions, qualifications and locations. The research 3 different routes to get them to achieve their </w:t>
            </w:r>
            <w:r w:rsidR="00D926C3">
              <w:t xml:space="preserve">career </w:t>
            </w:r>
            <w:r>
              <w:t>goal.</w:t>
            </w:r>
          </w:p>
          <w:p w14:paraId="74D747FF" w14:textId="77777777" w:rsidR="00472BA5" w:rsidRDefault="00FC0B06" w:rsidP="009228EA">
            <w:pPr>
              <w:pStyle w:val="Tablebullets"/>
            </w:pPr>
            <w:r>
              <w:t xml:space="preserve">Students may be familiar with the </w:t>
            </w:r>
            <w:hyperlink r:id="rId33" w:history="1">
              <w:r w:rsidRPr="00FC0B06">
                <w:rPr>
                  <w:rStyle w:val="Hyperlink"/>
                </w:rPr>
                <w:t>UCAS</w:t>
              </w:r>
            </w:hyperlink>
            <w:r>
              <w:t xml:space="preserve"> system and can find links to institutions/qualifications needed and course details. </w:t>
            </w:r>
            <w:r w:rsidR="00472BA5">
              <w:t xml:space="preserve">They should also be made aware that there are alternative training and the applications can be different for different </w:t>
            </w:r>
            <w:hyperlink r:id="rId34" w:history="1">
              <w:r w:rsidR="00472BA5" w:rsidRPr="00472BA5">
                <w:rPr>
                  <w:rStyle w:val="Hyperlink"/>
                </w:rPr>
                <w:t>specialisms</w:t>
              </w:r>
            </w:hyperlink>
            <w:r w:rsidR="00472BA5">
              <w:t xml:space="preserve">. </w:t>
            </w:r>
          </w:p>
          <w:p w14:paraId="3E163BA1" w14:textId="77777777" w:rsidR="009228EA" w:rsidRDefault="00FC0B06" w:rsidP="009228EA">
            <w:pPr>
              <w:pStyle w:val="Tablebullets"/>
            </w:pPr>
            <w:r>
              <w:t>They create a detailed presentation showing their findings but also an analysis and conclusion of which route they would choose and why. (1hour 40mins)</w:t>
            </w:r>
          </w:p>
          <w:p w14:paraId="7BA844FB" w14:textId="22915FD5" w:rsidR="009228EA" w:rsidRPr="009228EA" w:rsidRDefault="009228EA" w:rsidP="009228EA">
            <w:pPr>
              <w:pStyle w:val="Tablebullets"/>
              <w:numPr>
                <w:ilvl w:val="0"/>
                <w:numId w:val="0"/>
              </w:numPr>
              <w:ind w:left="357"/>
            </w:pPr>
          </w:p>
        </w:tc>
      </w:tr>
      <w:tr w:rsidR="00944D3C" w:rsidRPr="00571672" w14:paraId="6A702103" w14:textId="77777777" w:rsidTr="00C43A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988" w:type="dxa"/>
            <w:vMerge/>
            <w:tcBorders>
              <w:top w:val="single" w:sz="4" w:space="0" w:color="95658D"/>
              <w:left w:val="single" w:sz="4" w:space="0" w:color="95658D"/>
              <w:bottom w:val="single" w:sz="4" w:space="0" w:color="95658D"/>
              <w:right w:val="single" w:sz="4" w:space="0" w:color="95658D"/>
            </w:tcBorders>
          </w:tcPr>
          <w:p w14:paraId="128E7A70" w14:textId="77777777" w:rsidR="00944D3C" w:rsidRDefault="00944D3C" w:rsidP="00944D3C">
            <w:pPr>
              <w:spacing w:before="60" w:after="0" w:line="240" w:lineRule="auto"/>
              <w:rPr>
                <w:rFonts w:cs="Arial"/>
              </w:rPr>
            </w:pPr>
          </w:p>
        </w:tc>
        <w:tc>
          <w:tcPr>
            <w:tcW w:w="3827" w:type="dxa"/>
            <w:vMerge/>
            <w:tcBorders>
              <w:top w:val="single" w:sz="4" w:space="0" w:color="95658D"/>
              <w:left w:val="single" w:sz="4" w:space="0" w:color="95658D"/>
              <w:bottom w:val="single" w:sz="4" w:space="0" w:color="95658D"/>
              <w:right w:val="single" w:sz="4" w:space="0" w:color="95658D"/>
            </w:tcBorders>
          </w:tcPr>
          <w:p w14:paraId="7EFBD9B3" w14:textId="77777777" w:rsidR="00944D3C" w:rsidRPr="00A126AB" w:rsidRDefault="00944D3C" w:rsidP="00944D3C">
            <w:pPr>
              <w:spacing w:before="60" w:after="0" w:line="240" w:lineRule="auto"/>
              <w:rPr>
                <w:rFonts w:cs="Arial"/>
              </w:rPr>
            </w:pPr>
          </w:p>
        </w:tc>
        <w:tc>
          <w:tcPr>
            <w:tcW w:w="10206" w:type="dxa"/>
            <w:tcBorders>
              <w:top w:val="single" w:sz="4" w:space="0" w:color="95658D"/>
              <w:left w:val="single" w:sz="4" w:space="0" w:color="95658D"/>
              <w:bottom w:val="single" w:sz="4" w:space="0" w:color="95658D"/>
              <w:right w:val="single" w:sz="4" w:space="0" w:color="95658D"/>
            </w:tcBorders>
          </w:tcPr>
          <w:p w14:paraId="362BF0C8" w14:textId="5901FADF" w:rsidR="00944D3C" w:rsidRDefault="00944D3C" w:rsidP="00944D3C">
            <w:pPr>
              <w:spacing w:before="60" w:after="0" w:line="240" w:lineRule="auto"/>
              <w:rPr>
                <w:rFonts w:cs="Arial"/>
                <w:b/>
                <w:u w:val="single"/>
              </w:rPr>
            </w:pPr>
            <w:r w:rsidRPr="009109F5">
              <w:rPr>
                <w:rFonts w:cs="Arial"/>
                <w:b/>
                <w:u w:val="single"/>
              </w:rPr>
              <w:t>Practical Session</w:t>
            </w:r>
            <w:r>
              <w:rPr>
                <w:rFonts w:cs="Arial"/>
                <w:b/>
                <w:u w:val="single"/>
              </w:rPr>
              <w:t xml:space="preserve"> – 2 new performances in preparation for a mock exam</w:t>
            </w:r>
          </w:p>
          <w:p w14:paraId="4EC0F695" w14:textId="77777777" w:rsidR="00944D3C" w:rsidRDefault="00944D3C" w:rsidP="00D548C5">
            <w:pPr>
              <w:pStyle w:val="ListParagraph"/>
              <w:numPr>
                <w:ilvl w:val="0"/>
                <w:numId w:val="1"/>
              </w:numPr>
              <w:spacing w:before="60" w:after="0" w:line="240" w:lineRule="auto"/>
              <w:rPr>
                <w:rFonts w:cs="Arial"/>
              </w:rPr>
            </w:pPr>
            <w:r>
              <w:rPr>
                <w:rFonts w:cs="Arial"/>
              </w:rPr>
              <w:t xml:space="preserve">Class warm up – physical and vocal or </w:t>
            </w:r>
            <w:hyperlink r:id="rId35" w:history="1">
              <w:r w:rsidRPr="00D7113D">
                <w:rPr>
                  <w:rStyle w:val="Hyperlink"/>
                  <w:rFonts w:cs="Arial"/>
                </w:rPr>
                <w:t>drama games</w:t>
              </w:r>
            </w:hyperlink>
            <w:r>
              <w:rPr>
                <w:rFonts w:cs="Arial"/>
              </w:rPr>
              <w:t xml:space="preserve"> / short improvisation – the warm up is also a good opportunity to develop a common skill so should be led by the teacher. (10mins)</w:t>
            </w:r>
          </w:p>
          <w:p w14:paraId="5BC0885F" w14:textId="2EB34060" w:rsidR="00944D3C" w:rsidRDefault="00944D3C" w:rsidP="00D548C5">
            <w:pPr>
              <w:pStyle w:val="ListParagraph"/>
              <w:numPr>
                <w:ilvl w:val="0"/>
                <w:numId w:val="1"/>
              </w:numPr>
              <w:spacing w:before="60" w:after="0" w:line="240" w:lineRule="auto"/>
              <w:rPr>
                <w:rFonts w:cs="Arial"/>
              </w:rPr>
            </w:pPr>
            <w:r>
              <w:rPr>
                <w:rFonts w:cs="Arial"/>
              </w:rPr>
              <w:t xml:space="preserve">Student independent task – students write a new Action Plan sharing with the class their choice of repertoire and skills they are going to develop next. </w:t>
            </w:r>
            <w:r w:rsidR="00D926C3">
              <w:rPr>
                <w:rFonts w:cs="Arial"/>
              </w:rPr>
              <w:t xml:space="preserve">This should focus on </w:t>
            </w:r>
            <w:r w:rsidR="00D926C3" w:rsidRPr="00D926C3">
              <w:rPr>
                <w:rFonts w:cs="Arial"/>
                <w:b/>
                <w:u w:val="single"/>
              </w:rPr>
              <w:t>two</w:t>
            </w:r>
            <w:r w:rsidR="00D926C3">
              <w:rPr>
                <w:rFonts w:cs="Arial"/>
              </w:rPr>
              <w:t xml:space="preserve"> contrasting pieces (they can improve on the two they have already done if they are not able to create new performances ). (10mins)</w:t>
            </w:r>
          </w:p>
          <w:p w14:paraId="043C80FA" w14:textId="77777777" w:rsidR="00944D3C" w:rsidRDefault="00944D3C" w:rsidP="00D548C5">
            <w:pPr>
              <w:pStyle w:val="ListParagraph"/>
              <w:numPr>
                <w:ilvl w:val="0"/>
                <w:numId w:val="1"/>
              </w:numPr>
              <w:spacing w:before="60" w:after="0" w:line="240" w:lineRule="auto"/>
              <w:rPr>
                <w:rFonts w:cs="Arial"/>
              </w:rPr>
            </w:pPr>
            <w:r w:rsidRPr="00764D7E">
              <w:rPr>
                <w:rFonts w:cs="Arial"/>
              </w:rPr>
              <w:t>Independent task – students</w:t>
            </w:r>
            <w:r>
              <w:rPr>
                <w:rFonts w:cs="Arial"/>
              </w:rPr>
              <w:t xml:space="preserve"> work independently choosing repertoire and developing their performance piece, teacher works with each students and their chosen skill. (30mins)</w:t>
            </w:r>
          </w:p>
          <w:p w14:paraId="202CAFD8" w14:textId="77777777" w:rsidR="00944D3C" w:rsidRDefault="00944D3C" w:rsidP="00D548C5">
            <w:pPr>
              <w:pStyle w:val="ListParagraph"/>
              <w:numPr>
                <w:ilvl w:val="0"/>
                <w:numId w:val="1"/>
              </w:numPr>
              <w:spacing w:before="60" w:after="0" w:line="240" w:lineRule="auto"/>
              <w:rPr>
                <w:rFonts w:cs="Arial"/>
              </w:rPr>
            </w:pPr>
            <w:r>
              <w:rPr>
                <w:rFonts w:cs="Arial"/>
              </w:rPr>
              <w:t>Student task – students set targets on what they need to focus on and improve for next week. (10mins)</w:t>
            </w:r>
          </w:p>
          <w:p w14:paraId="06EEFBEA" w14:textId="77777777" w:rsidR="00944D3C" w:rsidRDefault="00944D3C" w:rsidP="00D548C5">
            <w:pPr>
              <w:pStyle w:val="ListParagraph"/>
              <w:numPr>
                <w:ilvl w:val="0"/>
                <w:numId w:val="1"/>
              </w:numPr>
              <w:spacing w:before="60" w:after="0" w:line="240" w:lineRule="auto"/>
              <w:rPr>
                <w:rFonts w:cs="Arial"/>
              </w:rPr>
            </w:pPr>
            <w:r>
              <w:rPr>
                <w:rFonts w:cs="Arial"/>
              </w:rPr>
              <w:lastRenderedPageBreak/>
              <w:t xml:space="preserve">Independent homework task in log books – research around their chosen repertoire – practitioner, context, scenario, character profiles, skills needed, performance examples etc. </w:t>
            </w:r>
          </w:p>
          <w:p w14:paraId="1EDB9F04" w14:textId="755632FD" w:rsidR="00F64F70" w:rsidRPr="00F64F70" w:rsidRDefault="00F64F70" w:rsidP="00F64F70">
            <w:pPr>
              <w:pStyle w:val="ListParagraph"/>
              <w:spacing w:before="60" w:after="0" w:line="240" w:lineRule="auto"/>
              <w:ind w:left="360"/>
              <w:rPr>
                <w:rFonts w:cs="Arial"/>
              </w:rPr>
            </w:pPr>
          </w:p>
        </w:tc>
      </w:tr>
      <w:tr w:rsidR="00420514" w:rsidRPr="007D6265" w14:paraId="3495B8F8" w14:textId="77777777" w:rsidTr="00C43A36">
        <w:trPr>
          <w:trHeight w:val="1216"/>
        </w:trPr>
        <w:tc>
          <w:tcPr>
            <w:tcW w:w="988" w:type="dxa"/>
            <w:vMerge w:val="restart"/>
          </w:tcPr>
          <w:p w14:paraId="0E770532" w14:textId="30371594" w:rsidR="00420514" w:rsidRDefault="00420514" w:rsidP="00944D3C">
            <w:pPr>
              <w:spacing w:before="60" w:after="0" w:line="240" w:lineRule="auto"/>
              <w:rPr>
                <w:rFonts w:cs="Arial"/>
              </w:rPr>
            </w:pPr>
            <w:r>
              <w:rPr>
                <w:rFonts w:cs="Arial"/>
              </w:rPr>
              <w:lastRenderedPageBreak/>
              <w:t>15</w:t>
            </w:r>
          </w:p>
        </w:tc>
        <w:tc>
          <w:tcPr>
            <w:tcW w:w="3827" w:type="dxa"/>
            <w:vMerge w:val="restart"/>
          </w:tcPr>
          <w:p w14:paraId="6EDC44CC" w14:textId="77777777" w:rsidR="00E63738" w:rsidRPr="00E63738" w:rsidRDefault="00E63738" w:rsidP="00E63738">
            <w:pPr>
              <w:spacing w:before="60" w:after="0" w:line="240" w:lineRule="auto"/>
              <w:rPr>
                <w:rFonts w:cs="Arial"/>
              </w:rPr>
            </w:pPr>
            <w:r w:rsidRPr="00E63738">
              <w:rPr>
                <w:rFonts w:cs="Arial"/>
              </w:rPr>
              <w:t>LO1 – Understand the performing arts sector.</w:t>
            </w:r>
          </w:p>
          <w:p w14:paraId="65CD0BB5" w14:textId="77777777" w:rsidR="00E63738" w:rsidRPr="00E63738" w:rsidRDefault="00E63738" w:rsidP="00E63738">
            <w:pPr>
              <w:spacing w:before="60" w:after="0" w:line="240" w:lineRule="auto"/>
              <w:rPr>
                <w:rFonts w:cs="Arial"/>
              </w:rPr>
            </w:pPr>
            <w:r w:rsidRPr="00E63738">
              <w:rPr>
                <w:rFonts w:cs="Arial"/>
              </w:rPr>
              <w:t>LO4 – Be able to produce strategies for sustaining a freelance career.</w:t>
            </w:r>
          </w:p>
          <w:p w14:paraId="4816711F" w14:textId="77777777" w:rsidR="00420514" w:rsidRDefault="00420514" w:rsidP="00944D3C">
            <w:pPr>
              <w:spacing w:before="60" w:after="0" w:line="240" w:lineRule="auto"/>
              <w:rPr>
                <w:rFonts w:cs="Arial"/>
              </w:rPr>
            </w:pPr>
          </w:p>
          <w:p w14:paraId="3F6D68FB" w14:textId="77777777" w:rsidR="00E63738" w:rsidRPr="00E63738" w:rsidRDefault="00E63738" w:rsidP="00E63738">
            <w:pPr>
              <w:spacing w:before="60" w:after="0" w:line="240" w:lineRule="auto"/>
              <w:rPr>
                <w:rFonts w:cs="Arial"/>
              </w:rPr>
            </w:pPr>
            <w:r>
              <w:rPr>
                <w:rFonts w:cs="Arial"/>
              </w:rPr>
              <w:t xml:space="preserve">(1.2) </w:t>
            </w:r>
            <w:r w:rsidRPr="00E63738">
              <w:rPr>
                <w:rFonts w:cs="Arial"/>
              </w:rPr>
              <w:t>general funding choices – self-financing or grants,</w:t>
            </w:r>
          </w:p>
          <w:p w14:paraId="63613175" w14:textId="77777777" w:rsidR="00E63738" w:rsidRPr="00E63738" w:rsidRDefault="00E63738" w:rsidP="00E63738">
            <w:pPr>
              <w:spacing w:before="60" w:after="0" w:line="240" w:lineRule="auto"/>
              <w:rPr>
                <w:rFonts w:cs="Arial"/>
              </w:rPr>
            </w:pPr>
            <w:r w:rsidRPr="00E63738">
              <w:rPr>
                <w:rFonts w:cs="Arial"/>
              </w:rPr>
              <w:t>national and governmental structures, commercial</w:t>
            </w:r>
          </w:p>
          <w:p w14:paraId="22B35243" w14:textId="77777777" w:rsidR="00E63738" w:rsidRPr="00E63738" w:rsidRDefault="00E63738" w:rsidP="00E63738">
            <w:pPr>
              <w:spacing w:before="60" w:after="0" w:line="240" w:lineRule="auto"/>
              <w:rPr>
                <w:rFonts w:cs="Arial"/>
              </w:rPr>
            </w:pPr>
            <w:r w:rsidRPr="00E63738">
              <w:rPr>
                <w:rFonts w:cs="Arial"/>
              </w:rPr>
              <w:t>and not-for-profit or subsidised sectors, regional</w:t>
            </w:r>
          </w:p>
          <w:p w14:paraId="623E678B" w14:textId="54679860" w:rsidR="00E63738" w:rsidRPr="00A126AB" w:rsidRDefault="00E63738" w:rsidP="00E63738">
            <w:pPr>
              <w:spacing w:before="60" w:after="0" w:line="240" w:lineRule="auto"/>
              <w:rPr>
                <w:rFonts w:cs="Arial"/>
              </w:rPr>
            </w:pPr>
            <w:r w:rsidRPr="00E63738">
              <w:rPr>
                <w:rFonts w:cs="Arial"/>
              </w:rPr>
              <w:t>and local variations</w:t>
            </w:r>
          </w:p>
        </w:tc>
        <w:tc>
          <w:tcPr>
            <w:tcW w:w="10206" w:type="dxa"/>
          </w:tcPr>
          <w:p w14:paraId="3B5E2173" w14:textId="3B7B3560" w:rsidR="00420514" w:rsidRDefault="00420514" w:rsidP="009228EA">
            <w:pPr>
              <w:pStyle w:val="Tablebullets"/>
            </w:pPr>
            <w:r w:rsidRPr="00421A5C">
              <w:t xml:space="preserve">Group activity – money raising taken from pages 6 of the </w:t>
            </w:r>
            <w:hyperlink r:id="rId36" w:history="1">
              <w:r w:rsidRPr="00421A5C">
                <w:rPr>
                  <w:rStyle w:val="Hyperlink"/>
                </w:rPr>
                <w:t>Hodder Text Book</w:t>
              </w:r>
            </w:hyperlink>
            <w:r w:rsidRPr="00421A5C">
              <w:t>. Students are grouped into similar skills/sectors t</w:t>
            </w:r>
            <w:r>
              <w:t>h</w:t>
            </w:r>
            <w:r w:rsidRPr="00421A5C">
              <w:t>ey must research the area from the view of</w:t>
            </w:r>
            <w:r>
              <w:t xml:space="preserve"> money</w:t>
            </w:r>
            <w:r w:rsidRPr="00421A5C">
              <w:t xml:space="preserve"> raising</w:t>
            </w:r>
            <w:r>
              <w:t xml:space="preserve"> and </w:t>
            </w:r>
            <w:r w:rsidRPr="00421A5C">
              <w:t>are given the scenario that they want to stage a performance to</w:t>
            </w:r>
            <w:r>
              <w:t xml:space="preserve"> raise £2500 to</w:t>
            </w:r>
            <w:r w:rsidRPr="00421A5C">
              <w:t xml:space="preserve"> fund </w:t>
            </w:r>
            <w:r>
              <w:t xml:space="preserve">further training. Students use the questions, research for examples online and create a plan of how they are going to money raise. (60mins) </w:t>
            </w:r>
          </w:p>
          <w:p w14:paraId="045B419F" w14:textId="1A85D6EA" w:rsidR="00420514" w:rsidRDefault="00420514" w:rsidP="009228EA">
            <w:pPr>
              <w:pStyle w:val="Tablebullets"/>
            </w:pPr>
            <w:r>
              <w:t>Student presentations – students feedback to the class showing what they would do to raise money. (30mins)</w:t>
            </w:r>
          </w:p>
          <w:p w14:paraId="10F6B7A5" w14:textId="24A8584F" w:rsidR="00420514" w:rsidRDefault="00420514" w:rsidP="009228EA">
            <w:pPr>
              <w:pStyle w:val="Tablebullets"/>
            </w:pPr>
            <w:r>
              <w:t>Teacher –led discussion – how can this be linked to fund raising for a professional show or PA business? Broadening student ideas about funding arts activities. Explain the homework task below. (30mins)</w:t>
            </w:r>
          </w:p>
          <w:p w14:paraId="12A68899" w14:textId="77777777" w:rsidR="004C08A9" w:rsidRDefault="00420514" w:rsidP="009228EA">
            <w:pPr>
              <w:pStyle w:val="Tablebullets"/>
            </w:pPr>
            <w:r>
              <w:t xml:space="preserve">Student Independent homework task – Students are given a business scenario e.g. A new Performing Arts company wanting to provide classes for disabled children. They have to create a small business plan with costs (wages, national insurance, expenses, buildings rent) and ideas for fund raising (grants, crowdfunding, council funding etc.) to see if they can balance the outgoings and incomings. </w:t>
            </w:r>
          </w:p>
          <w:p w14:paraId="0F1F087F" w14:textId="3F8CABC5" w:rsidR="009228EA" w:rsidRPr="009228EA" w:rsidRDefault="009228EA" w:rsidP="009228EA">
            <w:pPr>
              <w:pStyle w:val="Tablebullets"/>
              <w:numPr>
                <w:ilvl w:val="0"/>
                <w:numId w:val="0"/>
              </w:numPr>
              <w:ind w:left="357"/>
            </w:pPr>
          </w:p>
        </w:tc>
      </w:tr>
      <w:tr w:rsidR="00420514" w:rsidRPr="007D6265" w14:paraId="1FF829ED" w14:textId="77777777" w:rsidTr="00C43A36">
        <w:trPr>
          <w:trHeight w:val="1550"/>
        </w:trPr>
        <w:tc>
          <w:tcPr>
            <w:tcW w:w="988" w:type="dxa"/>
            <w:vMerge/>
          </w:tcPr>
          <w:p w14:paraId="70951EA1" w14:textId="77777777" w:rsidR="00420514" w:rsidRDefault="00420514" w:rsidP="00944D3C">
            <w:pPr>
              <w:spacing w:before="60" w:after="0" w:line="240" w:lineRule="auto"/>
              <w:rPr>
                <w:rFonts w:cs="Arial"/>
              </w:rPr>
            </w:pPr>
          </w:p>
        </w:tc>
        <w:tc>
          <w:tcPr>
            <w:tcW w:w="3827" w:type="dxa"/>
            <w:vMerge/>
          </w:tcPr>
          <w:p w14:paraId="23C4EE91" w14:textId="77777777" w:rsidR="00420514" w:rsidRPr="00A126AB" w:rsidRDefault="00420514" w:rsidP="00944D3C">
            <w:pPr>
              <w:spacing w:before="60" w:after="0" w:line="240" w:lineRule="auto"/>
              <w:rPr>
                <w:rFonts w:cs="Arial"/>
              </w:rPr>
            </w:pPr>
          </w:p>
        </w:tc>
        <w:tc>
          <w:tcPr>
            <w:tcW w:w="10206" w:type="dxa"/>
          </w:tcPr>
          <w:p w14:paraId="33C18D29" w14:textId="77777777" w:rsidR="00420514" w:rsidRDefault="00420514" w:rsidP="00F04532">
            <w:pPr>
              <w:spacing w:before="60" w:after="0" w:line="240" w:lineRule="auto"/>
              <w:rPr>
                <w:rFonts w:cs="Arial"/>
                <w:b/>
                <w:u w:val="single"/>
              </w:rPr>
            </w:pPr>
            <w:r w:rsidRPr="009109F5">
              <w:rPr>
                <w:rFonts w:cs="Arial"/>
                <w:b/>
                <w:u w:val="single"/>
              </w:rPr>
              <w:t>Practical Session</w:t>
            </w:r>
          </w:p>
          <w:p w14:paraId="23513FE7" w14:textId="2E27F6E6" w:rsidR="00420514" w:rsidRDefault="00420514" w:rsidP="002B2A45">
            <w:pPr>
              <w:pStyle w:val="Tablebullets"/>
            </w:pPr>
            <w:r>
              <w:t xml:space="preserve">Class warm up </w:t>
            </w:r>
          </w:p>
          <w:p w14:paraId="7F0D4ADE" w14:textId="77777777" w:rsidR="00420514" w:rsidRDefault="00420514" w:rsidP="002B2A45">
            <w:pPr>
              <w:pStyle w:val="Tablebullets"/>
            </w:pPr>
            <w:r>
              <w:t>Class discussion – students discuss the independent progress they have made. (10mins)</w:t>
            </w:r>
          </w:p>
          <w:p w14:paraId="3BFE3191" w14:textId="77777777" w:rsidR="00420514" w:rsidRDefault="00420514" w:rsidP="002B2A45">
            <w:pPr>
              <w:pStyle w:val="Tablebullets"/>
            </w:pPr>
            <w:r w:rsidRPr="00764D7E">
              <w:t>Independent task – students</w:t>
            </w:r>
            <w:r>
              <w:t xml:space="preserve"> work independently developing their performance piece, teacher works with each students and their chosen skill. (25mins)</w:t>
            </w:r>
          </w:p>
          <w:p w14:paraId="21C05887" w14:textId="77777777" w:rsidR="00420514" w:rsidRDefault="00420514" w:rsidP="002B2A45">
            <w:pPr>
              <w:pStyle w:val="Tablebullets"/>
            </w:pPr>
            <w:r>
              <w:lastRenderedPageBreak/>
              <w:t>Peer feedback – students perform to each other and are given verbal feedback by the teacher and students to help them focus their preparation work for next week. (15mins)</w:t>
            </w:r>
          </w:p>
          <w:p w14:paraId="1EEA1856" w14:textId="77777777" w:rsidR="001926B2" w:rsidRDefault="00420514" w:rsidP="002B2A45">
            <w:pPr>
              <w:pStyle w:val="Tablebullets"/>
            </w:pPr>
            <w:r w:rsidRPr="00BC60A2">
              <w:t>Independent homework task in log books – students set targets on what they need to focus on and improve for next week and evidence the progress they have made (photos, videos, descriptions) and discuss the process of development using specific Performing Arts language.</w:t>
            </w:r>
          </w:p>
          <w:p w14:paraId="5500EFB1" w14:textId="7EEE817A" w:rsidR="009228EA" w:rsidRPr="009228EA" w:rsidRDefault="009228EA" w:rsidP="009228EA">
            <w:pPr>
              <w:pStyle w:val="ListParagraph"/>
              <w:spacing w:before="60" w:after="0" w:line="240" w:lineRule="auto"/>
              <w:ind w:left="360"/>
              <w:rPr>
                <w:rFonts w:cs="Arial"/>
              </w:rPr>
            </w:pPr>
          </w:p>
        </w:tc>
      </w:tr>
      <w:tr w:rsidR="00501C7A" w14:paraId="3B9A4C96" w14:textId="77777777" w:rsidTr="00C43A36">
        <w:trPr>
          <w:trHeight w:val="5367"/>
        </w:trPr>
        <w:tc>
          <w:tcPr>
            <w:tcW w:w="988" w:type="dxa"/>
            <w:vMerge w:val="restart"/>
          </w:tcPr>
          <w:p w14:paraId="6EE5CAD9" w14:textId="4B087571" w:rsidR="00501C7A" w:rsidRDefault="00501C7A" w:rsidP="00944D3C">
            <w:pPr>
              <w:spacing w:before="60" w:after="0" w:line="240" w:lineRule="auto"/>
              <w:rPr>
                <w:rFonts w:cs="Arial"/>
              </w:rPr>
            </w:pPr>
            <w:r>
              <w:rPr>
                <w:rFonts w:cs="Arial"/>
              </w:rPr>
              <w:lastRenderedPageBreak/>
              <w:t xml:space="preserve">16 </w:t>
            </w:r>
          </w:p>
        </w:tc>
        <w:tc>
          <w:tcPr>
            <w:tcW w:w="3827" w:type="dxa"/>
            <w:vMerge w:val="restart"/>
          </w:tcPr>
          <w:p w14:paraId="747E6741" w14:textId="68F57934" w:rsidR="00501C7A" w:rsidRDefault="00501C7A" w:rsidP="00221E5B">
            <w:pPr>
              <w:spacing w:before="60" w:after="0" w:line="240" w:lineRule="auto"/>
              <w:rPr>
                <w:rFonts w:cs="Arial"/>
              </w:rPr>
            </w:pPr>
            <w:r w:rsidRPr="00D86C10">
              <w:rPr>
                <w:rFonts w:cs="Arial"/>
              </w:rPr>
              <w:t>LO2 – Know the organisations and roles in the performing arts industry</w:t>
            </w:r>
          </w:p>
          <w:p w14:paraId="304C2598" w14:textId="77777777" w:rsidR="00501C7A" w:rsidRDefault="00501C7A" w:rsidP="00221E5B">
            <w:pPr>
              <w:spacing w:before="60" w:after="0" w:line="240" w:lineRule="auto"/>
              <w:rPr>
                <w:rFonts w:cs="Arial"/>
              </w:rPr>
            </w:pPr>
            <w:r>
              <w:rPr>
                <w:rFonts w:cs="Arial"/>
              </w:rPr>
              <w:t>LO3 – Understanding progression and opportunities in the performing arts sector</w:t>
            </w:r>
          </w:p>
          <w:p w14:paraId="064BB1D4" w14:textId="77777777" w:rsidR="00501C7A" w:rsidRDefault="00501C7A" w:rsidP="00944D3C">
            <w:pPr>
              <w:spacing w:before="60" w:after="0" w:line="240" w:lineRule="auto"/>
              <w:rPr>
                <w:rFonts w:cs="Arial"/>
              </w:rPr>
            </w:pPr>
          </w:p>
          <w:p w14:paraId="13A7517D" w14:textId="77777777" w:rsidR="00501C7A" w:rsidRDefault="00501C7A" w:rsidP="00944D3C">
            <w:pPr>
              <w:spacing w:before="60" w:after="0" w:line="240" w:lineRule="auto"/>
              <w:rPr>
                <w:rFonts w:cs="Arial"/>
              </w:rPr>
            </w:pPr>
          </w:p>
          <w:p w14:paraId="7943EC38" w14:textId="6371BE3C" w:rsidR="00501C7A" w:rsidRPr="00A126AB" w:rsidRDefault="00501C7A" w:rsidP="00944D3C">
            <w:pPr>
              <w:spacing w:before="60" w:after="0" w:line="240" w:lineRule="auto"/>
              <w:rPr>
                <w:rFonts w:cs="Arial"/>
              </w:rPr>
            </w:pPr>
            <w:r>
              <w:rPr>
                <w:rFonts w:cs="Arial"/>
              </w:rPr>
              <w:t xml:space="preserve">(3.1) </w:t>
            </w:r>
            <w:r w:rsidRPr="00802BE8">
              <w:rPr>
                <w:rFonts w:cs="Arial"/>
              </w:rPr>
              <w:t>networks and professional organisations – unions, agents, casting and employment websites, protection of copyright, intellectual property law</w:t>
            </w:r>
          </w:p>
        </w:tc>
        <w:tc>
          <w:tcPr>
            <w:tcW w:w="10206" w:type="dxa"/>
          </w:tcPr>
          <w:p w14:paraId="620A00BD" w14:textId="277119FF" w:rsidR="00501C7A" w:rsidRDefault="00501C7A" w:rsidP="002B2A45">
            <w:pPr>
              <w:pStyle w:val="Tablebullets"/>
            </w:pPr>
            <w:r>
              <w:t>Starter activity – Students are given cards with different professional organisations on and they must work out what they are and how they link together (</w:t>
            </w:r>
            <w:r w:rsidRPr="009C5FF9">
              <w:t>unions, agents, casting and employment websites, protection of copyright, intellectual property law</w:t>
            </w:r>
            <w:r>
              <w:t>).</w:t>
            </w:r>
            <w:r w:rsidRPr="009C5FF9">
              <w:t xml:space="preserve"> </w:t>
            </w:r>
            <w:r>
              <w:t>This should promote discussion on what these organisations do and how they play a part in the life of a performer. (20mins)</w:t>
            </w:r>
          </w:p>
          <w:p w14:paraId="13F30367" w14:textId="7F75809A" w:rsidR="00501C7A" w:rsidRDefault="00501C7A" w:rsidP="002B2A45">
            <w:pPr>
              <w:pStyle w:val="Tablebullets"/>
            </w:pPr>
            <w:r>
              <w:t>Students have previously looked at unions but now they are going to specifically find examples of agents and casting websites and begin to think about how they are going to get work as a performer after training.</w:t>
            </w:r>
          </w:p>
          <w:p w14:paraId="7A231CFB" w14:textId="0A4750A2" w:rsidR="00501C7A" w:rsidRDefault="00501C7A" w:rsidP="002B2A45">
            <w:pPr>
              <w:pStyle w:val="Tablebullets"/>
            </w:pPr>
            <w:r>
              <w:t xml:space="preserve">Independent task – students prepare a Professional Directory (this could be a working document shared with the class on google classroom). Page 9 of the </w:t>
            </w:r>
            <w:hyperlink r:id="rId37" w:history="1">
              <w:r w:rsidRPr="00221E5B">
                <w:rPr>
                  <w:rStyle w:val="Hyperlink"/>
                </w:rPr>
                <w:t>Delivery Guide</w:t>
              </w:r>
            </w:hyperlink>
            <w:r>
              <w:t xml:space="preserve"> can help with a starting list, they must add a website link and brief description of what this organisation does. (40mins)</w:t>
            </w:r>
          </w:p>
          <w:p w14:paraId="2F3C18EC" w14:textId="23052C1B" w:rsidR="00501C7A" w:rsidRDefault="00501C7A" w:rsidP="002B2A45">
            <w:pPr>
              <w:pStyle w:val="Tablebullets"/>
            </w:pPr>
            <w:r>
              <w:t>Teacher-led discussion – who do you turn to for different issues when working? What is networking? What organisations looked useful? (20mins)</w:t>
            </w:r>
          </w:p>
          <w:p w14:paraId="598A593B" w14:textId="038A85B9" w:rsidR="00501C7A" w:rsidRPr="00DF39E2" w:rsidRDefault="00501C7A" w:rsidP="002B2A45">
            <w:pPr>
              <w:pStyle w:val="Tablebullets"/>
            </w:pPr>
            <w:r>
              <w:t>Introduction to self – promotion project. Ask the student’s:  What is your plan to getting work? What do you need to do promote yourself? Students are going to look at websites such as</w:t>
            </w:r>
            <w:r w:rsidRPr="00DF39E2">
              <w:t>:</w:t>
            </w:r>
          </w:p>
          <w:p w14:paraId="2A20BFFD" w14:textId="7C388AD2" w:rsidR="00501C7A" w:rsidRPr="00DF39E2" w:rsidRDefault="00AC0E3D" w:rsidP="002B2A45">
            <w:pPr>
              <w:pStyle w:val="Tablebullets"/>
            </w:pPr>
            <w:hyperlink r:id="rId38" w:history="1">
              <w:r w:rsidR="00501C7A" w:rsidRPr="007F4B4E">
                <w:rPr>
                  <w:rStyle w:val="Hyperlink"/>
                </w:rPr>
                <w:t>www.spotlight.com</w:t>
              </w:r>
            </w:hyperlink>
          </w:p>
          <w:p w14:paraId="4E965E48" w14:textId="2BEB5BE9" w:rsidR="00501C7A" w:rsidRPr="00DF39E2" w:rsidRDefault="00AC0E3D" w:rsidP="002B2A45">
            <w:pPr>
              <w:pStyle w:val="Tablebullets"/>
            </w:pPr>
            <w:hyperlink r:id="rId39" w:history="1">
              <w:r w:rsidR="00501C7A" w:rsidRPr="007F4B4E">
                <w:rPr>
                  <w:rStyle w:val="Hyperlink"/>
                </w:rPr>
                <w:t>http://www.castingcallpro.com/uk</w:t>
              </w:r>
            </w:hyperlink>
          </w:p>
          <w:p w14:paraId="4E83E52B" w14:textId="3B3F4381" w:rsidR="00501C7A" w:rsidRDefault="00AC0E3D" w:rsidP="002B2A45">
            <w:pPr>
              <w:pStyle w:val="Tablebullets"/>
            </w:pPr>
            <w:hyperlink r:id="rId40" w:history="1">
              <w:r w:rsidR="00501C7A" w:rsidRPr="007F4B4E">
                <w:rPr>
                  <w:rStyle w:val="Hyperlink"/>
                </w:rPr>
                <w:t>www.castcall.co.uk</w:t>
              </w:r>
            </w:hyperlink>
          </w:p>
          <w:p w14:paraId="2F84E25A" w14:textId="77777777" w:rsidR="002B2A45" w:rsidRDefault="00501C7A" w:rsidP="00207E14">
            <w:pPr>
              <w:pStyle w:val="Tablebullets"/>
            </w:pPr>
            <w:r>
              <w:t xml:space="preserve">Small group task – students find 3 examples of a performers CV using the websites above. The examples must be for their own specialism to give them lots of ideas and details of what they could include in their own CV in preparation for next week. (40mins). </w:t>
            </w:r>
          </w:p>
          <w:p w14:paraId="1159C2FE" w14:textId="185FD541" w:rsidR="00207E14" w:rsidRPr="00F64F70" w:rsidRDefault="00207E14" w:rsidP="00207E14">
            <w:pPr>
              <w:pStyle w:val="Tablebullets"/>
              <w:numPr>
                <w:ilvl w:val="0"/>
                <w:numId w:val="0"/>
              </w:numPr>
              <w:ind w:left="357"/>
            </w:pPr>
          </w:p>
        </w:tc>
      </w:tr>
      <w:tr w:rsidR="00501C7A" w14:paraId="518D4D6B" w14:textId="77777777" w:rsidTr="00C43A36">
        <w:trPr>
          <w:trHeight w:val="206"/>
        </w:trPr>
        <w:tc>
          <w:tcPr>
            <w:tcW w:w="988" w:type="dxa"/>
            <w:vMerge/>
          </w:tcPr>
          <w:p w14:paraId="3B7943C7" w14:textId="77777777" w:rsidR="00501C7A" w:rsidRDefault="00501C7A" w:rsidP="00944D3C">
            <w:pPr>
              <w:spacing w:before="60" w:after="0" w:line="240" w:lineRule="auto"/>
              <w:rPr>
                <w:rFonts w:cs="Arial"/>
              </w:rPr>
            </w:pPr>
          </w:p>
        </w:tc>
        <w:tc>
          <w:tcPr>
            <w:tcW w:w="3827" w:type="dxa"/>
            <w:vMerge/>
          </w:tcPr>
          <w:p w14:paraId="362A0AC7" w14:textId="77777777" w:rsidR="00501C7A" w:rsidRPr="00D86C10" w:rsidRDefault="00501C7A" w:rsidP="00221E5B">
            <w:pPr>
              <w:spacing w:before="60" w:after="0" w:line="240" w:lineRule="auto"/>
              <w:rPr>
                <w:rFonts w:cs="Arial"/>
              </w:rPr>
            </w:pPr>
          </w:p>
        </w:tc>
        <w:tc>
          <w:tcPr>
            <w:tcW w:w="10206" w:type="dxa"/>
          </w:tcPr>
          <w:p w14:paraId="4294DF7F" w14:textId="42B7153A" w:rsidR="00501C7A" w:rsidRDefault="00501C7A" w:rsidP="00501C7A">
            <w:pPr>
              <w:spacing w:before="60" w:after="0" w:line="240" w:lineRule="auto"/>
              <w:rPr>
                <w:rFonts w:cs="Arial"/>
                <w:b/>
                <w:u w:val="single"/>
              </w:rPr>
            </w:pPr>
            <w:r w:rsidRPr="009109F5">
              <w:rPr>
                <w:rFonts w:cs="Arial"/>
                <w:b/>
                <w:u w:val="single"/>
              </w:rPr>
              <w:t>Practical Session</w:t>
            </w:r>
          </w:p>
          <w:p w14:paraId="05EC33D6" w14:textId="729D207B" w:rsidR="00207E14" w:rsidRPr="002B2A45" w:rsidRDefault="00501C7A" w:rsidP="0053193E">
            <w:pPr>
              <w:pStyle w:val="ListParagraph"/>
              <w:numPr>
                <w:ilvl w:val="0"/>
                <w:numId w:val="6"/>
              </w:numPr>
              <w:spacing w:before="60" w:after="0" w:line="240" w:lineRule="auto"/>
              <w:ind w:left="398" w:hanging="372"/>
              <w:rPr>
                <w:rFonts w:cs="Arial"/>
              </w:rPr>
            </w:pPr>
            <w:r>
              <w:rPr>
                <w:rFonts w:cs="Arial"/>
              </w:rPr>
              <w:t>Continue to develop performance work as in the previous week</w:t>
            </w:r>
            <w:r w:rsidR="00B31798">
              <w:rPr>
                <w:rFonts w:cs="Arial"/>
              </w:rPr>
              <w:t xml:space="preserve"> (1hour)</w:t>
            </w:r>
            <w:r w:rsidR="0053193E">
              <w:rPr>
                <w:rFonts w:cs="Arial"/>
              </w:rPr>
              <w:t>.</w:t>
            </w:r>
          </w:p>
        </w:tc>
      </w:tr>
      <w:tr w:rsidR="00F8248B" w14:paraId="476DD7ED" w14:textId="77777777" w:rsidTr="00C43A36">
        <w:tc>
          <w:tcPr>
            <w:tcW w:w="988" w:type="dxa"/>
          </w:tcPr>
          <w:p w14:paraId="68DDEE7A" w14:textId="01FB3C67" w:rsidR="00F8248B" w:rsidRDefault="00F8248B" w:rsidP="00944D3C">
            <w:pPr>
              <w:spacing w:before="60" w:after="0" w:line="240" w:lineRule="auto"/>
              <w:rPr>
                <w:rFonts w:cs="Arial"/>
              </w:rPr>
            </w:pPr>
            <w:r>
              <w:rPr>
                <w:rFonts w:cs="Arial"/>
              </w:rPr>
              <w:lastRenderedPageBreak/>
              <w:t>17</w:t>
            </w:r>
          </w:p>
        </w:tc>
        <w:tc>
          <w:tcPr>
            <w:tcW w:w="3827" w:type="dxa"/>
          </w:tcPr>
          <w:p w14:paraId="2CAC233E" w14:textId="77777777" w:rsidR="00F8248B" w:rsidRDefault="00B31798" w:rsidP="00944D3C">
            <w:pPr>
              <w:spacing w:before="60" w:after="0" w:line="240" w:lineRule="auto"/>
              <w:rPr>
                <w:rFonts w:cs="Arial"/>
              </w:rPr>
            </w:pPr>
            <w:r w:rsidRPr="00E63738">
              <w:rPr>
                <w:rFonts w:cs="Arial"/>
              </w:rPr>
              <w:t>LO4 – Be able to produce strategies for sustaining a freelance career</w:t>
            </w:r>
          </w:p>
          <w:p w14:paraId="404B5CE3" w14:textId="77777777" w:rsidR="00B31798" w:rsidRDefault="00B31798" w:rsidP="00944D3C">
            <w:pPr>
              <w:spacing w:before="60" w:after="0" w:line="240" w:lineRule="auto"/>
              <w:rPr>
                <w:rFonts w:cs="Arial"/>
              </w:rPr>
            </w:pPr>
          </w:p>
          <w:p w14:paraId="7E8AEFD9" w14:textId="77777777" w:rsidR="00B31798" w:rsidRDefault="00B31798" w:rsidP="00944D3C">
            <w:pPr>
              <w:spacing w:before="60" w:after="0" w:line="240" w:lineRule="auto"/>
              <w:rPr>
                <w:rFonts w:cs="Arial"/>
              </w:rPr>
            </w:pPr>
          </w:p>
          <w:p w14:paraId="694708CD" w14:textId="77777777" w:rsidR="00C30FA0" w:rsidRDefault="00C30FA0" w:rsidP="00B31798">
            <w:pPr>
              <w:spacing w:before="60" w:after="0" w:line="240" w:lineRule="auto"/>
              <w:rPr>
                <w:rFonts w:cs="Arial"/>
              </w:rPr>
            </w:pPr>
          </w:p>
          <w:p w14:paraId="2512B7C8" w14:textId="655D0E61" w:rsidR="00C30FA0" w:rsidRPr="00C30FA0" w:rsidRDefault="00C30FA0" w:rsidP="00B31798">
            <w:pPr>
              <w:spacing w:before="60" w:after="0" w:line="240" w:lineRule="auto"/>
              <w:rPr>
                <w:rFonts w:cs="Arial"/>
              </w:rPr>
            </w:pPr>
            <w:r w:rsidRPr="00C30FA0">
              <w:rPr>
                <w:rFonts w:cs="Arial"/>
              </w:rPr>
              <w:t xml:space="preserve">4.2 Research into the chosen vocational area </w:t>
            </w:r>
            <w:r w:rsidRPr="00C30FA0">
              <w:rPr>
                <w:rFonts w:cs="Arial"/>
              </w:rPr>
              <w:sym w:font="Symbol" w:char="F0B7"/>
            </w:r>
            <w:r w:rsidRPr="00C30FA0">
              <w:rPr>
                <w:rFonts w:cs="Arial"/>
              </w:rPr>
              <w:t xml:space="preserve"> contact with professional network </w:t>
            </w:r>
            <w:r w:rsidRPr="00C30FA0">
              <w:rPr>
                <w:rFonts w:cs="Arial"/>
              </w:rPr>
              <w:sym w:font="Symbol" w:char="F0B7"/>
            </w:r>
            <w:r w:rsidRPr="00C30FA0">
              <w:rPr>
                <w:rFonts w:cs="Arial"/>
              </w:rPr>
              <w:t xml:space="preserve"> interviews with professionals, agents and agencies, unions and professional organisations</w:t>
            </w:r>
          </w:p>
        </w:tc>
        <w:tc>
          <w:tcPr>
            <w:tcW w:w="10206" w:type="dxa"/>
          </w:tcPr>
          <w:p w14:paraId="72BF0EBD" w14:textId="15B46E31" w:rsidR="00DF39E2" w:rsidRPr="00E24886" w:rsidRDefault="00DF39E2" w:rsidP="00DF39E2">
            <w:pPr>
              <w:spacing w:before="60" w:after="0" w:line="240" w:lineRule="auto"/>
              <w:rPr>
                <w:rFonts w:cs="Arial"/>
              </w:rPr>
            </w:pPr>
            <w:r w:rsidRPr="00E24886">
              <w:rPr>
                <w:rFonts w:cs="Arial"/>
              </w:rPr>
              <w:t xml:space="preserve">The following activities are taken from OCR provide lessons element - </w:t>
            </w:r>
            <w:hyperlink r:id="rId41" w:history="1">
              <w:r w:rsidR="00826978" w:rsidRPr="00E24886">
                <w:rPr>
                  <w:rStyle w:val="Hyperlink"/>
                  <w:rFonts w:cs="Arial"/>
                </w:rPr>
                <w:t xml:space="preserve">The beginnings of a promotional </w:t>
              </w:r>
              <w:r w:rsidR="00130849" w:rsidRPr="00E24886">
                <w:rPr>
                  <w:rStyle w:val="Hyperlink"/>
                  <w:rFonts w:cs="Arial"/>
                </w:rPr>
                <w:t>strategy</w:t>
              </w:r>
            </w:hyperlink>
          </w:p>
          <w:p w14:paraId="26A5680A" w14:textId="472B2F44" w:rsidR="00DF39E2" w:rsidRPr="00E24886" w:rsidRDefault="00501C7A" w:rsidP="009228EA">
            <w:pPr>
              <w:pStyle w:val="Tablebullets"/>
            </w:pPr>
            <w:r w:rsidRPr="00E24886">
              <w:t>Student independent task</w:t>
            </w:r>
            <w:r w:rsidR="00DF39E2" w:rsidRPr="00E24886">
              <w:t xml:space="preserve"> – Activity 1: </w:t>
            </w:r>
            <w:r w:rsidRPr="00E24886">
              <w:t>Write a short profile</w:t>
            </w:r>
            <w:r w:rsidR="00DF39E2" w:rsidRPr="00E24886">
              <w:t>.</w:t>
            </w:r>
            <w:r w:rsidR="00E24886">
              <w:t xml:space="preserve"> (1 hour</w:t>
            </w:r>
            <w:r w:rsidR="00DF39E2" w:rsidRPr="00E24886">
              <w:t>)</w:t>
            </w:r>
            <w:r w:rsidR="00E24886">
              <w:t xml:space="preserve">. In addition to the written element for their own CV students are then going to develop their pitch to camera from last time and practice performing these in pairs. They will be </w:t>
            </w:r>
            <w:r w:rsidR="00B31798">
              <w:t>performing pitch</w:t>
            </w:r>
            <w:r w:rsidR="00E24886">
              <w:t xml:space="preserve"> about their skills, experience and abilities before they perform their 2 contrasting pieces.</w:t>
            </w:r>
          </w:p>
          <w:p w14:paraId="32951961" w14:textId="2FE348DC" w:rsidR="00DF39E2" w:rsidRPr="00E24886" w:rsidRDefault="00B31798" w:rsidP="009228EA">
            <w:pPr>
              <w:pStyle w:val="Tablebullets"/>
            </w:pPr>
            <w:r>
              <w:t>Individual task</w:t>
            </w:r>
            <w:r w:rsidR="00DF39E2" w:rsidRPr="00E24886">
              <w:t xml:space="preserve"> –</w:t>
            </w:r>
            <w:r w:rsidR="00DF39E2" w:rsidRPr="00B31798">
              <w:t xml:space="preserve"> Activity 2: </w:t>
            </w:r>
            <w:r>
              <w:t>R</w:t>
            </w:r>
            <w:r w:rsidRPr="00B31798">
              <w:t xml:space="preserve">esearch into your chosen professional route and your development of a promotional strategy for getting work </w:t>
            </w:r>
            <w:r>
              <w:t>by</w:t>
            </w:r>
            <w:r w:rsidRPr="00B31798">
              <w:t xml:space="preserve"> asking questions of working professionals</w:t>
            </w:r>
            <w:r w:rsidR="00E24886" w:rsidRPr="00B31798">
              <w:t xml:space="preserve">. </w:t>
            </w:r>
            <w:r>
              <w:t>(45 hour</w:t>
            </w:r>
            <w:r w:rsidR="00DF39E2" w:rsidRPr="00E24886">
              <w:t>)</w:t>
            </w:r>
          </w:p>
          <w:p w14:paraId="1CFB7E99" w14:textId="77777777" w:rsidR="00DF39E2" w:rsidRPr="00E24886" w:rsidRDefault="00DF39E2" w:rsidP="009228EA">
            <w:pPr>
              <w:pStyle w:val="Tablebullets"/>
            </w:pPr>
            <w:r w:rsidRPr="00E24886">
              <w:t>Teacher – led Introduction to Activity 3 – What is impact of the performing arts sector on a personal and on an economic level? In small groups you should prepare a presentation that illustrates this impact to a sceptical audience. It must be engaging and interesting to watch but factually interesting. (15mins)</w:t>
            </w:r>
          </w:p>
          <w:p w14:paraId="77347DAF" w14:textId="3BABCB27" w:rsidR="00DF39E2" w:rsidRPr="00E24886" w:rsidRDefault="00DF39E2" w:rsidP="009228EA">
            <w:pPr>
              <w:pStyle w:val="Tablebullets"/>
            </w:pPr>
            <w:r w:rsidRPr="00E24886">
              <w:t xml:space="preserve">Small group Task – Activity 3: </w:t>
            </w:r>
            <w:r w:rsidR="00B31798" w:rsidRPr="00B31798">
              <w:t xml:space="preserve">Working in small groups and </w:t>
            </w:r>
            <w:proofErr w:type="gramStart"/>
            <w:r w:rsidR="00B31798" w:rsidRPr="00B31798">
              <w:t>have a discussion about</w:t>
            </w:r>
            <w:proofErr w:type="gramEnd"/>
            <w:r w:rsidR="00B31798" w:rsidRPr="00B31798">
              <w:t xml:space="preserve"> professional attitudes and working contracts.</w:t>
            </w:r>
            <w:r w:rsidRPr="00E24886">
              <w:t>. (</w:t>
            </w:r>
            <w:r w:rsidR="00B31798">
              <w:t>45mins</w:t>
            </w:r>
            <w:r w:rsidRPr="00E24886">
              <w:t>)</w:t>
            </w:r>
          </w:p>
          <w:p w14:paraId="33C69511" w14:textId="14BBCB68" w:rsidR="00DF39E2" w:rsidRPr="001F6577" w:rsidRDefault="00DF39E2" w:rsidP="002C643D">
            <w:pPr>
              <w:pStyle w:val="Tablebullets"/>
            </w:pPr>
            <w:r w:rsidRPr="00E24886">
              <w:t xml:space="preserve">Homework task – students </w:t>
            </w:r>
            <w:r w:rsidR="00E24886">
              <w:t xml:space="preserve">have head shots taken. </w:t>
            </w:r>
            <w:r w:rsidR="00B31798">
              <w:t>(15mins)</w:t>
            </w:r>
            <w:r w:rsidR="00E24886">
              <w:t>The teacher/technician must take some bad head shots as well as good ones. Task – students research good h</w:t>
            </w:r>
            <w:r w:rsidR="001F6577">
              <w:t xml:space="preserve">ead shots on websites such as </w:t>
            </w:r>
          </w:p>
          <w:p w14:paraId="6689E5C1" w14:textId="77777777" w:rsidR="00B31798" w:rsidRPr="001F6577" w:rsidRDefault="00AC0E3D" w:rsidP="002C643D">
            <w:pPr>
              <w:pStyle w:val="NormalWeb"/>
              <w:spacing w:before="0" w:beforeAutospacing="0" w:after="0" w:afterAutospacing="0"/>
              <w:ind w:left="370"/>
              <w:rPr>
                <w:sz w:val="22"/>
                <w:szCs w:val="22"/>
              </w:rPr>
            </w:pPr>
            <w:hyperlink r:id="rId42" w:history="1">
              <w:r w:rsidR="00B31798" w:rsidRPr="001F6577">
                <w:rPr>
                  <w:rStyle w:val="Hyperlink"/>
                  <w:rFonts w:ascii="Arial" w:hAnsi="Arial" w:cs="Arial"/>
                  <w:color w:val="1155CC"/>
                  <w:sz w:val="22"/>
                  <w:szCs w:val="22"/>
                </w:rPr>
                <w:t>https://www.neilsonreeves.co.uk/portfolio-item/actor-headshot-portfolio/</w:t>
              </w:r>
            </w:hyperlink>
          </w:p>
          <w:p w14:paraId="53400005" w14:textId="77777777" w:rsidR="00B31798" w:rsidRPr="001F6577" w:rsidRDefault="00AC0E3D" w:rsidP="002C643D">
            <w:pPr>
              <w:pStyle w:val="NormalWeb"/>
              <w:spacing w:before="0" w:beforeAutospacing="0" w:after="0" w:afterAutospacing="0"/>
              <w:ind w:left="370"/>
              <w:rPr>
                <w:sz w:val="22"/>
                <w:szCs w:val="22"/>
              </w:rPr>
            </w:pPr>
            <w:hyperlink r:id="rId43" w:history="1">
              <w:r w:rsidR="00B31798" w:rsidRPr="001F6577">
                <w:rPr>
                  <w:rStyle w:val="Hyperlink"/>
                  <w:rFonts w:ascii="Arial" w:hAnsi="Arial" w:cs="Arial"/>
                  <w:color w:val="1155CC"/>
                  <w:sz w:val="22"/>
                  <w:szCs w:val="22"/>
                </w:rPr>
                <w:t>https://davidjohnheadshots.com/</w:t>
              </w:r>
            </w:hyperlink>
          </w:p>
          <w:p w14:paraId="594D90AA" w14:textId="77777777" w:rsidR="00B31798" w:rsidRPr="001F6577" w:rsidRDefault="00AC0E3D" w:rsidP="002C643D">
            <w:pPr>
              <w:pStyle w:val="NormalWeb"/>
              <w:spacing w:before="0" w:beforeAutospacing="0" w:after="0" w:afterAutospacing="0"/>
              <w:ind w:left="369"/>
              <w:rPr>
                <w:sz w:val="22"/>
                <w:szCs w:val="22"/>
              </w:rPr>
            </w:pPr>
            <w:hyperlink r:id="rId44" w:history="1">
              <w:r w:rsidR="00B31798" w:rsidRPr="001F6577">
                <w:rPr>
                  <w:rStyle w:val="Hyperlink"/>
                  <w:rFonts w:ascii="Arial" w:hAnsi="Arial" w:cs="Arial"/>
                  <w:color w:val="1155CC"/>
                  <w:sz w:val="22"/>
                  <w:szCs w:val="22"/>
                </w:rPr>
                <w:t>https://actinginlondon.co.uk/best-headshot-photographers-london/</w:t>
              </w:r>
            </w:hyperlink>
          </w:p>
          <w:p w14:paraId="507AFD1F" w14:textId="2535DB48" w:rsidR="00B31798" w:rsidRPr="00B31798" w:rsidRDefault="00B31798" w:rsidP="009228EA">
            <w:pPr>
              <w:pStyle w:val="Tablebullets"/>
            </w:pPr>
            <w:r>
              <w:t xml:space="preserve">They evaluate their own headshots and choose the one they are going to use for your spotlight profile next week explaining why they have picked it. Does it show your personality? Is it to help you get certain types of roles? </w:t>
            </w:r>
          </w:p>
          <w:p w14:paraId="5A2137FD" w14:textId="34525373" w:rsidR="000949B0" w:rsidRDefault="000949B0" w:rsidP="001926B2">
            <w:pPr>
              <w:spacing w:before="60" w:after="0" w:line="240" w:lineRule="auto"/>
            </w:pPr>
          </w:p>
        </w:tc>
      </w:tr>
      <w:tr w:rsidR="00944D3C" w14:paraId="4C0D100A" w14:textId="77777777" w:rsidTr="00C43A36">
        <w:trPr>
          <w:trHeight w:val="935"/>
        </w:trPr>
        <w:tc>
          <w:tcPr>
            <w:tcW w:w="988" w:type="dxa"/>
          </w:tcPr>
          <w:p w14:paraId="2978E6D1" w14:textId="0BE19DE3" w:rsidR="00944D3C" w:rsidRDefault="00944D3C" w:rsidP="00944D3C">
            <w:pPr>
              <w:spacing w:before="60" w:after="0" w:line="240" w:lineRule="auto"/>
              <w:rPr>
                <w:rFonts w:cs="Arial"/>
              </w:rPr>
            </w:pPr>
            <w:r>
              <w:rPr>
                <w:rFonts w:cs="Arial"/>
              </w:rPr>
              <w:lastRenderedPageBreak/>
              <w:t>18</w:t>
            </w:r>
          </w:p>
        </w:tc>
        <w:tc>
          <w:tcPr>
            <w:tcW w:w="3827" w:type="dxa"/>
          </w:tcPr>
          <w:p w14:paraId="04370416" w14:textId="4E5F2935" w:rsidR="00C30FA0" w:rsidRDefault="00C30FA0" w:rsidP="00944D3C">
            <w:pPr>
              <w:spacing w:before="60" w:after="0" w:line="240" w:lineRule="auto"/>
              <w:rPr>
                <w:rFonts w:cs="Arial"/>
              </w:rPr>
            </w:pPr>
            <w:r>
              <w:rPr>
                <w:rFonts w:cs="Arial"/>
              </w:rPr>
              <w:t>LO3 – Understanding progression and opportunities in the performing arts sector</w:t>
            </w:r>
          </w:p>
          <w:p w14:paraId="486A533D" w14:textId="77777777" w:rsidR="00C30FA0" w:rsidRDefault="00C30FA0" w:rsidP="00944D3C">
            <w:pPr>
              <w:spacing w:before="60" w:after="0" w:line="240" w:lineRule="auto"/>
              <w:rPr>
                <w:rFonts w:cs="Arial"/>
              </w:rPr>
            </w:pPr>
          </w:p>
          <w:p w14:paraId="210BA659" w14:textId="1BA94936" w:rsidR="00944D3C" w:rsidRPr="00A126AB" w:rsidRDefault="00C30FA0" w:rsidP="00944D3C">
            <w:pPr>
              <w:spacing w:before="60" w:after="0" w:line="240" w:lineRule="auto"/>
              <w:rPr>
                <w:rFonts w:cs="Arial"/>
              </w:rPr>
            </w:pPr>
            <w:r>
              <w:rPr>
                <w:rFonts w:cs="Arial"/>
              </w:rPr>
              <w:t>(3.1) understand the need for skills development and CPD</w:t>
            </w:r>
          </w:p>
        </w:tc>
        <w:tc>
          <w:tcPr>
            <w:tcW w:w="10206" w:type="dxa"/>
          </w:tcPr>
          <w:p w14:paraId="6442F74D" w14:textId="104354A5" w:rsidR="00B31798" w:rsidRDefault="00B31798" w:rsidP="00B31798">
            <w:pPr>
              <w:spacing w:before="60" w:after="0" w:line="240" w:lineRule="auto"/>
              <w:rPr>
                <w:rFonts w:cs="Arial"/>
              </w:rPr>
            </w:pPr>
            <w:r w:rsidRPr="009109F5">
              <w:rPr>
                <w:rFonts w:cs="Arial"/>
                <w:b/>
                <w:u w:val="single"/>
              </w:rPr>
              <w:t>Practical Session</w:t>
            </w:r>
            <w:r>
              <w:rPr>
                <w:rFonts w:cs="Arial"/>
              </w:rPr>
              <w:t xml:space="preserve"> – Final Performance lesson (2 contrasting pieces)</w:t>
            </w:r>
          </w:p>
          <w:p w14:paraId="78163CA1" w14:textId="77777777" w:rsidR="00B31798" w:rsidRPr="00A645B2" w:rsidRDefault="00B31798" w:rsidP="00B31798">
            <w:pPr>
              <w:pStyle w:val="Tablebullets"/>
              <w:rPr>
                <w:szCs w:val="22"/>
              </w:rPr>
            </w:pPr>
            <w:r w:rsidRPr="00A645B2">
              <w:rPr>
                <w:szCs w:val="22"/>
              </w:rPr>
              <w:t>Warm up – physical/vocal warm up. (15mins)</w:t>
            </w:r>
          </w:p>
          <w:p w14:paraId="0820EFC4" w14:textId="16801DED" w:rsidR="00B31798" w:rsidRPr="00A645B2" w:rsidRDefault="00B31798" w:rsidP="00B31798">
            <w:pPr>
              <w:pStyle w:val="Tablebullets"/>
              <w:rPr>
                <w:szCs w:val="22"/>
              </w:rPr>
            </w:pPr>
            <w:r w:rsidRPr="00A645B2">
              <w:rPr>
                <w:szCs w:val="22"/>
              </w:rPr>
              <w:t xml:space="preserve">Solo practical performance – Students perform their chosen </w:t>
            </w:r>
            <w:r>
              <w:rPr>
                <w:szCs w:val="22"/>
              </w:rPr>
              <w:t xml:space="preserve">pieces </w:t>
            </w:r>
            <w:r>
              <w:rPr>
                <w:b/>
                <w:szCs w:val="22"/>
                <w:u w:val="single"/>
              </w:rPr>
              <w:t>and</w:t>
            </w:r>
            <w:r>
              <w:rPr>
                <w:szCs w:val="22"/>
              </w:rPr>
              <w:t xml:space="preserve"> a pitch to camera talking about their skills and attributes</w:t>
            </w:r>
            <w:r w:rsidRPr="00A645B2">
              <w:rPr>
                <w:szCs w:val="22"/>
              </w:rPr>
              <w:t>. They should be encouraged to perform to a professional standard, in front of a live audience and video recorded. They could include lighting, sound and costumes/make-up to enhance their work.</w:t>
            </w:r>
          </w:p>
          <w:p w14:paraId="729AEEAB" w14:textId="55975CB9" w:rsidR="00B31798" w:rsidRDefault="00B31798" w:rsidP="00B31798">
            <w:pPr>
              <w:spacing w:before="60" w:after="0" w:line="240" w:lineRule="auto"/>
              <w:rPr>
                <w:rFonts w:cs="Arial"/>
              </w:rPr>
            </w:pPr>
            <w:r w:rsidRPr="00A645B2">
              <w:t>Teacher led feedback –</w:t>
            </w:r>
            <w:r>
              <w:t xml:space="preserve"> I</w:t>
            </w:r>
            <w:r w:rsidRPr="00A645B2">
              <w:t xml:space="preserve">ndividual feedback should be given both verbally and written to help students set targets for improvement </w:t>
            </w:r>
            <w:r>
              <w:t>for their second work in progress performance piece.</w:t>
            </w:r>
            <w:r w:rsidRPr="00A645B2">
              <w:t xml:space="preserve">. Teachers could refer to the sample assessment </w:t>
            </w:r>
            <w:hyperlink r:id="rId45" w:history="1">
              <w:r w:rsidRPr="00A645B2">
                <w:rPr>
                  <w:rStyle w:val="Hyperlink"/>
                </w:rPr>
                <w:t>specimen mark scheme</w:t>
              </w:r>
            </w:hyperlink>
            <w:r>
              <w:t xml:space="preserve"> in their feedback and could be done as an observation report.(2hours 45</w:t>
            </w:r>
            <w:r w:rsidRPr="00A645B2">
              <w:t>mins</w:t>
            </w:r>
            <w:r>
              <w:t>*</w:t>
            </w:r>
            <w:r w:rsidRPr="00A645B2">
              <w:t>)</w:t>
            </w:r>
          </w:p>
          <w:p w14:paraId="03F3950F" w14:textId="77777777" w:rsidR="00944D3C" w:rsidRDefault="00944D3C" w:rsidP="00944D3C">
            <w:pPr>
              <w:spacing w:before="60" w:after="0" w:line="240" w:lineRule="auto"/>
              <w:rPr>
                <w:rFonts w:cs="Arial"/>
              </w:rPr>
            </w:pPr>
          </w:p>
          <w:p w14:paraId="7FAC01BD" w14:textId="2E9F3F27" w:rsidR="00944D3C" w:rsidRPr="00B31798" w:rsidRDefault="00B31798" w:rsidP="00B31798">
            <w:pPr>
              <w:pStyle w:val="Tablebullets"/>
              <w:numPr>
                <w:ilvl w:val="0"/>
                <w:numId w:val="0"/>
              </w:numPr>
              <w:ind w:left="360" w:hanging="360"/>
            </w:pPr>
            <w:r w:rsidRPr="00B31798">
              <w:t>*Due to each student performing a pitch and 2 performance this may take up the full weeks lessons.</w:t>
            </w:r>
          </w:p>
          <w:p w14:paraId="4DBC4E1A" w14:textId="53B72D37" w:rsidR="00944D3C" w:rsidRDefault="00944D3C" w:rsidP="00944D3C">
            <w:pPr>
              <w:spacing w:before="60" w:after="0" w:line="240" w:lineRule="auto"/>
              <w:rPr>
                <w:rFonts w:cs="Arial"/>
              </w:rPr>
            </w:pPr>
          </w:p>
        </w:tc>
      </w:tr>
      <w:tr w:rsidR="00E0153E" w:rsidRPr="00001B48" w14:paraId="64F28DC7" w14:textId="77777777" w:rsidTr="0053193E">
        <w:trPr>
          <w:trHeight w:val="569"/>
        </w:trPr>
        <w:tc>
          <w:tcPr>
            <w:tcW w:w="988" w:type="dxa"/>
          </w:tcPr>
          <w:p w14:paraId="2C2D2C3F" w14:textId="77777777" w:rsidR="00E0153E" w:rsidRDefault="00E0153E" w:rsidP="00944D3C">
            <w:pPr>
              <w:spacing w:before="60" w:after="0" w:line="240" w:lineRule="auto"/>
              <w:rPr>
                <w:rFonts w:cs="Arial"/>
              </w:rPr>
            </w:pPr>
            <w:r>
              <w:rPr>
                <w:rFonts w:cs="Arial"/>
              </w:rPr>
              <w:t>19</w:t>
            </w:r>
          </w:p>
        </w:tc>
        <w:tc>
          <w:tcPr>
            <w:tcW w:w="3827" w:type="dxa"/>
          </w:tcPr>
          <w:p w14:paraId="0D6F7CC1" w14:textId="77777777" w:rsidR="00C30FA0" w:rsidRDefault="00C30FA0" w:rsidP="00C30FA0">
            <w:pPr>
              <w:spacing w:before="60" w:after="0" w:line="240" w:lineRule="auto"/>
              <w:rPr>
                <w:rFonts w:cs="Arial"/>
              </w:rPr>
            </w:pPr>
            <w:r w:rsidRPr="00E63738">
              <w:rPr>
                <w:rFonts w:cs="Arial"/>
              </w:rPr>
              <w:t>LO4 – Be able to produce strategies for sustaining a freelance career</w:t>
            </w:r>
          </w:p>
          <w:p w14:paraId="3E9F66DD" w14:textId="77777777" w:rsidR="00C30FA0" w:rsidRDefault="00C30FA0" w:rsidP="00944D3C">
            <w:pPr>
              <w:spacing w:before="60" w:after="0" w:line="240" w:lineRule="auto"/>
              <w:rPr>
                <w:rFonts w:cs="Arial"/>
              </w:rPr>
            </w:pPr>
          </w:p>
          <w:p w14:paraId="2476E828" w14:textId="77777777" w:rsidR="00C30FA0" w:rsidRPr="00B31798" w:rsidRDefault="00C30FA0" w:rsidP="00C30FA0">
            <w:pPr>
              <w:spacing w:before="60" w:after="0" w:line="240" w:lineRule="auto"/>
              <w:rPr>
                <w:rFonts w:cs="Arial"/>
              </w:rPr>
            </w:pPr>
            <w:r>
              <w:rPr>
                <w:rFonts w:cs="Arial"/>
              </w:rPr>
              <w:t>(</w:t>
            </w:r>
            <w:r w:rsidRPr="00B31798">
              <w:rPr>
                <w:rFonts w:cs="Arial"/>
              </w:rPr>
              <w:t>4.1</w:t>
            </w:r>
            <w:r>
              <w:rPr>
                <w:rFonts w:cs="Arial"/>
              </w:rPr>
              <w:t>)</w:t>
            </w:r>
            <w:r w:rsidRPr="00B31798">
              <w:rPr>
                <w:rFonts w:cs="Arial"/>
              </w:rPr>
              <w:t xml:space="preserve"> How to develop survival</w:t>
            </w:r>
            <w:r>
              <w:rPr>
                <w:rFonts w:cs="Arial"/>
              </w:rPr>
              <w:t xml:space="preserve"> skills: </w:t>
            </w:r>
            <w:r w:rsidRPr="00B31798">
              <w:rPr>
                <w:rFonts w:cs="Arial"/>
              </w:rPr>
              <w:t>self-discipline, timekeeping and time-management</w:t>
            </w:r>
          </w:p>
          <w:p w14:paraId="00B510A9" w14:textId="77777777" w:rsidR="00C30FA0" w:rsidRPr="00B31798" w:rsidRDefault="00C30FA0" w:rsidP="00C30FA0">
            <w:pPr>
              <w:spacing w:before="60" w:after="0" w:line="240" w:lineRule="auto"/>
              <w:rPr>
                <w:rFonts w:cs="Arial"/>
              </w:rPr>
            </w:pPr>
            <w:r>
              <w:rPr>
                <w:rFonts w:cs="Arial"/>
              </w:rPr>
              <w:t>Skills,</w:t>
            </w:r>
            <w:r w:rsidRPr="00B31798">
              <w:rPr>
                <w:rFonts w:cs="Arial"/>
              </w:rPr>
              <w:t xml:space="preserve"> self-promotion and marketing, e.g. CVs, profiles,</w:t>
            </w:r>
          </w:p>
          <w:p w14:paraId="3D4CC14B" w14:textId="77777777" w:rsidR="00C30FA0" w:rsidRPr="00B31798" w:rsidRDefault="00C30FA0" w:rsidP="00C30FA0">
            <w:pPr>
              <w:spacing w:before="60" w:after="0" w:line="240" w:lineRule="auto"/>
              <w:rPr>
                <w:rFonts w:cs="Arial"/>
              </w:rPr>
            </w:pPr>
            <w:r w:rsidRPr="00B31798">
              <w:rPr>
                <w:rFonts w:cs="Arial"/>
              </w:rPr>
              <w:t>websites, social net</w:t>
            </w:r>
            <w:r>
              <w:rPr>
                <w:rFonts w:cs="Arial"/>
              </w:rPr>
              <w:t xml:space="preserve">working, show reels, stationery, </w:t>
            </w:r>
            <w:r w:rsidRPr="00B31798">
              <w:rPr>
                <w:rFonts w:cs="Arial"/>
              </w:rPr>
              <w:t xml:space="preserve"> personal skills – core and additional skills,</w:t>
            </w:r>
          </w:p>
          <w:p w14:paraId="6034E97C" w14:textId="68D7FB66" w:rsidR="001926B2" w:rsidRPr="00A126AB" w:rsidRDefault="00C30FA0" w:rsidP="00944D3C">
            <w:pPr>
              <w:spacing w:before="60" w:after="0" w:line="240" w:lineRule="auto"/>
              <w:rPr>
                <w:rFonts w:cs="Arial"/>
              </w:rPr>
            </w:pPr>
            <w:r w:rsidRPr="00B31798">
              <w:rPr>
                <w:rFonts w:cs="Arial"/>
              </w:rPr>
              <w:lastRenderedPageBreak/>
              <w:t>adapting and transferring skills</w:t>
            </w:r>
          </w:p>
        </w:tc>
        <w:tc>
          <w:tcPr>
            <w:tcW w:w="10206" w:type="dxa"/>
          </w:tcPr>
          <w:p w14:paraId="273F1E51" w14:textId="1A8C53C4" w:rsidR="00C30FA0" w:rsidRDefault="00C30FA0" w:rsidP="00D548C5">
            <w:pPr>
              <w:pStyle w:val="Tablebullets"/>
              <w:numPr>
                <w:ilvl w:val="0"/>
                <w:numId w:val="7"/>
              </w:numPr>
              <w:ind w:left="309" w:hanging="283"/>
              <w:rPr>
                <w:szCs w:val="22"/>
              </w:rPr>
            </w:pPr>
            <w:r>
              <w:rPr>
                <w:szCs w:val="22"/>
              </w:rPr>
              <w:lastRenderedPageBreak/>
              <w:t>Teacher – led presentation – Students are introduced to the ‘Self Promotion Pack’ (Teachers will need to create a template/</w:t>
            </w:r>
            <w:r w:rsidR="002752D7">
              <w:rPr>
                <w:szCs w:val="22"/>
              </w:rPr>
              <w:t>resource</w:t>
            </w:r>
            <w:r>
              <w:rPr>
                <w:szCs w:val="22"/>
              </w:rPr>
              <w:t xml:space="preserve"> of links and ideas for each section to help students work independently on this project. (15 mins) </w:t>
            </w:r>
          </w:p>
          <w:p w14:paraId="30A02675" w14:textId="3EEFEC1F" w:rsidR="00C30FA0" w:rsidRDefault="001926B2" w:rsidP="00D548C5">
            <w:pPr>
              <w:pStyle w:val="Tablebullets"/>
              <w:numPr>
                <w:ilvl w:val="0"/>
                <w:numId w:val="7"/>
              </w:numPr>
              <w:ind w:left="309" w:hanging="283"/>
              <w:rPr>
                <w:szCs w:val="22"/>
              </w:rPr>
            </w:pPr>
            <w:r>
              <w:rPr>
                <w:szCs w:val="22"/>
              </w:rPr>
              <w:t>Self-Promotion</w:t>
            </w:r>
            <w:r w:rsidR="00C30FA0">
              <w:rPr>
                <w:szCs w:val="22"/>
              </w:rPr>
              <w:t xml:space="preserve"> Pack – students are given a </w:t>
            </w:r>
            <w:r>
              <w:rPr>
                <w:szCs w:val="22"/>
              </w:rPr>
              <w:t>self-promotion</w:t>
            </w:r>
            <w:r w:rsidR="00C30FA0">
              <w:rPr>
                <w:szCs w:val="22"/>
              </w:rPr>
              <w:t xml:space="preserve"> template to research examples and create promotional material of their own. It should include:</w:t>
            </w:r>
          </w:p>
          <w:p w14:paraId="0AF023D5" w14:textId="07A8306C" w:rsidR="00C30FA0" w:rsidRDefault="00C30FA0" w:rsidP="00D548C5">
            <w:pPr>
              <w:pStyle w:val="Tablebullets"/>
              <w:numPr>
                <w:ilvl w:val="1"/>
                <w:numId w:val="7"/>
              </w:numPr>
              <w:ind w:left="890" w:hanging="576"/>
              <w:rPr>
                <w:szCs w:val="22"/>
              </w:rPr>
            </w:pPr>
            <w:r>
              <w:rPr>
                <w:szCs w:val="22"/>
              </w:rPr>
              <w:t>Examples of Headshots</w:t>
            </w:r>
            <w:r w:rsidR="00130849">
              <w:rPr>
                <w:szCs w:val="22"/>
              </w:rPr>
              <w:t>.</w:t>
            </w:r>
          </w:p>
          <w:p w14:paraId="399B673D" w14:textId="6E63D9D2" w:rsidR="00C30FA0" w:rsidRDefault="00C30FA0" w:rsidP="00D548C5">
            <w:pPr>
              <w:pStyle w:val="Tablebullets"/>
              <w:numPr>
                <w:ilvl w:val="1"/>
                <w:numId w:val="7"/>
              </w:numPr>
              <w:ind w:left="890" w:hanging="576"/>
              <w:rPr>
                <w:szCs w:val="22"/>
              </w:rPr>
            </w:pPr>
            <w:r>
              <w:rPr>
                <w:szCs w:val="22"/>
              </w:rPr>
              <w:t>Stationary –Logos, business cards</w:t>
            </w:r>
            <w:r w:rsidR="00130849">
              <w:rPr>
                <w:szCs w:val="22"/>
              </w:rPr>
              <w:t xml:space="preserve"> and </w:t>
            </w:r>
            <w:r>
              <w:rPr>
                <w:szCs w:val="22"/>
              </w:rPr>
              <w:t>letter headed paper</w:t>
            </w:r>
            <w:r w:rsidR="00130849">
              <w:rPr>
                <w:szCs w:val="22"/>
              </w:rPr>
              <w:t>.</w:t>
            </w:r>
          </w:p>
          <w:p w14:paraId="19D4663B" w14:textId="77777777" w:rsidR="00C30FA0" w:rsidRDefault="00C30FA0" w:rsidP="00D548C5">
            <w:pPr>
              <w:pStyle w:val="Tablebullets"/>
              <w:numPr>
                <w:ilvl w:val="1"/>
                <w:numId w:val="7"/>
              </w:numPr>
              <w:ind w:left="890" w:hanging="576"/>
              <w:rPr>
                <w:szCs w:val="22"/>
              </w:rPr>
            </w:pPr>
            <w:r>
              <w:rPr>
                <w:szCs w:val="22"/>
              </w:rPr>
              <w:t>Invoice – example of what an invoice is and the students create examples of work they may invoice for.</w:t>
            </w:r>
          </w:p>
          <w:p w14:paraId="40CF79C1" w14:textId="1BA0B0C2" w:rsidR="00E0153E" w:rsidRPr="00C30FA0" w:rsidRDefault="00C30FA0" w:rsidP="00D548C5">
            <w:pPr>
              <w:pStyle w:val="Tablebullets"/>
              <w:numPr>
                <w:ilvl w:val="1"/>
                <w:numId w:val="7"/>
              </w:numPr>
              <w:ind w:left="890" w:hanging="576"/>
              <w:rPr>
                <w:szCs w:val="22"/>
              </w:rPr>
            </w:pPr>
            <w:r>
              <w:rPr>
                <w:szCs w:val="22"/>
              </w:rPr>
              <w:t>CV/Spotlight profile – research examples and then create their own.</w:t>
            </w:r>
            <w:r w:rsidR="002752D7">
              <w:rPr>
                <w:szCs w:val="22"/>
              </w:rPr>
              <w:t xml:space="preserve"> (1 hour 45mins)</w:t>
            </w:r>
          </w:p>
          <w:p w14:paraId="11116F96" w14:textId="0CDCEBEB" w:rsidR="00E0153E" w:rsidRPr="00001B48" w:rsidRDefault="00E0153E" w:rsidP="001926B2">
            <w:pPr>
              <w:pStyle w:val="Tablebullets"/>
              <w:numPr>
                <w:ilvl w:val="0"/>
                <w:numId w:val="0"/>
              </w:numPr>
              <w:rPr>
                <w:szCs w:val="22"/>
              </w:rPr>
            </w:pPr>
          </w:p>
        </w:tc>
      </w:tr>
      <w:tr w:rsidR="00E0153E" w:rsidRPr="00001B48" w14:paraId="65E47FC8" w14:textId="77777777" w:rsidTr="00C43A36">
        <w:trPr>
          <w:trHeight w:val="904"/>
        </w:trPr>
        <w:tc>
          <w:tcPr>
            <w:tcW w:w="988" w:type="dxa"/>
          </w:tcPr>
          <w:p w14:paraId="7E0605A8" w14:textId="2644502B" w:rsidR="00E0153E" w:rsidRDefault="00E0153E" w:rsidP="00944D3C">
            <w:pPr>
              <w:spacing w:before="60" w:after="0" w:line="240" w:lineRule="auto"/>
              <w:rPr>
                <w:rFonts w:cs="Arial"/>
              </w:rPr>
            </w:pPr>
          </w:p>
        </w:tc>
        <w:tc>
          <w:tcPr>
            <w:tcW w:w="3827" w:type="dxa"/>
          </w:tcPr>
          <w:p w14:paraId="4813F1F2" w14:textId="77777777" w:rsidR="00E0153E" w:rsidRPr="00A126AB" w:rsidRDefault="00E0153E" w:rsidP="00944D3C">
            <w:pPr>
              <w:spacing w:before="60" w:after="0" w:line="240" w:lineRule="auto"/>
              <w:rPr>
                <w:rFonts w:cs="Arial"/>
              </w:rPr>
            </w:pPr>
          </w:p>
        </w:tc>
        <w:tc>
          <w:tcPr>
            <w:tcW w:w="10206" w:type="dxa"/>
          </w:tcPr>
          <w:p w14:paraId="6FB0F670" w14:textId="26509ABD" w:rsidR="00C30FA0" w:rsidRPr="002630A9" w:rsidRDefault="00C30FA0" w:rsidP="00C30FA0">
            <w:pPr>
              <w:spacing w:before="60" w:after="0" w:line="240" w:lineRule="auto"/>
              <w:rPr>
                <w:rFonts w:cs="Arial"/>
              </w:rPr>
            </w:pPr>
            <w:r w:rsidRPr="002630A9">
              <w:rPr>
                <w:rFonts w:cs="Arial"/>
                <w:b/>
                <w:u w:val="single"/>
              </w:rPr>
              <w:t>Practical Session</w:t>
            </w:r>
            <w:r w:rsidRPr="002630A9">
              <w:rPr>
                <w:rFonts w:cs="Arial"/>
              </w:rPr>
              <w:t xml:space="preserve"> – Work in Progress 2 - </w:t>
            </w:r>
            <w:r w:rsidR="001926B2" w:rsidRPr="002630A9">
              <w:rPr>
                <w:rFonts w:cs="Arial"/>
              </w:rPr>
              <w:t>self-evaluation</w:t>
            </w:r>
            <w:r w:rsidRPr="002630A9">
              <w:rPr>
                <w:rFonts w:cs="Arial"/>
              </w:rPr>
              <w:t xml:space="preserve"> lesson</w:t>
            </w:r>
          </w:p>
          <w:p w14:paraId="72EB20F8" w14:textId="2828E5D5" w:rsidR="00C30FA0" w:rsidRPr="002630A9" w:rsidRDefault="00C30FA0" w:rsidP="00C30FA0">
            <w:pPr>
              <w:pStyle w:val="Tablebullets"/>
              <w:rPr>
                <w:szCs w:val="22"/>
              </w:rPr>
            </w:pPr>
            <w:r w:rsidRPr="002630A9">
              <w:rPr>
                <w:szCs w:val="22"/>
              </w:rPr>
              <w:t>Independent task – students watch back their solo performances (individually) and reflect on their development so far. There could be a template for this or students could be given questions as a prompt, but it should be a chance for students to think about the following:</w:t>
            </w:r>
          </w:p>
          <w:p w14:paraId="1C8DBC9B" w14:textId="5FCC598B" w:rsidR="00C30FA0" w:rsidRPr="002630A9" w:rsidRDefault="00C30FA0" w:rsidP="00C30FA0">
            <w:pPr>
              <w:pStyle w:val="Tablebullets"/>
              <w:numPr>
                <w:ilvl w:val="0"/>
                <w:numId w:val="0"/>
              </w:numPr>
              <w:ind w:left="360"/>
              <w:rPr>
                <w:szCs w:val="22"/>
              </w:rPr>
            </w:pPr>
            <w:r w:rsidRPr="002630A9">
              <w:rPr>
                <w:szCs w:val="22"/>
              </w:rPr>
              <w:t>What went well and what needs improving in their performance? What have they learnt about themselves in the process? What skills have they used /developed – perhaps refer to the skills audit? Does this area of their performance skill level still need improving? How well did they work when working independently? What would they do differently next time?  (45mins)</w:t>
            </w:r>
          </w:p>
          <w:p w14:paraId="0DADF033" w14:textId="77777777" w:rsidR="00C30FA0" w:rsidRDefault="00C30FA0" w:rsidP="001926B2">
            <w:pPr>
              <w:pStyle w:val="Tablebullets"/>
              <w:rPr>
                <w:szCs w:val="22"/>
              </w:rPr>
            </w:pPr>
            <w:r w:rsidRPr="002630A9">
              <w:rPr>
                <w:szCs w:val="22"/>
              </w:rPr>
              <w:t>Teacher led discussion – What targets can be set to improve the process, development or outcome. (15mins)</w:t>
            </w:r>
          </w:p>
          <w:p w14:paraId="4035AAC1" w14:textId="0BB72FB5" w:rsidR="001926B2" w:rsidRPr="001926B2" w:rsidRDefault="001926B2" w:rsidP="001926B2">
            <w:pPr>
              <w:pStyle w:val="Tablebullets"/>
              <w:numPr>
                <w:ilvl w:val="0"/>
                <w:numId w:val="0"/>
              </w:numPr>
              <w:rPr>
                <w:szCs w:val="22"/>
              </w:rPr>
            </w:pPr>
          </w:p>
        </w:tc>
      </w:tr>
      <w:tr w:rsidR="002752D7" w:rsidRPr="00FB2F80" w14:paraId="6CFBA6EA" w14:textId="77777777" w:rsidTr="00C43A36">
        <w:trPr>
          <w:trHeight w:val="947"/>
        </w:trPr>
        <w:tc>
          <w:tcPr>
            <w:tcW w:w="988" w:type="dxa"/>
            <w:vMerge w:val="restart"/>
          </w:tcPr>
          <w:p w14:paraId="483605A7" w14:textId="77777777" w:rsidR="002752D7" w:rsidRDefault="002752D7" w:rsidP="00944D3C">
            <w:pPr>
              <w:spacing w:before="60" w:after="0" w:line="240" w:lineRule="auto"/>
              <w:rPr>
                <w:rFonts w:cs="Arial"/>
              </w:rPr>
            </w:pPr>
            <w:r>
              <w:rPr>
                <w:rFonts w:cs="Arial"/>
              </w:rPr>
              <w:t>20</w:t>
            </w:r>
          </w:p>
        </w:tc>
        <w:tc>
          <w:tcPr>
            <w:tcW w:w="3827" w:type="dxa"/>
            <w:vMerge w:val="restart"/>
          </w:tcPr>
          <w:p w14:paraId="65942310" w14:textId="77777777" w:rsidR="002752D7" w:rsidRPr="00A126AB" w:rsidRDefault="002752D7" w:rsidP="00944D3C">
            <w:pPr>
              <w:spacing w:before="60" w:after="0" w:line="240" w:lineRule="auto"/>
              <w:rPr>
                <w:rFonts w:cs="Arial"/>
              </w:rPr>
            </w:pPr>
          </w:p>
        </w:tc>
        <w:tc>
          <w:tcPr>
            <w:tcW w:w="10206" w:type="dxa"/>
          </w:tcPr>
          <w:p w14:paraId="40393038" w14:textId="5AFEF4D6" w:rsidR="002752D7" w:rsidRPr="002630A9" w:rsidRDefault="002752D7" w:rsidP="00D548C5">
            <w:pPr>
              <w:pStyle w:val="Tablebullets"/>
              <w:numPr>
                <w:ilvl w:val="0"/>
                <w:numId w:val="8"/>
              </w:numPr>
              <w:ind w:left="309" w:hanging="309"/>
              <w:rPr>
                <w:szCs w:val="22"/>
              </w:rPr>
            </w:pPr>
            <w:r w:rsidRPr="002630A9">
              <w:rPr>
                <w:szCs w:val="22"/>
              </w:rPr>
              <w:t xml:space="preserve">Continuation of the self-promotion pack. Teachers advise and give feedback to help students develop their ideas so far. Students complete a pack so they have a professional looking resource. (2 hours) </w:t>
            </w:r>
          </w:p>
        </w:tc>
      </w:tr>
      <w:tr w:rsidR="002752D7" w:rsidRPr="00FB2F80" w14:paraId="7D9E8097" w14:textId="77777777" w:rsidTr="00C43A36">
        <w:trPr>
          <w:trHeight w:val="586"/>
        </w:trPr>
        <w:tc>
          <w:tcPr>
            <w:tcW w:w="988" w:type="dxa"/>
            <w:vMerge/>
          </w:tcPr>
          <w:p w14:paraId="3E889188" w14:textId="77777777" w:rsidR="002752D7" w:rsidRDefault="002752D7" w:rsidP="00944D3C">
            <w:pPr>
              <w:spacing w:before="60" w:after="0" w:line="240" w:lineRule="auto"/>
              <w:rPr>
                <w:rFonts w:cs="Arial"/>
              </w:rPr>
            </w:pPr>
          </w:p>
        </w:tc>
        <w:tc>
          <w:tcPr>
            <w:tcW w:w="3827" w:type="dxa"/>
            <w:vMerge/>
          </w:tcPr>
          <w:p w14:paraId="1843EE3E" w14:textId="77777777" w:rsidR="002752D7" w:rsidRPr="00A126AB" w:rsidRDefault="002752D7" w:rsidP="00944D3C">
            <w:pPr>
              <w:spacing w:before="60" w:after="0" w:line="240" w:lineRule="auto"/>
              <w:rPr>
                <w:rFonts w:cs="Arial"/>
              </w:rPr>
            </w:pPr>
          </w:p>
        </w:tc>
        <w:tc>
          <w:tcPr>
            <w:tcW w:w="10206" w:type="dxa"/>
          </w:tcPr>
          <w:p w14:paraId="743782A8" w14:textId="6B174F5C" w:rsidR="002752D7" w:rsidRPr="002630A9" w:rsidRDefault="002752D7" w:rsidP="00517AFA">
            <w:pPr>
              <w:pStyle w:val="Tablebullets"/>
              <w:numPr>
                <w:ilvl w:val="0"/>
                <w:numId w:val="0"/>
              </w:numPr>
              <w:rPr>
                <w:szCs w:val="22"/>
              </w:rPr>
            </w:pPr>
            <w:r w:rsidRPr="002630A9">
              <w:rPr>
                <w:b/>
                <w:szCs w:val="22"/>
                <w:u w:val="single"/>
              </w:rPr>
              <w:t>Practical Session</w:t>
            </w:r>
          </w:p>
          <w:p w14:paraId="76EF4F18" w14:textId="3E7BCD19" w:rsidR="002752D7" w:rsidRPr="002630A9" w:rsidRDefault="002752D7" w:rsidP="00C30FA0">
            <w:pPr>
              <w:pStyle w:val="Tablebullets"/>
              <w:rPr>
                <w:szCs w:val="22"/>
              </w:rPr>
            </w:pPr>
            <w:r w:rsidRPr="002630A9">
              <w:rPr>
                <w:szCs w:val="22"/>
              </w:rPr>
              <w:t>Class warm up games</w:t>
            </w:r>
            <w:r w:rsidR="00130849">
              <w:rPr>
                <w:szCs w:val="22"/>
              </w:rPr>
              <w:t>.</w:t>
            </w:r>
          </w:p>
          <w:p w14:paraId="10797934" w14:textId="5A565EB3" w:rsidR="002752D7" w:rsidRPr="002630A9" w:rsidRDefault="002752D7" w:rsidP="002752D7">
            <w:pPr>
              <w:pStyle w:val="Tablebullets"/>
              <w:rPr>
                <w:szCs w:val="22"/>
              </w:rPr>
            </w:pPr>
            <w:r w:rsidRPr="002630A9">
              <w:rPr>
                <w:szCs w:val="22"/>
              </w:rPr>
              <w:t xml:space="preserve">Class discussion – review the year – ask students to write down 2 things they have achieved and 1 thing they </w:t>
            </w:r>
            <w:proofErr w:type="gramStart"/>
            <w:r w:rsidRPr="002630A9">
              <w:rPr>
                <w:szCs w:val="22"/>
              </w:rPr>
              <w:t>didn’t</w:t>
            </w:r>
            <w:proofErr w:type="gramEnd"/>
            <w:r w:rsidRPr="002630A9">
              <w:rPr>
                <w:szCs w:val="22"/>
              </w:rPr>
              <w:t xml:space="preserve"> manage to do in terms of performance skills this year (keep for their return in year 2)</w:t>
            </w:r>
            <w:r w:rsidR="00130849">
              <w:rPr>
                <w:szCs w:val="22"/>
              </w:rPr>
              <w:t>.</w:t>
            </w:r>
          </w:p>
          <w:p w14:paraId="01178037" w14:textId="23F0DDAC" w:rsidR="00F64F70" w:rsidRPr="0053193E" w:rsidRDefault="002752D7" w:rsidP="0053193E">
            <w:pPr>
              <w:pStyle w:val="Tablebullets"/>
              <w:rPr>
                <w:szCs w:val="22"/>
              </w:rPr>
            </w:pPr>
            <w:r w:rsidRPr="002630A9">
              <w:rPr>
                <w:szCs w:val="22"/>
              </w:rPr>
              <w:t>During the break students should be encouraged to – develop new/niche skills, continue to improve performance skills.</w:t>
            </w:r>
          </w:p>
        </w:tc>
      </w:tr>
    </w:tbl>
    <w:p w14:paraId="0529B953" w14:textId="6A74D7A3" w:rsidR="00517AFA" w:rsidRDefault="00517AFA">
      <w:pPr>
        <w:spacing w:before="0" w:after="200" w:line="276" w:lineRule="auto"/>
      </w:pPr>
    </w:p>
    <w:tbl>
      <w:tblPr>
        <w:tblStyle w:val="TableGrid"/>
        <w:tblW w:w="14879" w:type="dxa"/>
        <w:tblBorders>
          <w:top w:val="single" w:sz="4" w:space="0" w:color="95658D"/>
          <w:left w:val="single" w:sz="4" w:space="0" w:color="95658D"/>
          <w:bottom w:val="single" w:sz="4" w:space="0" w:color="95658D"/>
          <w:right w:val="single" w:sz="4" w:space="0" w:color="95658D"/>
          <w:insideH w:val="single" w:sz="4" w:space="0" w:color="95658D"/>
          <w:insideV w:val="single" w:sz="4" w:space="0" w:color="95658D"/>
        </w:tblBorders>
        <w:tblLayout w:type="fixed"/>
        <w:tblLook w:val="04A0" w:firstRow="1" w:lastRow="0" w:firstColumn="1" w:lastColumn="0" w:noHBand="0" w:noVBand="1"/>
      </w:tblPr>
      <w:tblGrid>
        <w:gridCol w:w="988"/>
        <w:gridCol w:w="3827"/>
        <w:gridCol w:w="10"/>
        <w:gridCol w:w="10054"/>
      </w:tblGrid>
      <w:tr w:rsidR="002B2A45" w:rsidRPr="00A32656" w14:paraId="1B64D378" w14:textId="77777777" w:rsidTr="002B2A45">
        <w:trPr>
          <w:trHeight w:val="510"/>
          <w:tblHeader/>
        </w:trPr>
        <w:tc>
          <w:tcPr>
            <w:tcW w:w="14879" w:type="dxa"/>
            <w:gridSpan w:val="4"/>
            <w:shd w:val="clear" w:color="auto" w:fill="E4D8E2"/>
            <w:vAlign w:val="center"/>
          </w:tcPr>
          <w:p w14:paraId="5514D60F" w14:textId="6A248F41" w:rsidR="002B2A45" w:rsidRPr="008C6EEA" w:rsidRDefault="002B2A45" w:rsidP="002B2A45">
            <w:pPr>
              <w:spacing w:after="40"/>
            </w:pPr>
            <w:r>
              <w:rPr>
                <w:rFonts w:cs="Arial"/>
                <w:b/>
              </w:rPr>
              <w:t xml:space="preserve">Performing Arts </w:t>
            </w:r>
            <w:r w:rsidRPr="00A126AB">
              <w:rPr>
                <w:rFonts w:cs="Arial"/>
                <w:b/>
              </w:rPr>
              <w:t xml:space="preserve">Unit </w:t>
            </w:r>
            <w:r>
              <w:rPr>
                <w:rFonts w:cs="Arial"/>
                <w:b/>
              </w:rPr>
              <w:t>1</w:t>
            </w:r>
            <w:r w:rsidRPr="00A126AB">
              <w:rPr>
                <w:rFonts w:cs="Arial"/>
                <w:b/>
              </w:rPr>
              <w:t xml:space="preserve">: </w:t>
            </w:r>
            <w:r w:rsidRPr="00CE690D">
              <w:rPr>
                <w:rFonts w:cs="Arial"/>
                <w:b/>
              </w:rPr>
              <w:t>Prepare to work in the performing arts sector</w:t>
            </w:r>
          </w:p>
        </w:tc>
      </w:tr>
      <w:tr w:rsidR="002B2A45" w:rsidRPr="00A32656" w14:paraId="70E7B2DA" w14:textId="77777777" w:rsidTr="002B2A45">
        <w:trPr>
          <w:trHeight w:val="680"/>
          <w:tblHeader/>
        </w:trPr>
        <w:tc>
          <w:tcPr>
            <w:tcW w:w="988" w:type="dxa"/>
            <w:shd w:val="clear" w:color="auto" w:fill="C8B0C4"/>
            <w:vAlign w:val="center"/>
          </w:tcPr>
          <w:p w14:paraId="3A159E3B" w14:textId="6A93ECA3" w:rsidR="002B2A45" w:rsidRPr="00F852D7" w:rsidRDefault="002B2A45" w:rsidP="002B2A45">
            <w:pPr>
              <w:spacing w:after="40"/>
              <w:rPr>
                <w:rFonts w:cs="Arial"/>
                <w:b/>
              </w:rPr>
            </w:pPr>
            <w:r w:rsidRPr="00A043C0">
              <w:rPr>
                <w:rFonts w:cs="Arial"/>
                <w:b/>
              </w:rPr>
              <w:t>Week</w:t>
            </w:r>
            <w:r>
              <w:rPr>
                <w:rFonts w:cs="Arial"/>
                <w:b/>
              </w:rPr>
              <w:t>/ Lesson</w:t>
            </w:r>
          </w:p>
        </w:tc>
        <w:tc>
          <w:tcPr>
            <w:tcW w:w="3827" w:type="dxa"/>
            <w:shd w:val="clear" w:color="auto" w:fill="C8B0C4"/>
            <w:vAlign w:val="center"/>
          </w:tcPr>
          <w:p w14:paraId="6A641CBD" w14:textId="47EA11AA" w:rsidR="002B2A45" w:rsidRPr="00E36F50" w:rsidRDefault="002B2A45" w:rsidP="002B2A45">
            <w:pPr>
              <w:spacing w:after="40"/>
              <w:ind w:left="360"/>
              <w:rPr>
                <w:rFonts w:cs="Arial"/>
              </w:rPr>
            </w:pPr>
            <w:r w:rsidRPr="00A043C0">
              <w:rPr>
                <w:rFonts w:cs="Arial"/>
                <w:b/>
              </w:rPr>
              <w:t>Learning outcomes</w:t>
            </w:r>
            <w:r>
              <w:rPr>
                <w:rFonts w:cs="Arial"/>
                <w:b/>
              </w:rPr>
              <w:t xml:space="preserve"> and topics</w:t>
            </w:r>
          </w:p>
        </w:tc>
        <w:tc>
          <w:tcPr>
            <w:tcW w:w="10064" w:type="dxa"/>
            <w:gridSpan w:val="2"/>
            <w:shd w:val="clear" w:color="auto" w:fill="C8B0C4"/>
            <w:vAlign w:val="center"/>
          </w:tcPr>
          <w:p w14:paraId="1DAF80AA" w14:textId="79B48889" w:rsidR="002B2A45" w:rsidRPr="008C6EEA" w:rsidRDefault="002B2A45" w:rsidP="002B2A45">
            <w:pPr>
              <w:spacing w:after="40"/>
            </w:pPr>
            <w:r>
              <w:rPr>
                <w:rFonts w:cs="Arial"/>
                <w:b/>
              </w:rPr>
              <w:t>Unit content to be covered, activities, links</w:t>
            </w:r>
            <w:r w:rsidRPr="00A043C0">
              <w:rPr>
                <w:rFonts w:cs="Arial"/>
                <w:b/>
              </w:rPr>
              <w:t xml:space="preserve"> to useful resources</w:t>
            </w:r>
          </w:p>
        </w:tc>
      </w:tr>
      <w:tr w:rsidR="00944D3C" w:rsidRPr="00A32656" w14:paraId="594013E3" w14:textId="77777777" w:rsidTr="00F64F70">
        <w:tc>
          <w:tcPr>
            <w:tcW w:w="988" w:type="dxa"/>
          </w:tcPr>
          <w:p w14:paraId="1C01D6B9" w14:textId="64E485E7" w:rsidR="00944D3C" w:rsidRPr="00F852D7" w:rsidRDefault="00944D3C" w:rsidP="00944D3C">
            <w:pPr>
              <w:spacing w:before="60" w:after="0" w:line="240" w:lineRule="auto"/>
              <w:rPr>
                <w:rFonts w:cs="Arial"/>
                <w:b/>
              </w:rPr>
            </w:pPr>
            <w:r w:rsidRPr="00F852D7">
              <w:rPr>
                <w:rFonts w:cs="Arial"/>
                <w:b/>
              </w:rPr>
              <w:t>Year 2</w:t>
            </w:r>
          </w:p>
        </w:tc>
        <w:tc>
          <w:tcPr>
            <w:tcW w:w="3827" w:type="dxa"/>
          </w:tcPr>
          <w:p w14:paraId="4668A18D" w14:textId="77777777" w:rsidR="00944D3C" w:rsidRPr="00E36F50" w:rsidRDefault="00944D3C" w:rsidP="00F64F70">
            <w:pPr>
              <w:spacing w:before="60" w:after="0" w:line="240" w:lineRule="auto"/>
              <w:ind w:left="32"/>
              <w:rPr>
                <w:rFonts w:cs="Arial"/>
              </w:rPr>
            </w:pPr>
            <w:r w:rsidRPr="00E36F50">
              <w:rPr>
                <w:rFonts w:cs="Arial"/>
              </w:rPr>
              <w:t>LO1 – Understand the performing arts sector.</w:t>
            </w:r>
          </w:p>
          <w:p w14:paraId="370A706B" w14:textId="77777777" w:rsidR="00944D3C" w:rsidRPr="00E36F50" w:rsidRDefault="00944D3C" w:rsidP="00F64F70">
            <w:pPr>
              <w:spacing w:before="60" w:after="0" w:line="240" w:lineRule="auto"/>
              <w:ind w:left="32"/>
              <w:rPr>
                <w:rFonts w:cs="Arial"/>
              </w:rPr>
            </w:pPr>
            <w:r w:rsidRPr="00E36F50">
              <w:rPr>
                <w:rFonts w:cs="Arial"/>
              </w:rPr>
              <w:t>LO2 – Know the organisations and roles in the performing arts industry.</w:t>
            </w:r>
          </w:p>
          <w:p w14:paraId="26879CAD" w14:textId="77777777" w:rsidR="00944D3C" w:rsidRPr="00E36F50" w:rsidRDefault="00944D3C" w:rsidP="00F64F70">
            <w:pPr>
              <w:spacing w:before="60" w:after="0" w:line="240" w:lineRule="auto"/>
              <w:ind w:left="32"/>
              <w:rPr>
                <w:rFonts w:cs="Arial"/>
              </w:rPr>
            </w:pPr>
            <w:r w:rsidRPr="00E36F50">
              <w:rPr>
                <w:rFonts w:cs="Arial"/>
              </w:rPr>
              <w:t>LO3 – Understand progression and opportunities in the performing arts sector.</w:t>
            </w:r>
          </w:p>
          <w:p w14:paraId="3B927097" w14:textId="77777777" w:rsidR="00944D3C" w:rsidRPr="00E36F50" w:rsidRDefault="00944D3C" w:rsidP="00F64F70">
            <w:pPr>
              <w:spacing w:before="60" w:after="0" w:line="240" w:lineRule="auto"/>
              <w:ind w:left="32"/>
              <w:rPr>
                <w:rFonts w:cs="Arial"/>
              </w:rPr>
            </w:pPr>
            <w:r w:rsidRPr="00E36F50">
              <w:rPr>
                <w:rFonts w:cs="Arial"/>
              </w:rPr>
              <w:t>LO4 – Be able to produce strategies for sustaining a freelance career.</w:t>
            </w:r>
          </w:p>
          <w:p w14:paraId="5286859E" w14:textId="77777777" w:rsidR="00944D3C" w:rsidRDefault="00944D3C" w:rsidP="00F64F70">
            <w:pPr>
              <w:spacing w:before="60" w:after="0" w:line="240" w:lineRule="auto"/>
              <w:ind w:left="32"/>
              <w:rPr>
                <w:rFonts w:cs="Arial"/>
              </w:rPr>
            </w:pPr>
          </w:p>
        </w:tc>
        <w:tc>
          <w:tcPr>
            <w:tcW w:w="10064" w:type="dxa"/>
            <w:gridSpan w:val="2"/>
          </w:tcPr>
          <w:p w14:paraId="082C144D" w14:textId="77777777" w:rsidR="0053193E" w:rsidRDefault="00944D3C" w:rsidP="00944D3C">
            <w:pPr>
              <w:pStyle w:val="Tablebullets"/>
              <w:rPr>
                <w:b/>
                <w:szCs w:val="22"/>
              </w:rPr>
            </w:pPr>
            <w:r w:rsidRPr="008C6EEA">
              <w:rPr>
                <w:b/>
                <w:szCs w:val="22"/>
              </w:rPr>
              <w:t>Incorporating knowledge and understanding of ‘Working in the Performing Arts Sector’ students apply this to a</w:t>
            </w:r>
            <w:r w:rsidR="00794241" w:rsidRPr="008C6EEA">
              <w:rPr>
                <w:b/>
                <w:szCs w:val="22"/>
              </w:rPr>
              <w:t>n</w:t>
            </w:r>
            <w:r w:rsidRPr="008C6EEA">
              <w:rPr>
                <w:b/>
                <w:szCs w:val="22"/>
              </w:rPr>
              <w:t xml:space="preserve"> </w:t>
            </w:r>
            <w:r w:rsidR="00794241" w:rsidRPr="008C6EEA">
              <w:rPr>
                <w:b/>
                <w:szCs w:val="22"/>
              </w:rPr>
              <w:t xml:space="preserve">8 week </w:t>
            </w:r>
            <w:r w:rsidRPr="008C6EEA">
              <w:rPr>
                <w:b/>
                <w:szCs w:val="22"/>
              </w:rPr>
              <w:t>Teacher guided – mock response to the Sample Material.</w:t>
            </w:r>
          </w:p>
          <w:p w14:paraId="53D92A43" w14:textId="1E137C35" w:rsidR="00944D3C" w:rsidRPr="008C6EEA" w:rsidRDefault="00794241" w:rsidP="0053193E">
            <w:pPr>
              <w:pStyle w:val="Tablebullets"/>
              <w:numPr>
                <w:ilvl w:val="0"/>
                <w:numId w:val="0"/>
              </w:numPr>
              <w:ind w:left="357"/>
              <w:rPr>
                <w:b/>
                <w:szCs w:val="22"/>
              </w:rPr>
            </w:pPr>
            <w:r w:rsidRPr="008C6EEA">
              <w:rPr>
                <w:b/>
                <w:szCs w:val="22"/>
                <w:u w:val="single"/>
              </w:rPr>
              <w:t>(please see the S</w:t>
            </w:r>
            <w:r w:rsidR="00AC0E3D">
              <w:rPr>
                <w:b/>
                <w:szCs w:val="22"/>
                <w:u w:val="single"/>
              </w:rPr>
              <w:t>tudent Help Booklet</w:t>
            </w:r>
            <w:r w:rsidR="001F6577" w:rsidRPr="008C6EEA">
              <w:rPr>
                <w:b/>
                <w:szCs w:val="22"/>
                <w:u w:val="single"/>
              </w:rPr>
              <w:t xml:space="preserve"> </w:t>
            </w:r>
            <w:r w:rsidR="00AC0E3D">
              <w:rPr>
                <w:b/>
                <w:szCs w:val="22"/>
                <w:u w:val="single"/>
              </w:rPr>
              <w:t xml:space="preserve">(at the end of this document) </w:t>
            </w:r>
            <w:r w:rsidR="001F6577" w:rsidRPr="008C6EEA">
              <w:rPr>
                <w:b/>
                <w:szCs w:val="22"/>
                <w:u w:val="single"/>
              </w:rPr>
              <w:t>for exemplar answer</w:t>
            </w:r>
            <w:r w:rsidRPr="008C6EEA">
              <w:rPr>
                <w:b/>
                <w:szCs w:val="22"/>
                <w:u w:val="single"/>
              </w:rPr>
              <w:t>)</w:t>
            </w:r>
            <w:r w:rsidR="0053193E">
              <w:rPr>
                <w:b/>
                <w:szCs w:val="22"/>
                <w:u w:val="single"/>
              </w:rPr>
              <w:t>.</w:t>
            </w:r>
          </w:p>
          <w:p w14:paraId="502671EE" w14:textId="4E2F2999" w:rsidR="00944D3C" w:rsidRPr="008C6EEA" w:rsidRDefault="00944D3C" w:rsidP="00944D3C">
            <w:pPr>
              <w:pStyle w:val="Tablebullets"/>
              <w:rPr>
                <w:b/>
                <w:szCs w:val="22"/>
              </w:rPr>
            </w:pPr>
            <w:r w:rsidRPr="008C6EEA">
              <w:rPr>
                <w:b/>
                <w:szCs w:val="22"/>
              </w:rPr>
              <w:t>Students produce a guided written report, pitch to camera and performance work in response to a mock pre-release - creating 4 sides of A4 under mock controlled conditions</w:t>
            </w:r>
            <w:r w:rsidR="00130849">
              <w:rPr>
                <w:b/>
                <w:szCs w:val="22"/>
              </w:rPr>
              <w:t>.</w:t>
            </w:r>
          </w:p>
          <w:p w14:paraId="6DEDA155" w14:textId="2E780A48" w:rsidR="00944D3C" w:rsidRPr="008C6EEA" w:rsidRDefault="00944D3C" w:rsidP="00944D3C">
            <w:pPr>
              <w:pStyle w:val="Tablebullets"/>
              <w:rPr>
                <w:b/>
              </w:rPr>
            </w:pPr>
            <w:r w:rsidRPr="008C6EEA">
              <w:rPr>
                <w:b/>
                <w:szCs w:val="22"/>
              </w:rPr>
              <w:t>Real exam - 8 weeks preparation time in response to pre-release exam paper</w:t>
            </w:r>
            <w:r w:rsidR="00130849">
              <w:rPr>
                <w:b/>
                <w:szCs w:val="22"/>
              </w:rPr>
              <w:t>.</w:t>
            </w:r>
          </w:p>
          <w:p w14:paraId="103D9817" w14:textId="28CA91A1" w:rsidR="00944D3C" w:rsidRPr="008C6EEA" w:rsidRDefault="00944D3C" w:rsidP="00944D3C">
            <w:pPr>
              <w:pStyle w:val="Tablebullets"/>
              <w:rPr>
                <w:b/>
                <w:szCs w:val="22"/>
              </w:rPr>
            </w:pPr>
            <w:r w:rsidRPr="008C6EEA">
              <w:rPr>
                <w:b/>
                <w:szCs w:val="22"/>
              </w:rPr>
              <w:t>2 weeks assessment phase</w:t>
            </w:r>
            <w:r w:rsidR="00130849">
              <w:rPr>
                <w:b/>
                <w:szCs w:val="22"/>
              </w:rPr>
              <w:t>.</w:t>
            </w:r>
          </w:p>
          <w:p w14:paraId="2E038CDF" w14:textId="6F3391E2" w:rsidR="00944D3C" w:rsidRPr="00A32656" w:rsidRDefault="00944D3C" w:rsidP="00944D3C">
            <w:pPr>
              <w:pStyle w:val="Tablebullets"/>
              <w:numPr>
                <w:ilvl w:val="0"/>
                <w:numId w:val="0"/>
              </w:numPr>
              <w:ind w:left="360" w:hanging="360"/>
              <w:rPr>
                <w:szCs w:val="22"/>
              </w:rPr>
            </w:pPr>
          </w:p>
        </w:tc>
      </w:tr>
      <w:tr w:rsidR="001926B2" w:rsidRPr="00A32656" w14:paraId="092A391B" w14:textId="77777777" w:rsidTr="00F64F70">
        <w:trPr>
          <w:trHeight w:val="4046"/>
        </w:trPr>
        <w:tc>
          <w:tcPr>
            <w:tcW w:w="988" w:type="dxa"/>
          </w:tcPr>
          <w:p w14:paraId="43D0C817" w14:textId="4D5CA047" w:rsidR="001926B2" w:rsidRPr="001926B2" w:rsidRDefault="001926B2" w:rsidP="00944D3C">
            <w:pPr>
              <w:spacing w:before="60" w:after="0" w:line="240" w:lineRule="auto"/>
              <w:rPr>
                <w:rFonts w:cs="Arial"/>
                <w:bCs/>
              </w:rPr>
            </w:pPr>
            <w:r w:rsidRPr="001926B2">
              <w:rPr>
                <w:rFonts w:cs="Arial"/>
                <w:bCs/>
              </w:rPr>
              <w:lastRenderedPageBreak/>
              <w:t>1</w:t>
            </w:r>
          </w:p>
        </w:tc>
        <w:tc>
          <w:tcPr>
            <w:tcW w:w="3827" w:type="dxa"/>
          </w:tcPr>
          <w:p w14:paraId="1962A104" w14:textId="77777777" w:rsidR="001926B2" w:rsidRPr="00E36F50" w:rsidRDefault="001926B2" w:rsidP="00F64F70">
            <w:pPr>
              <w:spacing w:before="60" w:after="0" w:line="240" w:lineRule="auto"/>
              <w:ind w:left="32"/>
              <w:rPr>
                <w:rFonts w:cs="Arial"/>
              </w:rPr>
            </w:pPr>
            <w:r w:rsidRPr="00E36F50">
              <w:rPr>
                <w:rFonts w:cs="Arial"/>
              </w:rPr>
              <w:t>LO1 – Understand the performing arts sector.</w:t>
            </w:r>
          </w:p>
          <w:p w14:paraId="77C7DEE8" w14:textId="77777777" w:rsidR="001926B2" w:rsidRPr="002F0195" w:rsidRDefault="001926B2" w:rsidP="00F64F70">
            <w:pPr>
              <w:spacing w:before="60" w:after="0" w:line="240" w:lineRule="auto"/>
              <w:ind w:left="32"/>
              <w:rPr>
                <w:rFonts w:cs="Arial"/>
              </w:rPr>
            </w:pPr>
          </w:p>
          <w:p w14:paraId="49BF5CEC" w14:textId="77777777" w:rsidR="001926B2" w:rsidRPr="00E36F50" w:rsidRDefault="001926B2" w:rsidP="00F64F70">
            <w:pPr>
              <w:spacing w:before="60" w:after="0" w:line="240" w:lineRule="auto"/>
              <w:ind w:left="32"/>
              <w:rPr>
                <w:rFonts w:cs="Arial"/>
              </w:rPr>
            </w:pPr>
            <w:r w:rsidRPr="00E36F50">
              <w:rPr>
                <w:rFonts w:cs="Arial"/>
              </w:rPr>
              <w:t>New mock response to the SAM pre-release ‘job advert’. 8 weeks of guided tasks to replicate the 8 week preparation time.</w:t>
            </w:r>
          </w:p>
          <w:p w14:paraId="3B98F7A4" w14:textId="77777777" w:rsidR="001926B2" w:rsidRPr="00E36F50" w:rsidRDefault="001926B2" w:rsidP="00F64F70">
            <w:pPr>
              <w:spacing w:before="60" w:after="0" w:line="240" w:lineRule="auto"/>
              <w:ind w:left="32"/>
              <w:rPr>
                <w:rFonts w:cs="Arial"/>
              </w:rPr>
            </w:pPr>
          </w:p>
        </w:tc>
        <w:tc>
          <w:tcPr>
            <w:tcW w:w="10064" w:type="dxa"/>
            <w:gridSpan w:val="2"/>
          </w:tcPr>
          <w:p w14:paraId="0F498D58" w14:textId="77777777" w:rsidR="001926B2" w:rsidRPr="00C93362" w:rsidRDefault="001926B2" w:rsidP="00D548C5">
            <w:pPr>
              <w:pStyle w:val="Tablebullets"/>
              <w:numPr>
                <w:ilvl w:val="0"/>
                <w:numId w:val="1"/>
              </w:numPr>
              <w:rPr>
                <w:szCs w:val="22"/>
              </w:rPr>
            </w:pPr>
            <w:r w:rsidRPr="00C93362">
              <w:rPr>
                <w:szCs w:val="22"/>
              </w:rPr>
              <w:t xml:space="preserve">Warm up </w:t>
            </w:r>
            <w:r>
              <w:rPr>
                <w:szCs w:val="22"/>
              </w:rPr>
              <w:t xml:space="preserve">game </w:t>
            </w:r>
            <w:r w:rsidRPr="00C93362">
              <w:rPr>
                <w:szCs w:val="22"/>
              </w:rPr>
              <w:t xml:space="preserve">– </w:t>
            </w:r>
            <w:r>
              <w:rPr>
                <w:szCs w:val="22"/>
              </w:rPr>
              <w:t>word match up game recapping the ‘HOT WORDS’ (this is a list of important words taken from the specification/textbook / delivery guide) from last year</w:t>
            </w:r>
            <w:r w:rsidRPr="00C93362">
              <w:rPr>
                <w:szCs w:val="22"/>
              </w:rPr>
              <w:t>.</w:t>
            </w:r>
            <w:r>
              <w:rPr>
                <w:szCs w:val="22"/>
              </w:rPr>
              <w:t xml:space="preserve"> Students move around the room reading the descriptions matching the letter/number to the list of PA sector words.</w:t>
            </w:r>
            <w:r w:rsidRPr="00C93362">
              <w:rPr>
                <w:szCs w:val="22"/>
              </w:rPr>
              <w:t xml:space="preserve"> (15mins)</w:t>
            </w:r>
          </w:p>
          <w:p w14:paraId="13C0157B" w14:textId="77777777" w:rsidR="001926B2" w:rsidRDefault="001926B2" w:rsidP="00D548C5">
            <w:pPr>
              <w:pStyle w:val="Tablebullets"/>
              <w:numPr>
                <w:ilvl w:val="0"/>
                <w:numId w:val="1"/>
              </w:numPr>
              <w:rPr>
                <w:szCs w:val="22"/>
              </w:rPr>
            </w:pPr>
            <w:r w:rsidRPr="00C93362">
              <w:rPr>
                <w:szCs w:val="22"/>
              </w:rPr>
              <w:t>Teacher led discussion – outlining the main aims of the 60 GLH to be completed. Remind students of feedback last year and progress they have already made. (15mins).</w:t>
            </w:r>
          </w:p>
          <w:p w14:paraId="4B04BF1D" w14:textId="77777777" w:rsidR="001926B2" w:rsidRDefault="001926B2" w:rsidP="00D548C5">
            <w:pPr>
              <w:pStyle w:val="Tablebullets"/>
              <w:numPr>
                <w:ilvl w:val="0"/>
                <w:numId w:val="1"/>
              </w:numPr>
              <w:rPr>
                <w:szCs w:val="22"/>
              </w:rPr>
            </w:pPr>
            <w:r w:rsidRPr="00C93362">
              <w:rPr>
                <w:szCs w:val="22"/>
              </w:rPr>
              <w:t xml:space="preserve">Student group activity </w:t>
            </w:r>
            <w:r>
              <w:rPr>
                <w:szCs w:val="22"/>
              </w:rPr>
              <w:t xml:space="preserve">- </w:t>
            </w:r>
            <w:r w:rsidRPr="005C42E8">
              <w:rPr>
                <w:szCs w:val="22"/>
              </w:rPr>
              <w:t>Decoding the advert</w:t>
            </w:r>
            <w:r>
              <w:rPr>
                <w:szCs w:val="22"/>
              </w:rPr>
              <w:t xml:space="preserve">. In groups students highlight the key words they need to investigate to respond to the advert in the </w:t>
            </w:r>
            <w:hyperlink r:id="rId46" w:history="1">
              <w:r w:rsidRPr="003663E7">
                <w:rPr>
                  <w:rStyle w:val="Hyperlink"/>
                  <w:szCs w:val="22"/>
                </w:rPr>
                <w:t>SAM – PRE-RELEASE</w:t>
              </w:r>
            </w:hyperlink>
            <w:r>
              <w:rPr>
                <w:szCs w:val="22"/>
              </w:rPr>
              <w:t xml:space="preserve"> e.g. ‘public sector heritage grant’. Students research what these words mean – they could create a glossary. Feedback and discuss why this is interesting and what they need to research further. (45mins).</w:t>
            </w:r>
          </w:p>
          <w:p w14:paraId="6904778F" w14:textId="77777777" w:rsidR="001926B2" w:rsidRDefault="001926B2" w:rsidP="00D548C5">
            <w:pPr>
              <w:pStyle w:val="Tablebullets"/>
              <w:numPr>
                <w:ilvl w:val="0"/>
                <w:numId w:val="1"/>
              </w:numPr>
              <w:rPr>
                <w:szCs w:val="22"/>
              </w:rPr>
            </w:pPr>
            <w:r>
              <w:rPr>
                <w:szCs w:val="22"/>
              </w:rPr>
              <w:t>Independent student task – students create an individual mind map of initial ideas and what they could offer to the role. This should incorporate different strands – ‘the role you want to apply for’, ‘my performance skills’, ‘my transferable skills’, ‘how my experience so far will help me in the role’ and ‘initial ideas for the project’. (30mins)</w:t>
            </w:r>
          </w:p>
          <w:p w14:paraId="76612DE2" w14:textId="533D12BB" w:rsidR="002B2A45" w:rsidRPr="001926B2" w:rsidRDefault="002B2A45" w:rsidP="002B2A45">
            <w:pPr>
              <w:pStyle w:val="Tablebullets"/>
              <w:numPr>
                <w:ilvl w:val="0"/>
                <w:numId w:val="0"/>
              </w:numPr>
              <w:ind w:left="360"/>
              <w:rPr>
                <w:szCs w:val="22"/>
              </w:rPr>
            </w:pPr>
          </w:p>
        </w:tc>
      </w:tr>
      <w:tr w:rsidR="003A0CB6" w:rsidRPr="001A46FE" w14:paraId="5AE12A31" w14:textId="77777777" w:rsidTr="00F64F70">
        <w:trPr>
          <w:trHeight w:val="1969"/>
        </w:trPr>
        <w:tc>
          <w:tcPr>
            <w:tcW w:w="988" w:type="dxa"/>
            <w:vMerge w:val="restart"/>
          </w:tcPr>
          <w:p w14:paraId="0A47D33E" w14:textId="757D95C3" w:rsidR="003A0CB6" w:rsidRDefault="003A0CB6" w:rsidP="00944D3C">
            <w:pPr>
              <w:spacing w:before="60" w:after="0" w:line="240" w:lineRule="auto"/>
              <w:rPr>
                <w:rFonts w:cs="Arial"/>
              </w:rPr>
            </w:pPr>
          </w:p>
        </w:tc>
        <w:tc>
          <w:tcPr>
            <w:tcW w:w="3827" w:type="dxa"/>
            <w:vMerge w:val="restart"/>
          </w:tcPr>
          <w:p w14:paraId="56EB4B79" w14:textId="77777777" w:rsidR="003A0CB6" w:rsidRDefault="003A0CB6" w:rsidP="001926B2">
            <w:pPr>
              <w:spacing w:before="60" w:after="0" w:line="240" w:lineRule="auto"/>
              <w:rPr>
                <w:rFonts w:cs="Arial"/>
              </w:rPr>
            </w:pPr>
          </w:p>
        </w:tc>
        <w:tc>
          <w:tcPr>
            <w:tcW w:w="10064" w:type="dxa"/>
            <w:gridSpan w:val="2"/>
          </w:tcPr>
          <w:p w14:paraId="77E55EE5" w14:textId="1ABFFA6A" w:rsidR="0032335A" w:rsidRDefault="0032335A" w:rsidP="00D548C5">
            <w:pPr>
              <w:pStyle w:val="Tablebullets"/>
              <w:numPr>
                <w:ilvl w:val="0"/>
                <w:numId w:val="1"/>
              </w:numPr>
              <w:rPr>
                <w:szCs w:val="22"/>
              </w:rPr>
            </w:pPr>
            <w:r>
              <w:rPr>
                <w:szCs w:val="22"/>
              </w:rPr>
              <w:t>Teacher-led discussion –</w:t>
            </w:r>
            <w:r w:rsidR="0076423C">
              <w:rPr>
                <w:szCs w:val="22"/>
              </w:rPr>
              <w:t xml:space="preserve"> preparing during the 8 weeks. Re-iterating what they need to achieve in 8 weeks – written report/pitch to camera and example performance(s). Answer any questions regarding the exam paper. </w:t>
            </w:r>
            <w:r>
              <w:rPr>
                <w:szCs w:val="22"/>
              </w:rPr>
              <w:t>(15mins)</w:t>
            </w:r>
          </w:p>
          <w:p w14:paraId="17B8E338" w14:textId="77777777" w:rsidR="0006211D" w:rsidRDefault="0076423C" w:rsidP="00D548C5">
            <w:pPr>
              <w:pStyle w:val="Tablebullets"/>
              <w:numPr>
                <w:ilvl w:val="0"/>
                <w:numId w:val="1"/>
              </w:numPr>
              <w:rPr>
                <w:szCs w:val="22"/>
              </w:rPr>
            </w:pPr>
            <w:r>
              <w:rPr>
                <w:szCs w:val="22"/>
              </w:rPr>
              <w:t>Independent homework task – students prepare a document for the 4 sides of A4 that they can add notes to and a bibliography template to add research references to as they work through the preparation.</w:t>
            </w:r>
          </w:p>
          <w:p w14:paraId="064322D3" w14:textId="77777777" w:rsidR="002B2A45" w:rsidRDefault="002B2A45" w:rsidP="002B2A45">
            <w:pPr>
              <w:pStyle w:val="Tablebullets"/>
              <w:numPr>
                <w:ilvl w:val="0"/>
                <w:numId w:val="0"/>
              </w:numPr>
              <w:ind w:left="360"/>
              <w:rPr>
                <w:szCs w:val="22"/>
              </w:rPr>
            </w:pPr>
          </w:p>
          <w:p w14:paraId="2DEC3CB1" w14:textId="6C90B380" w:rsidR="0053193E" w:rsidRPr="001926B2" w:rsidRDefault="0053193E" w:rsidP="002B2A45">
            <w:pPr>
              <w:pStyle w:val="Tablebullets"/>
              <w:numPr>
                <w:ilvl w:val="0"/>
                <w:numId w:val="0"/>
              </w:numPr>
              <w:ind w:left="360"/>
              <w:rPr>
                <w:szCs w:val="22"/>
              </w:rPr>
            </w:pPr>
          </w:p>
        </w:tc>
      </w:tr>
      <w:tr w:rsidR="002630A9" w:rsidRPr="001A46FE" w14:paraId="4A78E17A" w14:textId="77777777" w:rsidTr="00F64F70">
        <w:trPr>
          <w:trHeight w:val="469"/>
        </w:trPr>
        <w:tc>
          <w:tcPr>
            <w:tcW w:w="988" w:type="dxa"/>
            <w:vMerge/>
          </w:tcPr>
          <w:p w14:paraId="1ABBD981" w14:textId="77777777" w:rsidR="002630A9" w:rsidRDefault="002630A9" w:rsidP="002630A9">
            <w:pPr>
              <w:spacing w:before="60" w:after="0" w:line="240" w:lineRule="auto"/>
              <w:rPr>
                <w:rFonts w:cs="Arial"/>
              </w:rPr>
            </w:pPr>
          </w:p>
        </w:tc>
        <w:tc>
          <w:tcPr>
            <w:tcW w:w="3827" w:type="dxa"/>
            <w:vMerge/>
          </w:tcPr>
          <w:p w14:paraId="3393DBC4" w14:textId="77777777" w:rsidR="002630A9" w:rsidRPr="00E36F50" w:rsidRDefault="002630A9" w:rsidP="00E36F50">
            <w:pPr>
              <w:spacing w:before="60" w:after="0" w:line="240" w:lineRule="auto"/>
              <w:ind w:left="360"/>
              <w:rPr>
                <w:rFonts w:cs="Arial"/>
              </w:rPr>
            </w:pPr>
          </w:p>
        </w:tc>
        <w:tc>
          <w:tcPr>
            <w:tcW w:w="10064" w:type="dxa"/>
            <w:gridSpan w:val="2"/>
          </w:tcPr>
          <w:p w14:paraId="364CDF5E" w14:textId="27362A6E" w:rsidR="002630A9" w:rsidRDefault="002630A9" w:rsidP="002630A9">
            <w:pPr>
              <w:spacing w:before="60" w:after="0" w:line="240" w:lineRule="auto"/>
              <w:rPr>
                <w:rFonts w:cs="Arial"/>
                <w:b/>
                <w:u w:val="single"/>
              </w:rPr>
            </w:pPr>
            <w:r w:rsidRPr="009109F5">
              <w:rPr>
                <w:rFonts w:cs="Arial"/>
                <w:b/>
                <w:u w:val="single"/>
              </w:rPr>
              <w:t>Practical Session</w:t>
            </w:r>
            <w:r w:rsidR="003114A9">
              <w:rPr>
                <w:rFonts w:cs="Arial"/>
                <w:b/>
                <w:u w:val="single"/>
              </w:rPr>
              <w:t xml:space="preserve"> – </w:t>
            </w:r>
            <w:r>
              <w:rPr>
                <w:rFonts w:cs="Arial"/>
                <w:b/>
                <w:u w:val="single"/>
              </w:rPr>
              <w:t>new performance</w:t>
            </w:r>
            <w:r w:rsidR="003114A9">
              <w:rPr>
                <w:rFonts w:cs="Arial"/>
                <w:b/>
                <w:u w:val="single"/>
              </w:rPr>
              <w:t>(</w:t>
            </w:r>
            <w:r>
              <w:rPr>
                <w:rFonts w:cs="Arial"/>
                <w:b/>
                <w:u w:val="single"/>
              </w:rPr>
              <w:t>s</w:t>
            </w:r>
            <w:r w:rsidR="003114A9">
              <w:rPr>
                <w:rFonts w:cs="Arial"/>
                <w:b/>
                <w:u w:val="single"/>
              </w:rPr>
              <w:t>)</w:t>
            </w:r>
            <w:r>
              <w:rPr>
                <w:rFonts w:cs="Arial"/>
                <w:b/>
                <w:u w:val="single"/>
              </w:rPr>
              <w:t xml:space="preserve"> in REPONSE TO THE SAM</w:t>
            </w:r>
          </w:p>
          <w:p w14:paraId="3E21D744" w14:textId="6A127E79" w:rsidR="002630A9" w:rsidRDefault="002630A9" w:rsidP="002507B7">
            <w:pPr>
              <w:pStyle w:val="Tablebullets"/>
            </w:pPr>
            <w:r>
              <w:t xml:space="preserve">Class warm up – physical and vocal or </w:t>
            </w:r>
            <w:hyperlink r:id="rId47" w:history="1">
              <w:r w:rsidRPr="00D7113D">
                <w:rPr>
                  <w:rStyle w:val="Hyperlink"/>
                </w:rPr>
                <w:t>drama games</w:t>
              </w:r>
            </w:hyperlink>
            <w:r>
              <w:t xml:space="preserve"> / short improvisation – the warm up is also a good opportunity to develop a common skill so should be led by the teacher. (10mins)</w:t>
            </w:r>
          </w:p>
          <w:p w14:paraId="628ACDDC" w14:textId="3F34B7C2" w:rsidR="00480F9B" w:rsidRPr="00480F9B" w:rsidRDefault="00480F9B" w:rsidP="002507B7">
            <w:pPr>
              <w:pStyle w:val="Tablebullets"/>
            </w:pPr>
            <w:r>
              <w:t xml:space="preserve">Respond to advert </w:t>
            </w:r>
            <w:r w:rsidR="0032335A">
              <w:t>–</w:t>
            </w:r>
            <w:r>
              <w:t xml:space="preserve"> </w:t>
            </w:r>
            <w:r w:rsidR="0032335A">
              <w:t>students research ideas for repertoire, considering the performances they have done last year. (30mins)</w:t>
            </w:r>
          </w:p>
          <w:p w14:paraId="334C156F" w14:textId="4D316B43" w:rsidR="002630A9" w:rsidRDefault="002630A9" w:rsidP="002507B7">
            <w:pPr>
              <w:pStyle w:val="Tablebullets"/>
            </w:pPr>
            <w:r>
              <w:t xml:space="preserve">Student independent task – students write a new Action Plan sharing with the class their choice of repertoire and skills they are going to develop next. This should focus on </w:t>
            </w:r>
            <w:r w:rsidR="0076423C">
              <w:rPr>
                <w:b/>
                <w:u w:val="single"/>
              </w:rPr>
              <w:t xml:space="preserve">the performance piece being 5 mins </w:t>
            </w:r>
            <w:r w:rsidR="00940D9E">
              <w:rPr>
                <w:b/>
                <w:u w:val="single"/>
              </w:rPr>
              <w:t xml:space="preserve">(max) </w:t>
            </w:r>
            <w:r w:rsidR="0076423C">
              <w:rPr>
                <w:b/>
                <w:u w:val="single"/>
              </w:rPr>
              <w:t>in le</w:t>
            </w:r>
            <w:r w:rsidR="00940D9E">
              <w:rPr>
                <w:b/>
                <w:u w:val="single"/>
              </w:rPr>
              <w:t xml:space="preserve">ngth </w:t>
            </w:r>
            <w:r>
              <w:t>(</w:t>
            </w:r>
            <w:r w:rsidR="0032335A">
              <w:t>in response to the advert</w:t>
            </w:r>
            <w:r>
              <w:t>). (10mins)</w:t>
            </w:r>
          </w:p>
          <w:p w14:paraId="70E7B784" w14:textId="77777777" w:rsidR="002630A9" w:rsidRDefault="002630A9" w:rsidP="002507B7">
            <w:pPr>
              <w:pStyle w:val="Tablebullets"/>
            </w:pPr>
            <w:r>
              <w:t>Student task – students set targets on what they need to focus on and improve for next week. (10mins)</w:t>
            </w:r>
          </w:p>
          <w:p w14:paraId="3946A935" w14:textId="49DA80E9" w:rsidR="002B2A45" w:rsidRPr="00207E14" w:rsidRDefault="002630A9" w:rsidP="00207E14">
            <w:pPr>
              <w:pStyle w:val="Tablebullets"/>
            </w:pPr>
            <w:r>
              <w:t xml:space="preserve">Independent homework task in log books – research around their chosen repertoire – practitioner, context, scenario, character profiles, skills needed, performance examples etc. </w:t>
            </w:r>
          </w:p>
          <w:p w14:paraId="4A62C6FE" w14:textId="66D61604" w:rsidR="002B2A45" w:rsidRPr="00C93362" w:rsidRDefault="002B2A45" w:rsidP="00F64F70">
            <w:pPr>
              <w:pStyle w:val="Tablebullets"/>
              <w:numPr>
                <w:ilvl w:val="0"/>
                <w:numId w:val="0"/>
              </w:numPr>
              <w:rPr>
                <w:szCs w:val="22"/>
              </w:rPr>
            </w:pPr>
          </w:p>
        </w:tc>
      </w:tr>
      <w:tr w:rsidR="002630A9" w14:paraId="6815F4D0" w14:textId="77777777" w:rsidTr="00F64F70">
        <w:trPr>
          <w:trHeight w:val="921"/>
        </w:trPr>
        <w:tc>
          <w:tcPr>
            <w:tcW w:w="988" w:type="dxa"/>
            <w:vMerge w:val="restart"/>
          </w:tcPr>
          <w:p w14:paraId="0B1C761E" w14:textId="519A345F" w:rsidR="002630A9" w:rsidRDefault="002630A9" w:rsidP="002630A9">
            <w:pPr>
              <w:spacing w:before="60" w:after="0" w:line="240" w:lineRule="auto"/>
              <w:rPr>
                <w:rFonts w:cs="Arial"/>
              </w:rPr>
            </w:pPr>
            <w:r>
              <w:rPr>
                <w:rFonts w:cs="Arial"/>
              </w:rPr>
              <w:t>2</w:t>
            </w:r>
          </w:p>
        </w:tc>
        <w:tc>
          <w:tcPr>
            <w:tcW w:w="3827" w:type="dxa"/>
            <w:vMerge w:val="restart"/>
          </w:tcPr>
          <w:p w14:paraId="1F963351" w14:textId="77777777" w:rsidR="00794241" w:rsidRPr="00E36F50" w:rsidRDefault="00794241" w:rsidP="00517AFA">
            <w:pPr>
              <w:spacing w:before="60" w:after="0" w:line="240" w:lineRule="auto"/>
              <w:ind w:left="30"/>
              <w:rPr>
                <w:rFonts w:cs="Arial"/>
              </w:rPr>
            </w:pPr>
            <w:r w:rsidRPr="00E36F50">
              <w:rPr>
                <w:rFonts w:cs="Arial"/>
              </w:rPr>
              <w:t>LO1 – Understand the performing arts sector.</w:t>
            </w:r>
          </w:p>
          <w:p w14:paraId="603B6385" w14:textId="77777777" w:rsidR="00794241" w:rsidRPr="00E36F50" w:rsidRDefault="00794241" w:rsidP="00517AFA">
            <w:pPr>
              <w:spacing w:before="60" w:after="0" w:line="240" w:lineRule="auto"/>
              <w:ind w:left="30"/>
              <w:rPr>
                <w:rFonts w:cs="Arial"/>
              </w:rPr>
            </w:pPr>
            <w:r w:rsidRPr="00E36F50">
              <w:rPr>
                <w:rFonts w:cs="Arial"/>
              </w:rPr>
              <w:t>LO2 – Know the organisations and roles in the performing arts industry.</w:t>
            </w:r>
          </w:p>
          <w:p w14:paraId="6165CEE3" w14:textId="77777777" w:rsidR="00794241" w:rsidRPr="00E36F50" w:rsidRDefault="00794241" w:rsidP="00517AFA">
            <w:pPr>
              <w:spacing w:before="60" w:after="0" w:line="240" w:lineRule="auto"/>
              <w:ind w:left="30"/>
              <w:rPr>
                <w:rFonts w:cs="Arial"/>
              </w:rPr>
            </w:pPr>
            <w:r w:rsidRPr="00E36F50">
              <w:rPr>
                <w:rFonts w:cs="Arial"/>
              </w:rPr>
              <w:t>LO3 – Understand progression and opportunities in the performing arts sector.</w:t>
            </w:r>
          </w:p>
          <w:p w14:paraId="19BED80C" w14:textId="77777777" w:rsidR="00794241" w:rsidRPr="00E36F50" w:rsidRDefault="00794241" w:rsidP="00517AFA">
            <w:pPr>
              <w:spacing w:before="60" w:after="0" w:line="240" w:lineRule="auto"/>
              <w:ind w:left="30"/>
              <w:rPr>
                <w:rFonts w:cs="Arial"/>
              </w:rPr>
            </w:pPr>
            <w:r w:rsidRPr="00E36F50">
              <w:rPr>
                <w:rFonts w:cs="Arial"/>
              </w:rPr>
              <w:lastRenderedPageBreak/>
              <w:t>LO4 – Be able to produce strategies for sustaining a freelance career.</w:t>
            </w:r>
          </w:p>
          <w:p w14:paraId="1E4613BF" w14:textId="77777777" w:rsidR="002630A9" w:rsidRPr="00A126AB" w:rsidRDefault="002630A9" w:rsidP="00F64F70">
            <w:pPr>
              <w:spacing w:before="60" w:after="0" w:line="240" w:lineRule="auto"/>
              <w:ind w:left="309" w:hanging="309"/>
              <w:rPr>
                <w:rFonts w:cs="Arial"/>
              </w:rPr>
            </w:pPr>
          </w:p>
        </w:tc>
        <w:tc>
          <w:tcPr>
            <w:tcW w:w="10064" w:type="dxa"/>
            <w:gridSpan w:val="2"/>
          </w:tcPr>
          <w:p w14:paraId="6CBE5A16" w14:textId="52D26B3E" w:rsidR="002630A9" w:rsidRDefault="00F15B53" w:rsidP="002507B7">
            <w:pPr>
              <w:pStyle w:val="Tablebullets"/>
            </w:pPr>
            <w:r w:rsidRPr="00F15B53">
              <w:lastRenderedPageBreak/>
              <w:t>Peer critique – students are given a letter written by another student from last year</w:t>
            </w:r>
            <w:r w:rsidR="00F55DEB">
              <w:t xml:space="preserve"> (week 13)</w:t>
            </w:r>
            <w:r w:rsidRPr="00F15B53">
              <w:t>. They must traffic light highlight and annotate (green, amber, red) what was good, ok, needs improving. Discuss and give examples as a class. (30mins)</w:t>
            </w:r>
          </w:p>
          <w:p w14:paraId="6D690A8E" w14:textId="2819FF29" w:rsidR="00C974D6" w:rsidRDefault="00C974D6" w:rsidP="002507B7">
            <w:pPr>
              <w:pStyle w:val="Tablebullets"/>
            </w:pPr>
            <w:r>
              <w:t xml:space="preserve">Pair activity – In pairs students question each other </w:t>
            </w:r>
            <w:r w:rsidR="00AD6D1B">
              <w:t>(prepare questions like an interview) these questions should help the students explore a discussion about their own skills and abilities, experiences in training, why they want the job</w:t>
            </w:r>
            <w:r w:rsidR="00EB0945">
              <w:t xml:space="preserve"> and</w:t>
            </w:r>
            <w:r w:rsidR="00AD6D1B">
              <w:t xml:space="preserve"> wh</w:t>
            </w:r>
            <w:r w:rsidR="00EB0945">
              <w:t>at role they would they apply for. (30mins)</w:t>
            </w:r>
          </w:p>
          <w:p w14:paraId="2E99072E" w14:textId="6420DBBD" w:rsidR="00F15B53" w:rsidRDefault="00C974D6" w:rsidP="002507B7">
            <w:pPr>
              <w:pStyle w:val="Tablebullets"/>
            </w:pPr>
            <w:r>
              <w:t xml:space="preserve">Independent task – students </w:t>
            </w:r>
            <w:r w:rsidR="00AD6D1B">
              <w:t xml:space="preserve">write a formal response </w:t>
            </w:r>
            <w:r w:rsidR="00EB0945">
              <w:t xml:space="preserve">to the job advert </w:t>
            </w:r>
            <w:r w:rsidR="00AD6D1B">
              <w:t xml:space="preserve">as a </w:t>
            </w:r>
            <w:r w:rsidR="00EB0945">
              <w:t>letter</w:t>
            </w:r>
            <w:r w:rsidR="003114A9">
              <w:t xml:space="preserve"> to cover </w:t>
            </w:r>
            <w:r w:rsidR="003114A9" w:rsidRPr="003114A9">
              <w:t>‘</w:t>
            </w:r>
            <w:r w:rsidR="003114A9" w:rsidRPr="003114A9">
              <w:rPr>
                <w:highlight w:val="yellow"/>
              </w:rPr>
              <w:t xml:space="preserve">Introductory comments on your chosen vocational role including its current employment conditions and promotional methods. These comments should be made with reference to the </w:t>
            </w:r>
            <w:r w:rsidR="003114A9" w:rsidRPr="003114A9">
              <w:rPr>
                <w:highlight w:val="yellow"/>
              </w:rPr>
              <w:lastRenderedPageBreak/>
              <w:t>adverti</w:t>
            </w:r>
            <w:r w:rsidR="003114A9">
              <w:rPr>
                <w:highlight w:val="yellow"/>
              </w:rPr>
              <w:t>sement and the role applied for’</w:t>
            </w:r>
            <w:r w:rsidR="003114A9">
              <w:t>.</w:t>
            </w:r>
            <w:r w:rsidR="00EB0945">
              <w:t xml:space="preserve"> The questioning should have helped them ‘sell themselves’</w:t>
            </w:r>
            <w:r w:rsidR="003114A9">
              <w:t xml:space="preserve"> which they will now put into </w:t>
            </w:r>
            <w:r w:rsidR="00794241">
              <w:t>writing</w:t>
            </w:r>
            <w:r w:rsidR="00EB0945">
              <w:t>. (45mins)</w:t>
            </w:r>
          </w:p>
          <w:p w14:paraId="68E2D9E9" w14:textId="7FCEF39C" w:rsidR="00EB0945" w:rsidRPr="00F15B53" w:rsidRDefault="00EB0945" w:rsidP="002507B7">
            <w:pPr>
              <w:pStyle w:val="Tablebullets"/>
            </w:pPr>
            <w:r>
              <w:t xml:space="preserve">Independent homework task – explain the task to the students prepare </w:t>
            </w:r>
            <w:proofErr w:type="gramStart"/>
            <w:r>
              <w:t>an</w:t>
            </w:r>
            <w:proofErr w:type="gramEnd"/>
            <w:r>
              <w:t xml:space="preserve"> fictional version of yourself. Start to think about your ideal career route after level 3 training – what further training will you take, experiences, skills gained etc.  - </w:t>
            </w:r>
            <w:r w:rsidR="00E8621B">
              <w:t>This</w:t>
            </w:r>
            <w:r>
              <w:t xml:space="preserve"> preparation work will help them in next week’s session so they must be prepared! (15mins)</w:t>
            </w:r>
          </w:p>
          <w:p w14:paraId="398CC2B2" w14:textId="0E80580B" w:rsidR="00F15B53" w:rsidRPr="005C42E8" w:rsidRDefault="00F15B53" w:rsidP="002630A9">
            <w:pPr>
              <w:spacing w:before="60" w:after="0" w:line="240" w:lineRule="auto"/>
              <w:rPr>
                <w:rFonts w:cs="Arial"/>
              </w:rPr>
            </w:pPr>
          </w:p>
        </w:tc>
      </w:tr>
      <w:tr w:rsidR="002630A9" w14:paraId="53E49F98" w14:textId="77777777" w:rsidTr="00F64F70">
        <w:trPr>
          <w:trHeight w:val="837"/>
        </w:trPr>
        <w:tc>
          <w:tcPr>
            <w:tcW w:w="988" w:type="dxa"/>
            <w:vMerge/>
          </w:tcPr>
          <w:p w14:paraId="730421FB" w14:textId="77777777" w:rsidR="002630A9" w:rsidRDefault="002630A9" w:rsidP="002630A9">
            <w:pPr>
              <w:spacing w:before="60" w:after="0" w:line="240" w:lineRule="auto"/>
              <w:rPr>
                <w:rFonts w:cs="Arial"/>
              </w:rPr>
            </w:pPr>
          </w:p>
        </w:tc>
        <w:tc>
          <w:tcPr>
            <w:tcW w:w="3827" w:type="dxa"/>
            <w:vMerge/>
          </w:tcPr>
          <w:p w14:paraId="00988C9A" w14:textId="77777777" w:rsidR="002630A9" w:rsidRPr="00E36F50" w:rsidRDefault="002630A9" w:rsidP="00F64F70">
            <w:pPr>
              <w:spacing w:before="60" w:after="0" w:line="240" w:lineRule="auto"/>
              <w:ind w:left="309" w:hanging="309"/>
              <w:rPr>
                <w:rFonts w:cs="Arial"/>
              </w:rPr>
            </w:pPr>
          </w:p>
        </w:tc>
        <w:tc>
          <w:tcPr>
            <w:tcW w:w="10064" w:type="dxa"/>
            <w:gridSpan w:val="2"/>
          </w:tcPr>
          <w:p w14:paraId="022F32E2" w14:textId="1CE670D6" w:rsidR="00960C36" w:rsidRDefault="00960C36" w:rsidP="00960C36">
            <w:pPr>
              <w:spacing w:before="60" w:after="0" w:line="240" w:lineRule="auto"/>
              <w:rPr>
                <w:rFonts w:cs="Arial"/>
                <w:b/>
                <w:u w:val="single"/>
              </w:rPr>
            </w:pPr>
            <w:r w:rsidRPr="009109F5">
              <w:rPr>
                <w:rFonts w:cs="Arial"/>
                <w:b/>
                <w:u w:val="single"/>
              </w:rPr>
              <w:t>Practical Session</w:t>
            </w:r>
            <w:r>
              <w:rPr>
                <w:rFonts w:cs="Arial"/>
                <w:b/>
                <w:u w:val="single"/>
              </w:rPr>
              <w:t xml:space="preserve"> – new performance(s) in REPONSE TO THE SAM</w:t>
            </w:r>
          </w:p>
          <w:p w14:paraId="5DFA512C" w14:textId="77777777" w:rsidR="002630A9" w:rsidRDefault="00960C36" w:rsidP="002507B7">
            <w:pPr>
              <w:pStyle w:val="Tablebullets"/>
            </w:pPr>
            <w:r>
              <w:t>Continuation from week 1 – use this time to help students develop skills and work 1-2-1 with the teacher.</w:t>
            </w:r>
          </w:p>
          <w:p w14:paraId="741E3714" w14:textId="77777777" w:rsidR="00960C36" w:rsidRDefault="00960C36" w:rsidP="002507B7">
            <w:pPr>
              <w:pStyle w:val="Tablebullets"/>
            </w:pPr>
            <w:r>
              <w:t>Students can also perform to each other.</w:t>
            </w:r>
          </w:p>
          <w:p w14:paraId="7756B181" w14:textId="72A30C5D" w:rsidR="00960C36" w:rsidRPr="00960C36" w:rsidRDefault="00960C36" w:rsidP="002507B7">
            <w:pPr>
              <w:pStyle w:val="Tablebullets"/>
              <w:numPr>
                <w:ilvl w:val="0"/>
                <w:numId w:val="0"/>
              </w:numPr>
              <w:ind w:left="357"/>
            </w:pPr>
          </w:p>
        </w:tc>
      </w:tr>
      <w:tr w:rsidR="002630A9" w:rsidRPr="00AD7A86" w14:paraId="606F13F2" w14:textId="77777777" w:rsidTr="00F64F70">
        <w:trPr>
          <w:trHeight w:val="1976"/>
        </w:trPr>
        <w:tc>
          <w:tcPr>
            <w:tcW w:w="988" w:type="dxa"/>
            <w:vMerge w:val="restart"/>
          </w:tcPr>
          <w:p w14:paraId="2D5DBAB6" w14:textId="313E8E43" w:rsidR="002630A9" w:rsidRDefault="002630A9" w:rsidP="002630A9">
            <w:pPr>
              <w:spacing w:before="60" w:after="0" w:line="240" w:lineRule="auto"/>
              <w:rPr>
                <w:rFonts w:cs="Arial"/>
              </w:rPr>
            </w:pPr>
            <w:r>
              <w:rPr>
                <w:rFonts w:cs="Arial"/>
              </w:rPr>
              <w:t>3</w:t>
            </w:r>
          </w:p>
        </w:tc>
        <w:tc>
          <w:tcPr>
            <w:tcW w:w="3827" w:type="dxa"/>
            <w:vMerge w:val="restart"/>
          </w:tcPr>
          <w:p w14:paraId="71A76F99" w14:textId="77777777" w:rsidR="00794241" w:rsidRPr="00E36F50" w:rsidRDefault="00794241" w:rsidP="00517AFA">
            <w:pPr>
              <w:spacing w:before="60" w:after="0" w:line="240" w:lineRule="auto"/>
              <w:ind w:left="30"/>
              <w:rPr>
                <w:rFonts w:cs="Arial"/>
              </w:rPr>
            </w:pPr>
            <w:r w:rsidRPr="00E36F50">
              <w:rPr>
                <w:rFonts w:cs="Arial"/>
              </w:rPr>
              <w:t>LO1 – Understand the performing arts sector.</w:t>
            </w:r>
          </w:p>
          <w:p w14:paraId="3F7122BD" w14:textId="77777777" w:rsidR="00794241" w:rsidRPr="00E36F50" w:rsidRDefault="00794241" w:rsidP="00517AFA">
            <w:pPr>
              <w:spacing w:before="60" w:after="0" w:line="240" w:lineRule="auto"/>
              <w:ind w:left="30"/>
              <w:rPr>
                <w:rFonts w:cs="Arial"/>
              </w:rPr>
            </w:pPr>
            <w:r w:rsidRPr="00E36F50">
              <w:rPr>
                <w:rFonts w:cs="Arial"/>
              </w:rPr>
              <w:t>LO2 – Know the organisations and roles in the performing arts industry.</w:t>
            </w:r>
          </w:p>
          <w:p w14:paraId="724E84B3" w14:textId="77777777" w:rsidR="00794241" w:rsidRPr="00E36F50" w:rsidRDefault="00794241" w:rsidP="00517AFA">
            <w:pPr>
              <w:spacing w:before="60" w:after="0" w:line="240" w:lineRule="auto"/>
              <w:ind w:left="30"/>
              <w:rPr>
                <w:rFonts w:cs="Arial"/>
              </w:rPr>
            </w:pPr>
            <w:r w:rsidRPr="00E36F50">
              <w:rPr>
                <w:rFonts w:cs="Arial"/>
              </w:rPr>
              <w:t>LO3 – Understand progression and opportunities in the performing arts sector.</w:t>
            </w:r>
          </w:p>
          <w:p w14:paraId="4945B147" w14:textId="77777777" w:rsidR="00794241" w:rsidRPr="00E36F50" w:rsidRDefault="00794241" w:rsidP="00517AFA">
            <w:pPr>
              <w:spacing w:before="60" w:after="0" w:line="240" w:lineRule="auto"/>
              <w:ind w:left="30"/>
              <w:rPr>
                <w:rFonts w:cs="Arial"/>
              </w:rPr>
            </w:pPr>
            <w:r w:rsidRPr="00E36F50">
              <w:rPr>
                <w:rFonts w:cs="Arial"/>
              </w:rPr>
              <w:t>LO4 – Be able to produce strategies for sustaining a freelance career.</w:t>
            </w:r>
          </w:p>
          <w:p w14:paraId="25FBE187" w14:textId="77777777" w:rsidR="002630A9" w:rsidRDefault="002630A9" w:rsidP="00F64F70">
            <w:pPr>
              <w:spacing w:before="60" w:after="0" w:line="240" w:lineRule="auto"/>
              <w:ind w:left="309" w:hanging="309"/>
              <w:rPr>
                <w:rFonts w:cs="Arial"/>
              </w:rPr>
            </w:pPr>
          </w:p>
        </w:tc>
        <w:tc>
          <w:tcPr>
            <w:tcW w:w="10064" w:type="dxa"/>
            <w:gridSpan w:val="2"/>
          </w:tcPr>
          <w:p w14:paraId="768AAF1B" w14:textId="77777777" w:rsidR="002630A9" w:rsidRDefault="00EB0945" w:rsidP="002507B7">
            <w:pPr>
              <w:pStyle w:val="Tablebullets"/>
            </w:pPr>
            <w:r>
              <w:t xml:space="preserve">Whole class activity - </w:t>
            </w:r>
            <w:r w:rsidRPr="00EB0945">
              <w:t>students take part in a hot seating exercise</w:t>
            </w:r>
            <w:r>
              <w:t xml:space="preserve">, they must play a future/aspirational version of </w:t>
            </w:r>
            <w:r w:rsidR="00E8621B">
              <w:t xml:space="preserve">themselves and the rest of the group ask the student questions to find out more about them - career route after level 3 training – what further training will you take, experiences, skills gained etc.  They could get into role and pretend they are already a working performer and as the other students ask questions they find out more about their background. This task is </w:t>
            </w:r>
            <w:r w:rsidRPr="00EB0945">
              <w:t xml:space="preserve">also </w:t>
            </w:r>
            <w:r w:rsidR="00E8621B">
              <w:t>preparation for the pitch to camera</w:t>
            </w:r>
            <w:r w:rsidRPr="00EB0945">
              <w:t>.</w:t>
            </w:r>
            <w:r w:rsidR="00E8621B">
              <w:t xml:space="preserve"> (45mins)</w:t>
            </w:r>
          </w:p>
          <w:p w14:paraId="73C4AE49" w14:textId="07FFD2DB" w:rsidR="00E8621B" w:rsidRDefault="00E8621B" w:rsidP="002507B7">
            <w:pPr>
              <w:pStyle w:val="Tablebullets"/>
            </w:pPr>
            <w:r>
              <w:t xml:space="preserve">Teacher-led discussion – Reflect on the ‘characters’ the students created. They are going to produce a spotlight </w:t>
            </w:r>
            <w:r w:rsidR="00AC0E3D">
              <w:t>profile;</w:t>
            </w:r>
            <w:r>
              <w:t xml:space="preserve"> it must be realistic but also aspirational. It must stand out from other students – think niche skills and must have a lot of professional detail. (15mins)</w:t>
            </w:r>
          </w:p>
          <w:p w14:paraId="50A42106" w14:textId="77777777" w:rsidR="00B057A2" w:rsidRDefault="00E8621B" w:rsidP="002507B7">
            <w:pPr>
              <w:pStyle w:val="Tablebullets"/>
            </w:pPr>
            <w:r>
              <w:t>Student independent activity – students create a spotlight profile outlining details: skills, specific performance skills, training and performing</w:t>
            </w:r>
            <w:r w:rsidR="00960C36">
              <w:t xml:space="preserve"> credits so far. (60mins)</w:t>
            </w:r>
            <w:r w:rsidR="001926B2">
              <w:t>.</w:t>
            </w:r>
          </w:p>
          <w:p w14:paraId="47FA17C7" w14:textId="03B1A218" w:rsidR="001926B2" w:rsidRPr="001926B2" w:rsidRDefault="001926B2" w:rsidP="001926B2">
            <w:pPr>
              <w:spacing w:before="60" w:after="0" w:line="240" w:lineRule="auto"/>
              <w:rPr>
                <w:rFonts w:cs="Arial"/>
              </w:rPr>
            </w:pPr>
          </w:p>
        </w:tc>
      </w:tr>
      <w:tr w:rsidR="002630A9" w:rsidRPr="00AD7A86" w14:paraId="0729B27B" w14:textId="77777777" w:rsidTr="00F64F70">
        <w:trPr>
          <w:trHeight w:val="988"/>
        </w:trPr>
        <w:tc>
          <w:tcPr>
            <w:tcW w:w="988" w:type="dxa"/>
            <w:vMerge/>
          </w:tcPr>
          <w:p w14:paraId="3A0F244F" w14:textId="77777777" w:rsidR="002630A9" w:rsidRDefault="002630A9" w:rsidP="002630A9">
            <w:pPr>
              <w:spacing w:before="60" w:after="0" w:line="240" w:lineRule="auto"/>
              <w:rPr>
                <w:rFonts w:cs="Arial"/>
              </w:rPr>
            </w:pPr>
          </w:p>
        </w:tc>
        <w:tc>
          <w:tcPr>
            <w:tcW w:w="3827" w:type="dxa"/>
            <w:vMerge/>
          </w:tcPr>
          <w:p w14:paraId="71F0CBF4" w14:textId="77777777" w:rsidR="002630A9" w:rsidRPr="00E36F50" w:rsidRDefault="002630A9" w:rsidP="00E36F50">
            <w:pPr>
              <w:spacing w:before="60" w:after="0" w:line="240" w:lineRule="auto"/>
              <w:ind w:left="360"/>
              <w:rPr>
                <w:rFonts w:cs="Arial"/>
              </w:rPr>
            </w:pPr>
          </w:p>
        </w:tc>
        <w:tc>
          <w:tcPr>
            <w:tcW w:w="10064" w:type="dxa"/>
            <w:gridSpan w:val="2"/>
          </w:tcPr>
          <w:p w14:paraId="4E3C0960" w14:textId="6E34A002" w:rsidR="00960C36" w:rsidRDefault="00960C36" w:rsidP="00960C36">
            <w:pPr>
              <w:spacing w:before="60" w:after="0" w:line="240" w:lineRule="auto"/>
              <w:rPr>
                <w:rFonts w:cs="Arial"/>
                <w:b/>
                <w:u w:val="single"/>
              </w:rPr>
            </w:pPr>
            <w:r w:rsidRPr="009109F5">
              <w:rPr>
                <w:rFonts w:cs="Arial"/>
                <w:b/>
                <w:u w:val="single"/>
              </w:rPr>
              <w:t>Practical Session</w:t>
            </w:r>
            <w:r>
              <w:rPr>
                <w:rFonts w:cs="Arial"/>
                <w:b/>
                <w:u w:val="single"/>
              </w:rPr>
              <w:t xml:space="preserve"> – new performance(s) in REPONSE TO THE SAM</w:t>
            </w:r>
          </w:p>
          <w:p w14:paraId="70407D71" w14:textId="77777777" w:rsidR="00960C36" w:rsidRDefault="00960C36" w:rsidP="002507B7">
            <w:pPr>
              <w:pStyle w:val="Tablebullets"/>
            </w:pPr>
            <w:r>
              <w:t>Continuation from week 1 – use this time to help students develop skills and work 1-2-1 with the teacher.</w:t>
            </w:r>
          </w:p>
          <w:p w14:paraId="75194285" w14:textId="77777777" w:rsidR="00960C36" w:rsidRDefault="00960C36" w:rsidP="002507B7">
            <w:pPr>
              <w:pStyle w:val="Tablebullets"/>
            </w:pPr>
            <w:r>
              <w:t>Students can also perform to each other.</w:t>
            </w:r>
          </w:p>
          <w:p w14:paraId="3DCD4700" w14:textId="77777777" w:rsidR="002630A9" w:rsidRPr="005C42E8" w:rsidRDefault="002630A9" w:rsidP="00960C36">
            <w:pPr>
              <w:pStyle w:val="ListParagraph"/>
              <w:spacing w:before="60" w:after="0" w:line="240" w:lineRule="auto"/>
              <w:ind w:left="360"/>
              <w:rPr>
                <w:rFonts w:cs="Arial"/>
              </w:rPr>
            </w:pPr>
          </w:p>
        </w:tc>
      </w:tr>
      <w:tr w:rsidR="002630A9" w:rsidRPr="00AD7A86" w14:paraId="11FFF49D" w14:textId="77777777" w:rsidTr="00517AFA">
        <w:trPr>
          <w:trHeight w:val="740"/>
        </w:trPr>
        <w:tc>
          <w:tcPr>
            <w:tcW w:w="988" w:type="dxa"/>
          </w:tcPr>
          <w:p w14:paraId="205D15EA" w14:textId="475012E1" w:rsidR="002630A9" w:rsidRDefault="002630A9" w:rsidP="002630A9">
            <w:pPr>
              <w:spacing w:before="60" w:after="0" w:line="240" w:lineRule="auto"/>
              <w:rPr>
                <w:rFonts w:cs="Arial"/>
              </w:rPr>
            </w:pPr>
            <w:r>
              <w:rPr>
                <w:rFonts w:cs="Arial"/>
              </w:rPr>
              <w:t>4</w:t>
            </w:r>
          </w:p>
        </w:tc>
        <w:tc>
          <w:tcPr>
            <w:tcW w:w="3837" w:type="dxa"/>
            <w:gridSpan w:val="2"/>
          </w:tcPr>
          <w:p w14:paraId="68835865" w14:textId="77777777" w:rsidR="00794241" w:rsidRPr="00E36F50" w:rsidRDefault="00794241" w:rsidP="00517AFA">
            <w:pPr>
              <w:spacing w:before="60" w:after="0" w:line="240" w:lineRule="auto"/>
              <w:ind w:left="30"/>
              <w:rPr>
                <w:rFonts w:cs="Arial"/>
              </w:rPr>
            </w:pPr>
            <w:r w:rsidRPr="00E36F50">
              <w:rPr>
                <w:rFonts w:cs="Arial"/>
              </w:rPr>
              <w:t>LO1 – Understand the performing arts sector.</w:t>
            </w:r>
          </w:p>
          <w:p w14:paraId="11E30FA8" w14:textId="77777777" w:rsidR="00794241" w:rsidRPr="00E36F50" w:rsidRDefault="00794241" w:rsidP="00517AFA">
            <w:pPr>
              <w:spacing w:before="60" w:after="0" w:line="240" w:lineRule="auto"/>
              <w:ind w:left="30"/>
              <w:rPr>
                <w:rFonts w:cs="Arial"/>
              </w:rPr>
            </w:pPr>
            <w:r w:rsidRPr="00E36F50">
              <w:rPr>
                <w:rFonts w:cs="Arial"/>
              </w:rPr>
              <w:t>LO2 – Know the organisations and roles in the performing arts industry.</w:t>
            </w:r>
          </w:p>
          <w:p w14:paraId="4EDC6843" w14:textId="77777777" w:rsidR="00794241" w:rsidRPr="00E36F50" w:rsidRDefault="00794241" w:rsidP="00517AFA">
            <w:pPr>
              <w:spacing w:before="60" w:after="0" w:line="240" w:lineRule="auto"/>
              <w:ind w:left="30"/>
              <w:rPr>
                <w:rFonts w:cs="Arial"/>
              </w:rPr>
            </w:pPr>
            <w:r w:rsidRPr="00E36F50">
              <w:rPr>
                <w:rFonts w:cs="Arial"/>
              </w:rPr>
              <w:t>LO3 – Understand progression and opportunities in the performing arts sector.</w:t>
            </w:r>
          </w:p>
          <w:p w14:paraId="7898B012" w14:textId="77777777" w:rsidR="00794241" w:rsidRPr="00E36F50" w:rsidRDefault="00794241" w:rsidP="00517AFA">
            <w:pPr>
              <w:spacing w:before="60" w:after="0" w:line="240" w:lineRule="auto"/>
              <w:ind w:left="30"/>
              <w:rPr>
                <w:rFonts w:cs="Arial"/>
              </w:rPr>
            </w:pPr>
            <w:r w:rsidRPr="00E36F50">
              <w:rPr>
                <w:rFonts w:cs="Arial"/>
              </w:rPr>
              <w:t>LO4 – Be able to produce strategies for sustaining a freelance career.</w:t>
            </w:r>
          </w:p>
          <w:p w14:paraId="469A328A" w14:textId="77777777" w:rsidR="002630A9" w:rsidRDefault="002630A9" w:rsidP="00E36F50">
            <w:pPr>
              <w:spacing w:before="60" w:after="0" w:line="240" w:lineRule="auto"/>
              <w:rPr>
                <w:rFonts w:cs="Arial"/>
              </w:rPr>
            </w:pPr>
          </w:p>
        </w:tc>
        <w:tc>
          <w:tcPr>
            <w:tcW w:w="10054" w:type="dxa"/>
          </w:tcPr>
          <w:p w14:paraId="2696B7FF" w14:textId="17D024AF" w:rsidR="00E8621B" w:rsidRPr="00E8621B" w:rsidRDefault="00E8621B" w:rsidP="002507B7">
            <w:pPr>
              <w:pStyle w:val="Tablebullets"/>
            </w:pPr>
            <w:r>
              <w:t>2 hour practical session – students will need this time to have 1-2-1 development with the teacher.</w:t>
            </w:r>
          </w:p>
          <w:p w14:paraId="03F40382" w14:textId="35D2D86B" w:rsidR="00E8621B" w:rsidRDefault="00E8621B" w:rsidP="002507B7">
            <w:pPr>
              <w:pStyle w:val="Tablebullets"/>
            </w:pPr>
            <w:r>
              <w:t>Teacher-led discussion – Reflect on the Spotlight CV the students created. They are not going to put it into practice creating 5mins (max) worth of performance work which exemplifies their skills and abilities. Look at the specimen mark scheme, what are they looking for in this performance?(15mins)</w:t>
            </w:r>
          </w:p>
          <w:p w14:paraId="05070A01" w14:textId="3C30A004" w:rsidR="00E8621B" w:rsidRDefault="00E8621B" w:rsidP="002507B7">
            <w:pPr>
              <w:pStyle w:val="Tablebullets"/>
            </w:pPr>
            <w:r>
              <w:t>Full warm up – physical and vocal warm up.</w:t>
            </w:r>
            <w:r w:rsidR="00E77D48">
              <w:t xml:space="preserve"> (15mins)</w:t>
            </w:r>
          </w:p>
          <w:p w14:paraId="073DF029" w14:textId="113F2D9B" w:rsidR="00E8621B" w:rsidRDefault="00E8621B" w:rsidP="002507B7">
            <w:pPr>
              <w:pStyle w:val="Tablebullets"/>
            </w:pPr>
            <w:r w:rsidRPr="00764D7E">
              <w:t>Independent task – students</w:t>
            </w:r>
            <w:r>
              <w:t xml:space="preserve"> work independently developing their performance piece, teacher works with each students</w:t>
            </w:r>
            <w:r w:rsidR="00E77D48">
              <w:t xml:space="preserve"> and their chosen skill. (1hour</w:t>
            </w:r>
            <w:r>
              <w:t>)</w:t>
            </w:r>
          </w:p>
          <w:p w14:paraId="6E331C13" w14:textId="112552FC" w:rsidR="00E8621B" w:rsidRDefault="00E8621B" w:rsidP="002507B7">
            <w:pPr>
              <w:pStyle w:val="Tablebullets"/>
            </w:pPr>
            <w:r>
              <w:t>Peer feedback – students perform to each other and are given verbal feedback by the teacher and students to help them focus their preparation work for next week. (20mins)</w:t>
            </w:r>
          </w:p>
          <w:p w14:paraId="6D3AB611" w14:textId="77777777" w:rsidR="002630A9" w:rsidRDefault="00E8621B" w:rsidP="002507B7">
            <w:pPr>
              <w:pStyle w:val="Tablebullets"/>
            </w:pPr>
            <w:r w:rsidRPr="00BC60A2">
              <w:t>Indepe</w:t>
            </w:r>
            <w:r w:rsidR="00E77D48">
              <w:t>ndent homework task</w:t>
            </w:r>
            <w:r w:rsidRPr="00BC60A2">
              <w:t xml:space="preserve"> – students set targets on what they need to focus on and improve for next week</w:t>
            </w:r>
            <w:r w:rsidR="00E77D48">
              <w:t>.</w:t>
            </w:r>
            <w:r w:rsidRPr="00BC60A2">
              <w:t xml:space="preserve"> </w:t>
            </w:r>
            <w:r w:rsidR="00E77D48">
              <w:t>(10mins)</w:t>
            </w:r>
          </w:p>
          <w:p w14:paraId="5891B9A2" w14:textId="77777777" w:rsidR="00FE6464" w:rsidRPr="00A614BB" w:rsidRDefault="00FE6464" w:rsidP="002507B7">
            <w:pPr>
              <w:pStyle w:val="Tablebullets"/>
            </w:pPr>
            <w:r>
              <w:t xml:space="preserve">Teacher- led discussion – after the work done so far on the letter and spotlight profile they should not be creating a clear view of who they are as a performer and why they want the job. They are going to prepare a </w:t>
            </w:r>
            <w:r w:rsidRPr="00A614BB">
              <w:t>Pitch to camera – look at the questions in section 2 of the exam</w:t>
            </w:r>
            <w:r>
              <w:t>. They will be performing this in week 7 as part of a mock exam. (15mins)</w:t>
            </w:r>
          </w:p>
          <w:p w14:paraId="698B5DA1" w14:textId="77777777" w:rsidR="00FE6464" w:rsidRDefault="00FE6464" w:rsidP="002507B7">
            <w:pPr>
              <w:pStyle w:val="Tablebullets"/>
            </w:pPr>
            <w:r>
              <w:lastRenderedPageBreak/>
              <w:t>Pair activity – students work in pairs to answer the questions and perform to each other as if they are being filmed. (30mins)</w:t>
            </w:r>
          </w:p>
          <w:p w14:paraId="355CE740" w14:textId="77777777" w:rsidR="00FE6464" w:rsidRDefault="00FE6464" w:rsidP="00FE6464">
            <w:pPr>
              <w:spacing w:before="60" w:after="0" w:line="240" w:lineRule="auto"/>
              <w:rPr>
                <w:rFonts w:cs="Arial"/>
              </w:rPr>
            </w:pPr>
            <w:r>
              <w:rPr>
                <w:rFonts w:cs="Arial"/>
              </w:rPr>
              <w:t xml:space="preserve">Teacher – led feedback – on watching the pitches whilst students were working in pairs the teacher now feedback to the whole class areas for improvement. One area which will need to be explored further is the </w:t>
            </w:r>
            <w:r w:rsidRPr="008F33E0">
              <w:rPr>
                <w:rFonts w:cs="Arial"/>
              </w:rPr>
              <w:t>Progression strategy – how does this fit in to the career route?</w:t>
            </w:r>
            <w:r>
              <w:rPr>
                <w:rFonts w:cs="Arial"/>
              </w:rPr>
              <w:t xml:space="preserve"> They must write an answer for this and start to think about the 5 year plan for homework. (15mins).</w:t>
            </w:r>
          </w:p>
          <w:p w14:paraId="52C606CE" w14:textId="6EBF20DE" w:rsidR="00517AFA" w:rsidRPr="00FE6464" w:rsidRDefault="00517AFA" w:rsidP="00FE6464">
            <w:pPr>
              <w:spacing w:before="60" w:after="0" w:line="240" w:lineRule="auto"/>
              <w:rPr>
                <w:rFonts w:cs="Arial"/>
              </w:rPr>
            </w:pPr>
          </w:p>
        </w:tc>
      </w:tr>
      <w:tr w:rsidR="002630A9" w14:paraId="28438F5E" w14:textId="77777777" w:rsidTr="0053193E">
        <w:trPr>
          <w:trHeight w:val="1136"/>
        </w:trPr>
        <w:tc>
          <w:tcPr>
            <w:tcW w:w="988" w:type="dxa"/>
            <w:vMerge w:val="restart"/>
          </w:tcPr>
          <w:p w14:paraId="2357F478" w14:textId="77777777" w:rsidR="002630A9" w:rsidRDefault="002630A9" w:rsidP="002630A9">
            <w:pPr>
              <w:spacing w:before="60" w:after="0" w:line="240" w:lineRule="auto"/>
              <w:rPr>
                <w:rFonts w:cs="Arial"/>
              </w:rPr>
            </w:pPr>
            <w:r>
              <w:rPr>
                <w:rFonts w:cs="Arial"/>
              </w:rPr>
              <w:lastRenderedPageBreak/>
              <w:t>5</w:t>
            </w:r>
          </w:p>
        </w:tc>
        <w:tc>
          <w:tcPr>
            <w:tcW w:w="3837" w:type="dxa"/>
            <w:gridSpan w:val="2"/>
            <w:vMerge w:val="restart"/>
          </w:tcPr>
          <w:p w14:paraId="35F2759F" w14:textId="77777777" w:rsidR="00794241" w:rsidRPr="00E36F50" w:rsidRDefault="00794241" w:rsidP="00517AFA">
            <w:pPr>
              <w:spacing w:before="60" w:after="0" w:line="240" w:lineRule="auto"/>
              <w:ind w:left="30"/>
              <w:rPr>
                <w:rFonts w:cs="Arial"/>
              </w:rPr>
            </w:pPr>
            <w:r w:rsidRPr="00E36F50">
              <w:rPr>
                <w:rFonts w:cs="Arial"/>
              </w:rPr>
              <w:t>LO1 – Understand the performing arts sector.</w:t>
            </w:r>
          </w:p>
          <w:p w14:paraId="319723B3" w14:textId="77777777" w:rsidR="00794241" w:rsidRPr="00E36F50" w:rsidRDefault="00794241" w:rsidP="00517AFA">
            <w:pPr>
              <w:spacing w:before="60" w:after="0" w:line="240" w:lineRule="auto"/>
              <w:ind w:left="30"/>
              <w:rPr>
                <w:rFonts w:cs="Arial"/>
              </w:rPr>
            </w:pPr>
            <w:r w:rsidRPr="00E36F50">
              <w:rPr>
                <w:rFonts w:cs="Arial"/>
              </w:rPr>
              <w:t>LO2 – Know the organisations and roles in the performing arts industry.</w:t>
            </w:r>
          </w:p>
          <w:p w14:paraId="0E415E66" w14:textId="77777777" w:rsidR="00794241" w:rsidRPr="00E36F50" w:rsidRDefault="00794241" w:rsidP="00517AFA">
            <w:pPr>
              <w:spacing w:before="60" w:after="0" w:line="240" w:lineRule="auto"/>
              <w:ind w:left="30"/>
              <w:rPr>
                <w:rFonts w:cs="Arial"/>
              </w:rPr>
            </w:pPr>
            <w:r w:rsidRPr="00E36F50">
              <w:rPr>
                <w:rFonts w:cs="Arial"/>
              </w:rPr>
              <w:t>LO3 – Understand progression and opportunities in the performing arts sector.</w:t>
            </w:r>
          </w:p>
          <w:p w14:paraId="7CCF36C2" w14:textId="77777777" w:rsidR="00794241" w:rsidRPr="00E36F50" w:rsidRDefault="00794241" w:rsidP="00517AFA">
            <w:pPr>
              <w:spacing w:before="60" w:after="0" w:line="240" w:lineRule="auto"/>
              <w:ind w:left="30"/>
              <w:rPr>
                <w:rFonts w:cs="Arial"/>
              </w:rPr>
            </w:pPr>
            <w:r w:rsidRPr="00E36F50">
              <w:rPr>
                <w:rFonts w:cs="Arial"/>
              </w:rPr>
              <w:t>LO4 – Be able to produce strategies for sustaining a freelance career.</w:t>
            </w:r>
          </w:p>
          <w:p w14:paraId="5F918629" w14:textId="77777777" w:rsidR="002630A9" w:rsidRDefault="002630A9" w:rsidP="00E36F50">
            <w:pPr>
              <w:spacing w:before="60" w:after="0" w:line="240" w:lineRule="auto"/>
              <w:rPr>
                <w:rFonts w:cs="Arial"/>
              </w:rPr>
            </w:pPr>
          </w:p>
        </w:tc>
        <w:tc>
          <w:tcPr>
            <w:tcW w:w="10054" w:type="dxa"/>
          </w:tcPr>
          <w:p w14:paraId="476A0133" w14:textId="250C7ACA" w:rsidR="003D4AE5" w:rsidRDefault="003D4AE5" w:rsidP="002507B7">
            <w:pPr>
              <w:pStyle w:val="Tablebullets"/>
            </w:pPr>
            <w:r>
              <w:t>Independent starter - what can they recall about social/cultural and economic context or the performing arts industry? Students complete a ‘brain-dump’. (15mins)</w:t>
            </w:r>
          </w:p>
          <w:p w14:paraId="5D87B54A" w14:textId="69E1CCA3" w:rsidR="008B11BC" w:rsidRPr="003D4AE5" w:rsidRDefault="008B11BC" w:rsidP="002507B7">
            <w:pPr>
              <w:pStyle w:val="Tablebullets"/>
            </w:pPr>
            <w:r>
              <w:t>Teacher- led discussion –</w:t>
            </w:r>
            <w:r w:rsidR="003D4AE5">
              <w:t xml:space="preserve"> </w:t>
            </w:r>
            <w:r w:rsidR="003D4AE5" w:rsidRPr="003D4AE5">
              <w:t>Students share their ‘brain-dump’</w:t>
            </w:r>
            <w:r w:rsidRPr="003D4AE5">
              <w:t xml:space="preserve"> </w:t>
            </w:r>
            <w:r w:rsidR="003D4AE5" w:rsidRPr="003D4AE5">
              <w:t xml:space="preserve">with the class. They are now going to start the written report element of the exam paper – </w:t>
            </w:r>
            <w:r w:rsidR="003D4AE5" w:rsidRPr="003114A9">
              <w:rPr>
                <w:highlight w:val="yellow"/>
              </w:rPr>
              <w:t>‘a report on the economic, social and cultural context of the event outlined in the advertisement’</w:t>
            </w:r>
            <w:r w:rsidR="003D4AE5">
              <w:t xml:space="preserve"> </w:t>
            </w:r>
            <w:r w:rsidRPr="003D4AE5">
              <w:t>(15mins)</w:t>
            </w:r>
          </w:p>
          <w:p w14:paraId="3A42C01C" w14:textId="123FDF6C" w:rsidR="008B11BC" w:rsidRDefault="003D4AE5" w:rsidP="002507B7">
            <w:pPr>
              <w:pStyle w:val="Tablebullets"/>
            </w:pPr>
            <w:r>
              <w:t>Independent task – students refer back to the investigation work they did around some of the keywords in the advert. What</w:t>
            </w:r>
            <w:r w:rsidR="003114A9">
              <w:softHyphen/>
            </w:r>
            <w:r w:rsidR="003114A9">
              <w:softHyphen/>
            </w:r>
            <w:r w:rsidR="003114A9">
              <w:softHyphen/>
            </w:r>
            <w:r w:rsidR="003114A9">
              <w:softHyphen/>
            </w:r>
            <w:r w:rsidR="003114A9">
              <w:softHyphen/>
            </w:r>
            <w:r w:rsidR="003114A9">
              <w:softHyphen/>
            </w:r>
            <w:r w:rsidR="003114A9">
              <w:softHyphen/>
            </w:r>
            <w:r>
              <w:t xml:space="preserve"> do we need to understand, discuss and exemplify in our report? Students research</w:t>
            </w:r>
            <w:r w:rsidR="006D21BD">
              <w:t xml:space="preserve"> to economic statistics around the context of the advert and start to build up a research bibliography. (60 mins)</w:t>
            </w:r>
          </w:p>
          <w:p w14:paraId="64DEF90C" w14:textId="57768DB0" w:rsidR="003D4AE5" w:rsidRDefault="003D4AE5" w:rsidP="002507B7">
            <w:pPr>
              <w:pStyle w:val="Tablebullets"/>
            </w:pPr>
            <w:r>
              <w:t xml:space="preserve">Teacher – led example – the teacher explains how to set out the report and how to write the report with appropriate references. Some may need more help than others </w:t>
            </w:r>
            <w:r w:rsidR="006D21BD">
              <w:t xml:space="preserve">but the </w:t>
            </w:r>
            <w:hyperlink r:id="rId48" w:history="1">
              <w:r w:rsidR="006D21BD" w:rsidRPr="006D21BD">
                <w:rPr>
                  <w:rStyle w:val="Hyperlink"/>
                </w:rPr>
                <w:t>PEE Method</w:t>
              </w:r>
            </w:hyperlink>
            <w:r w:rsidR="006D21BD">
              <w:t xml:space="preserve"> is a good place to start. Ensure they understand that the aim is to show understanding of the context but also to argue the importance of the arts and why the project is beneficial. (15mins)</w:t>
            </w:r>
          </w:p>
          <w:p w14:paraId="7493BC3B" w14:textId="2D0C5B33" w:rsidR="006D21BD" w:rsidRDefault="006D21BD" w:rsidP="002507B7">
            <w:pPr>
              <w:pStyle w:val="Tablebullets"/>
            </w:pPr>
            <w:r>
              <w:t>Independent student task – students return to their research and now start to write up their findings (60mins)</w:t>
            </w:r>
          </w:p>
          <w:p w14:paraId="0B070B27" w14:textId="5A82A2CE" w:rsidR="008B11BC" w:rsidRPr="0053193E" w:rsidRDefault="006D21BD" w:rsidP="0053193E">
            <w:pPr>
              <w:pStyle w:val="Tablebullets"/>
            </w:pPr>
            <w:r>
              <w:lastRenderedPageBreak/>
              <w:t>Teacher-led feedback – the teacher looks at the reports so far, choose examples to show misconceptions and issues in report writing and also positive examples of what went well. (15mins)</w:t>
            </w:r>
          </w:p>
        </w:tc>
      </w:tr>
      <w:tr w:rsidR="002630A9" w14:paraId="0CFC5CAA" w14:textId="77777777" w:rsidTr="00F64F70">
        <w:trPr>
          <w:trHeight w:val="1088"/>
        </w:trPr>
        <w:tc>
          <w:tcPr>
            <w:tcW w:w="988" w:type="dxa"/>
            <w:vMerge/>
          </w:tcPr>
          <w:p w14:paraId="6599773F" w14:textId="77777777" w:rsidR="002630A9" w:rsidRDefault="002630A9" w:rsidP="002630A9">
            <w:pPr>
              <w:spacing w:before="60" w:after="0" w:line="240" w:lineRule="auto"/>
              <w:rPr>
                <w:rFonts w:cs="Arial"/>
              </w:rPr>
            </w:pPr>
          </w:p>
        </w:tc>
        <w:tc>
          <w:tcPr>
            <w:tcW w:w="3837" w:type="dxa"/>
            <w:gridSpan w:val="2"/>
            <w:vMerge/>
          </w:tcPr>
          <w:p w14:paraId="4B80A0A0" w14:textId="77777777" w:rsidR="002630A9" w:rsidRPr="00696D52" w:rsidRDefault="002630A9" w:rsidP="002630A9">
            <w:pPr>
              <w:spacing w:before="60" w:after="0" w:line="240" w:lineRule="auto"/>
              <w:rPr>
                <w:rFonts w:cs="Arial"/>
              </w:rPr>
            </w:pPr>
          </w:p>
        </w:tc>
        <w:tc>
          <w:tcPr>
            <w:tcW w:w="10054" w:type="dxa"/>
          </w:tcPr>
          <w:p w14:paraId="4ECCFB28" w14:textId="77777777" w:rsidR="002630A9" w:rsidRDefault="003D4AE5" w:rsidP="002630A9">
            <w:pPr>
              <w:spacing w:before="60" w:after="0" w:line="240" w:lineRule="auto"/>
              <w:rPr>
                <w:rFonts w:cs="Arial"/>
              </w:rPr>
            </w:pPr>
            <w:r>
              <w:rPr>
                <w:rFonts w:cs="Arial"/>
              </w:rPr>
              <w:t>*</w:t>
            </w:r>
            <w:r w:rsidR="006D21BD">
              <w:rPr>
                <w:rFonts w:cs="Arial"/>
              </w:rPr>
              <w:t xml:space="preserve">No practical session - </w:t>
            </w:r>
            <w:r>
              <w:rPr>
                <w:rFonts w:cs="Arial"/>
              </w:rPr>
              <w:t xml:space="preserve">Students should continue to work </w:t>
            </w:r>
            <w:r w:rsidR="006D21BD">
              <w:rPr>
                <w:rFonts w:cs="Arial"/>
              </w:rPr>
              <w:t xml:space="preserve">independently </w:t>
            </w:r>
            <w:r>
              <w:rPr>
                <w:rFonts w:cs="Arial"/>
              </w:rPr>
              <w:t>on developing their performance piece.</w:t>
            </w:r>
          </w:p>
          <w:p w14:paraId="209EF3D1" w14:textId="4C678CC0" w:rsidR="002507B7" w:rsidRPr="005C42E8" w:rsidRDefault="002507B7" w:rsidP="002630A9">
            <w:pPr>
              <w:spacing w:before="60" w:after="0" w:line="240" w:lineRule="auto"/>
              <w:rPr>
                <w:rFonts w:cs="Arial"/>
              </w:rPr>
            </w:pPr>
          </w:p>
        </w:tc>
      </w:tr>
      <w:tr w:rsidR="002630A9" w14:paraId="1415B54C" w14:textId="77777777" w:rsidTr="00F64F70">
        <w:trPr>
          <w:trHeight w:val="1222"/>
        </w:trPr>
        <w:tc>
          <w:tcPr>
            <w:tcW w:w="988" w:type="dxa"/>
            <w:vMerge w:val="restart"/>
          </w:tcPr>
          <w:p w14:paraId="42DFC577" w14:textId="2765EE7F" w:rsidR="002630A9" w:rsidRDefault="002630A9" w:rsidP="002630A9">
            <w:pPr>
              <w:spacing w:before="60" w:after="0" w:line="240" w:lineRule="auto"/>
              <w:rPr>
                <w:rFonts w:cs="Arial"/>
              </w:rPr>
            </w:pPr>
            <w:r>
              <w:rPr>
                <w:rFonts w:cs="Arial"/>
              </w:rPr>
              <w:t>6</w:t>
            </w:r>
          </w:p>
        </w:tc>
        <w:tc>
          <w:tcPr>
            <w:tcW w:w="3837" w:type="dxa"/>
            <w:gridSpan w:val="2"/>
            <w:vMerge w:val="restart"/>
          </w:tcPr>
          <w:p w14:paraId="701B2F14" w14:textId="77777777" w:rsidR="00794241" w:rsidRPr="00E36F50" w:rsidRDefault="00794241" w:rsidP="00E36F50">
            <w:pPr>
              <w:spacing w:before="60" w:after="0" w:line="240" w:lineRule="auto"/>
              <w:rPr>
                <w:rFonts w:cs="Arial"/>
              </w:rPr>
            </w:pPr>
            <w:r w:rsidRPr="00E36F50">
              <w:rPr>
                <w:rFonts w:cs="Arial"/>
              </w:rPr>
              <w:t>LO1 – Understand the performing arts sector.</w:t>
            </w:r>
          </w:p>
          <w:p w14:paraId="5DE9FD30" w14:textId="77777777" w:rsidR="00794241" w:rsidRPr="00E36F50" w:rsidRDefault="00794241" w:rsidP="00E36F50">
            <w:pPr>
              <w:spacing w:before="60" w:after="0" w:line="240" w:lineRule="auto"/>
              <w:rPr>
                <w:rFonts w:cs="Arial"/>
              </w:rPr>
            </w:pPr>
            <w:r w:rsidRPr="00E36F50">
              <w:rPr>
                <w:rFonts w:cs="Arial"/>
              </w:rPr>
              <w:t>LO2 – Know the organisations and roles in the performing arts industry.</w:t>
            </w:r>
          </w:p>
          <w:p w14:paraId="74A2FC11" w14:textId="77777777" w:rsidR="00794241" w:rsidRPr="00E36F50" w:rsidRDefault="00794241" w:rsidP="00E36F50">
            <w:pPr>
              <w:spacing w:before="60" w:after="0" w:line="240" w:lineRule="auto"/>
              <w:rPr>
                <w:rFonts w:cs="Arial"/>
              </w:rPr>
            </w:pPr>
            <w:r w:rsidRPr="00E36F50">
              <w:rPr>
                <w:rFonts w:cs="Arial"/>
              </w:rPr>
              <w:t>LO3 – Understand progression and opportunities in the performing arts sector.</w:t>
            </w:r>
          </w:p>
          <w:p w14:paraId="2BAD0C04" w14:textId="77777777" w:rsidR="00794241" w:rsidRPr="00E36F50" w:rsidRDefault="00794241" w:rsidP="00E36F50">
            <w:pPr>
              <w:spacing w:before="60" w:after="0" w:line="240" w:lineRule="auto"/>
              <w:rPr>
                <w:rFonts w:cs="Arial"/>
              </w:rPr>
            </w:pPr>
            <w:r w:rsidRPr="00E36F50">
              <w:rPr>
                <w:rFonts w:cs="Arial"/>
              </w:rPr>
              <w:t>LO4 – Be able to produce strategies for sustaining a freelance career.</w:t>
            </w:r>
          </w:p>
          <w:p w14:paraId="75A5A165" w14:textId="77777777" w:rsidR="002630A9" w:rsidRDefault="002630A9" w:rsidP="00E36F50">
            <w:pPr>
              <w:spacing w:before="60" w:after="0" w:line="240" w:lineRule="auto"/>
              <w:rPr>
                <w:rFonts w:cs="Arial"/>
              </w:rPr>
            </w:pPr>
          </w:p>
        </w:tc>
        <w:tc>
          <w:tcPr>
            <w:tcW w:w="10054" w:type="dxa"/>
          </w:tcPr>
          <w:p w14:paraId="60DDAAE9" w14:textId="62CD6A3B" w:rsidR="003114A9" w:rsidRDefault="00B057A2" w:rsidP="002507B7">
            <w:pPr>
              <w:pStyle w:val="Tablebullets"/>
            </w:pPr>
            <w:r>
              <w:t xml:space="preserve">Teacher led activity – The timeline. A large roll of paper (wallpaper/lining paper works well) is laid out </w:t>
            </w:r>
            <w:r w:rsidR="00FB55B1">
              <w:t>on the floor. Students have to map out their career route timeline based on the decisions they have made so far with their spotlight profile. What happens after that? What is their 1 year, 3 year and 5 year plan?</w:t>
            </w:r>
            <w:r w:rsidR="00794241">
              <w:t xml:space="preserve"> How does this job fit into their career route?</w:t>
            </w:r>
            <w:r w:rsidR="00FB55B1">
              <w:t xml:space="preserve"> (This will </w:t>
            </w:r>
            <w:r w:rsidR="00FB55B1" w:rsidRPr="00FB55B1">
              <w:t xml:space="preserve">help feed into </w:t>
            </w:r>
            <w:r w:rsidR="003114A9" w:rsidRPr="00FB55B1">
              <w:t>3</w:t>
            </w:r>
            <w:r w:rsidR="003114A9" w:rsidRPr="00FB55B1">
              <w:rPr>
                <w:vertAlign w:val="superscript"/>
              </w:rPr>
              <w:t>rd</w:t>
            </w:r>
            <w:r w:rsidR="003114A9" w:rsidRPr="00FB55B1">
              <w:t xml:space="preserve"> &amp; 4</w:t>
            </w:r>
            <w:r w:rsidR="003114A9" w:rsidRPr="00FB55B1">
              <w:rPr>
                <w:vertAlign w:val="superscript"/>
              </w:rPr>
              <w:t>th</w:t>
            </w:r>
            <w:r w:rsidR="003114A9" w:rsidRPr="00FB55B1">
              <w:t xml:space="preserve"> bullet points on the exam</w:t>
            </w:r>
            <w:r w:rsidR="00FB55B1" w:rsidRPr="00FB55B1">
              <w:t xml:space="preserve"> paper - </w:t>
            </w:r>
            <w:r w:rsidR="003114A9" w:rsidRPr="00FB55B1">
              <w:rPr>
                <w:highlight w:val="yellow"/>
              </w:rPr>
              <w:t>the proposed materials for progression into your chosen vocational role including any ideas and adaptations that you have made to meet the specific demands of the advertisement</w:t>
            </w:r>
            <w:r w:rsidR="00FB55B1">
              <w:t>. (30mins)</w:t>
            </w:r>
          </w:p>
          <w:p w14:paraId="143FFBCB" w14:textId="4E9EE87C" w:rsidR="00FB55B1" w:rsidRDefault="00794241" w:rsidP="002507B7">
            <w:pPr>
              <w:pStyle w:val="Tablebullets"/>
            </w:pPr>
            <w:r>
              <w:t xml:space="preserve">Student independent task - </w:t>
            </w:r>
            <w:r w:rsidR="00FB55B1">
              <w:t>Following on from their economic report students now write about</w:t>
            </w:r>
            <w:r>
              <w:t xml:space="preserve"> what they can offer in terms of </w:t>
            </w:r>
            <w:r w:rsidRPr="00794241">
              <w:t>skills, knowledge and understanding t</w:t>
            </w:r>
            <w:r>
              <w:t>hat you could bring to the role and then add detail in the form of a 5 year plan and how the project would fit in to their progression strategy.</w:t>
            </w:r>
            <w:r w:rsidR="0011357B">
              <w:t xml:space="preserve"> Then they add a final section which would be i</w:t>
            </w:r>
            <w:r w:rsidR="0011357B" w:rsidRPr="0011357B">
              <w:t xml:space="preserve">deas </w:t>
            </w:r>
            <w:r w:rsidR="0011357B">
              <w:t xml:space="preserve">of performances/projects they could create </w:t>
            </w:r>
            <w:r w:rsidR="0011357B" w:rsidRPr="0011357B">
              <w:t xml:space="preserve">and </w:t>
            </w:r>
            <w:r w:rsidR="0011357B">
              <w:t>final summary that concludes they</w:t>
            </w:r>
            <w:r w:rsidR="0011357B" w:rsidRPr="0011357B">
              <w:t xml:space="preserve"> are right for the job: </w:t>
            </w:r>
            <w:r>
              <w:t>(1 hour 15mins)</w:t>
            </w:r>
          </w:p>
          <w:p w14:paraId="6F791B35" w14:textId="2B50E007" w:rsidR="00C10F89" w:rsidRPr="00794241" w:rsidRDefault="00794241" w:rsidP="002B2A45">
            <w:pPr>
              <w:pStyle w:val="Tablebullets"/>
            </w:pPr>
            <w:r>
              <w:t xml:space="preserve">Independent homework task – students improve pitch to camera not including more detail taken from </w:t>
            </w:r>
            <w:r w:rsidR="00130849">
              <w:t>today’s</w:t>
            </w:r>
            <w:r>
              <w:t xml:space="preserve"> session. </w:t>
            </w:r>
            <w:r w:rsidR="00C10F89">
              <w:t>Teacher reads through the questions again and makes sure students know what to prepare for next week - t</w:t>
            </w:r>
            <w:r>
              <w:t>hey will be recording t</w:t>
            </w:r>
            <w:r w:rsidR="00C10F89">
              <w:t>his before the performances in exam conditions.</w:t>
            </w:r>
          </w:p>
        </w:tc>
      </w:tr>
      <w:tr w:rsidR="002630A9" w14:paraId="2B01B419" w14:textId="77777777" w:rsidTr="00F64F70">
        <w:trPr>
          <w:trHeight w:val="469"/>
        </w:trPr>
        <w:tc>
          <w:tcPr>
            <w:tcW w:w="988" w:type="dxa"/>
            <w:vMerge/>
          </w:tcPr>
          <w:p w14:paraId="26B5A4DF" w14:textId="77777777" w:rsidR="002630A9" w:rsidRDefault="002630A9" w:rsidP="002630A9">
            <w:pPr>
              <w:spacing w:before="60" w:after="0" w:line="240" w:lineRule="auto"/>
              <w:rPr>
                <w:rFonts w:cs="Arial"/>
              </w:rPr>
            </w:pPr>
          </w:p>
        </w:tc>
        <w:tc>
          <w:tcPr>
            <w:tcW w:w="3837" w:type="dxa"/>
            <w:gridSpan w:val="2"/>
            <w:vMerge/>
          </w:tcPr>
          <w:p w14:paraId="2182D1F6" w14:textId="77777777" w:rsidR="002630A9" w:rsidRPr="00696D52" w:rsidRDefault="002630A9" w:rsidP="002630A9">
            <w:pPr>
              <w:spacing w:before="60" w:after="0" w:line="240" w:lineRule="auto"/>
              <w:rPr>
                <w:rFonts w:cs="Arial"/>
              </w:rPr>
            </w:pPr>
          </w:p>
        </w:tc>
        <w:tc>
          <w:tcPr>
            <w:tcW w:w="10054" w:type="dxa"/>
          </w:tcPr>
          <w:p w14:paraId="13A6EE1C" w14:textId="71326E48" w:rsidR="00C10F89" w:rsidRDefault="00C10F89" w:rsidP="00C10F89">
            <w:pPr>
              <w:spacing w:before="60" w:after="0" w:line="240" w:lineRule="auto"/>
              <w:rPr>
                <w:rFonts w:cs="Arial"/>
                <w:b/>
                <w:u w:val="single"/>
              </w:rPr>
            </w:pPr>
            <w:r w:rsidRPr="009109F5">
              <w:rPr>
                <w:rFonts w:cs="Arial"/>
                <w:b/>
                <w:u w:val="single"/>
              </w:rPr>
              <w:t>Practical Session</w:t>
            </w:r>
            <w:r>
              <w:rPr>
                <w:rFonts w:cs="Arial"/>
                <w:b/>
                <w:u w:val="single"/>
              </w:rPr>
              <w:t xml:space="preserve"> – new performance(s) in REPONSE TO THE SAM</w:t>
            </w:r>
          </w:p>
          <w:p w14:paraId="06095AFA" w14:textId="77777777" w:rsidR="00C10F89" w:rsidRDefault="00C10F89" w:rsidP="002507B7">
            <w:pPr>
              <w:pStyle w:val="Tablebullets"/>
            </w:pPr>
            <w:r>
              <w:t xml:space="preserve">Class warm up – physical and vocal or </w:t>
            </w:r>
            <w:hyperlink r:id="rId49" w:history="1">
              <w:r w:rsidRPr="00D7113D">
                <w:rPr>
                  <w:rStyle w:val="Hyperlink"/>
                </w:rPr>
                <w:t>drama games</w:t>
              </w:r>
            </w:hyperlink>
            <w:r>
              <w:t xml:space="preserve"> / short improvisation – the warm up is also a good opportunity to develop a common skill so should be led by the teacher. (10mins)</w:t>
            </w:r>
          </w:p>
          <w:p w14:paraId="561EF93C" w14:textId="77777777" w:rsidR="002E5CC5" w:rsidRDefault="002E5CC5" w:rsidP="002507B7">
            <w:pPr>
              <w:pStyle w:val="Tablebullets"/>
            </w:pPr>
            <w:r>
              <w:t>Class discussion – students discuss the independent progress they have made. (10mins)</w:t>
            </w:r>
          </w:p>
          <w:p w14:paraId="7D4C436B" w14:textId="77777777" w:rsidR="002E5CC5" w:rsidRDefault="002E5CC5" w:rsidP="002507B7">
            <w:pPr>
              <w:pStyle w:val="Tablebullets"/>
            </w:pPr>
            <w:r w:rsidRPr="00764D7E">
              <w:t>Independent task – students</w:t>
            </w:r>
            <w:r>
              <w:t xml:space="preserve"> work independently developing their performance piece, teacher works with each students and their chosen skill. (25mins)</w:t>
            </w:r>
          </w:p>
          <w:p w14:paraId="5D5894F8" w14:textId="77777777" w:rsidR="002630A9" w:rsidRDefault="002E5CC5" w:rsidP="002B2A45">
            <w:pPr>
              <w:pStyle w:val="Tablebullets"/>
            </w:pPr>
            <w:r>
              <w:t>Peer feedback – students perform to each other and are given verbal feedback by the teacher and students to help them focus their preparation work for the performance next week. (15mins)</w:t>
            </w:r>
          </w:p>
          <w:p w14:paraId="32BD80C4" w14:textId="5E903546" w:rsidR="00207E14" w:rsidRPr="002B2A45" w:rsidRDefault="00207E14" w:rsidP="00207E14">
            <w:pPr>
              <w:pStyle w:val="Tablebullets"/>
              <w:numPr>
                <w:ilvl w:val="0"/>
                <w:numId w:val="0"/>
              </w:numPr>
              <w:ind w:left="357"/>
            </w:pPr>
          </w:p>
        </w:tc>
      </w:tr>
      <w:tr w:rsidR="00E36F50" w14:paraId="6F2892A4" w14:textId="77777777" w:rsidTr="00F64F70">
        <w:tc>
          <w:tcPr>
            <w:tcW w:w="988" w:type="dxa"/>
          </w:tcPr>
          <w:p w14:paraId="1FD8E487" w14:textId="5BD79898" w:rsidR="00E36F50" w:rsidRDefault="00E36F50" w:rsidP="00E36F50">
            <w:pPr>
              <w:spacing w:before="60" w:after="0" w:line="240" w:lineRule="auto"/>
              <w:rPr>
                <w:rFonts w:cs="Arial"/>
              </w:rPr>
            </w:pPr>
            <w:r>
              <w:rPr>
                <w:rFonts w:cs="Arial"/>
              </w:rPr>
              <w:t>7</w:t>
            </w:r>
          </w:p>
        </w:tc>
        <w:tc>
          <w:tcPr>
            <w:tcW w:w="3827" w:type="dxa"/>
          </w:tcPr>
          <w:p w14:paraId="4403B53B" w14:textId="77777777" w:rsidR="00E36F50" w:rsidRPr="00E36F50" w:rsidRDefault="00E36F50" w:rsidP="00E36F50">
            <w:pPr>
              <w:spacing w:before="60" w:after="0" w:line="240" w:lineRule="auto"/>
              <w:rPr>
                <w:rFonts w:cs="Arial"/>
              </w:rPr>
            </w:pPr>
            <w:r w:rsidRPr="00E36F50">
              <w:rPr>
                <w:rFonts w:cs="Arial"/>
              </w:rPr>
              <w:t>LO1 – Understand the performing arts sector.</w:t>
            </w:r>
          </w:p>
          <w:p w14:paraId="5D4C6F93" w14:textId="77777777" w:rsidR="00E36F50" w:rsidRPr="00E36F50" w:rsidRDefault="00E36F50" w:rsidP="00E36F50">
            <w:pPr>
              <w:spacing w:before="60" w:after="0" w:line="240" w:lineRule="auto"/>
              <w:rPr>
                <w:rFonts w:cs="Arial"/>
              </w:rPr>
            </w:pPr>
            <w:r w:rsidRPr="00E36F50">
              <w:rPr>
                <w:rFonts w:cs="Arial"/>
              </w:rPr>
              <w:t>LO2 – Know the organisations and roles in the performing arts industry.</w:t>
            </w:r>
          </w:p>
          <w:p w14:paraId="58613DC2" w14:textId="77777777" w:rsidR="00E36F50" w:rsidRPr="00E36F50" w:rsidRDefault="00E36F50" w:rsidP="00E36F50">
            <w:pPr>
              <w:spacing w:before="60" w:after="0" w:line="240" w:lineRule="auto"/>
              <w:rPr>
                <w:rFonts w:cs="Arial"/>
              </w:rPr>
            </w:pPr>
            <w:r w:rsidRPr="00E36F50">
              <w:rPr>
                <w:rFonts w:cs="Arial"/>
              </w:rPr>
              <w:t>LO3 – Understand progression and opportunities in the performing arts sector.</w:t>
            </w:r>
          </w:p>
          <w:p w14:paraId="258B0FC6" w14:textId="77777777" w:rsidR="00E36F50" w:rsidRPr="00E36F50" w:rsidRDefault="00E36F50" w:rsidP="00E36F50">
            <w:pPr>
              <w:spacing w:before="60" w:after="0" w:line="240" w:lineRule="auto"/>
              <w:rPr>
                <w:rFonts w:cs="Arial"/>
              </w:rPr>
            </w:pPr>
            <w:r w:rsidRPr="00E36F50">
              <w:rPr>
                <w:rFonts w:cs="Arial"/>
              </w:rPr>
              <w:t>LO4 – Be able to produce strategies for sustaining a freelance career.</w:t>
            </w:r>
          </w:p>
          <w:p w14:paraId="1E92D286" w14:textId="77777777" w:rsidR="00E36F50" w:rsidRDefault="00E36F50" w:rsidP="00E36F50">
            <w:pPr>
              <w:spacing w:before="60" w:after="0" w:line="240" w:lineRule="auto"/>
              <w:rPr>
                <w:rFonts w:cs="Arial"/>
              </w:rPr>
            </w:pPr>
          </w:p>
        </w:tc>
        <w:tc>
          <w:tcPr>
            <w:tcW w:w="10064" w:type="dxa"/>
            <w:gridSpan w:val="2"/>
          </w:tcPr>
          <w:p w14:paraId="60F60465" w14:textId="77777777" w:rsidR="00E36F50" w:rsidRPr="002507B7" w:rsidRDefault="00E36F50" w:rsidP="002507B7">
            <w:pPr>
              <w:pStyle w:val="Tablebullets"/>
            </w:pPr>
            <w:r w:rsidRPr="002507B7">
              <w:t>Warm up – physical warm up or team game led by the students ensuring health and safety is adhered to. (15mins)</w:t>
            </w:r>
          </w:p>
          <w:p w14:paraId="59138369" w14:textId="5F9FE9B0" w:rsidR="00E36F50" w:rsidRPr="002507B7" w:rsidRDefault="00E36F50" w:rsidP="002507B7">
            <w:pPr>
              <w:pStyle w:val="Tablebullets"/>
            </w:pPr>
            <w:r w:rsidRPr="002507B7">
              <w:t xml:space="preserve">Individual practical performance – SAM </w:t>
            </w:r>
            <w:r w:rsidR="00FE6464" w:rsidRPr="002507B7">
              <w:t>pre-release</w:t>
            </w:r>
            <w:r w:rsidRPr="002507B7">
              <w:t xml:space="preserve"> assessment performance, students perform their pitch and performance work to a professional standard, in front of a live audience and video recorded (without stopping) – this should be done as the ‘real’ exam so they can get a feel for how it will be next time. </w:t>
            </w:r>
          </w:p>
          <w:p w14:paraId="68E5D2D1" w14:textId="071BEB87" w:rsidR="00E36F50" w:rsidRPr="002507B7" w:rsidRDefault="00E36F50" w:rsidP="002507B7">
            <w:pPr>
              <w:pStyle w:val="Tablebullets"/>
            </w:pPr>
            <w:r w:rsidRPr="002507B7">
              <w:t xml:space="preserve">Teacher led feedback – Group and individual feedback should be given both verbally and written to help students set targets for improvement moving forward to the final exam. Teachers could refer to the sample assessment </w:t>
            </w:r>
            <w:hyperlink r:id="rId50" w:history="1">
              <w:r w:rsidRPr="002507B7">
                <w:rPr>
                  <w:rStyle w:val="Hyperlink"/>
                  <w:color w:val="000000"/>
                  <w:u w:val="none"/>
                </w:rPr>
                <w:t>specimen mark scheme</w:t>
              </w:r>
            </w:hyperlink>
            <w:r w:rsidRPr="002507B7">
              <w:t xml:space="preserve"> in their feedback. (2hours 15 mins)</w:t>
            </w:r>
            <w:r w:rsidRPr="002507B7">
              <w:tab/>
            </w:r>
          </w:p>
          <w:p w14:paraId="092FD8DD" w14:textId="77777777" w:rsidR="00517AFA" w:rsidRDefault="00E36F50" w:rsidP="002B2A45">
            <w:pPr>
              <w:pStyle w:val="Tablebullets"/>
            </w:pPr>
            <w:r w:rsidRPr="002507B7">
              <w:t xml:space="preserve">Independent homework task – students prepare 4 sides of A4 based on the work they have done so far to prepare to answer part 1 of the paper. </w:t>
            </w:r>
            <w:proofErr w:type="gramStart"/>
            <w:r w:rsidRPr="002507B7">
              <w:t>It’s</w:t>
            </w:r>
            <w:proofErr w:type="gramEnd"/>
            <w:r w:rsidRPr="002507B7">
              <w:t xml:space="preserve"> important to refer back to the exam paper and go through each </w:t>
            </w:r>
            <w:r w:rsidR="00130849" w:rsidRPr="002507B7">
              <w:t>bullet</w:t>
            </w:r>
            <w:r w:rsidRPr="002507B7">
              <w:t xml:space="preserve"> point so student know what they could write about to respond in the written report. (30mins)</w:t>
            </w:r>
            <w:r w:rsidR="00130849" w:rsidRPr="002507B7">
              <w:t>.</w:t>
            </w:r>
          </w:p>
          <w:p w14:paraId="5974C14D" w14:textId="2A57E66E" w:rsidR="00207E14" w:rsidRPr="005C42E8" w:rsidRDefault="00207E14" w:rsidP="00207E14">
            <w:pPr>
              <w:pStyle w:val="Tablebullets"/>
              <w:numPr>
                <w:ilvl w:val="0"/>
                <w:numId w:val="0"/>
              </w:numPr>
              <w:ind w:left="357"/>
            </w:pPr>
          </w:p>
        </w:tc>
      </w:tr>
      <w:tr w:rsidR="00E36F50" w14:paraId="25B18339" w14:textId="77777777" w:rsidTr="00F64F70">
        <w:tc>
          <w:tcPr>
            <w:tcW w:w="988" w:type="dxa"/>
          </w:tcPr>
          <w:p w14:paraId="15265909" w14:textId="7C07816B" w:rsidR="00E36F50" w:rsidRDefault="00E36F50" w:rsidP="00E36F50">
            <w:pPr>
              <w:spacing w:before="60" w:after="0" w:line="240" w:lineRule="auto"/>
              <w:rPr>
                <w:rFonts w:cs="Arial"/>
              </w:rPr>
            </w:pPr>
            <w:r>
              <w:rPr>
                <w:rFonts w:cs="Arial"/>
              </w:rPr>
              <w:lastRenderedPageBreak/>
              <w:t>8</w:t>
            </w:r>
          </w:p>
        </w:tc>
        <w:tc>
          <w:tcPr>
            <w:tcW w:w="3827" w:type="dxa"/>
          </w:tcPr>
          <w:p w14:paraId="3E45D460" w14:textId="77777777" w:rsidR="00E36F50" w:rsidRPr="00E36F50" w:rsidRDefault="00E36F50" w:rsidP="00E36F50">
            <w:pPr>
              <w:spacing w:before="60" w:after="0" w:line="240" w:lineRule="auto"/>
              <w:rPr>
                <w:rFonts w:cs="Arial"/>
              </w:rPr>
            </w:pPr>
            <w:r w:rsidRPr="00E36F50">
              <w:rPr>
                <w:rFonts w:cs="Arial"/>
              </w:rPr>
              <w:t>LO1 – Understand the performing arts sector.</w:t>
            </w:r>
          </w:p>
          <w:p w14:paraId="17F13554" w14:textId="77777777" w:rsidR="00E36F50" w:rsidRPr="00E36F50" w:rsidRDefault="00E36F50" w:rsidP="00E36F50">
            <w:pPr>
              <w:spacing w:before="60" w:after="0" w:line="240" w:lineRule="auto"/>
              <w:rPr>
                <w:rFonts w:cs="Arial"/>
              </w:rPr>
            </w:pPr>
            <w:r w:rsidRPr="00E36F50">
              <w:rPr>
                <w:rFonts w:cs="Arial"/>
              </w:rPr>
              <w:t>LO2 – Know the organisations and roles in the performing arts industry.</w:t>
            </w:r>
          </w:p>
          <w:p w14:paraId="1B9791D0" w14:textId="77777777" w:rsidR="00E36F50" w:rsidRPr="00E36F50" w:rsidRDefault="00E36F50" w:rsidP="00E36F50">
            <w:pPr>
              <w:spacing w:before="60" w:after="0" w:line="240" w:lineRule="auto"/>
              <w:rPr>
                <w:rFonts w:cs="Arial"/>
              </w:rPr>
            </w:pPr>
            <w:r w:rsidRPr="00E36F50">
              <w:rPr>
                <w:rFonts w:cs="Arial"/>
              </w:rPr>
              <w:t>LO3 – Understand progression and opportunities in the performing arts sector.</w:t>
            </w:r>
          </w:p>
          <w:p w14:paraId="6830D332" w14:textId="7E7AFE2F" w:rsidR="00E36F50" w:rsidRDefault="00E36F50" w:rsidP="00E36F50">
            <w:pPr>
              <w:spacing w:before="60" w:after="0" w:line="240" w:lineRule="auto"/>
              <w:rPr>
                <w:rFonts w:cs="Arial"/>
              </w:rPr>
            </w:pPr>
            <w:r w:rsidRPr="00E36F50">
              <w:rPr>
                <w:rFonts w:cs="Arial"/>
              </w:rPr>
              <w:t>LO4 – Be able to produce strategies for sustaining a freelance career.</w:t>
            </w:r>
          </w:p>
          <w:p w14:paraId="7B32735A" w14:textId="0B9F5408" w:rsidR="00207E14" w:rsidRDefault="00207E14" w:rsidP="00E36F50">
            <w:pPr>
              <w:spacing w:before="60" w:after="0" w:line="240" w:lineRule="auto"/>
              <w:rPr>
                <w:rFonts w:cs="Arial"/>
              </w:rPr>
            </w:pPr>
          </w:p>
        </w:tc>
        <w:tc>
          <w:tcPr>
            <w:tcW w:w="10064" w:type="dxa"/>
            <w:gridSpan w:val="2"/>
          </w:tcPr>
          <w:p w14:paraId="644C45B0" w14:textId="09BCBDD0" w:rsidR="00844D2D" w:rsidRPr="00844D2D" w:rsidRDefault="00E36F50" w:rsidP="002507B7">
            <w:pPr>
              <w:pStyle w:val="Tablebullets"/>
            </w:pPr>
            <w:r w:rsidRPr="00FB2F80">
              <w:t xml:space="preserve">Individual task – </w:t>
            </w:r>
            <w:r w:rsidR="00844D2D">
              <w:t xml:space="preserve">Students complete section 1 of the mock exam (SAM </w:t>
            </w:r>
            <w:r w:rsidR="00130849">
              <w:t>pre-release</w:t>
            </w:r>
            <w:r w:rsidR="00844D2D">
              <w:t xml:space="preserve">) – the written pitch /portfolio </w:t>
            </w:r>
            <w:r w:rsidR="00844D2D" w:rsidRPr="00844D2D">
              <w:t>for one of the roles ment</w:t>
            </w:r>
            <w:r w:rsidR="00844D2D">
              <w:t>ioned in the advertisement. This should be done in controlled conditions and students should use the guide of 1500-2500 words</w:t>
            </w:r>
            <w:r w:rsidR="00844D2D" w:rsidRPr="00844D2D">
              <w:t xml:space="preserve"> </w:t>
            </w:r>
            <w:r w:rsidR="00844D2D">
              <w:t>to write a response. They can take in their preparation notes (4 sides of A4) but have no access to the internet during this time. (3hours)</w:t>
            </w:r>
          </w:p>
          <w:p w14:paraId="59802FAA" w14:textId="2D0F6A60" w:rsidR="00E36F50" w:rsidRPr="00844D2D" w:rsidRDefault="00E36F50" w:rsidP="00844D2D">
            <w:pPr>
              <w:spacing w:before="60" w:after="0" w:line="240" w:lineRule="auto"/>
              <w:rPr>
                <w:rFonts w:cs="Arial"/>
              </w:rPr>
            </w:pPr>
          </w:p>
        </w:tc>
      </w:tr>
      <w:tr w:rsidR="00E36F50" w:rsidRPr="00E02C1D" w14:paraId="6A32A90B" w14:textId="77777777" w:rsidTr="00F64F70">
        <w:tblPrEx>
          <w:tblBorders>
            <w:insideV w:val="none" w:sz="0" w:space="0" w:color="auto"/>
          </w:tblBorders>
        </w:tblPrEx>
        <w:tc>
          <w:tcPr>
            <w:tcW w:w="988" w:type="dxa"/>
            <w:tcBorders>
              <w:right w:val="single" w:sz="4" w:space="0" w:color="95658D"/>
            </w:tcBorders>
          </w:tcPr>
          <w:p w14:paraId="028E9E75" w14:textId="14D4FB8D" w:rsidR="00E36F50" w:rsidRDefault="00E36F50" w:rsidP="00E36F50">
            <w:pPr>
              <w:spacing w:before="60" w:after="0" w:line="240" w:lineRule="auto"/>
              <w:rPr>
                <w:rFonts w:cs="Arial"/>
              </w:rPr>
            </w:pPr>
            <w:r>
              <w:rPr>
                <w:rFonts w:cs="Arial"/>
              </w:rPr>
              <w:t>9</w:t>
            </w:r>
          </w:p>
        </w:tc>
        <w:tc>
          <w:tcPr>
            <w:tcW w:w="3827" w:type="dxa"/>
            <w:tcBorders>
              <w:left w:val="single" w:sz="4" w:space="0" w:color="95658D"/>
              <w:right w:val="single" w:sz="4" w:space="0" w:color="95658D"/>
            </w:tcBorders>
          </w:tcPr>
          <w:p w14:paraId="14C33168" w14:textId="77777777" w:rsidR="00E36F50" w:rsidRDefault="00E36F50" w:rsidP="00E36F50">
            <w:pPr>
              <w:spacing w:before="60" w:after="0" w:line="240" w:lineRule="auto"/>
              <w:rPr>
                <w:rFonts w:cs="Arial"/>
              </w:rPr>
            </w:pPr>
          </w:p>
        </w:tc>
        <w:tc>
          <w:tcPr>
            <w:tcW w:w="10064" w:type="dxa"/>
            <w:gridSpan w:val="2"/>
            <w:tcBorders>
              <w:left w:val="single" w:sz="4" w:space="0" w:color="95658D"/>
            </w:tcBorders>
          </w:tcPr>
          <w:p w14:paraId="26A506CE" w14:textId="3B6289C5" w:rsidR="00E36F50" w:rsidRDefault="00E36F50" w:rsidP="002507B7">
            <w:pPr>
              <w:pStyle w:val="Tablebullets"/>
            </w:pPr>
            <w:r>
              <w:t xml:space="preserve">Independent </w:t>
            </w:r>
            <w:r w:rsidR="00844D2D">
              <w:t xml:space="preserve">Student </w:t>
            </w:r>
            <w:r>
              <w:t xml:space="preserve">task – </w:t>
            </w:r>
            <w:proofErr w:type="gramStart"/>
            <w:r>
              <w:t>student’s</w:t>
            </w:r>
            <w:proofErr w:type="gramEnd"/>
            <w:r>
              <w:t xml:space="preserve"> watch the recordings back of </w:t>
            </w:r>
            <w:r w:rsidR="00844D2D">
              <w:t>their pitch to camera and solo performance work</w:t>
            </w:r>
            <w:r>
              <w:t xml:space="preserve"> and discuss</w:t>
            </w:r>
            <w:r w:rsidR="00844D2D">
              <w:t xml:space="preserve"> peer feedback, teacher feedback, </w:t>
            </w:r>
            <w:r>
              <w:t>strengths and weakness (including technical aspects</w:t>
            </w:r>
            <w:r w:rsidR="00844D2D">
              <w:t>) and areas for development. (3 hours</w:t>
            </w:r>
            <w:r>
              <w:t>)</w:t>
            </w:r>
          </w:p>
          <w:p w14:paraId="54415A51" w14:textId="06EFA69A" w:rsidR="002B2A45" w:rsidRPr="00E36F50" w:rsidRDefault="00E36F50" w:rsidP="0053193E">
            <w:pPr>
              <w:pStyle w:val="Tablebullets"/>
            </w:pPr>
            <w:r w:rsidRPr="00E36F50">
              <w:t>T</w:t>
            </w:r>
            <w:r w:rsidR="00844D2D">
              <w:t>eacher</w:t>
            </w:r>
            <w:r w:rsidRPr="00E36F50">
              <w:t xml:space="preserve"> mark</w:t>
            </w:r>
            <w:r w:rsidR="00844D2D">
              <w:t>s</w:t>
            </w:r>
            <w:r w:rsidRPr="00E36F50">
              <w:t xml:space="preserve"> </w:t>
            </w:r>
            <w:r w:rsidR="00844D2D">
              <w:t xml:space="preserve">mock </w:t>
            </w:r>
            <w:r w:rsidRPr="00E36F50">
              <w:t>w</w:t>
            </w:r>
            <w:r>
              <w:t>ritten work against</w:t>
            </w:r>
            <w:r w:rsidR="00844D2D">
              <w:t xml:space="preserve"> SAM</w:t>
            </w:r>
            <w:r>
              <w:t xml:space="preserve"> </w:t>
            </w:r>
            <w:r w:rsidR="00844D2D">
              <w:t>mark</w:t>
            </w:r>
            <w:r>
              <w:t xml:space="preserve"> scheme</w:t>
            </w:r>
            <w:r w:rsidR="00130849">
              <w:t>.</w:t>
            </w:r>
          </w:p>
        </w:tc>
      </w:tr>
      <w:tr w:rsidR="00E36F50" w:rsidRPr="00AA17BC" w14:paraId="4CD69C4D" w14:textId="77777777" w:rsidTr="00F64F70">
        <w:tblPrEx>
          <w:tblBorders>
            <w:insideV w:val="none" w:sz="0" w:space="0" w:color="auto"/>
          </w:tblBorders>
        </w:tblPrEx>
        <w:tc>
          <w:tcPr>
            <w:tcW w:w="988" w:type="dxa"/>
            <w:tcBorders>
              <w:right w:val="single" w:sz="4" w:space="0" w:color="95658D"/>
            </w:tcBorders>
          </w:tcPr>
          <w:p w14:paraId="348C001C" w14:textId="77777777" w:rsidR="00E36F50" w:rsidRPr="005C42E8" w:rsidRDefault="00E36F50" w:rsidP="00E36F50">
            <w:pPr>
              <w:spacing w:before="60" w:after="0" w:line="240" w:lineRule="auto"/>
              <w:rPr>
                <w:rFonts w:cs="Arial"/>
              </w:rPr>
            </w:pPr>
            <w:r>
              <w:rPr>
                <w:rFonts w:cs="Arial"/>
              </w:rPr>
              <w:t>10</w:t>
            </w:r>
          </w:p>
        </w:tc>
        <w:tc>
          <w:tcPr>
            <w:tcW w:w="3827" w:type="dxa"/>
            <w:tcBorders>
              <w:left w:val="single" w:sz="4" w:space="0" w:color="95658D"/>
              <w:bottom w:val="single" w:sz="4" w:space="0" w:color="95658D"/>
              <w:right w:val="single" w:sz="4" w:space="0" w:color="95658D"/>
            </w:tcBorders>
          </w:tcPr>
          <w:p w14:paraId="46F2B47D" w14:textId="77777777" w:rsidR="00E36F50" w:rsidRDefault="00E36F50" w:rsidP="00E36F50">
            <w:pPr>
              <w:spacing w:before="60" w:after="0" w:line="240" w:lineRule="auto"/>
              <w:rPr>
                <w:rFonts w:cs="Arial"/>
              </w:rPr>
            </w:pPr>
          </w:p>
        </w:tc>
        <w:tc>
          <w:tcPr>
            <w:tcW w:w="10064" w:type="dxa"/>
            <w:gridSpan w:val="2"/>
            <w:tcBorders>
              <w:left w:val="single" w:sz="4" w:space="0" w:color="95658D"/>
              <w:bottom w:val="single" w:sz="4" w:space="0" w:color="95658D"/>
            </w:tcBorders>
          </w:tcPr>
          <w:p w14:paraId="48FA1D68" w14:textId="63F5407F" w:rsidR="00844D2D" w:rsidRDefault="00844D2D" w:rsidP="002507B7">
            <w:pPr>
              <w:pStyle w:val="Tablebullets"/>
            </w:pPr>
            <w:r w:rsidRPr="00844D2D">
              <w:t>Teacher 1-2-1 – Students receive formal feedback in the form of a written report</w:t>
            </w:r>
            <w:r>
              <w:t xml:space="preserve"> against the SAM grading criteria. They discuss areas for improvement with the teacher and create an action plan to help them prepare for the real exam.</w:t>
            </w:r>
            <w:r w:rsidRPr="00844D2D">
              <w:t xml:space="preserve"> </w:t>
            </w:r>
            <w:r>
              <w:t xml:space="preserve"> (2hours)</w:t>
            </w:r>
          </w:p>
          <w:p w14:paraId="411AE4A9" w14:textId="77777777" w:rsidR="00E36F50" w:rsidRDefault="00844D2D" w:rsidP="002507B7">
            <w:pPr>
              <w:pStyle w:val="Tablebullets"/>
            </w:pPr>
            <w:r>
              <w:t xml:space="preserve">Group activity – as a class the </w:t>
            </w:r>
            <w:r w:rsidR="00700FAB">
              <w:t>students</w:t>
            </w:r>
            <w:r>
              <w:t xml:space="preserve"> pool their thoughts together and create a ‘top 10 tips’ list to help them work independently and most effectively ready </w:t>
            </w:r>
            <w:r w:rsidR="00700FAB">
              <w:t>for</w:t>
            </w:r>
            <w:r>
              <w:t xml:space="preserve"> when they </w:t>
            </w:r>
            <w:r w:rsidR="00700FAB">
              <w:t>receive</w:t>
            </w:r>
            <w:r>
              <w:t xml:space="preserve"> the exam paper next session.</w:t>
            </w:r>
            <w:r w:rsidR="00F05799">
              <w:t xml:space="preserve"> (1hour).</w:t>
            </w:r>
          </w:p>
          <w:p w14:paraId="1BF6242D" w14:textId="505DFF60" w:rsidR="002B2A45" w:rsidRPr="00130849" w:rsidRDefault="002B2A45" w:rsidP="002B2A45">
            <w:pPr>
              <w:pStyle w:val="Tablebullets"/>
              <w:numPr>
                <w:ilvl w:val="0"/>
                <w:numId w:val="0"/>
              </w:numPr>
              <w:ind w:left="357"/>
            </w:pPr>
          </w:p>
        </w:tc>
      </w:tr>
      <w:tr w:rsidR="00E36F50" w14:paraId="6074980F" w14:textId="77777777" w:rsidTr="0053193E">
        <w:tblPrEx>
          <w:tblBorders>
            <w:insideV w:val="none" w:sz="0" w:space="0" w:color="auto"/>
          </w:tblBorders>
        </w:tblPrEx>
        <w:trPr>
          <w:trHeight w:val="670"/>
        </w:trPr>
        <w:tc>
          <w:tcPr>
            <w:tcW w:w="988" w:type="dxa"/>
            <w:tcBorders>
              <w:right w:val="single" w:sz="4" w:space="0" w:color="95658D"/>
            </w:tcBorders>
          </w:tcPr>
          <w:p w14:paraId="60371A86" w14:textId="77777777" w:rsidR="00E36F50" w:rsidRDefault="00E36F50" w:rsidP="00E36F50">
            <w:pPr>
              <w:spacing w:before="60" w:after="0" w:line="240" w:lineRule="auto"/>
              <w:rPr>
                <w:rFonts w:cs="Arial"/>
              </w:rPr>
            </w:pPr>
            <w:r>
              <w:rPr>
                <w:rFonts w:cs="Arial"/>
              </w:rPr>
              <w:t>11-18</w:t>
            </w:r>
          </w:p>
        </w:tc>
        <w:tc>
          <w:tcPr>
            <w:tcW w:w="3827" w:type="dxa"/>
            <w:tcBorders>
              <w:left w:val="single" w:sz="4" w:space="0" w:color="95658D"/>
              <w:right w:val="single" w:sz="4" w:space="0" w:color="95658D"/>
            </w:tcBorders>
          </w:tcPr>
          <w:p w14:paraId="3D017DBE" w14:textId="77777777" w:rsidR="00E36F50" w:rsidRDefault="00E36F50" w:rsidP="00E36F50">
            <w:pPr>
              <w:spacing w:before="60" w:after="0" w:line="240" w:lineRule="auto"/>
              <w:rPr>
                <w:rFonts w:cs="Arial"/>
              </w:rPr>
            </w:pPr>
          </w:p>
        </w:tc>
        <w:tc>
          <w:tcPr>
            <w:tcW w:w="10064" w:type="dxa"/>
            <w:gridSpan w:val="2"/>
            <w:tcBorders>
              <w:left w:val="single" w:sz="4" w:space="0" w:color="95658D"/>
            </w:tcBorders>
          </w:tcPr>
          <w:p w14:paraId="7D41AD8C" w14:textId="16D74013" w:rsidR="00E36F50" w:rsidRPr="005C42E8" w:rsidRDefault="00E36F50" w:rsidP="00E36F50">
            <w:pPr>
              <w:spacing w:before="60" w:after="0" w:line="240" w:lineRule="auto"/>
              <w:rPr>
                <w:rFonts w:cs="Arial"/>
              </w:rPr>
            </w:pPr>
            <w:r w:rsidRPr="005C42E8">
              <w:rPr>
                <w:rFonts w:cs="Arial"/>
              </w:rPr>
              <w:t xml:space="preserve">8 weeks preparation time – please see the </w:t>
            </w:r>
            <w:hyperlink r:id="rId51" w:history="1">
              <w:r w:rsidRPr="005C42E8">
                <w:rPr>
                  <w:rStyle w:val="Hyperlink"/>
                  <w:rFonts w:cs="Arial"/>
                </w:rPr>
                <w:t>assessment guidance</w:t>
              </w:r>
            </w:hyperlink>
            <w:r w:rsidRPr="005C42E8">
              <w:rPr>
                <w:rFonts w:cs="Arial"/>
              </w:rPr>
              <w:t>.</w:t>
            </w:r>
          </w:p>
          <w:p w14:paraId="6A7D3559" w14:textId="32D72814" w:rsidR="00E36F50" w:rsidRPr="005C42E8" w:rsidRDefault="00E36F50" w:rsidP="00E36F50">
            <w:pPr>
              <w:spacing w:before="60" w:after="0" w:line="240" w:lineRule="auto"/>
              <w:rPr>
                <w:rFonts w:cs="Arial"/>
              </w:rPr>
            </w:pPr>
            <w:r w:rsidRPr="005C42E8">
              <w:rPr>
                <w:rFonts w:cs="Arial"/>
              </w:rPr>
              <w:t>Students work under controlled conditions in response to the pre-release material.</w:t>
            </w:r>
          </w:p>
        </w:tc>
      </w:tr>
      <w:tr w:rsidR="00E36F50" w14:paraId="0B7EAF2F" w14:textId="77777777" w:rsidTr="00F64F70">
        <w:tblPrEx>
          <w:tblBorders>
            <w:insideV w:val="none" w:sz="0" w:space="0" w:color="auto"/>
          </w:tblBorders>
        </w:tblPrEx>
        <w:tc>
          <w:tcPr>
            <w:tcW w:w="988" w:type="dxa"/>
            <w:tcBorders>
              <w:right w:val="single" w:sz="4" w:space="0" w:color="95658D"/>
            </w:tcBorders>
          </w:tcPr>
          <w:p w14:paraId="73FA5389" w14:textId="77777777" w:rsidR="00E36F50" w:rsidRDefault="00E36F50" w:rsidP="00E36F50">
            <w:pPr>
              <w:spacing w:before="60" w:after="0" w:line="240" w:lineRule="auto"/>
              <w:rPr>
                <w:rFonts w:cs="Arial"/>
              </w:rPr>
            </w:pPr>
            <w:r>
              <w:rPr>
                <w:rFonts w:cs="Arial"/>
              </w:rPr>
              <w:lastRenderedPageBreak/>
              <w:t>19</w:t>
            </w:r>
          </w:p>
        </w:tc>
        <w:tc>
          <w:tcPr>
            <w:tcW w:w="3827" w:type="dxa"/>
            <w:tcBorders>
              <w:left w:val="single" w:sz="4" w:space="0" w:color="95658D"/>
              <w:right w:val="single" w:sz="4" w:space="0" w:color="95658D"/>
            </w:tcBorders>
          </w:tcPr>
          <w:p w14:paraId="656391AC" w14:textId="77777777" w:rsidR="00E36F50" w:rsidRDefault="00E36F50" w:rsidP="00E36F50">
            <w:pPr>
              <w:spacing w:before="60" w:after="0" w:line="240" w:lineRule="auto"/>
              <w:rPr>
                <w:rFonts w:cs="Arial"/>
              </w:rPr>
            </w:pPr>
          </w:p>
        </w:tc>
        <w:tc>
          <w:tcPr>
            <w:tcW w:w="10064" w:type="dxa"/>
            <w:gridSpan w:val="2"/>
            <w:tcBorders>
              <w:left w:val="single" w:sz="4" w:space="0" w:color="95658D"/>
            </w:tcBorders>
          </w:tcPr>
          <w:p w14:paraId="37D86AB2" w14:textId="77777777" w:rsidR="00E36F50" w:rsidRPr="005C42E8" w:rsidRDefault="00E36F50" w:rsidP="00E36F50">
            <w:pPr>
              <w:spacing w:before="60" w:after="0" w:line="240" w:lineRule="auto"/>
              <w:rPr>
                <w:rFonts w:cs="Arial"/>
              </w:rPr>
            </w:pPr>
            <w:r w:rsidRPr="005C42E8">
              <w:rPr>
                <w:rFonts w:cs="Arial"/>
              </w:rPr>
              <w:t>Assessment Phase: 2 week controlled time assessment - During the assessment window, centres will need to conduct the assessment in accordance with JCQ Instructions for Conducting Examinations (</w:t>
            </w:r>
            <w:hyperlink r:id="rId52" w:history="1">
              <w:r w:rsidRPr="005C42E8">
                <w:rPr>
                  <w:rStyle w:val="Hyperlink"/>
                  <w:rFonts w:cs="Arial"/>
                </w:rPr>
                <w:t>http://www.jcq.org.uk/exams-office/ice---instructions-for-conducting-examinations/instructions-for-conducting-examinations-2015-2016</w:t>
              </w:r>
            </w:hyperlink>
            <w:r w:rsidRPr="005C42E8">
              <w:rPr>
                <w:rFonts w:cs="Arial"/>
              </w:rPr>
              <w:t>).</w:t>
            </w:r>
          </w:p>
          <w:p w14:paraId="04820822" w14:textId="77777777" w:rsidR="00E36F50" w:rsidRPr="005C42E8" w:rsidRDefault="00E36F50" w:rsidP="00E36F50">
            <w:pPr>
              <w:spacing w:before="60" w:after="0" w:line="240" w:lineRule="auto"/>
              <w:rPr>
                <w:rFonts w:cs="Arial"/>
              </w:rPr>
            </w:pPr>
          </w:p>
        </w:tc>
      </w:tr>
      <w:tr w:rsidR="00E36F50" w14:paraId="26AB41E7" w14:textId="77777777" w:rsidTr="00F64F70">
        <w:tblPrEx>
          <w:tblBorders>
            <w:insideV w:val="none" w:sz="0" w:space="0" w:color="auto"/>
          </w:tblBorders>
        </w:tblPrEx>
        <w:tc>
          <w:tcPr>
            <w:tcW w:w="988" w:type="dxa"/>
            <w:tcBorders>
              <w:right w:val="single" w:sz="4" w:space="0" w:color="95658D"/>
            </w:tcBorders>
          </w:tcPr>
          <w:p w14:paraId="161365B5" w14:textId="77777777" w:rsidR="00E36F50" w:rsidRDefault="00E36F50" w:rsidP="00E36F50">
            <w:pPr>
              <w:spacing w:before="60" w:after="0" w:line="240" w:lineRule="auto"/>
              <w:rPr>
                <w:rFonts w:cs="Arial"/>
              </w:rPr>
            </w:pPr>
            <w:r>
              <w:rPr>
                <w:rFonts w:cs="Arial"/>
              </w:rPr>
              <w:t>20</w:t>
            </w:r>
          </w:p>
        </w:tc>
        <w:tc>
          <w:tcPr>
            <w:tcW w:w="3827" w:type="dxa"/>
            <w:tcBorders>
              <w:left w:val="single" w:sz="4" w:space="0" w:color="95658D"/>
              <w:right w:val="single" w:sz="4" w:space="0" w:color="95658D"/>
            </w:tcBorders>
          </w:tcPr>
          <w:p w14:paraId="01319D1C" w14:textId="77777777" w:rsidR="00E36F50" w:rsidRDefault="00E36F50" w:rsidP="00E36F50">
            <w:pPr>
              <w:spacing w:before="60" w:after="0" w:line="240" w:lineRule="auto"/>
              <w:rPr>
                <w:rFonts w:cs="Arial"/>
              </w:rPr>
            </w:pPr>
          </w:p>
        </w:tc>
        <w:tc>
          <w:tcPr>
            <w:tcW w:w="10064" w:type="dxa"/>
            <w:gridSpan w:val="2"/>
            <w:tcBorders>
              <w:left w:val="single" w:sz="4" w:space="0" w:color="95658D"/>
            </w:tcBorders>
          </w:tcPr>
          <w:p w14:paraId="6865683C" w14:textId="77777777" w:rsidR="00E36F50" w:rsidRDefault="00E36F50" w:rsidP="00E36F50">
            <w:pPr>
              <w:spacing w:before="60" w:after="0" w:line="240" w:lineRule="auto"/>
              <w:rPr>
                <w:rFonts w:cs="Arial"/>
              </w:rPr>
            </w:pPr>
            <w:r w:rsidRPr="005C42E8">
              <w:rPr>
                <w:rFonts w:cs="Arial"/>
              </w:rPr>
              <w:t>2 week controlled time assessment – continued.</w:t>
            </w:r>
          </w:p>
          <w:p w14:paraId="6764F22B" w14:textId="52C84755" w:rsidR="00130849" w:rsidRPr="005C42E8" w:rsidRDefault="00130849" w:rsidP="00E36F50">
            <w:pPr>
              <w:spacing w:before="60" w:after="0" w:line="240" w:lineRule="auto"/>
              <w:rPr>
                <w:rFonts w:cs="Arial"/>
              </w:rPr>
            </w:pPr>
          </w:p>
        </w:tc>
      </w:tr>
    </w:tbl>
    <w:p w14:paraId="26830155" w14:textId="2205FD31" w:rsidR="00207E14" w:rsidRDefault="00207E14" w:rsidP="00F64F70"/>
    <w:p w14:paraId="5ACF147F" w14:textId="77777777" w:rsidR="00207E14" w:rsidRDefault="00207E14">
      <w:pPr>
        <w:spacing w:before="0" w:after="200" w:line="276" w:lineRule="auto"/>
      </w:pPr>
      <w:r>
        <w:br w:type="page"/>
      </w:r>
    </w:p>
    <w:p w14:paraId="298DDB07" w14:textId="086FA919" w:rsidR="00A70BB0" w:rsidRPr="00FE6464" w:rsidRDefault="00BE039E" w:rsidP="00A70BB0">
      <w:pPr>
        <w:pStyle w:val="Heading2"/>
        <w:spacing w:before="0" w:after="0"/>
        <w:rPr>
          <w:rFonts w:cs="Arial"/>
          <w:szCs w:val="24"/>
        </w:rPr>
      </w:pPr>
      <w:r w:rsidRPr="00FE6464">
        <w:rPr>
          <w:rFonts w:cs="Arial"/>
          <w:szCs w:val="24"/>
        </w:rPr>
        <w:lastRenderedPageBreak/>
        <w:t>Useful links</w:t>
      </w:r>
    </w:p>
    <w:p w14:paraId="38609248" w14:textId="47926D60" w:rsidR="00072639" w:rsidRDefault="00AC0E3D" w:rsidP="00072639">
      <w:hyperlink r:id="rId53" w:history="1">
        <w:r w:rsidR="00072639">
          <w:rPr>
            <w:rStyle w:val="Hyperlink"/>
          </w:rPr>
          <w:t>https://targetcareers.co.uk/career-sectors/arts-and-creative/1015387-careers-in-theatre</w:t>
        </w:r>
      </w:hyperlink>
    </w:p>
    <w:p w14:paraId="6F61291B" w14:textId="498B25A1" w:rsidR="00072639" w:rsidRPr="00072639" w:rsidRDefault="00AC0E3D" w:rsidP="00072639">
      <w:pPr>
        <w:rPr>
          <w:color w:val="0000FF" w:themeColor="hyperlink"/>
          <w:u w:val="single"/>
        </w:rPr>
      </w:pPr>
      <w:hyperlink r:id="rId54" w:history="1">
        <w:r w:rsidR="00072639">
          <w:rPr>
            <w:rStyle w:val="Hyperlink"/>
          </w:rPr>
          <w:t>https://www.dramatoolkit.co.uk/drama-games</w:t>
        </w:r>
      </w:hyperlink>
    </w:p>
    <w:p w14:paraId="784C05A8" w14:textId="3D5E8D57" w:rsidR="00072639" w:rsidRDefault="00AC0E3D" w:rsidP="00072639">
      <w:hyperlink r:id="rId55" w:history="1">
        <w:r w:rsidR="00072639">
          <w:rPr>
            <w:rStyle w:val="Hyperlink"/>
          </w:rPr>
          <w:t>https://www.hoddereducation.co.uk/subjects/drama-performance-studies/products/level-3/cambridge-technicals-level-3-performing-arts-stude</w:t>
        </w:r>
      </w:hyperlink>
    </w:p>
    <w:p w14:paraId="7D3A282B" w14:textId="60705D83" w:rsidR="0070189B" w:rsidRDefault="00AC0E3D" w:rsidP="00072639">
      <w:hyperlink r:id="rId56" w:history="1">
        <w:r w:rsidR="0070189B">
          <w:rPr>
            <w:rStyle w:val="Hyperlink"/>
          </w:rPr>
          <w:t>https://nationalcareers.service.gov.uk/skills-assessment</w:t>
        </w:r>
      </w:hyperlink>
    </w:p>
    <w:p w14:paraId="7D3E60CB" w14:textId="066FDA29" w:rsidR="00DF7BAB" w:rsidRDefault="00AC0E3D" w:rsidP="00072639">
      <w:pPr>
        <w:rPr>
          <w:rStyle w:val="Hyperlink"/>
        </w:rPr>
      </w:pPr>
      <w:hyperlink r:id="rId57" w:history="1">
        <w:r w:rsidR="00DF7BAB" w:rsidRPr="00AC275B">
          <w:rPr>
            <w:rStyle w:val="Hyperlink"/>
          </w:rPr>
          <w:t>https://www.16personalities.com/free-personality-test</w:t>
        </w:r>
      </w:hyperlink>
    </w:p>
    <w:p w14:paraId="3118B610" w14:textId="3BFB8FA9" w:rsidR="002630A9" w:rsidRDefault="00AC0E3D" w:rsidP="00072639">
      <w:hyperlink r:id="rId58" w:history="1">
        <w:r w:rsidR="002630A9" w:rsidRPr="008C7505">
          <w:rPr>
            <w:rStyle w:val="Hyperlink"/>
          </w:rPr>
          <w:t>https://www.royalexchange.co.uk/</w:t>
        </w:r>
      </w:hyperlink>
    </w:p>
    <w:p w14:paraId="14024A74" w14:textId="5443336D" w:rsidR="00DF7BAB" w:rsidRDefault="00AC0E3D" w:rsidP="00072639">
      <w:hyperlink r:id="rId59" w:history="1">
        <w:r w:rsidR="00DF7BAB">
          <w:rPr>
            <w:rStyle w:val="Hyperlink"/>
          </w:rPr>
          <w:t>https://www.artscouncil.org.uk/funding</w:t>
        </w:r>
      </w:hyperlink>
    </w:p>
    <w:p w14:paraId="70327B5E" w14:textId="7818E5C4" w:rsidR="00B35D28" w:rsidRDefault="00AC0E3D" w:rsidP="00072639">
      <w:hyperlink r:id="rId60" w:anchor="section-1" w:history="1">
        <w:r w:rsidR="00B35D28">
          <w:rPr>
            <w:rStyle w:val="Hyperlink"/>
          </w:rPr>
          <w:t>https://www.artscouncil.org.uk/funding/other-sources-funding#section-1</w:t>
        </w:r>
      </w:hyperlink>
    </w:p>
    <w:p w14:paraId="48F0098D" w14:textId="5AF1EB9B" w:rsidR="00DF7BAB" w:rsidRDefault="00AC0E3D" w:rsidP="00072639">
      <w:pPr>
        <w:rPr>
          <w:rStyle w:val="Hyperlink"/>
        </w:rPr>
      </w:pPr>
      <w:hyperlink r:id="rId61" w:history="1">
        <w:r w:rsidR="00FC0B06">
          <w:rPr>
            <w:rStyle w:val="Hyperlink"/>
          </w:rPr>
          <w:t>https://www.ucas.com/</w:t>
        </w:r>
      </w:hyperlink>
    </w:p>
    <w:p w14:paraId="5C7988C5" w14:textId="597CE0EA" w:rsidR="00BE039E" w:rsidRPr="00FE6464" w:rsidRDefault="00AC0E3D" w:rsidP="00FE6464">
      <w:pPr>
        <w:rPr>
          <w:rStyle w:val="Hyperlink"/>
        </w:rPr>
      </w:pPr>
      <w:hyperlink r:id="rId62" w:history="1">
        <w:r w:rsidR="006D21BD">
          <w:rPr>
            <w:rStyle w:val="Hyperlink"/>
          </w:rPr>
          <w:t>https://www.bbc.co.uk/bitesize/articles/zh8skmn</w:t>
        </w:r>
      </w:hyperlink>
    </w:p>
    <w:p w14:paraId="7A5D2290" w14:textId="101BBF5E" w:rsidR="00366C9C" w:rsidRDefault="00366C9C">
      <w:pPr>
        <w:spacing w:before="0" w:after="200" w:line="276" w:lineRule="auto"/>
        <w:rPr>
          <w:rStyle w:val="Hyperlink"/>
        </w:rPr>
      </w:pPr>
    </w:p>
    <w:p w14:paraId="2C1FADC9" w14:textId="77777777" w:rsidR="00AC0E3D" w:rsidRDefault="00AC0E3D">
      <w:pPr>
        <w:spacing w:before="0" w:after="200" w:line="276" w:lineRule="auto"/>
        <w:rPr>
          <w:rStyle w:val="Hyperlink"/>
        </w:rPr>
      </w:pPr>
      <w:r>
        <w:rPr>
          <w:rStyle w:val="Hyperlink"/>
        </w:rPr>
        <w:br w:type="page"/>
      </w:r>
    </w:p>
    <w:p w14:paraId="1CFBB29D" w14:textId="77777777" w:rsidR="00AC0E3D" w:rsidRDefault="00AC0E3D">
      <w:pPr>
        <w:spacing w:before="0" w:after="200" w:line="276" w:lineRule="auto"/>
        <w:rPr>
          <w:rStyle w:val="Hyperlink"/>
        </w:rPr>
        <w:sectPr w:rsidR="00AC0E3D" w:rsidSect="004C323C">
          <w:headerReference w:type="default" r:id="rId63"/>
          <w:pgSz w:w="16838" w:h="11906" w:orient="landscape"/>
          <w:pgMar w:top="1548" w:right="964" w:bottom="851" w:left="964" w:header="0" w:footer="397" w:gutter="0"/>
          <w:cols w:space="708"/>
          <w:docGrid w:linePitch="360"/>
        </w:sectPr>
      </w:pPr>
    </w:p>
    <w:p w14:paraId="7DF77182" w14:textId="77777777" w:rsidR="00AC0E3D" w:rsidRPr="0062785F" w:rsidRDefault="00AC0E3D" w:rsidP="00AC0E3D">
      <w:pPr>
        <w:spacing w:before="100" w:beforeAutospacing="1" w:after="100" w:afterAutospacing="1"/>
        <w:rPr>
          <w:rFonts w:cs="Arial"/>
          <w:b/>
          <w:bCs/>
          <w:color w:val="5F497A" w:themeColor="accent4" w:themeShade="BF"/>
          <w:sz w:val="28"/>
          <w:szCs w:val="28"/>
        </w:rPr>
      </w:pPr>
      <w:r w:rsidRPr="0062785F">
        <w:rPr>
          <w:rFonts w:cs="Arial"/>
          <w:b/>
          <w:bCs/>
          <w:color w:val="5F497A" w:themeColor="accent4" w:themeShade="BF"/>
          <w:sz w:val="28"/>
          <w:szCs w:val="28"/>
        </w:rPr>
        <w:lastRenderedPageBreak/>
        <w:t>Student Help Booklet – Unit 1</w:t>
      </w:r>
    </w:p>
    <w:p w14:paraId="18CA7B18" w14:textId="77777777" w:rsidR="00AC0E3D" w:rsidRPr="0062785F" w:rsidRDefault="00AC0E3D" w:rsidP="00AC0E3D">
      <w:pPr>
        <w:numPr>
          <w:ilvl w:val="0"/>
          <w:numId w:val="15"/>
        </w:numPr>
        <w:spacing w:before="100" w:beforeAutospacing="1" w:after="100" w:afterAutospacing="1" w:line="240" w:lineRule="auto"/>
        <w:rPr>
          <w:rFonts w:cs="Arial"/>
          <w:sz w:val="24"/>
          <w:szCs w:val="24"/>
        </w:rPr>
      </w:pPr>
      <w:r w:rsidRPr="0062785F">
        <w:rPr>
          <w:rFonts w:cs="Arial"/>
          <w:sz w:val="24"/>
          <w:szCs w:val="24"/>
        </w:rPr>
        <w:t>Help links and information for each section to answer the written report section</w:t>
      </w:r>
    </w:p>
    <w:p w14:paraId="2AE10CBB" w14:textId="333DFE47" w:rsidR="00AC0E3D" w:rsidRPr="0062785F" w:rsidRDefault="00AC0E3D" w:rsidP="00AC0E3D">
      <w:pPr>
        <w:numPr>
          <w:ilvl w:val="0"/>
          <w:numId w:val="15"/>
        </w:numPr>
        <w:spacing w:before="100" w:beforeAutospacing="1" w:after="100" w:afterAutospacing="1" w:line="240" w:lineRule="auto"/>
        <w:rPr>
          <w:rFonts w:cs="Arial"/>
          <w:b/>
          <w:bCs/>
          <w:color w:val="5F497A" w:themeColor="accent4" w:themeShade="BF"/>
          <w:sz w:val="24"/>
          <w:szCs w:val="24"/>
        </w:rPr>
      </w:pPr>
      <w:r w:rsidRPr="0062785F">
        <w:rPr>
          <w:rFonts w:cs="Arial"/>
          <w:b/>
          <w:bCs/>
          <w:color w:val="5F497A" w:themeColor="accent4" w:themeShade="BF"/>
          <w:sz w:val="24"/>
          <w:szCs w:val="24"/>
        </w:rPr>
        <w:t>Write in your own words</w:t>
      </w:r>
    </w:p>
    <w:p w14:paraId="16B22094" w14:textId="77777777" w:rsidR="00AC0E3D" w:rsidRPr="0062785F" w:rsidRDefault="00AC0E3D" w:rsidP="00AC0E3D">
      <w:pPr>
        <w:numPr>
          <w:ilvl w:val="0"/>
          <w:numId w:val="15"/>
        </w:numPr>
        <w:spacing w:before="100" w:beforeAutospacing="1" w:after="100" w:afterAutospacing="1" w:line="240" w:lineRule="auto"/>
        <w:rPr>
          <w:rFonts w:cs="Arial"/>
          <w:sz w:val="24"/>
          <w:szCs w:val="24"/>
        </w:rPr>
      </w:pPr>
      <w:r w:rsidRPr="0062785F">
        <w:rPr>
          <w:rFonts w:cs="Arial"/>
          <w:sz w:val="24"/>
          <w:szCs w:val="24"/>
        </w:rPr>
        <w:t>Make sure you keep links on 4x A4 sheets you can take into the exam</w:t>
      </w:r>
    </w:p>
    <w:p w14:paraId="4A987B8C" w14:textId="77777777" w:rsidR="00AC0E3D" w:rsidRPr="0062785F" w:rsidRDefault="00AC0E3D" w:rsidP="00AC0E3D">
      <w:pPr>
        <w:numPr>
          <w:ilvl w:val="0"/>
          <w:numId w:val="15"/>
        </w:numPr>
        <w:spacing w:before="100" w:beforeAutospacing="1" w:after="100" w:afterAutospacing="1" w:line="240" w:lineRule="auto"/>
        <w:rPr>
          <w:rFonts w:cs="Arial"/>
          <w:sz w:val="24"/>
          <w:szCs w:val="24"/>
        </w:rPr>
      </w:pPr>
      <w:r w:rsidRPr="0062785F">
        <w:rPr>
          <w:rFonts w:cs="Arial"/>
          <w:sz w:val="24"/>
          <w:szCs w:val="24"/>
        </w:rPr>
        <w:t>My example is quite detailed to cover everything and give you lots of ideas for everyone but yours does not have to be, so pick and choose appropriately.</w:t>
      </w:r>
    </w:p>
    <w:p w14:paraId="56C88306" w14:textId="77777777" w:rsidR="00AC0E3D" w:rsidRPr="0062785F" w:rsidRDefault="00AC0E3D" w:rsidP="00AC0E3D">
      <w:pPr>
        <w:numPr>
          <w:ilvl w:val="0"/>
          <w:numId w:val="15"/>
        </w:numPr>
        <w:spacing w:before="100" w:beforeAutospacing="1" w:after="100" w:afterAutospacing="1" w:line="240" w:lineRule="auto"/>
        <w:rPr>
          <w:rFonts w:cs="Arial"/>
          <w:sz w:val="24"/>
          <w:szCs w:val="24"/>
        </w:rPr>
      </w:pPr>
      <w:r w:rsidRPr="0062785F">
        <w:rPr>
          <w:rFonts w:cs="Arial"/>
          <w:sz w:val="24"/>
          <w:szCs w:val="24"/>
        </w:rPr>
        <w:t>1500-2500 words</w:t>
      </w:r>
    </w:p>
    <w:p w14:paraId="65575CDC" w14:textId="77777777" w:rsidR="00AC0E3D" w:rsidRPr="0062785F" w:rsidRDefault="00AC0E3D" w:rsidP="00AC0E3D">
      <w:pPr>
        <w:numPr>
          <w:ilvl w:val="0"/>
          <w:numId w:val="15"/>
        </w:numPr>
        <w:spacing w:before="100" w:beforeAutospacing="1" w:after="100" w:afterAutospacing="1" w:line="240" w:lineRule="auto"/>
        <w:rPr>
          <w:rFonts w:cs="Arial"/>
          <w:sz w:val="24"/>
          <w:szCs w:val="24"/>
        </w:rPr>
      </w:pPr>
      <w:r w:rsidRPr="0062785F">
        <w:rPr>
          <w:rFonts w:cs="Arial"/>
          <w:sz w:val="24"/>
          <w:szCs w:val="24"/>
        </w:rPr>
        <w:t>This unit is worth double = 120GLH so your answer needs to be thorough!</w:t>
      </w:r>
    </w:p>
    <w:p w14:paraId="63926266" w14:textId="77777777" w:rsidR="00AC0E3D" w:rsidRPr="0062785F" w:rsidRDefault="00AC0E3D" w:rsidP="00AC0E3D">
      <w:pPr>
        <w:numPr>
          <w:ilvl w:val="0"/>
          <w:numId w:val="15"/>
        </w:numPr>
        <w:spacing w:before="100" w:beforeAutospacing="1" w:after="100" w:afterAutospacing="1" w:line="240" w:lineRule="auto"/>
        <w:rPr>
          <w:rFonts w:cs="Arial"/>
          <w:sz w:val="24"/>
          <w:szCs w:val="24"/>
        </w:rPr>
      </w:pPr>
      <w:r w:rsidRPr="0062785F">
        <w:rPr>
          <w:rFonts w:cs="Arial"/>
          <w:sz w:val="24"/>
          <w:szCs w:val="24"/>
        </w:rPr>
        <w:t>The second half of the written answer will feed into what you will say for your pitch to camera.</w:t>
      </w:r>
    </w:p>
    <w:p w14:paraId="01D5D447" w14:textId="77777777" w:rsidR="00AC0E3D" w:rsidRDefault="00AC0E3D" w:rsidP="00AC0E3D">
      <w:pPr>
        <w:rPr>
          <w:b/>
          <w:sz w:val="24"/>
          <w:szCs w:val="24"/>
          <w:u w:val="single"/>
        </w:rPr>
      </w:pPr>
      <w:r>
        <w:rPr>
          <w:b/>
          <w:sz w:val="24"/>
          <w:szCs w:val="24"/>
          <w:u w:val="single"/>
        </w:rPr>
        <w:br w:type="page"/>
      </w:r>
    </w:p>
    <w:p w14:paraId="033D4685" w14:textId="77777777" w:rsidR="00AC0E3D" w:rsidRPr="00E45E0A" w:rsidRDefault="00AC0E3D" w:rsidP="00AC0E3D">
      <w:pPr>
        <w:rPr>
          <w:b/>
          <w:sz w:val="24"/>
          <w:szCs w:val="24"/>
          <w:u w:val="single"/>
        </w:rPr>
      </w:pPr>
      <w:r w:rsidRPr="00E45E0A">
        <w:rPr>
          <w:b/>
          <w:sz w:val="24"/>
          <w:szCs w:val="24"/>
          <w:u w:val="single"/>
        </w:rPr>
        <w:lastRenderedPageBreak/>
        <w:t>UNIT 1 - Help Sheet – use this to help you answer each box</w:t>
      </w:r>
    </w:p>
    <w:p w14:paraId="60C6FB90" w14:textId="77777777" w:rsidR="00AC0E3D" w:rsidRDefault="00AC0E3D" w:rsidP="00AC0E3D"/>
    <w:p w14:paraId="4CADAA55" w14:textId="77777777" w:rsidR="00AC0E3D" w:rsidRPr="00E45E0A" w:rsidRDefault="00AC0E3D" w:rsidP="00AC0E3D">
      <w:pPr>
        <w:rPr>
          <w:i/>
        </w:rPr>
      </w:pPr>
      <w:r w:rsidRPr="00E45E0A">
        <w:rPr>
          <w:i/>
        </w:rPr>
        <w:t xml:space="preserve">Your preparation must include a portfolio (guide of 1500-2500 words) of documentation including: </w:t>
      </w:r>
    </w:p>
    <w:p w14:paraId="3D6C6E13" w14:textId="77777777" w:rsidR="00AC0E3D" w:rsidRPr="00E45E0A" w:rsidRDefault="00AC0E3D" w:rsidP="00AC0E3D">
      <w:pPr>
        <w:rPr>
          <w:i/>
        </w:rPr>
      </w:pPr>
    </w:p>
    <w:p w14:paraId="03C797A9" w14:textId="34BC74FD" w:rsidR="00AC0E3D" w:rsidRPr="00E45E0A" w:rsidRDefault="00AC0E3D" w:rsidP="00AC0E3D">
      <w:pPr>
        <w:rPr>
          <w:i/>
        </w:rPr>
      </w:pPr>
      <w:r w:rsidRPr="00E54B80">
        <w:rPr>
          <w:i/>
          <w:highlight w:val="yellow"/>
        </w:rPr>
        <w:t>Introductory comments on your chosen vocational role including its current employment conditions and promotional methods. These comments should be made with reference to the advertisement and the role applied for:</w:t>
      </w:r>
    </w:p>
    <w:p w14:paraId="1B11F02F" w14:textId="77777777" w:rsidR="00AC0E3D" w:rsidRDefault="00AC0E3D" w:rsidP="00AC0E3D"/>
    <w:p w14:paraId="1A3800FC" w14:textId="77777777" w:rsidR="00AC0E3D" w:rsidRDefault="00AC0E3D" w:rsidP="00AC0E3D">
      <w:r w:rsidRPr="00E45E0A">
        <w:rPr>
          <w:highlight w:val="yellow"/>
        </w:rPr>
        <w:t>Current employment conditions</w:t>
      </w:r>
      <w:r>
        <w:t xml:space="preserve"> = this is what employment you can have in your role as an actor, dance, singer or technical, not just in the arts but other jobs to supplement your income.</w:t>
      </w:r>
    </w:p>
    <w:p w14:paraId="718A8914" w14:textId="77777777" w:rsidR="00AC0E3D" w:rsidRDefault="00AC0E3D" w:rsidP="00AC0E3D">
      <w:pPr>
        <w:pStyle w:val="ListParagraph"/>
        <w:numPr>
          <w:ilvl w:val="0"/>
          <w:numId w:val="11"/>
        </w:numPr>
        <w:spacing w:before="0" w:after="160" w:line="259" w:lineRule="auto"/>
      </w:pPr>
      <w:r>
        <w:t>Freelance: collection of positions, roles and short-term contracts that form part of a ‘portfolio’ of work over a period of time. E.g. drama workshop, advert work, music video, one of or short term jobs.</w:t>
      </w:r>
    </w:p>
    <w:p w14:paraId="6AB9B3AF" w14:textId="77777777" w:rsidR="00AC0E3D" w:rsidRDefault="00AC0E3D" w:rsidP="00AC0E3D">
      <w:pPr>
        <w:pStyle w:val="ListParagraph"/>
        <w:numPr>
          <w:ilvl w:val="0"/>
          <w:numId w:val="11"/>
        </w:numPr>
        <w:spacing w:before="0" w:after="160" w:line="259" w:lineRule="auto"/>
      </w:pPr>
      <w:r>
        <w:t xml:space="preserve">Contract: a job with fixed hours where both the employer and employee have working conditions. </w:t>
      </w:r>
    </w:p>
    <w:p w14:paraId="712F1E4F" w14:textId="00ECD61D" w:rsidR="00AC0E3D" w:rsidRDefault="00AC0E3D" w:rsidP="00AC0E3D">
      <w:pPr>
        <w:pStyle w:val="ListParagraph"/>
        <w:numPr>
          <w:ilvl w:val="0"/>
          <w:numId w:val="11"/>
        </w:numPr>
        <w:spacing w:before="0" w:after="160" w:line="259" w:lineRule="auto"/>
      </w:pPr>
      <w:r>
        <w:t xml:space="preserve">Part time: small </w:t>
      </w:r>
      <w:r w:rsidR="0062785F">
        <w:t>number</w:t>
      </w:r>
      <w:r>
        <w:t xml:space="preserve"> of hours but regularly e.g. 4 hours per week</w:t>
      </w:r>
    </w:p>
    <w:p w14:paraId="37AA9F75" w14:textId="77777777" w:rsidR="00AC0E3D" w:rsidRDefault="00AC0E3D" w:rsidP="00AC0E3D">
      <w:pPr>
        <w:pStyle w:val="ListParagraph"/>
        <w:numPr>
          <w:ilvl w:val="0"/>
          <w:numId w:val="11"/>
        </w:numPr>
        <w:spacing w:before="0" w:after="160" w:line="259" w:lineRule="auto"/>
      </w:pPr>
      <w:r>
        <w:t>Seasonal: work taken up at certain times of the year. e.g.  Summer camp, cruise ship, euro Disney, Christmas wonderland etc.</w:t>
      </w:r>
    </w:p>
    <w:p w14:paraId="27B40E91" w14:textId="77777777" w:rsidR="00AC0E3D" w:rsidRDefault="00AC0E3D" w:rsidP="00AC0E3D"/>
    <w:p w14:paraId="419F99F5" w14:textId="77777777" w:rsidR="00AC0E3D" w:rsidRDefault="00AC0E3D" w:rsidP="00AC0E3D">
      <w:r w:rsidRPr="00E45E0A">
        <w:rPr>
          <w:highlight w:val="yellow"/>
        </w:rPr>
        <w:t>Promotional methods</w:t>
      </w:r>
      <w:r>
        <w:t xml:space="preserve"> = things you do to promote yourself (think about the self-promotion pack here!)</w:t>
      </w:r>
    </w:p>
    <w:p w14:paraId="22E21835" w14:textId="77777777" w:rsidR="00AC0E3D" w:rsidRDefault="00AC0E3D" w:rsidP="00AC0E3D">
      <w:pPr>
        <w:pStyle w:val="ListParagraph"/>
        <w:numPr>
          <w:ilvl w:val="0"/>
          <w:numId w:val="10"/>
        </w:numPr>
        <w:spacing w:before="0" w:after="160" w:line="259" w:lineRule="auto"/>
      </w:pPr>
      <w:r>
        <w:t>Head shots</w:t>
      </w:r>
    </w:p>
    <w:p w14:paraId="56C778AD" w14:textId="77777777" w:rsidR="00AC0E3D" w:rsidRDefault="00AC0E3D" w:rsidP="00AC0E3D">
      <w:pPr>
        <w:pStyle w:val="ListParagraph"/>
        <w:numPr>
          <w:ilvl w:val="0"/>
          <w:numId w:val="10"/>
        </w:numPr>
        <w:spacing w:before="0" w:after="160" w:line="259" w:lineRule="auto"/>
      </w:pPr>
      <w:r>
        <w:t>showreel</w:t>
      </w:r>
    </w:p>
    <w:p w14:paraId="3D6D735E" w14:textId="77777777" w:rsidR="00AC0E3D" w:rsidRDefault="00AC0E3D" w:rsidP="00AC0E3D">
      <w:pPr>
        <w:pStyle w:val="ListParagraph"/>
        <w:numPr>
          <w:ilvl w:val="0"/>
          <w:numId w:val="10"/>
        </w:numPr>
        <w:spacing w:before="0" w:after="160" w:line="259" w:lineRule="auto"/>
      </w:pPr>
      <w:r>
        <w:t>Business cards/letter heads/</w:t>
      </w:r>
    </w:p>
    <w:p w14:paraId="2AEFB3EB" w14:textId="77777777" w:rsidR="00AC0E3D" w:rsidRDefault="00AC0E3D" w:rsidP="00AC0E3D">
      <w:pPr>
        <w:pStyle w:val="ListParagraph"/>
        <w:numPr>
          <w:ilvl w:val="0"/>
          <w:numId w:val="10"/>
        </w:numPr>
        <w:spacing w:before="0" w:after="160" w:line="259" w:lineRule="auto"/>
      </w:pPr>
      <w:r>
        <w:t xml:space="preserve">Spotlight profile and other CV listing websites : casting call pro, backstage.com, mandy.com, </w:t>
      </w:r>
      <w:proofErr w:type="spellStart"/>
      <w:r>
        <w:t>starnow</w:t>
      </w:r>
      <w:proofErr w:type="spellEnd"/>
    </w:p>
    <w:p w14:paraId="48D5FEE2" w14:textId="77777777" w:rsidR="00AC0E3D" w:rsidRDefault="00AC0E3D" w:rsidP="00AC0E3D">
      <w:pPr>
        <w:pStyle w:val="ListParagraph"/>
        <w:numPr>
          <w:ilvl w:val="0"/>
          <w:numId w:val="10"/>
        </w:numPr>
        <w:spacing w:before="0" w:after="160" w:line="259" w:lineRule="auto"/>
      </w:pPr>
      <w:r>
        <w:t>Agent representation</w:t>
      </w:r>
    </w:p>
    <w:p w14:paraId="54A00D00" w14:textId="77777777" w:rsidR="00AC0E3D" w:rsidRDefault="00AC0E3D" w:rsidP="00AC0E3D">
      <w:pPr>
        <w:pStyle w:val="ListParagraph"/>
        <w:numPr>
          <w:ilvl w:val="0"/>
          <w:numId w:val="10"/>
        </w:numPr>
        <w:spacing w:before="0" w:after="160" w:line="259" w:lineRule="auto"/>
      </w:pPr>
      <w:r>
        <w:t>Social networking</w:t>
      </w:r>
    </w:p>
    <w:p w14:paraId="1B1F9E3B" w14:textId="77777777" w:rsidR="00AC0E3D" w:rsidRDefault="00AC0E3D" w:rsidP="00AC0E3D">
      <w:pPr>
        <w:pStyle w:val="ListParagraph"/>
        <w:numPr>
          <w:ilvl w:val="0"/>
          <w:numId w:val="10"/>
        </w:numPr>
        <w:spacing w:before="0" w:after="160" w:line="259" w:lineRule="auto"/>
      </w:pPr>
      <w:r>
        <w:t>Un paid work/networking</w:t>
      </w:r>
    </w:p>
    <w:p w14:paraId="2706001F" w14:textId="77777777" w:rsidR="00AC0E3D" w:rsidRDefault="00AC0E3D" w:rsidP="00AC0E3D">
      <w:pPr>
        <w:pStyle w:val="ListParagraph"/>
        <w:numPr>
          <w:ilvl w:val="0"/>
          <w:numId w:val="10"/>
        </w:numPr>
        <w:spacing w:before="0" w:after="160" w:line="259" w:lineRule="auto"/>
      </w:pPr>
      <w:r>
        <w:t>Open auditions</w:t>
      </w:r>
    </w:p>
    <w:p w14:paraId="2C3F7211" w14:textId="77777777" w:rsidR="00AC0E3D" w:rsidRDefault="00AC0E3D" w:rsidP="00AC0E3D"/>
    <w:tbl>
      <w:tblPr>
        <w:tblStyle w:val="TableGrid"/>
        <w:tblW w:w="0" w:type="auto"/>
        <w:tblLook w:val="04A0" w:firstRow="1" w:lastRow="0" w:firstColumn="1" w:lastColumn="0" w:noHBand="0" w:noVBand="1"/>
      </w:tblPr>
      <w:tblGrid>
        <w:gridCol w:w="9497"/>
      </w:tblGrid>
      <w:tr w:rsidR="00AC0E3D" w14:paraId="50D41DD4" w14:textId="77777777" w:rsidTr="00AC0E3D">
        <w:tc>
          <w:tcPr>
            <w:tcW w:w="10338" w:type="dxa"/>
          </w:tcPr>
          <w:p w14:paraId="1907B09F" w14:textId="77777777" w:rsidR="00AC0E3D" w:rsidRPr="00E54B80" w:rsidRDefault="00AC0E3D" w:rsidP="00AC0E3D">
            <w:pPr>
              <w:rPr>
                <w:b/>
                <w:sz w:val="28"/>
                <w:szCs w:val="28"/>
                <w:u w:val="single"/>
              </w:rPr>
            </w:pPr>
            <w:r w:rsidRPr="00E54B80">
              <w:rPr>
                <w:b/>
                <w:sz w:val="28"/>
                <w:szCs w:val="28"/>
                <w:u w:val="single"/>
              </w:rPr>
              <w:t>Example Opening response:</w:t>
            </w:r>
          </w:p>
          <w:p w14:paraId="1F95CB25" w14:textId="77777777" w:rsidR="0062785F" w:rsidRDefault="0062785F" w:rsidP="00AC0E3D">
            <w:pPr>
              <w:rPr>
                <w:i/>
              </w:rPr>
            </w:pPr>
          </w:p>
          <w:p w14:paraId="2B3C26B9" w14:textId="78F66536" w:rsidR="00AC0E3D" w:rsidRDefault="00AC0E3D" w:rsidP="00AC0E3D">
            <w:pPr>
              <w:rPr>
                <w:i/>
              </w:rPr>
            </w:pPr>
            <w:r>
              <w:rPr>
                <w:i/>
              </w:rPr>
              <w:t>To whom it may concern:</w:t>
            </w:r>
          </w:p>
          <w:p w14:paraId="3DA63E5B" w14:textId="36086088" w:rsidR="00AC0E3D" w:rsidRPr="00AB6692" w:rsidRDefault="00AC0E3D" w:rsidP="00AC0E3D">
            <w:pPr>
              <w:rPr>
                <w:i/>
              </w:rPr>
            </w:pPr>
            <w:r>
              <w:rPr>
                <w:i/>
              </w:rPr>
              <w:t xml:space="preserve">I write to you apply for a role at The Coach House Arts Centre for the role of an </w:t>
            </w:r>
            <w:r w:rsidRPr="007B2F29">
              <w:rPr>
                <w:b/>
                <w:i/>
                <w:u w:val="single"/>
              </w:rPr>
              <w:t>actor</w:t>
            </w:r>
            <w:r>
              <w:rPr>
                <w:i/>
              </w:rPr>
              <w:t xml:space="preserve"> in exciting new performance project ‘From Zoom to Doom’ I have lots of creative ideas about the project and feel my flexible and dynamic approach will be a real contribution. </w:t>
            </w:r>
            <w:r w:rsidR="00DA1589" w:rsidRPr="00AB6692">
              <w:rPr>
                <w:i/>
              </w:rPr>
              <w:t>Firstly,</w:t>
            </w:r>
            <w:r w:rsidRPr="00AB6692">
              <w:rPr>
                <w:i/>
              </w:rPr>
              <w:t xml:space="preserve"> I would like to tell you about my background as I have developed many skills through my education and training which I feel could be a benefit to the team.</w:t>
            </w:r>
          </w:p>
          <w:p w14:paraId="2DB2F6E9" w14:textId="77777777" w:rsidR="00AC0E3D" w:rsidRPr="00AB6692" w:rsidRDefault="00AC0E3D" w:rsidP="00AC0E3D">
            <w:pPr>
              <w:rPr>
                <w:i/>
              </w:rPr>
            </w:pPr>
          </w:p>
          <w:p w14:paraId="45B717EB" w14:textId="77777777" w:rsidR="00AC0E3D" w:rsidRPr="00AB6692" w:rsidRDefault="00AC0E3D" w:rsidP="00AC0E3D">
            <w:pPr>
              <w:rPr>
                <w:i/>
              </w:rPr>
            </w:pPr>
            <w:r>
              <w:rPr>
                <w:i/>
              </w:rPr>
              <w:lastRenderedPageBreak/>
              <w:t>Attached is my spotlight</w:t>
            </w:r>
            <w:r w:rsidRPr="00AB6692">
              <w:rPr>
                <w:i/>
              </w:rPr>
              <w:t xml:space="preserve"> </w:t>
            </w:r>
            <w:r>
              <w:rPr>
                <w:i/>
              </w:rPr>
              <w:t xml:space="preserve">profile </w:t>
            </w:r>
            <w:r w:rsidRPr="00AB6692">
              <w:rPr>
                <w:i/>
              </w:rPr>
              <w:t>which outlines my education and training, work experience and current and previous</w:t>
            </w:r>
            <w:r>
              <w:rPr>
                <w:i/>
              </w:rPr>
              <w:t xml:space="preserve"> employment. I have trained in Performing A</w:t>
            </w:r>
            <w:r w:rsidRPr="00AB6692">
              <w:rPr>
                <w:i/>
              </w:rPr>
              <w:t>rts at</w:t>
            </w:r>
            <w:r>
              <w:rPr>
                <w:i/>
              </w:rPr>
              <w:t xml:space="preserve"> sixth form</w:t>
            </w:r>
            <w:r w:rsidRPr="00AB6692">
              <w:rPr>
                <w:i/>
              </w:rPr>
              <w:t xml:space="preserve"> college a course which was very flexible and helped me develop as well rounded performer. My strongest skill is acting and I went on to study acting at Manchest</w:t>
            </w:r>
            <w:r>
              <w:rPr>
                <w:i/>
              </w:rPr>
              <w:t>er Metropolitan University (2014 – 2017</w:t>
            </w:r>
            <w:r w:rsidRPr="00AB6692">
              <w:rPr>
                <w:i/>
              </w:rPr>
              <w:t xml:space="preserve">) but through my education I have also developed as a singer and am competent at using movement and dance in my performances, something which will be ideal for </w:t>
            </w:r>
            <w:r>
              <w:rPr>
                <w:i/>
              </w:rPr>
              <w:t xml:space="preserve">the historic </w:t>
            </w:r>
            <w:r w:rsidRPr="00AB6692">
              <w:rPr>
                <w:i/>
              </w:rPr>
              <w:t>storytelling</w:t>
            </w:r>
            <w:r>
              <w:rPr>
                <w:i/>
              </w:rPr>
              <w:t xml:space="preserve"> nature of this project</w:t>
            </w:r>
            <w:r w:rsidRPr="00AB6692">
              <w:rPr>
                <w:i/>
              </w:rPr>
              <w:t>. I have also included a link to my current show reel and headshot and some recent testimonials/reviews of my most recent work.</w:t>
            </w:r>
          </w:p>
          <w:p w14:paraId="1C1D72F5" w14:textId="77777777" w:rsidR="00AC0E3D" w:rsidRPr="00AB6692" w:rsidRDefault="00AC0E3D" w:rsidP="00AC0E3D">
            <w:pPr>
              <w:rPr>
                <w:i/>
              </w:rPr>
            </w:pPr>
          </w:p>
          <w:p w14:paraId="30CFD9A7" w14:textId="77777777" w:rsidR="00AC0E3D" w:rsidRPr="00AB6692" w:rsidRDefault="00AC0E3D" w:rsidP="00AC0E3D">
            <w:pPr>
              <w:rPr>
                <w:i/>
              </w:rPr>
            </w:pPr>
            <w:r w:rsidRPr="00AB6692">
              <w:rPr>
                <w:i/>
              </w:rPr>
              <w:t>Enclosed is my portfolio which details my knowledge and understanding of Performing Arts festivals plus experience and skills I have enquired from leaving college.  I have also included not only what I could bring as a performer but also my workshops with creative examples and ideas for the theme ‘</w:t>
            </w:r>
            <w:r>
              <w:t>From Doom to Zoom</w:t>
            </w:r>
            <w:r w:rsidRPr="00AB6692">
              <w:rPr>
                <w:i/>
              </w:rPr>
              <w:t>’ I already have.</w:t>
            </w:r>
          </w:p>
          <w:p w14:paraId="30DD9B6F" w14:textId="77777777" w:rsidR="00AC0E3D" w:rsidRPr="00AB6692" w:rsidRDefault="00AC0E3D" w:rsidP="00AC0E3D">
            <w:pPr>
              <w:rPr>
                <w:i/>
              </w:rPr>
            </w:pPr>
            <w:r w:rsidRPr="00AB6692">
              <w:rPr>
                <w:i/>
              </w:rPr>
              <w:t>As part of the festival team I see an exciting opportunity to develop my own skills and take on new challenges which will help me grow as a performer.</w:t>
            </w:r>
          </w:p>
          <w:p w14:paraId="40A0BAE7" w14:textId="77777777" w:rsidR="00AC0E3D" w:rsidRPr="00AB6692" w:rsidRDefault="00AC0E3D" w:rsidP="00AC0E3D">
            <w:pPr>
              <w:rPr>
                <w:i/>
              </w:rPr>
            </w:pPr>
          </w:p>
          <w:p w14:paraId="712F17FE" w14:textId="77777777" w:rsidR="00AC0E3D" w:rsidRPr="00AB6692" w:rsidRDefault="00AC0E3D" w:rsidP="00AC0E3D">
            <w:pPr>
              <w:rPr>
                <w:i/>
              </w:rPr>
            </w:pPr>
            <w:r w:rsidRPr="00AB6692">
              <w:rPr>
                <w:i/>
              </w:rPr>
              <w:t>I look forward to hearing from you soon.</w:t>
            </w:r>
          </w:p>
          <w:p w14:paraId="36B85094" w14:textId="77777777" w:rsidR="00AC0E3D" w:rsidRPr="00AB6692" w:rsidRDefault="00AC0E3D" w:rsidP="00AC0E3D">
            <w:pPr>
              <w:rPr>
                <w:i/>
              </w:rPr>
            </w:pPr>
          </w:p>
          <w:p w14:paraId="614182EA" w14:textId="14CAC34B" w:rsidR="00AC0E3D" w:rsidRDefault="00AC0E3D" w:rsidP="00AC0E3D">
            <w:pPr>
              <w:rPr>
                <w:i/>
              </w:rPr>
            </w:pPr>
            <w:r w:rsidRPr="00AB6692">
              <w:rPr>
                <w:i/>
              </w:rPr>
              <w:t>Keira Daily</w:t>
            </w:r>
          </w:p>
          <w:p w14:paraId="29482C31" w14:textId="77777777" w:rsidR="00AC0E3D" w:rsidRPr="00450EEF" w:rsidRDefault="00AC0E3D" w:rsidP="00AC0E3D">
            <w:pPr>
              <w:rPr>
                <w:i/>
              </w:rPr>
            </w:pPr>
          </w:p>
        </w:tc>
      </w:tr>
    </w:tbl>
    <w:p w14:paraId="74893989" w14:textId="763C4A47" w:rsidR="00AC0E3D" w:rsidRDefault="00AC0E3D" w:rsidP="00AC0E3D"/>
    <w:p w14:paraId="01FA7E35" w14:textId="01C866D6" w:rsidR="0062785F" w:rsidRDefault="0062785F" w:rsidP="00AC0E3D"/>
    <w:p w14:paraId="001DE056" w14:textId="1533FD63" w:rsidR="0062785F" w:rsidRDefault="0062785F" w:rsidP="00AC0E3D"/>
    <w:p w14:paraId="068C6905" w14:textId="53A5935D" w:rsidR="0062785F" w:rsidRDefault="0062785F" w:rsidP="00AC0E3D"/>
    <w:p w14:paraId="1213476D" w14:textId="08A7CC6F" w:rsidR="0062785F" w:rsidRDefault="0062785F" w:rsidP="00AC0E3D"/>
    <w:p w14:paraId="285A7BC4" w14:textId="324AE5F2" w:rsidR="0062785F" w:rsidRDefault="0062785F" w:rsidP="00AC0E3D"/>
    <w:p w14:paraId="7E644349" w14:textId="67764792" w:rsidR="0062785F" w:rsidRDefault="0062785F" w:rsidP="00AC0E3D"/>
    <w:p w14:paraId="3FA49636" w14:textId="28237E38" w:rsidR="0062785F" w:rsidRDefault="0062785F" w:rsidP="00AC0E3D"/>
    <w:p w14:paraId="74ADF3B2" w14:textId="6205DBA6" w:rsidR="0062785F" w:rsidRDefault="0062785F" w:rsidP="00AC0E3D"/>
    <w:p w14:paraId="15C860AD" w14:textId="43317981" w:rsidR="0062785F" w:rsidRDefault="0062785F" w:rsidP="00AC0E3D"/>
    <w:p w14:paraId="5C0F2D97" w14:textId="4D54F0FE" w:rsidR="0062785F" w:rsidRDefault="0062785F" w:rsidP="00AC0E3D"/>
    <w:p w14:paraId="4EAE12C5" w14:textId="0712E8E2" w:rsidR="0062785F" w:rsidRDefault="0062785F" w:rsidP="00AC0E3D"/>
    <w:p w14:paraId="7B7CED5B" w14:textId="02AAB24D" w:rsidR="0062785F" w:rsidRDefault="0062785F" w:rsidP="00AC0E3D"/>
    <w:p w14:paraId="6986D95C" w14:textId="754D90C3" w:rsidR="0062785F" w:rsidRDefault="0062785F" w:rsidP="00AC0E3D"/>
    <w:p w14:paraId="3BB780BA" w14:textId="09D22B07" w:rsidR="0062785F" w:rsidRDefault="0062785F" w:rsidP="00AC0E3D"/>
    <w:p w14:paraId="5EC95BA5" w14:textId="6DCDBA4E" w:rsidR="0062785F" w:rsidRDefault="0062785F" w:rsidP="00AC0E3D"/>
    <w:p w14:paraId="08713BB9" w14:textId="7B0CE592" w:rsidR="0062785F" w:rsidRDefault="0062785F" w:rsidP="00AC0E3D"/>
    <w:p w14:paraId="004B7E95" w14:textId="77777777" w:rsidR="0062785F" w:rsidRDefault="0062785F" w:rsidP="00AC0E3D"/>
    <w:p w14:paraId="688B1C9A" w14:textId="77777777" w:rsidR="0062785F" w:rsidRDefault="0062785F">
      <w:pPr>
        <w:spacing w:before="0" w:after="200" w:line="276" w:lineRule="auto"/>
        <w:rPr>
          <w:b/>
          <w:u w:val="single"/>
        </w:rPr>
      </w:pPr>
      <w:r>
        <w:rPr>
          <w:b/>
          <w:u w:val="single"/>
        </w:rPr>
        <w:lastRenderedPageBreak/>
        <w:t>Education and Training</w:t>
      </w:r>
    </w:p>
    <w:tbl>
      <w:tblPr>
        <w:tblStyle w:val="TableGrid"/>
        <w:tblW w:w="0" w:type="auto"/>
        <w:jc w:val="center"/>
        <w:tblLook w:val="04A0" w:firstRow="1" w:lastRow="0" w:firstColumn="1" w:lastColumn="0" w:noHBand="0" w:noVBand="1"/>
      </w:tblPr>
      <w:tblGrid>
        <w:gridCol w:w="9497"/>
      </w:tblGrid>
      <w:tr w:rsidR="0062785F" w14:paraId="21C2F1F6" w14:textId="77777777" w:rsidTr="0062785F">
        <w:trPr>
          <w:trHeight w:val="705"/>
          <w:jc w:val="center"/>
        </w:trPr>
        <w:tc>
          <w:tcPr>
            <w:tcW w:w="9497" w:type="dxa"/>
            <w:vAlign w:val="center"/>
          </w:tcPr>
          <w:p w14:paraId="7D2C2636" w14:textId="563BA061" w:rsidR="0062785F" w:rsidRPr="0062785F" w:rsidRDefault="0062785F" w:rsidP="0062785F">
            <w:pPr>
              <w:spacing w:before="0" w:after="200" w:line="276" w:lineRule="auto"/>
              <w:jc w:val="center"/>
              <w:rPr>
                <w:b/>
                <w:bCs/>
                <w:u w:val="single"/>
              </w:rPr>
            </w:pPr>
            <w:r w:rsidRPr="0062785F">
              <w:rPr>
                <w:b/>
                <w:bCs/>
                <w:color w:val="5F497A" w:themeColor="accent4" w:themeShade="BF"/>
                <w:sz w:val="28"/>
                <w:szCs w:val="28"/>
              </w:rPr>
              <w:t>CV - Kiera Daily</w:t>
            </w:r>
          </w:p>
        </w:tc>
      </w:tr>
      <w:tr w:rsidR="0062785F" w14:paraId="636A56F9" w14:textId="77777777" w:rsidTr="0062785F">
        <w:trPr>
          <w:trHeight w:val="3662"/>
          <w:jc w:val="center"/>
        </w:trPr>
        <w:tc>
          <w:tcPr>
            <w:tcW w:w="9497" w:type="dxa"/>
            <w:vAlign w:val="center"/>
          </w:tcPr>
          <w:p w14:paraId="0E10B032" w14:textId="77777777" w:rsidR="0062785F" w:rsidRPr="0062785F" w:rsidRDefault="0062785F" w:rsidP="0062785F">
            <w:pPr>
              <w:jc w:val="center"/>
              <w:rPr>
                <w:rFonts w:cs="Arial"/>
                <w:color w:val="000000"/>
                <w:sz w:val="20"/>
                <w:szCs w:val="20"/>
              </w:rPr>
            </w:pPr>
            <w:r w:rsidRPr="0062785F">
              <w:rPr>
                <w:rStyle w:val="Strong"/>
                <w:rFonts w:cs="Arial"/>
                <w:color w:val="000000"/>
                <w:sz w:val="20"/>
                <w:szCs w:val="20"/>
              </w:rPr>
              <w:t>Contact:</w:t>
            </w:r>
            <w:r w:rsidRPr="0062785F">
              <w:rPr>
                <w:rFonts w:cs="Arial"/>
                <w:color w:val="000000"/>
                <w:sz w:val="20"/>
                <w:szCs w:val="20"/>
              </w:rPr>
              <w:t xml:space="preserve"> 21a Crescent Road, Canterbury CT2 5JZ</w:t>
            </w:r>
            <w:r w:rsidRPr="0062785F">
              <w:rPr>
                <w:rFonts w:cs="Arial"/>
                <w:color w:val="000000"/>
                <w:sz w:val="20"/>
                <w:szCs w:val="20"/>
              </w:rPr>
              <w:br/>
            </w:r>
            <w:r w:rsidRPr="0062785F">
              <w:rPr>
                <w:rStyle w:val="Strong"/>
                <w:rFonts w:cs="Arial"/>
                <w:color w:val="000000"/>
                <w:sz w:val="20"/>
                <w:szCs w:val="20"/>
              </w:rPr>
              <w:t>Phone:</w:t>
            </w:r>
            <w:r w:rsidRPr="0062785F">
              <w:rPr>
                <w:rFonts w:cs="Arial"/>
                <w:color w:val="000000"/>
                <w:sz w:val="20"/>
                <w:szCs w:val="20"/>
              </w:rPr>
              <w:t xml:space="preserve"> (01227) 346987 </w:t>
            </w:r>
            <w:r w:rsidRPr="0062785F">
              <w:rPr>
                <w:rFonts w:cs="Arial"/>
                <w:color w:val="000000"/>
                <w:sz w:val="20"/>
                <w:szCs w:val="20"/>
              </w:rPr>
              <w:br/>
            </w:r>
            <w:r w:rsidRPr="0062785F">
              <w:rPr>
                <w:rStyle w:val="Strong"/>
                <w:rFonts w:cs="Arial"/>
                <w:color w:val="000000"/>
                <w:sz w:val="20"/>
                <w:szCs w:val="20"/>
              </w:rPr>
              <w:t>Mobile:</w:t>
            </w:r>
            <w:r w:rsidRPr="0062785F">
              <w:rPr>
                <w:rFonts w:cs="Arial"/>
                <w:color w:val="000000"/>
                <w:sz w:val="20"/>
                <w:szCs w:val="20"/>
              </w:rPr>
              <w:t xml:space="preserve"> 07961 152 349</w:t>
            </w:r>
            <w:r w:rsidRPr="0062785F">
              <w:rPr>
                <w:rFonts w:cs="Arial"/>
                <w:color w:val="000000"/>
                <w:sz w:val="20"/>
                <w:szCs w:val="20"/>
              </w:rPr>
              <w:br/>
            </w:r>
            <w:r w:rsidRPr="0062785F">
              <w:rPr>
                <w:rStyle w:val="Strong"/>
                <w:rFonts w:cs="Arial"/>
                <w:color w:val="000000"/>
                <w:sz w:val="20"/>
                <w:szCs w:val="20"/>
              </w:rPr>
              <w:t>Email:</w:t>
            </w:r>
            <w:r w:rsidRPr="0062785F">
              <w:rPr>
                <w:rFonts w:cs="Arial"/>
                <w:color w:val="000000"/>
                <w:sz w:val="20"/>
                <w:szCs w:val="20"/>
              </w:rPr>
              <w:t xml:space="preserve"> Kiera@hotmilk.com</w:t>
            </w:r>
          </w:p>
          <w:p w14:paraId="314427EF" w14:textId="77777777" w:rsidR="0062785F" w:rsidRPr="0062785F" w:rsidRDefault="0062785F" w:rsidP="0062785F">
            <w:pPr>
              <w:pStyle w:val="NormalWeb"/>
              <w:jc w:val="center"/>
              <w:rPr>
                <w:rFonts w:ascii="Arial" w:hAnsi="Arial" w:cs="Arial"/>
                <w:color w:val="000000"/>
                <w:sz w:val="20"/>
                <w:szCs w:val="20"/>
              </w:rPr>
            </w:pPr>
            <w:r w:rsidRPr="0062785F">
              <w:rPr>
                <w:rStyle w:val="Strong"/>
                <w:rFonts w:ascii="Arial" w:hAnsi="Arial" w:cs="Arial"/>
                <w:sz w:val="20"/>
                <w:szCs w:val="20"/>
              </w:rPr>
              <w:t>Agent:</w:t>
            </w:r>
            <w:r w:rsidRPr="0062785F">
              <w:rPr>
                <w:rFonts w:ascii="Arial" w:hAnsi="Arial" w:cs="Arial"/>
                <w:sz w:val="20"/>
                <w:szCs w:val="20"/>
              </w:rPr>
              <w:br/>
              <w:t>Joan Trollope Personal Management</w:t>
            </w:r>
            <w:r w:rsidRPr="0062785F">
              <w:rPr>
                <w:rFonts w:ascii="Arial" w:hAnsi="Arial" w:cs="Arial"/>
                <w:sz w:val="20"/>
                <w:szCs w:val="20"/>
              </w:rPr>
              <w:br/>
              <w:t>124 Wardour Street, London W1 3PU.</w:t>
            </w:r>
            <w:r w:rsidRPr="0062785F">
              <w:rPr>
                <w:rFonts w:ascii="Arial" w:hAnsi="Arial" w:cs="Arial"/>
                <w:sz w:val="20"/>
                <w:szCs w:val="20"/>
              </w:rPr>
              <w:br/>
              <w:t>(01234) 222 233</w:t>
            </w:r>
          </w:p>
          <w:p w14:paraId="1EBCD764" w14:textId="77777777" w:rsidR="0062785F" w:rsidRPr="0062785F" w:rsidRDefault="0062785F" w:rsidP="0062785F">
            <w:pPr>
              <w:pStyle w:val="NormalWeb"/>
              <w:jc w:val="center"/>
              <w:rPr>
                <w:rFonts w:ascii="Arial" w:hAnsi="Arial" w:cs="Arial"/>
                <w:sz w:val="20"/>
                <w:szCs w:val="20"/>
              </w:rPr>
            </w:pPr>
            <w:r w:rsidRPr="0062785F">
              <w:rPr>
                <w:rStyle w:val="Strong"/>
                <w:rFonts w:ascii="Arial" w:hAnsi="Arial" w:cs="Arial"/>
                <w:sz w:val="20"/>
                <w:szCs w:val="20"/>
              </w:rPr>
              <w:t>Location:</w:t>
            </w:r>
            <w:r w:rsidRPr="0062785F">
              <w:rPr>
                <w:rFonts w:ascii="Arial" w:hAnsi="Arial" w:cs="Arial"/>
                <w:sz w:val="20"/>
                <w:szCs w:val="20"/>
              </w:rPr>
              <w:t xml:space="preserve"> South East England</w:t>
            </w:r>
          </w:p>
          <w:p w14:paraId="37BCDCAB" w14:textId="4D9FC974" w:rsidR="0062785F" w:rsidRPr="0062785F" w:rsidRDefault="0062785F" w:rsidP="0062785F">
            <w:pPr>
              <w:spacing w:before="0" w:after="200" w:line="276" w:lineRule="auto"/>
              <w:jc w:val="center"/>
              <w:rPr>
                <w:b/>
                <w:bCs/>
                <w:color w:val="B2A1C7" w:themeColor="accent4" w:themeTint="99"/>
                <w:sz w:val="28"/>
                <w:szCs w:val="28"/>
              </w:rPr>
            </w:pPr>
            <w:r w:rsidRPr="0062785F">
              <w:rPr>
                <w:rStyle w:val="Strong"/>
                <w:rFonts w:cs="Arial"/>
                <w:sz w:val="20"/>
                <w:szCs w:val="20"/>
              </w:rPr>
              <w:t>Spotlight number:</w:t>
            </w:r>
            <w:r w:rsidRPr="0062785F">
              <w:rPr>
                <w:rFonts w:cs="Arial"/>
                <w:sz w:val="20"/>
                <w:szCs w:val="20"/>
              </w:rPr>
              <w:t xml:space="preserve"> 1236 </w:t>
            </w:r>
            <w:r w:rsidRPr="0062785F">
              <w:rPr>
                <w:rFonts w:cs="Arial"/>
                <w:sz w:val="20"/>
                <w:szCs w:val="20"/>
              </w:rPr>
              <w:br/>
            </w:r>
            <w:r w:rsidRPr="0062785F">
              <w:rPr>
                <w:rStyle w:val="Strong"/>
                <w:rFonts w:cs="Arial"/>
                <w:sz w:val="20"/>
                <w:szCs w:val="20"/>
              </w:rPr>
              <w:t>Equity number:</w:t>
            </w:r>
            <w:r w:rsidRPr="0062785F">
              <w:rPr>
                <w:rFonts w:cs="Arial"/>
                <w:sz w:val="20"/>
                <w:szCs w:val="20"/>
              </w:rPr>
              <w:t xml:space="preserve"> M3111 55456</w:t>
            </w:r>
          </w:p>
        </w:tc>
      </w:tr>
      <w:tr w:rsidR="0062785F" w14:paraId="220D4967" w14:textId="77777777" w:rsidTr="0062785F">
        <w:trPr>
          <w:trHeight w:val="1576"/>
          <w:jc w:val="center"/>
        </w:trPr>
        <w:tc>
          <w:tcPr>
            <w:tcW w:w="9497" w:type="dxa"/>
            <w:vAlign w:val="center"/>
          </w:tcPr>
          <w:p w14:paraId="0265F3CF" w14:textId="77777777" w:rsidR="0062785F" w:rsidRPr="0062785F" w:rsidRDefault="0062785F" w:rsidP="0062785F">
            <w:pPr>
              <w:pStyle w:val="NormalWeb"/>
              <w:jc w:val="center"/>
              <w:rPr>
                <w:rFonts w:ascii="Arial" w:hAnsi="Arial" w:cs="Arial"/>
                <w:sz w:val="20"/>
                <w:szCs w:val="20"/>
              </w:rPr>
            </w:pPr>
            <w:r w:rsidRPr="0062785F">
              <w:rPr>
                <w:rStyle w:val="Strong"/>
                <w:rFonts w:ascii="Arial" w:hAnsi="Arial" w:cs="Arial"/>
                <w:sz w:val="20"/>
                <w:szCs w:val="20"/>
              </w:rPr>
              <w:t>Height:</w:t>
            </w:r>
            <w:r w:rsidRPr="0062785F">
              <w:rPr>
                <w:rFonts w:ascii="Arial" w:hAnsi="Arial" w:cs="Arial"/>
                <w:sz w:val="20"/>
                <w:szCs w:val="20"/>
              </w:rPr>
              <w:t xml:space="preserve"> 6'1" </w:t>
            </w:r>
            <w:r w:rsidRPr="0062785F">
              <w:rPr>
                <w:rStyle w:val="Strong"/>
                <w:rFonts w:ascii="Arial" w:hAnsi="Arial" w:cs="Arial"/>
                <w:sz w:val="20"/>
                <w:szCs w:val="20"/>
              </w:rPr>
              <w:t>Build:</w:t>
            </w:r>
            <w:r w:rsidRPr="0062785F">
              <w:rPr>
                <w:rFonts w:ascii="Arial" w:hAnsi="Arial" w:cs="Arial"/>
                <w:sz w:val="20"/>
                <w:szCs w:val="20"/>
              </w:rPr>
              <w:t xml:space="preserve"> slim </w:t>
            </w:r>
            <w:r w:rsidRPr="0062785F">
              <w:rPr>
                <w:rStyle w:val="Strong"/>
                <w:rFonts w:ascii="Arial" w:hAnsi="Arial" w:cs="Arial"/>
                <w:sz w:val="20"/>
                <w:szCs w:val="20"/>
              </w:rPr>
              <w:t>Hair:</w:t>
            </w:r>
            <w:r w:rsidRPr="0062785F">
              <w:rPr>
                <w:rFonts w:ascii="Arial" w:hAnsi="Arial" w:cs="Arial"/>
                <w:sz w:val="20"/>
                <w:szCs w:val="20"/>
              </w:rPr>
              <w:t xml:space="preserve"> Brown </w:t>
            </w:r>
            <w:r w:rsidRPr="0062785F">
              <w:rPr>
                <w:rStyle w:val="Strong"/>
                <w:rFonts w:ascii="Arial" w:hAnsi="Arial" w:cs="Arial"/>
                <w:sz w:val="20"/>
                <w:szCs w:val="20"/>
              </w:rPr>
              <w:t>Eyes:</w:t>
            </w:r>
            <w:r w:rsidRPr="0062785F">
              <w:rPr>
                <w:rFonts w:ascii="Arial" w:hAnsi="Arial" w:cs="Arial"/>
                <w:sz w:val="20"/>
                <w:szCs w:val="20"/>
              </w:rPr>
              <w:t xml:space="preserve"> Green</w:t>
            </w:r>
          </w:p>
          <w:p w14:paraId="1C46F69C" w14:textId="77777777" w:rsidR="0062785F" w:rsidRPr="0062785F" w:rsidRDefault="0062785F" w:rsidP="0062785F">
            <w:pPr>
              <w:pStyle w:val="NormalWeb"/>
              <w:jc w:val="center"/>
              <w:rPr>
                <w:rFonts w:ascii="Arial" w:hAnsi="Arial" w:cs="Arial"/>
                <w:sz w:val="20"/>
                <w:szCs w:val="20"/>
              </w:rPr>
            </w:pPr>
            <w:r w:rsidRPr="0062785F">
              <w:rPr>
                <w:rStyle w:val="Strong"/>
                <w:rFonts w:ascii="Arial" w:hAnsi="Arial" w:cs="Arial"/>
                <w:sz w:val="20"/>
                <w:szCs w:val="20"/>
              </w:rPr>
              <w:t>Accents:</w:t>
            </w:r>
            <w:r w:rsidRPr="0062785F">
              <w:rPr>
                <w:rFonts w:ascii="Arial" w:hAnsi="Arial" w:cs="Arial"/>
                <w:sz w:val="20"/>
                <w:szCs w:val="20"/>
              </w:rPr>
              <w:t xml:space="preserve"> UK South East RP, Geordie, London, Standard American, French,</w:t>
            </w:r>
          </w:p>
          <w:p w14:paraId="63D29E3C" w14:textId="696F912B" w:rsidR="0062785F" w:rsidRPr="0062785F" w:rsidRDefault="0062785F" w:rsidP="0062785F">
            <w:pPr>
              <w:jc w:val="center"/>
              <w:rPr>
                <w:rStyle w:val="Strong"/>
                <w:rFonts w:cs="Arial"/>
                <w:color w:val="000000"/>
                <w:sz w:val="20"/>
                <w:szCs w:val="20"/>
              </w:rPr>
            </w:pPr>
            <w:r w:rsidRPr="0062785F">
              <w:rPr>
                <w:rStyle w:val="Strong"/>
                <w:rFonts w:cs="Arial"/>
                <w:sz w:val="20"/>
                <w:szCs w:val="20"/>
              </w:rPr>
              <w:t>Role Playing Ages</w:t>
            </w:r>
            <w:r w:rsidRPr="0062785F">
              <w:rPr>
                <w:rFonts w:cs="Arial"/>
                <w:sz w:val="20"/>
                <w:szCs w:val="20"/>
              </w:rPr>
              <w:t xml:space="preserve"> 17- 24</w:t>
            </w:r>
          </w:p>
        </w:tc>
      </w:tr>
      <w:tr w:rsidR="0062785F" w14:paraId="6D30C437" w14:textId="77777777" w:rsidTr="0062785F">
        <w:trPr>
          <w:trHeight w:val="4866"/>
          <w:jc w:val="center"/>
        </w:trPr>
        <w:tc>
          <w:tcPr>
            <w:tcW w:w="9497" w:type="dxa"/>
            <w:vAlign w:val="center"/>
          </w:tcPr>
          <w:p w14:paraId="3E6CE9ED" w14:textId="77777777" w:rsidR="0062785F" w:rsidRPr="0062785F" w:rsidRDefault="0062785F" w:rsidP="0062785F">
            <w:pPr>
              <w:pStyle w:val="Heading3"/>
              <w:jc w:val="center"/>
              <w:outlineLvl w:val="2"/>
              <w:rPr>
                <w:rFonts w:ascii="Arial" w:hAnsi="Arial" w:cs="Arial"/>
                <w:color w:val="28429D"/>
                <w:sz w:val="20"/>
                <w:szCs w:val="20"/>
              </w:rPr>
            </w:pPr>
            <w:r w:rsidRPr="0062785F">
              <w:rPr>
                <w:rStyle w:val="Strong"/>
                <w:rFonts w:ascii="Arial" w:hAnsi="Arial" w:cs="Arial"/>
                <w:b w:val="0"/>
                <w:bCs w:val="0"/>
                <w:sz w:val="20"/>
                <w:szCs w:val="20"/>
              </w:rPr>
              <w:lastRenderedPageBreak/>
              <w:t>Skills:</w:t>
            </w:r>
          </w:p>
          <w:p w14:paraId="7356F779" w14:textId="519DB4ED" w:rsidR="0062785F" w:rsidRPr="0062785F" w:rsidRDefault="0062785F" w:rsidP="0062785F">
            <w:pPr>
              <w:pStyle w:val="NormalWeb"/>
              <w:jc w:val="center"/>
              <w:rPr>
                <w:rFonts w:ascii="Arial" w:hAnsi="Arial" w:cs="Arial"/>
                <w:sz w:val="20"/>
                <w:szCs w:val="20"/>
              </w:rPr>
            </w:pPr>
            <w:r w:rsidRPr="0062785F">
              <w:rPr>
                <w:rFonts w:ascii="Arial" w:hAnsi="Arial" w:cs="Arial"/>
                <w:sz w:val="20"/>
                <w:szCs w:val="20"/>
              </w:rPr>
              <w:t xml:space="preserve">Full Driving Licence, BADC intermediate certificate in Stage Fighting, </w:t>
            </w:r>
            <w:r w:rsidRPr="0062785F">
              <w:rPr>
                <w:rFonts w:ascii="Arial" w:hAnsi="Arial" w:cs="Arial"/>
                <w:sz w:val="20"/>
                <w:szCs w:val="20"/>
              </w:rPr>
              <w:t>Ballet, Tap</w:t>
            </w:r>
            <w:r w:rsidRPr="0062785F">
              <w:rPr>
                <w:rFonts w:ascii="Arial" w:hAnsi="Arial" w:cs="Arial"/>
                <w:sz w:val="20"/>
                <w:szCs w:val="20"/>
              </w:rPr>
              <w:t xml:space="preserve"> &amp; Modern ISDT level 5, street dance, Horse Riding, Workshop Leader, Skiing, Tennis, Scuba Diving, Computing, circus skills</w:t>
            </w:r>
          </w:p>
          <w:p w14:paraId="6A60CDA6" w14:textId="77777777" w:rsidR="0062785F" w:rsidRPr="0062785F" w:rsidRDefault="0062785F" w:rsidP="0062785F">
            <w:pPr>
              <w:pStyle w:val="Heading4"/>
              <w:jc w:val="center"/>
              <w:outlineLvl w:val="3"/>
              <w:rPr>
                <w:rFonts w:ascii="Arial" w:hAnsi="Arial" w:cs="Arial"/>
                <w:sz w:val="20"/>
                <w:szCs w:val="20"/>
              </w:rPr>
            </w:pPr>
            <w:r w:rsidRPr="0062785F">
              <w:rPr>
                <w:rStyle w:val="Strong"/>
                <w:rFonts w:ascii="Arial" w:hAnsi="Arial" w:cs="Arial"/>
                <w:b w:val="0"/>
                <w:bCs w:val="0"/>
                <w:sz w:val="20"/>
                <w:szCs w:val="20"/>
              </w:rPr>
              <w:t>Music Skills:</w:t>
            </w:r>
          </w:p>
          <w:p w14:paraId="3AA4F443" w14:textId="77777777" w:rsidR="0062785F" w:rsidRDefault="0062785F" w:rsidP="0062785F">
            <w:pPr>
              <w:spacing w:before="100" w:beforeAutospacing="1" w:after="100" w:afterAutospacing="1" w:line="240" w:lineRule="auto"/>
              <w:ind w:left="720"/>
              <w:jc w:val="center"/>
              <w:rPr>
                <w:rFonts w:cs="Arial"/>
                <w:color w:val="000000"/>
                <w:sz w:val="20"/>
                <w:szCs w:val="20"/>
              </w:rPr>
            </w:pPr>
            <w:r w:rsidRPr="0062785F">
              <w:rPr>
                <w:rStyle w:val="Strong"/>
                <w:rFonts w:cs="Arial"/>
                <w:color w:val="000000"/>
                <w:sz w:val="20"/>
                <w:szCs w:val="20"/>
              </w:rPr>
              <w:t>Singing:</w:t>
            </w:r>
            <w:r w:rsidRPr="0062785F">
              <w:rPr>
                <w:rFonts w:cs="Arial"/>
                <w:color w:val="000000"/>
                <w:sz w:val="20"/>
                <w:szCs w:val="20"/>
              </w:rPr>
              <w:t xml:space="preserve"> Soprano. Chorus and Solo Singing</w:t>
            </w:r>
          </w:p>
          <w:p w14:paraId="02D0D7B4" w14:textId="7C2F38DA" w:rsidR="0062785F" w:rsidRPr="0062785F" w:rsidRDefault="0062785F" w:rsidP="0062785F">
            <w:pPr>
              <w:spacing w:before="100" w:beforeAutospacing="1" w:after="100" w:afterAutospacing="1" w:line="240" w:lineRule="auto"/>
              <w:ind w:left="720"/>
              <w:jc w:val="center"/>
              <w:rPr>
                <w:rFonts w:cs="Arial"/>
                <w:color w:val="000000"/>
                <w:sz w:val="20"/>
                <w:szCs w:val="20"/>
              </w:rPr>
            </w:pPr>
            <w:r w:rsidRPr="0062785F">
              <w:rPr>
                <w:rStyle w:val="Strong"/>
                <w:rFonts w:cs="Arial"/>
                <w:color w:val="000000"/>
                <w:sz w:val="20"/>
                <w:szCs w:val="20"/>
              </w:rPr>
              <w:t>Instruments:</w:t>
            </w:r>
            <w:r w:rsidRPr="0062785F">
              <w:rPr>
                <w:rFonts w:cs="Arial"/>
                <w:color w:val="000000"/>
                <w:sz w:val="20"/>
                <w:szCs w:val="20"/>
              </w:rPr>
              <w:t xml:space="preserve"> Versatile Guitarist, Piano Grade 4.</w:t>
            </w:r>
          </w:p>
          <w:p w14:paraId="20EFBB6E" w14:textId="77777777" w:rsidR="0062785F" w:rsidRPr="0062785F" w:rsidRDefault="0062785F" w:rsidP="0062785F">
            <w:pPr>
              <w:pStyle w:val="Heading3"/>
              <w:jc w:val="center"/>
              <w:outlineLvl w:val="2"/>
              <w:rPr>
                <w:rFonts w:ascii="Arial" w:hAnsi="Arial" w:cs="Arial"/>
                <w:color w:val="28429D"/>
                <w:sz w:val="20"/>
                <w:szCs w:val="20"/>
              </w:rPr>
            </w:pPr>
            <w:r w:rsidRPr="0062785F">
              <w:rPr>
                <w:rStyle w:val="Strong"/>
                <w:rFonts w:ascii="Arial" w:hAnsi="Arial" w:cs="Arial"/>
                <w:b w:val="0"/>
                <w:bCs w:val="0"/>
                <w:sz w:val="20"/>
                <w:szCs w:val="20"/>
              </w:rPr>
              <w:t>Training:</w:t>
            </w:r>
          </w:p>
          <w:p w14:paraId="27F636CB" w14:textId="77777777" w:rsidR="0062785F" w:rsidRPr="0062785F" w:rsidRDefault="0062785F" w:rsidP="0062785F">
            <w:pPr>
              <w:numPr>
                <w:ilvl w:val="0"/>
                <w:numId w:val="13"/>
              </w:numPr>
              <w:spacing w:before="100" w:beforeAutospacing="1" w:after="100" w:afterAutospacing="1" w:line="240" w:lineRule="auto"/>
              <w:jc w:val="center"/>
              <w:rPr>
                <w:rFonts w:cs="Arial"/>
                <w:color w:val="000000"/>
                <w:sz w:val="20"/>
                <w:szCs w:val="20"/>
              </w:rPr>
            </w:pPr>
            <w:r w:rsidRPr="0062785F">
              <w:rPr>
                <w:rFonts w:cs="Arial"/>
                <w:color w:val="000000"/>
                <w:sz w:val="20"/>
                <w:szCs w:val="20"/>
              </w:rPr>
              <w:t>2017 - 2018 Mountview Theatre School: Postgraduate Diploma - Acting</w:t>
            </w:r>
          </w:p>
          <w:p w14:paraId="2BA0CD55" w14:textId="77777777" w:rsidR="0062785F" w:rsidRPr="0062785F" w:rsidRDefault="0062785F" w:rsidP="0062785F">
            <w:pPr>
              <w:numPr>
                <w:ilvl w:val="0"/>
                <w:numId w:val="13"/>
              </w:numPr>
              <w:spacing w:before="100" w:beforeAutospacing="1" w:after="100" w:afterAutospacing="1" w:line="240" w:lineRule="auto"/>
              <w:jc w:val="center"/>
              <w:rPr>
                <w:rFonts w:cs="Arial"/>
                <w:color w:val="000000"/>
                <w:sz w:val="20"/>
                <w:szCs w:val="20"/>
              </w:rPr>
            </w:pPr>
            <w:r w:rsidRPr="0062785F">
              <w:rPr>
                <w:rFonts w:cs="Arial"/>
                <w:color w:val="000000"/>
                <w:sz w:val="20"/>
                <w:szCs w:val="20"/>
              </w:rPr>
              <w:t>2014 - 2017 University of Manchester : BA (Hons.) Drama 2:1</w:t>
            </w:r>
          </w:p>
          <w:p w14:paraId="6E6D2BA8" w14:textId="74B327B6" w:rsidR="0062785F" w:rsidRPr="0062785F" w:rsidRDefault="0062785F" w:rsidP="0062785F">
            <w:pPr>
              <w:pStyle w:val="NormalWeb"/>
              <w:jc w:val="center"/>
              <w:rPr>
                <w:rStyle w:val="Strong"/>
                <w:rFonts w:ascii="Arial" w:hAnsi="Arial" w:cs="Arial"/>
                <w:sz w:val="20"/>
                <w:szCs w:val="20"/>
              </w:rPr>
            </w:pPr>
            <w:r w:rsidRPr="0062785F">
              <w:rPr>
                <w:rFonts w:ascii="Arial" w:hAnsi="Arial" w:cs="Arial"/>
                <w:color w:val="000000"/>
                <w:sz w:val="20"/>
                <w:szCs w:val="20"/>
              </w:rPr>
              <w:t xml:space="preserve">2012-2013 Rainford Sixth Form: Level 3 Cambridge Technical in Performing Arts </w:t>
            </w:r>
            <w:r>
              <w:rPr>
                <w:rFonts w:ascii="Arial" w:hAnsi="Arial" w:cs="Arial"/>
                <w:color w:val="000000"/>
                <w:sz w:val="20"/>
                <w:szCs w:val="20"/>
              </w:rPr>
              <w:t>–</w:t>
            </w:r>
            <w:r w:rsidRPr="0062785F">
              <w:rPr>
                <w:rFonts w:ascii="Arial" w:hAnsi="Arial" w:cs="Arial"/>
                <w:color w:val="000000"/>
                <w:sz w:val="20"/>
                <w:szCs w:val="20"/>
              </w:rPr>
              <w:t xml:space="preserve"> Distinction</w:t>
            </w:r>
          </w:p>
        </w:tc>
      </w:tr>
      <w:tr w:rsidR="0062785F" w14:paraId="70CEFE2D" w14:textId="77777777" w:rsidTr="0062785F">
        <w:trPr>
          <w:trHeight w:val="4532"/>
          <w:jc w:val="center"/>
        </w:trPr>
        <w:tc>
          <w:tcPr>
            <w:tcW w:w="9497" w:type="dxa"/>
            <w:vAlign w:val="center"/>
          </w:tcPr>
          <w:p w14:paraId="4FF9E5AE" w14:textId="77777777" w:rsidR="0062785F" w:rsidRPr="0062785F" w:rsidRDefault="0062785F" w:rsidP="0062785F">
            <w:pPr>
              <w:pStyle w:val="Heading3"/>
              <w:jc w:val="center"/>
              <w:outlineLvl w:val="2"/>
              <w:rPr>
                <w:rFonts w:ascii="Arial" w:hAnsi="Arial" w:cs="Arial"/>
                <w:sz w:val="20"/>
                <w:szCs w:val="20"/>
              </w:rPr>
            </w:pPr>
            <w:r w:rsidRPr="0062785F">
              <w:rPr>
                <w:rFonts w:ascii="Arial" w:hAnsi="Arial" w:cs="Arial"/>
                <w:sz w:val="20"/>
                <w:szCs w:val="20"/>
              </w:rPr>
              <w:t>Credits</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215"/>
              <w:gridCol w:w="1072"/>
              <w:gridCol w:w="1563"/>
              <w:gridCol w:w="1744"/>
              <w:gridCol w:w="2199"/>
              <w:gridCol w:w="1488"/>
            </w:tblGrid>
            <w:tr w:rsidR="0062785F" w:rsidRPr="0062785F" w14:paraId="1A3763AE" w14:textId="77777777" w:rsidTr="006613C7">
              <w:trPr>
                <w:tblCellSpacing w:w="15" w:type="dxa"/>
                <w:jc w:val="center"/>
              </w:trPr>
              <w:tc>
                <w:tcPr>
                  <w:tcW w:w="650" w:type="pct"/>
                  <w:vAlign w:val="center"/>
                  <w:hideMark/>
                </w:tcPr>
                <w:p w14:paraId="40ED1C40" w14:textId="77777777" w:rsidR="0062785F" w:rsidRPr="0062785F" w:rsidRDefault="0062785F" w:rsidP="0062785F">
                  <w:pPr>
                    <w:jc w:val="center"/>
                    <w:rPr>
                      <w:rFonts w:cs="Arial"/>
                      <w:color w:val="000000"/>
                      <w:sz w:val="20"/>
                      <w:szCs w:val="20"/>
                    </w:rPr>
                  </w:pPr>
                  <w:r w:rsidRPr="0062785F">
                    <w:rPr>
                      <w:rStyle w:val="Strong"/>
                      <w:rFonts w:cs="Arial"/>
                      <w:color w:val="000000"/>
                      <w:sz w:val="20"/>
                      <w:szCs w:val="20"/>
                    </w:rPr>
                    <w:t>Year</w:t>
                  </w:r>
                </w:p>
              </w:tc>
              <w:tc>
                <w:tcPr>
                  <w:tcW w:w="550" w:type="pct"/>
                  <w:vAlign w:val="center"/>
                  <w:hideMark/>
                </w:tcPr>
                <w:p w14:paraId="6361AD7F" w14:textId="77777777" w:rsidR="0062785F" w:rsidRPr="0062785F" w:rsidRDefault="0062785F" w:rsidP="0062785F">
                  <w:pPr>
                    <w:jc w:val="center"/>
                    <w:rPr>
                      <w:rFonts w:cs="Arial"/>
                      <w:color w:val="000000"/>
                      <w:sz w:val="20"/>
                      <w:szCs w:val="20"/>
                    </w:rPr>
                  </w:pPr>
                  <w:r w:rsidRPr="0062785F">
                    <w:rPr>
                      <w:rStyle w:val="Strong"/>
                      <w:rFonts w:cs="Arial"/>
                      <w:color w:val="000000"/>
                      <w:sz w:val="20"/>
                      <w:szCs w:val="20"/>
                    </w:rPr>
                    <w:t>Type</w:t>
                  </w:r>
                </w:p>
              </w:tc>
              <w:tc>
                <w:tcPr>
                  <w:tcW w:w="850" w:type="pct"/>
                  <w:vAlign w:val="center"/>
                  <w:hideMark/>
                </w:tcPr>
                <w:p w14:paraId="3549D0B5" w14:textId="77777777" w:rsidR="0062785F" w:rsidRPr="0062785F" w:rsidRDefault="0062785F" w:rsidP="0062785F">
                  <w:pPr>
                    <w:jc w:val="center"/>
                    <w:rPr>
                      <w:rFonts w:cs="Arial"/>
                      <w:color w:val="000000"/>
                      <w:sz w:val="20"/>
                      <w:szCs w:val="20"/>
                    </w:rPr>
                  </w:pPr>
                  <w:r w:rsidRPr="0062785F">
                    <w:rPr>
                      <w:rStyle w:val="Strong"/>
                      <w:rFonts w:cs="Arial"/>
                      <w:color w:val="000000"/>
                      <w:sz w:val="20"/>
                      <w:szCs w:val="20"/>
                    </w:rPr>
                    <w:t>Role</w:t>
                  </w:r>
                </w:p>
              </w:tc>
              <w:tc>
                <w:tcPr>
                  <w:tcW w:w="950" w:type="pct"/>
                  <w:vAlign w:val="center"/>
                  <w:hideMark/>
                </w:tcPr>
                <w:p w14:paraId="6BD874FC" w14:textId="77777777" w:rsidR="0062785F" w:rsidRPr="0062785F" w:rsidRDefault="0062785F" w:rsidP="0062785F">
                  <w:pPr>
                    <w:jc w:val="center"/>
                    <w:rPr>
                      <w:rFonts w:cs="Arial"/>
                      <w:color w:val="000000"/>
                      <w:sz w:val="20"/>
                      <w:szCs w:val="20"/>
                    </w:rPr>
                  </w:pPr>
                  <w:r w:rsidRPr="0062785F">
                    <w:rPr>
                      <w:rStyle w:val="Strong"/>
                      <w:rFonts w:cs="Arial"/>
                      <w:color w:val="000000"/>
                      <w:sz w:val="20"/>
                      <w:szCs w:val="20"/>
                    </w:rPr>
                    <w:t>Production</w:t>
                  </w:r>
                </w:p>
              </w:tc>
              <w:tc>
                <w:tcPr>
                  <w:tcW w:w="1200" w:type="pct"/>
                  <w:vAlign w:val="center"/>
                  <w:hideMark/>
                </w:tcPr>
                <w:p w14:paraId="6A0CE174" w14:textId="77777777" w:rsidR="0062785F" w:rsidRPr="0062785F" w:rsidRDefault="0062785F" w:rsidP="0062785F">
                  <w:pPr>
                    <w:jc w:val="center"/>
                    <w:rPr>
                      <w:rFonts w:cs="Arial"/>
                      <w:color w:val="000000"/>
                      <w:sz w:val="20"/>
                      <w:szCs w:val="20"/>
                    </w:rPr>
                  </w:pPr>
                  <w:r w:rsidRPr="0062785F">
                    <w:rPr>
                      <w:rStyle w:val="Strong"/>
                      <w:rFonts w:cs="Arial"/>
                      <w:color w:val="000000"/>
                      <w:sz w:val="20"/>
                      <w:szCs w:val="20"/>
                    </w:rPr>
                    <w:t>Company</w:t>
                  </w:r>
                </w:p>
              </w:tc>
              <w:tc>
                <w:tcPr>
                  <w:tcW w:w="800" w:type="pct"/>
                  <w:vAlign w:val="center"/>
                  <w:hideMark/>
                </w:tcPr>
                <w:p w14:paraId="0B320D5D" w14:textId="77777777" w:rsidR="0062785F" w:rsidRPr="0062785F" w:rsidRDefault="0062785F" w:rsidP="0062785F">
                  <w:pPr>
                    <w:jc w:val="center"/>
                    <w:rPr>
                      <w:rFonts w:cs="Arial"/>
                      <w:color w:val="000000"/>
                      <w:sz w:val="20"/>
                      <w:szCs w:val="20"/>
                    </w:rPr>
                  </w:pPr>
                  <w:r w:rsidRPr="0062785F">
                    <w:rPr>
                      <w:rStyle w:val="Strong"/>
                      <w:rFonts w:cs="Arial"/>
                      <w:color w:val="000000"/>
                      <w:sz w:val="20"/>
                      <w:szCs w:val="20"/>
                    </w:rPr>
                    <w:t>Director</w:t>
                  </w:r>
                </w:p>
              </w:tc>
            </w:tr>
            <w:tr w:rsidR="0062785F" w:rsidRPr="0062785F" w14:paraId="79834B4A" w14:textId="77777777" w:rsidTr="006613C7">
              <w:trPr>
                <w:tblCellSpacing w:w="15" w:type="dxa"/>
                <w:jc w:val="center"/>
              </w:trPr>
              <w:tc>
                <w:tcPr>
                  <w:tcW w:w="0" w:type="auto"/>
                  <w:vAlign w:val="center"/>
                  <w:hideMark/>
                </w:tcPr>
                <w:p w14:paraId="59F7DB35" w14:textId="77777777" w:rsidR="0062785F" w:rsidRPr="0062785F" w:rsidRDefault="0062785F" w:rsidP="0062785F">
                  <w:pPr>
                    <w:pStyle w:val="Heading4"/>
                    <w:jc w:val="center"/>
                    <w:rPr>
                      <w:rFonts w:ascii="Arial" w:hAnsi="Arial" w:cs="Arial"/>
                      <w:color w:val="28429D"/>
                      <w:sz w:val="20"/>
                      <w:szCs w:val="20"/>
                    </w:rPr>
                  </w:pPr>
                  <w:r w:rsidRPr="0062785F">
                    <w:rPr>
                      <w:rStyle w:val="Strong"/>
                      <w:rFonts w:ascii="Arial" w:hAnsi="Arial" w:cs="Arial"/>
                      <w:b w:val="0"/>
                      <w:bCs w:val="0"/>
                      <w:sz w:val="20"/>
                      <w:szCs w:val="20"/>
                    </w:rPr>
                    <w:t>Theatre</w:t>
                  </w:r>
                </w:p>
              </w:tc>
              <w:tc>
                <w:tcPr>
                  <w:tcW w:w="0" w:type="auto"/>
                  <w:vAlign w:val="center"/>
                  <w:hideMark/>
                </w:tcPr>
                <w:p w14:paraId="14A167A8" w14:textId="77777777" w:rsidR="0062785F" w:rsidRPr="0062785F" w:rsidRDefault="0062785F" w:rsidP="0062785F">
                  <w:pPr>
                    <w:jc w:val="center"/>
                    <w:rPr>
                      <w:rFonts w:cs="Arial"/>
                      <w:color w:val="000000"/>
                      <w:sz w:val="20"/>
                      <w:szCs w:val="20"/>
                    </w:rPr>
                  </w:pPr>
                </w:p>
              </w:tc>
              <w:tc>
                <w:tcPr>
                  <w:tcW w:w="0" w:type="auto"/>
                  <w:vAlign w:val="center"/>
                  <w:hideMark/>
                </w:tcPr>
                <w:p w14:paraId="0F1264FC" w14:textId="77777777" w:rsidR="0062785F" w:rsidRPr="0062785F" w:rsidRDefault="0062785F" w:rsidP="0062785F">
                  <w:pPr>
                    <w:jc w:val="center"/>
                    <w:rPr>
                      <w:rFonts w:cs="Arial"/>
                      <w:color w:val="000000"/>
                      <w:sz w:val="20"/>
                      <w:szCs w:val="20"/>
                    </w:rPr>
                  </w:pPr>
                </w:p>
              </w:tc>
              <w:tc>
                <w:tcPr>
                  <w:tcW w:w="0" w:type="auto"/>
                  <w:vAlign w:val="center"/>
                  <w:hideMark/>
                </w:tcPr>
                <w:p w14:paraId="4FB8DFED" w14:textId="77777777" w:rsidR="0062785F" w:rsidRPr="0062785F" w:rsidRDefault="0062785F" w:rsidP="0062785F">
                  <w:pPr>
                    <w:jc w:val="center"/>
                    <w:rPr>
                      <w:rFonts w:cs="Arial"/>
                      <w:color w:val="000000"/>
                      <w:sz w:val="20"/>
                      <w:szCs w:val="20"/>
                    </w:rPr>
                  </w:pPr>
                </w:p>
              </w:tc>
              <w:tc>
                <w:tcPr>
                  <w:tcW w:w="0" w:type="auto"/>
                  <w:vAlign w:val="center"/>
                  <w:hideMark/>
                </w:tcPr>
                <w:p w14:paraId="027372C6" w14:textId="77777777" w:rsidR="0062785F" w:rsidRPr="0062785F" w:rsidRDefault="0062785F" w:rsidP="0062785F">
                  <w:pPr>
                    <w:jc w:val="center"/>
                    <w:rPr>
                      <w:rFonts w:cs="Arial"/>
                      <w:color w:val="000000"/>
                      <w:sz w:val="20"/>
                      <w:szCs w:val="20"/>
                    </w:rPr>
                  </w:pPr>
                </w:p>
              </w:tc>
              <w:tc>
                <w:tcPr>
                  <w:tcW w:w="0" w:type="auto"/>
                  <w:vAlign w:val="center"/>
                  <w:hideMark/>
                </w:tcPr>
                <w:p w14:paraId="2206CA15" w14:textId="77777777" w:rsidR="0062785F" w:rsidRPr="0062785F" w:rsidRDefault="0062785F" w:rsidP="0062785F">
                  <w:pPr>
                    <w:jc w:val="center"/>
                    <w:rPr>
                      <w:rFonts w:cs="Arial"/>
                      <w:color w:val="000000"/>
                      <w:sz w:val="20"/>
                      <w:szCs w:val="20"/>
                    </w:rPr>
                  </w:pPr>
                </w:p>
              </w:tc>
            </w:tr>
            <w:tr w:rsidR="0062785F" w:rsidRPr="0062785F" w14:paraId="68F3F555" w14:textId="77777777" w:rsidTr="006613C7">
              <w:trPr>
                <w:tblCellSpacing w:w="15" w:type="dxa"/>
                <w:jc w:val="center"/>
              </w:trPr>
              <w:tc>
                <w:tcPr>
                  <w:tcW w:w="0" w:type="auto"/>
                  <w:vAlign w:val="center"/>
                  <w:hideMark/>
                </w:tcPr>
                <w:p w14:paraId="3CEC478D" w14:textId="77777777" w:rsidR="0062785F" w:rsidRPr="0062785F" w:rsidRDefault="0062785F" w:rsidP="0062785F">
                  <w:pPr>
                    <w:jc w:val="center"/>
                    <w:rPr>
                      <w:rFonts w:cs="Arial"/>
                      <w:color w:val="000000"/>
                      <w:sz w:val="20"/>
                      <w:szCs w:val="20"/>
                    </w:rPr>
                  </w:pPr>
                  <w:r w:rsidRPr="0062785F">
                    <w:rPr>
                      <w:rFonts w:cs="Arial"/>
                      <w:color w:val="000000"/>
                      <w:sz w:val="20"/>
                      <w:szCs w:val="20"/>
                    </w:rPr>
                    <w:t>2014</w:t>
                  </w:r>
                </w:p>
              </w:tc>
              <w:tc>
                <w:tcPr>
                  <w:tcW w:w="0" w:type="auto"/>
                  <w:vAlign w:val="center"/>
                  <w:hideMark/>
                </w:tcPr>
                <w:p w14:paraId="4F81B4D4" w14:textId="77777777" w:rsidR="0062785F" w:rsidRPr="0062785F" w:rsidRDefault="0062785F" w:rsidP="0062785F">
                  <w:pPr>
                    <w:jc w:val="center"/>
                    <w:rPr>
                      <w:rFonts w:cs="Arial"/>
                      <w:color w:val="000000"/>
                      <w:sz w:val="20"/>
                      <w:szCs w:val="20"/>
                    </w:rPr>
                  </w:pPr>
                  <w:r w:rsidRPr="0062785F">
                    <w:rPr>
                      <w:rFonts w:cs="Arial"/>
                      <w:color w:val="000000"/>
                      <w:sz w:val="20"/>
                      <w:szCs w:val="20"/>
                    </w:rPr>
                    <w:t>Play</w:t>
                  </w:r>
                </w:p>
              </w:tc>
              <w:tc>
                <w:tcPr>
                  <w:tcW w:w="0" w:type="auto"/>
                  <w:vAlign w:val="center"/>
                  <w:hideMark/>
                </w:tcPr>
                <w:p w14:paraId="3E03033B" w14:textId="77777777" w:rsidR="0062785F" w:rsidRPr="0062785F" w:rsidRDefault="0062785F" w:rsidP="0062785F">
                  <w:pPr>
                    <w:jc w:val="center"/>
                    <w:rPr>
                      <w:rFonts w:cs="Arial"/>
                      <w:color w:val="000000"/>
                      <w:sz w:val="20"/>
                      <w:szCs w:val="20"/>
                    </w:rPr>
                  </w:pPr>
                  <w:r w:rsidRPr="0062785F">
                    <w:rPr>
                      <w:rFonts w:cs="Arial"/>
                      <w:color w:val="000000"/>
                      <w:sz w:val="20"/>
                      <w:szCs w:val="20"/>
                    </w:rPr>
                    <w:t>Godot</w:t>
                  </w:r>
                </w:p>
              </w:tc>
              <w:tc>
                <w:tcPr>
                  <w:tcW w:w="0" w:type="auto"/>
                  <w:vAlign w:val="center"/>
                  <w:hideMark/>
                </w:tcPr>
                <w:p w14:paraId="149FBC96" w14:textId="77777777" w:rsidR="0062785F" w:rsidRPr="0062785F" w:rsidRDefault="0062785F" w:rsidP="0062785F">
                  <w:pPr>
                    <w:jc w:val="center"/>
                    <w:rPr>
                      <w:rFonts w:cs="Arial"/>
                      <w:color w:val="000000"/>
                      <w:sz w:val="20"/>
                      <w:szCs w:val="20"/>
                    </w:rPr>
                  </w:pPr>
                  <w:r w:rsidRPr="0062785F">
                    <w:rPr>
                      <w:rFonts w:cs="Arial"/>
                      <w:color w:val="000000"/>
                      <w:sz w:val="20"/>
                      <w:szCs w:val="20"/>
                    </w:rPr>
                    <w:t>Waiting for Godot</w:t>
                  </w:r>
                </w:p>
              </w:tc>
              <w:tc>
                <w:tcPr>
                  <w:tcW w:w="0" w:type="auto"/>
                  <w:vAlign w:val="center"/>
                  <w:hideMark/>
                </w:tcPr>
                <w:p w14:paraId="4F128B47" w14:textId="77777777" w:rsidR="0062785F" w:rsidRPr="0062785F" w:rsidRDefault="0062785F" w:rsidP="0062785F">
                  <w:pPr>
                    <w:pStyle w:val="NormalWeb"/>
                    <w:jc w:val="center"/>
                    <w:rPr>
                      <w:rFonts w:ascii="Arial" w:hAnsi="Arial" w:cs="Arial"/>
                      <w:color w:val="000000"/>
                      <w:sz w:val="20"/>
                      <w:szCs w:val="20"/>
                    </w:rPr>
                  </w:pPr>
                  <w:r w:rsidRPr="0062785F">
                    <w:rPr>
                      <w:rFonts w:ascii="Arial" w:hAnsi="Arial" w:cs="Arial"/>
                      <w:sz w:val="20"/>
                      <w:szCs w:val="20"/>
                    </w:rPr>
                    <w:t>Marlowe Theatre, Canterbury,</w:t>
                  </w:r>
                </w:p>
              </w:tc>
              <w:tc>
                <w:tcPr>
                  <w:tcW w:w="0" w:type="auto"/>
                  <w:vAlign w:val="center"/>
                  <w:hideMark/>
                </w:tcPr>
                <w:p w14:paraId="1575F2E5" w14:textId="77777777" w:rsidR="0062785F" w:rsidRPr="0062785F" w:rsidRDefault="0062785F" w:rsidP="0062785F">
                  <w:pPr>
                    <w:jc w:val="center"/>
                    <w:rPr>
                      <w:rFonts w:cs="Arial"/>
                      <w:color w:val="000000"/>
                      <w:sz w:val="20"/>
                      <w:szCs w:val="20"/>
                    </w:rPr>
                  </w:pPr>
                  <w:r w:rsidRPr="0062785F">
                    <w:rPr>
                      <w:rFonts w:cs="Arial"/>
                      <w:color w:val="000000"/>
                      <w:sz w:val="20"/>
                      <w:szCs w:val="20"/>
                    </w:rPr>
                    <w:t>Jason Bloggs</w:t>
                  </w:r>
                </w:p>
              </w:tc>
            </w:tr>
            <w:tr w:rsidR="0062785F" w:rsidRPr="0062785F" w14:paraId="1AD13333" w14:textId="77777777" w:rsidTr="006613C7">
              <w:trPr>
                <w:trHeight w:val="255"/>
                <w:tblCellSpacing w:w="15" w:type="dxa"/>
                <w:jc w:val="center"/>
              </w:trPr>
              <w:tc>
                <w:tcPr>
                  <w:tcW w:w="0" w:type="auto"/>
                  <w:vAlign w:val="center"/>
                  <w:hideMark/>
                </w:tcPr>
                <w:p w14:paraId="7217BC48" w14:textId="77777777" w:rsidR="0062785F" w:rsidRPr="0062785F" w:rsidRDefault="0062785F" w:rsidP="0062785F">
                  <w:pPr>
                    <w:jc w:val="center"/>
                    <w:rPr>
                      <w:rFonts w:cs="Arial"/>
                      <w:color w:val="000000"/>
                      <w:sz w:val="20"/>
                      <w:szCs w:val="20"/>
                    </w:rPr>
                  </w:pPr>
                  <w:r w:rsidRPr="0062785F">
                    <w:rPr>
                      <w:rFonts w:cs="Arial"/>
                      <w:color w:val="000000"/>
                      <w:sz w:val="20"/>
                      <w:szCs w:val="20"/>
                    </w:rPr>
                    <w:t>2014</w:t>
                  </w:r>
                </w:p>
              </w:tc>
              <w:tc>
                <w:tcPr>
                  <w:tcW w:w="0" w:type="auto"/>
                  <w:vAlign w:val="center"/>
                  <w:hideMark/>
                </w:tcPr>
                <w:p w14:paraId="139F0068" w14:textId="77777777" w:rsidR="0062785F" w:rsidRPr="0062785F" w:rsidRDefault="0062785F" w:rsidP="0062785F">
                  <w:pPr>
                    <w:jc w:val="center"/>
                    <w:rPr>
                      <w:rFonts w:cs="Arial"/>
                      <w:color w:val="000000"/>
                      <w:sz w:val="20"/>
                      <w:szCs w:val="20"/>
                    </w:rPr>
                  </w:pPr>
                  <w:r w:rsidRPr="0062785F">
                    <w:rPr>
                      <w:rFonts w:cs="Arial"/>
                      <w:color w:val="000000"/>
                      <w:sz w:val="20"/>
                      <w:szCs w:val="20"/>
                    </w:rPr>
                    <w:t>Play</w:t>
                  </w:r>
                </w:p>
              </w:tc>
              <w:tc>
                <w:tcPr>
                  <w:tcW w:w="0" w:type="auto"/>
                  <w:vAlign w:val="center"/>
                  <w:hideMark/>
                </w:tcPr>
                <w:p w14:paraId="55DF5F23" w14:textId="77777777" w:rsidR="0062785F" w:rsidRPr="0062785F" w:rsidRDefault="0062785F" w:rsidP="0062785F">
                  <w:pPr>
                    <w:jc w:val="center"/>
                    <w:rPr>
                      <w:rFonts w:cs="Arial"/>
                      <w:color w:val="000000"/>
                      <w:sz w:val="20"/>
                      <w:szCs w:val="20"/>
                    </w:rPr>
                  </w:pPr>
                  <w:r w:rsidRPr="0062785F">
                    <w:rPr>
                      <w:rFonts w:cs="Arial"/>
                      <w:color w:val="000000"/>
                      <w:sz w:val="20"/>
                      <w:szCs w:val="20"/>
                    </w:rPr>
                    <w:t>Juliet</w:t>
                  </w:r>
                </w:p>
              </w:tc>
              <w:tc>
                <w:tcPr>
                  <w:tcW w:w="0" w:type="auto"/>
                  <w:vAlign w:val="center"/>
                  <w:hideMark/>
                </w:tcPr>
                <w:p w14:paraId="755194E2" w14:textId="77777777" w:rsidR="0062785F" w:rsidRPr="0062785F" w:rsidRDefault="0062785F" w:rsidP="0062785F">
                  <w:pPr>
                    <w:jc w:val="center"/>
                    <w:rPr>
                      <w:rFonts w:cs="Arial"/>
                      <w:color w:val="000000"/>
                      <w:sz w:val="20"/>
                      <w:szCs w:val="20"/>
                    </w:rPr>
                  </w:pPr>
                  <w:r w:rsidRPr="0062785F">
                    <w:rPr>
                      <w:rFonts w:cs="Arial"/>
                      <w:color w:val="000000"/>
                      <w:sz w:val="20"/>
                      <w:szCs w:val="20"/>
                    </w:rPr>
                    <w:t>Romeo and Juliet</w:t>
                  </w:r>
                </w:p>
              </w:tc>
              <w:tc>
                <w:tcPr>
                  <w:tcW w:w="0" w:type="auto"/>
                  <w:vAlign w:val="center"/>
                  <w:hideMark/>
                </w:tcPr>
                <w:p w14:paraId="55C993C4" w14:textId="77777777" w:rsidR="0062785F" w:rsidRPr="0062785F" w:rsidRDefault="0062785F" w:rsidP="0062785F">
                  <w:pPr>
                    <w:jc w:val="center"/>
                    <w:rPr>
                      <w:rFonts w:cs="Arial"/>
                      <w:color w:val="000000"/>
                      <w:sz w:val="20"/>
                      <w:szCs w:val="20"/>
                    </w:rPr>
                  </w:pPr>
                  <w:proofErr w:type="spellStart"/>
                  <w:r w:rsidRPr="0062785F">
                    <w:rPr>
                      <w:rFonts w:cs="Arial"/>
                      <w:color w:val="000000"/>
                      <w:sz w:val="20"/>
                      <w:szCs w:val="20"/>
                    </w:rPr>
                    <w:t>Gulbenkian</w:t>
                  </w:r>
                  <w:proofErr w:type="spellEnd"/>
                  <w:r w:rsidRPr="0062785F">
                    <w:rPr>
                      <w:rFonts w:cs="Arial"/>
                      <w:color w:val="000000"/>
                      <w:sz w:val="20"/>
                      <w:szCs w:val="20"/>
                    </w:rPr>
                    <w:t xml:space="preserve"> Theatre, Canterbury</w:t>
                  </w:r>
                </w:p>
              </w:tc>
              <w:tc>
                <w:tcPr>
                  <w:tcW w:w="0" w:type="auto"/>
                  <w:vAlign w:val="center"/>
                  <w:hideMark/>
                </w:tcPr>
                <w:p w14:paraId="3136B52C" w14:textId="77777777" w:rsidR="0062785F" w:rsidRPr="0062785F" w:rsidRDefault="0062785F" w:rsidP="0062785F">
                  <w:pPr>
                    <w:jc w:val="center"/>
                    <w:rPr>
                      <w:rFonts w:cs="Arial"/>
                      <w:color w:val="000000"/>
                      <w:sz w:val="20"/>
                      <w:szCs w:val="20"/>
                    </w:rPr>
                  </w:pPr>
                  <w:r w:rsidRPr="0062785F">
                    <w:rPr>
                      <w:rFonts w:cs="Arial"/>
                      <w:color w:val="000000"/>
                      <w:sz w:val="20"/>
                      <w:szCs w:val="20"/>
                    </w:rPr>
                    <w:t>Student Production</w:t>
                  </w:r>
                </w:p>
              </w:tc>
            </w:tr>
            <w:tr w:rsidR="0062785F" w:rsidRPr="0062785F" w14:paraId="4796D654" w14:textId="77777777" w:rsidTr="006613C7">
              <w:trPr>
                <w:tblCellSpacing w:w="15" w:type="dxa"/>
                <w:jc w:val="center"/>
              </w:trPr>
              <w:tc>
                <w:tcPr>
                  <w:tcW w:w="0" w:type="auto"/>
                  <w:vAlign w:val="center"/>
                  <w:hideMark/>
                </w:tcPr>
                <w:p w14:paraId="66A5F9AD" w14:textId="77777777" w:rsidR="0062785F" w:rsidRPr="0062785F" w:rsidRDefault="0062785F" w:rsidP="0062785F">
                  <w:pPr>
                    <w:jc w:val="center"/>
                    <w:rPr>
                      <w:rFonts w:cs="Arial"/>
                      <w:color w:val="000000"/>
                      <w:sz w:val="20"/>
                      <w:szCs w:val="20"/>
                    </w:rPr>
                  </w:pPr>
                  <w:r w:rsidRPr="0062785F">
                    <w:rPr>
                      <w:rFonts w:cs="Arial"/>
                      <w:color w:val="000000"/>
                      <w:sz w:val="20"/>
                      <w:szCs w:val="20"/>
                    </w:rPr>
                    <w:t>2012</w:t>
                  </w:r>
                </w:p>
              </w:tc>
              <w:tc>
                <w:tcPr>
                  <w:tcW w:w="0" w:type="auto"/>
                  <w:vAlign w:val="center"/>
                  <w:hideMark/>
                </w:tcPr>
                <w:p w14:paraId="08684D00" w14:textId="77777777" w:rsidR="0062785F" w:rsidRPr="0062785F" w:rsidRDefault="0062785F" w:rsidP="0062785F">
                  <w:pPr>
                    <w:jc w:val="center"/>
                    <w:rPr>
                      <w:rFonts w:cs="Arial"/>
                      <w:color w:val="000000"/>
                      <w:sz w:val="20"/>
                      <w:szCs w:val="20"/>
                    </w:rPr>
                  </w:pPr>
                  <w:r w:rsidRPr="0062785F">
                    <w:rPr>
                      <w:rFonts w:cs="Arial"/>
                      <w:color w:val="000000"/>
                      <w:sz w:val="20"/>
                      <w:szCs w:val="20"/>
                    </w:rPr>
                    <w:t>Pantomime</w:t>
                  </w:r>
                </w:p>
              </w:tc>
              <w:tc>
                <w:tcPr>
                  <w:tcW w:w="0" w:type="auto"/>
                  <w:vAlign w:val="center"/>
                  <w:hideMark/>
                </w:tcPr>
                <w:p w14:paraId="245EA2BD" w14:textId="77777777" w:rsidR="0062785F" w:rsidRPr="0062785F" w:rsidRDefault="0062785F" w:rsidP="0062785F">
                  <w:pPr>
                    <w:jc w:val="center"/>
                    <w:rPr>
                      <w:rFonts w:cs="Arial"/>
                      <w:color w:val="000000"/>
                      <w:sz w:val="20"/>
                      <w:szCs w:val="20"/>
                    </w:rPr>
                  </w:pPr>
                  <w:r w:rsidRPr="0062785F">
                    <w:rPr>
                      <w:rFonts w:cs="Arial"/>
                      <w:color w:val="000000"/>
                      <w:sz w:val="20"/>
                      <w:szCs w:val="20"/>
                    </w:rPr>
                    <w:t>Rear end of horse</w:t>
                  </w:r>
                </w:p>
              </w:tc>
              <w:tc>
                <w:tcPr>
                  <w:tcW w:w="0" w:type="auto"/>
                  <w:vAlign w:val="center"/>
                  <w:hideMark/>
                </w:tcPr>
                <w:p w14:paraId="5D95E6CE" w14:textId="77777777" w:rsidR="0062785F" w:rsidRPr="0062785F" w:rsidRDefault="0062785F" w:rsidP="0062785F">
                  <w:pPr>
                    <w:jc w:val="center"/>
                    <w:rPr>
                      <w:rFonts w:cs="Arial"/>
                      <w:color w:val="000000"/>
                      <w:sz w:val="20"/>
                      <w:szCs w:val="20"/>
                    </w:rPr>
                  </w:pPr>
                  <w:r w:rsidRPr="0062785F">
                    <w:rPr>
                      <w:rFonts w:cs="Arial"/>
                      <w:color w:val="000000"/>
                      <w:sz w:val="20"/>
                      <w:szCs w:val="20"/>
                    </w:rPr>
                    <w:t>Dick Whittington</w:t>
                  </w:r>
                </w:p>
              </w:tc>
              <w:tc>
                <w:tcPr>
                  <w:tcW w:w="0" w:type="auto"/>
                  <w:vAlign w:val="center"/>
                  <w:hideMark/>
                </w:tcPr>
                <w:p w14:paraId="5AC444E0" w14:textId="77777777" w:rsidR="0062785F" w:rsidRPr="0062785F" w:rsidRDefault="0062785F" w:rsidP="0062785F">
                  <w:pPr>
                    <w:jc w:val="center"/>
                    <w:rPr>
                      <w:rFonts w:cs="Arial"/>
                      <w:color w:val="000000"/>
                      <w:sz w:val="20"/>
                      <w:szCs w:val="20"/>
                    </w:rPr>
                  </w:pPr>
                  <w:proofErr w:type="spellStart"/>
                  <w:r w:rsidRPr="0062785F">
                    <w:rPr>
                      <w:rFonts w:cs="Arial"/>
                      <w:color w:val="000000"/>
                      <w:sz w:val="20"/>
                      <w:szCs w:val="20"/>
                    </w:rPr>
                    <w:t>Gulbenkian</w:t>
                  </w:r>
                  <w:proofErr w:type="spellEnd"/>
                  <w:r w:rsidRPr="0062785F">
                    <w:rPr>
                      <w:rFonts w:cs="Arial"/>
                      <w:color w:val="000000"/>
                      <w:sz w:val="20"/>
                      <w:szCs w:val="20"/>
                    </w:rPr>
                    <w:t xml:space="preserve"> Theatre, Canterbury</w:t>
                  </w:r>
                </w:p>
              </w:tc>
              <w:tc>
                <w:tcPr>
                  <w:tcW w:w="0" w:type="auto"/>
                  <w:vAlign w:val="center"/>
                  <w:hideMark/>
                </w:tcPr>
                <w:p w14:paraId="36932FA0" w14:textId="77777777" w:rsidR="0062785F" w:rsidRPr="0062785F" w:rsidRDefault="0062785F" w:rsidP="0062785F">
                  <w:pPr>
                    <w:jc w:val="center"/>
                    <w:rPr>
                      <w:rFonts w:cs="Arial"/>
                      <w:color w:val="000000"/>
                      <w:sz w:val="20"/>
                      <w:szCs w:val="20"/>
                    </w:rPr>
                  </w:pPr>
                  <w:r w:rsidRPr="0062785F">
                    <w:rPr>
                      <w:rFonts w:cs="Arial"/>
                      <w:color w:val="000000"/>
                      <w:sz w:val="20"/>
                      <w:szCs w:val="20"/>
                    </w:rPr>
                    <w:t>Jenny Frog</w:t>
                  </w:r>
                </w:p>
              </w:tc>
            </w:tr>
            <w:tr w:rsidR="0062785F" w:rsidRPr="0062785F" w14:paraId="3967A2F7" w14:textId="77777777" w:rsidTr="006613C7">
              <w:trPr>
                <w:tblCellSpacing w:w="15" w:type="dxa"/>
                <w:jc w:val="center"/>
              </w:trPr>
              <w:tc>
                <w:tcPr>
                  <w:tcW w:w="0" w:type="auto"/>
                  <w:vAlign w:val="center"/>
                  <w:hideMark/>
                </w:tcPr>
                <w:p w14:paraId="00A9401E" w14:textId="77777777" w:rsidR="0062785F" w:rsidRPr="0062785F" w:rsidRDefault="0062785F" w:rsidP="0062785F">
                  <w:pPr>
                    <w:pStyle w:val="Heading4"/>
                    <w:jc w:val="center"/>
                    <w:rPr>
                      <w:rFonts w:ascii="Arial" w:hAnsi="Arial" w:cs="Arial"/>
                      <w:color w:val="28429D"/>
                      <w:sz w:val="20"/>
                      <w:szCs w:val="20"/>
                    </w:rPr>
                  </w:pPr>
                  <w:r w:rsidRPr="0062785F">
                    <w:rPr>
                      <w:rStyle w:val="Strong"/>
                      <w:rFonts w:ascii="Arial" w:hAnsi="Arial" w:cs="Arial"/>
                      <w:b w:val="0"/>
                      <w:bCs w:val="0"/>
                      <w:sz w:val="20"/>
                      <w:szCs w:val="20"/>
                    </w:rPr>
                    <w:t>TV &amp; Film</w:t>
                  </w:r>
                </w:p>
              </w:tc>
              <w:tc>
                <w:tcPr>
                  <w:tcW w:w="0" w:type="auto"/>
                  <w:vAlign w:val="center"/>
                  <w:hideMark/>
                </w:tcPr>
                <w:p w14:paraId="780D6C14" w14:textId="77777777" w:rsidR="0062785F" w:rsidRPr="0062785F" w:rsidRDefault="0062785F" w:rsidP="0062785F">
                  <w:pPr>
                    <w:jc w:val="center"/>
                    <w:rPr>
                      <w:rFonts w:cs="Arial"/>
                      <w:color w:val="000000"/>
                      <w:sz w:val="20"/>
                      <w:szCs w:val="20"/>
                    </w:rPr>
                  </w:pPr>
                </w:p>
              </w:tc>
              <w:tc>
                <w:tcPr>
                  <w:tcW w:w="0" w:type="auto"/>
                  <w:vAlign w:val="center"/>
                  <w:hideMark/>
                </w:tcPr>
                <w:p w14:paraId="35F8296A" w14:textId="77777777" w:rsidR="0062785F" w:rsidRPr="0062785F" w:rsidRDefault="0062785F" w:rsidP="0062785F">
                  <w:pPr>
                    <w:jc w:val="center"/>
                    <w:rPr>
                      <w:rFonts w:cs="Arial"/>
                      <w:color w:val="000000"/>
                      <w:sz w:val="20"/>
                      <w:szCs w:val="20"/>
                    </w:rPr>
                  </w:pPr>
                </w:p>
              </w:tc>
              <w:tc>
                <w:tcPr>
                  <w:tcW w:w="0" w:type="auto"/>
                  <w:vAlign w:val="center"/>
                  <w:hideMark/>
                </w:tcPr>
                <w:p w14:paraId="0C5986FA" w14:textId="77777777" w:rsidR="0062785F" w:rsidRPr="0062785F" w:rsidRDefault="0062785F" w:rsidP="0062785F">
                  <w:pPr>
                    <w:jc w:val="center"/>
                    <w:rPr>
                      <w:rFonts w:cs="Arial"/>
                      <w:color w:val="000000"/>
                      <w:sz w:val="20"/>
                      <w:szCs w:val="20"/>
                    </w:rPr>
                  </w:pPr>
                </w:p>
              </w:tc>
              <w:tc>
                <w:tcPr>
                  <w:tcW w:w="0" w:type="auto"/>
                  <w:vAlign w:val="center"/>
                  <w:hideMark/>
                </w:tcPr>
                <w:p w14:paraId="619BD286" w14:textId="77777777" w:rsidR="0062785F" w:rsidRPr="0062785F" w:rsidRDefault="0062785F" w:rsidP="0062785F">
                  <w:pPr>
                    <w:jc w:val="center"/>
                    <w:rPr>
                      <w:rFonts w:cs="Arial"/>
                      <w:color w:val="000000"/>
                      <w:sz w:val="20"/>
                      <w:szCs w:val="20"/>
                    </w:rPr>
                  </w:pPr>
                </w:p>
              </w:tc>
              <w:tc>
                <w:tcPr>
                  <w:tcW w:w="0" w:type="auto"/>
                  <w:vAlign w:val="center"/>
                  <w:hideMark/>
                </w:tcPr>
                <w:p w14:paraId="31E8573E" w14:textId="77777777" w:rsidR="0062785F" w:rsidRPr="0062785F" w:rsidRDefault="0062785F" w:rsidP="0062785F">
                  <w:pPr>
                    <w:jc w:val="center"/>
                    <w:rPr>
                      <w:rFonts w:cs="Arial"/>
                      <w:color w:val="000000"/>
                      <w:sz w:val="20"/>
                      <w:szCs w:val="20"/>
                    </w:rPr>
                  </w:pPr>
                </w:p>
              </w:tc>
            </w:tr>
            <w:tr w:rsidR="0062785F" w:rsidRPr="0062785F" w14:paraId="06CB912F" w14:textId="77777777" w:rsidTr="006613C7">
              <w:trPr>
                <w:tblCellSpacing w:w="15" w:type="dxa"/>
                <w:jc w:val="center"/>
              </w:trPr>
              <w:tc>
                <w:tcPr>
                  <w:tcW w:w="0" w:type="auto"/>
                  <w:vAlign w:val="center"/>
                  <w:hideMark/>
                </w:tcPr>
                <w:p w14:paraId="57E3B578" w14:textId="77777777" w:rsidR="0062785F" w:rsidRPr="0062785F" w:rsidRDefault="0062785F" w:rsidP="0062785F">
                  <w:pPr>
                    <w:jc w:val="center"/>
                    <w:rPr>
                      <w:rFonts w:cs="Arial"/>
                      <w:color w:val="000000"/>
                      <w:sz w:val="20"/>
                      <w:szCs w:val="20"/>
                    </w:rPr>
                  </w:pPr>
                  <w:r w:rsidRPr="0062785F">
                    <w:rPr>
                      <w:rFonts w:cs="Arial"/>
                      <w:color w:val="000000"/>
                      <w:sz w:val="20"/>
                      <w:szCs w:val="20"/>
                    </w:rPr>
                    <w:t>2015</w:t>
                  </w:r>
                </w:p>
              </w:tc>
              <w:tc>
                <w:tcPr>
                  <w:tcW w:w="0" w:type="auto"/>
                  <w:vAlign w:val="center"/>
                  <w:hideMark/>
                </w:tcPr>
                <w:p w14:paraId="55B5B155" w14:textId="77777777" w:rsidR="0062785F" w:rsidRPr="0062785F" w:rsidRDefault="0062785F" w:rsidP="0062785F">
                  <w:pPr>
                    <w:jc w:val="center"/>
                    <w:rPr>
                      <w:rFonts w:cs="Arial"/>
                      <w:color w:val="000000"/>
                      <w:sz w:val="20"/>
                      <w:szCs w:val="20"/>
                    </w:rPr>
                  </w:pPr>
                  <w:r w:rsidRPr="0062785F">
                    <w:rPr>
                      <w:rFonts w:cs="Arial"/>
                      <w:color w:val="000000"/>
                      <w:sz w:val="20"/>
                      <w:szCs w:val="20"/>
                    </w:rPr>
                    <w:t>Short Film</w:t>
                  </w:r>
                </w:p>
              </w:tc>
              <w:tc>
                <w:tcPr>
                  <w:tcW w:w="0" w:type="auto"/>
                  <w:vAlign w:val="center"/>
                  <w:hideMark/>
                </w:tcPr>
                <w:p w14:paraId="3660E392" w14:textId="77777777" w:rsidR="0062785F" w:rsidRPr="0062785F" w:rsidRDefault="0062785F" w:rsidP="0062785F">
                  <w:pPr>
                    <w:jc w:val="center"/>
                    <w:rPr>
                      <w:rFonts w:cs="Arial"/>
                      <w:color w:val="000000"/>
                      <w:sz w:val="20"/>
                      <w:szCs w:val="20"/>
                    </w:rPr>
                  </w:pPr>
                  <w:r w:rsidRPr="0062785F">
                    <w:rPr>
                      <w:rFonts w:cs="Arial"/>
                      <w:color w:val="000000"/>
                      <w:sz w:val="20"/>
                      <w:szCs w:val="20"/>
                    </w:rPr>
                    <w:t>Tom</w:t>
                  </w:r>
                </w:p>
              </w:tc>
              <w:tc>
                <w:tcPr>
                  <w:tcW w:w="0" w:type="auto"/>
                  <w:vAlign w:val="center"/>
                  <w:hideMark/>
                </w:tcPr>
                <w:p w14:paraId="3E071BC6" w14:textId="77777777" w:rsidR="0062785F" w:rsidRPr="0062785F" w:rsidRDefault="0062785F" w:rsidP="0062785F">
                  <w:pPr>
                    <w:jc w:val="center"/>
                    <w:rPr>
                      <w:rFonts w:cs="Arial"/>
                      <w:color w:val="000000"/>
                      <w:sz w:val="20"/>
                      <w:szCs w:val="20"/>
                    </w:rPr>
                  </w:pPr>
                  <w:r w:rsidRPr="0062785F">
                    <w:rPr>
                      <w:rFonts w:cs="Arial"/>
                      <w:color w:val="000000"/>
                      <w:sz w:val="20"/>
                      <w:szCs w:val="20"/>
                    </w:rPr>
                    <w:t>The Search for Anna</w:t>
                  </w:r>
                </w:p>
              </w:tc>
              <w:tc>
                <w:tcPr>
                  <w:tcW w:w="0" w:type="auto"/>
                  <w:vAlign w:val="center"/>
                  <w:hideMark/>
                </w:tcPr>
                <w:p w14:paraId="31C15C90" w14:textId="77777777" w:rsidR="0062785F" w:rsidRPr="0062785F" w:rsidRDefault="0062785F" w:rsidP="0062785F">
                  <w:pPr>
                    <w:pStyle w:val="NormalWeb"/>
                    <w:jc w:val="center"/>
                    <w:rPr>
                      <w:rFonts w:ascii="Arial" w:hAnsi="Arial" w:cs="Arial"/>
                      <w:color w:val="000000"/>
                      <w:sz w:val="20"/>
                      <w:szCs w:val="20"/>
                    </w:rPr>
                  </w:pPr>
                  <w:r w:rsidRPr="0062785F">
                    <w:rPr>
                      <w:rFonts w:ascii="Arial" w:hAnsi="Arial" w:cs="Arial"/>
                      <w:sz w:val="20"/>
                      <w:szCs w:val="20"/>
                    </w:rPr>
                    <w:t>Peartree Productions</w:t>
                  </w:r>
                </w:p>
              </w:tc>
              <w:tc>
                <w:tcPr>
                  <w:tcW w:w="0" w:type="auto"/>
                  <w:vAlign w:val="center"/>
                  <w:hideMark/>
                </w:tcPr>
                <w:p w14:paraId="6208CDC9" w14:textId="77777777" w:rsidR="0062785F" w:rsidRPr="0062785F" w:rsidRDefault="0062785F" w:rsidP="0062785F">
                  <w:pPr>
                    <w:pStyle w:val="NormalWeb"/>
                    <w:jc w:val="center"/>
                    <w:rPr>
                      <w:rFonts w:ascii="Arial" w:hAnsi="Arial" w:cs="Arial"/>
                      <w:sz w:val="20"/>
                      <w:szCs w:val="20"/>
                    </w:rPr>
                  </w:pPr>
                  <w:r w:rsidRPr="0062785F">
                    <w:rPr>
                      <w:rFonts w:ascii="Arial" w:hAnsi="Arial" w:cs="Arial"/>
                      <w:sz w:val="20"/>
                      <w:szCs w:val="20"/>
                    </w:rPr>
                    <w:t xml:space="preserve">Alan </w:t>
                  </w:r>
                  <w:proofErr w:type="spellStart"/>
                  <w:r w:rsidRPr="0062785F">
                    <w:rPr>
                      <w:rFonts w:ascii="Arial" w:hAnsi="Arial" w:cs="Arial"/>
                      <w:sz w:val="20"/>
                      <w:szCs w:val="20"/>
                    </w:rPr>
                    <w:t>Smithee</w:t>
                  </w:r>
                  <w:proofErr w:type="spellEnd"/>
                </w:p>
              </w:tc>
            </w:tr>
          </w:tbl>
          <w:p w14:paraId="6CAAD58A" w14:textId="77777777" w:rsidR="0062785F" w:rsidRPr="0062785F" w:rsidRDefault="0062785F" w:rsidP="0062785F">
            <w:pPr>
              <w:pStyle w:val="Heading3"/>
              <w:jc w:val="center"/>
              <w:outlineLvl w:val="2"/>
              <w:rPr>
                <w:rStyle w:val="Strong"/>
                <w:rFonts w:ascii="Arial" w:hAnsi="Arial" w:cs="Arial"/>
                <w:b w:val="0"/>
                <w:bCs w:val="0"/>
                <w:sz w:val="20"/>
                <w:szCs w:val="20"/>
              </w:rPr>
            </w:pPr>
          </w:p>
        </w:tc>
      </w:tr>
    </w:tbl>
    <w:p w14:paraId="785408E8" w14:textId="7D3B5725" w:rsidR="0062785F" w:rsidRDefault="0062785F">
      <w:pPr>
        <w:spacing w:before="0" w:after="200" w:line="276" w:lineRule="auto"/>
        <w:rPr>
          <w:b/>
          <w:u w:val="single"/>
        </w:rPr>
      </w:pPr>
      <w:r>
        <w:rPr>
          <w:b/>
          <w:u w:val="single"/>
        </w:rPr>
        <w:br w:type="page"/>
      </w:r>
    </w:p>
    <w:p w14:paraId="4F712FB5" w14:textId="3AF14D9F" w:rsidR="00AC0E3D" w:rsidRPr="00781AF9" w:rsidRDefault="00AC0E3D" w:rsidP="00AC0E3D">
      <w:pPr>
        <w:rPr>
          <w:b/>
          <w:u w:val="single"/>
        </w:rPr>
      </w:pPr>
    </w:p>
    <w:tbl>
      <w:tblPr>
        <w:tblStyle w:val="TableGrid"/>
        <w:tblW w:w="0" w:type="auto"/>
        <w:tblLook w:val="04A0" w:firstRow="1" w:lastRow="0" w:firstColumn="1" w:lastColumn="0" w:noHBand="0" w:noVBand="1"/>
      </w:tblPr>
      <w:tblGrid>
        <w:gridCol w:w="9497"/>
      </w:tblGrid>
      <w:tr w:rsidR="00AC0E3D" w14:paraId="162A756D" w14:textId="77777777" w:rsidTr="00AC0E3D">
        <w:tc>
          <w:tcPr>
            <w:tcW w:w="10338" w:type="dxa"/>
          </w:tcPr>
          <w:p w14:paraId="4440252B" w14:textId="506AED32" w:rsidR="00AC0E3D" w:rsidRDefault="00AC0E3D" w:rsidP="00AC0E3D">
            <w:pPr>
              <w:rPr>
                <w:u w:val="single"/>
              </w:rPr>
            </w:pPr>
            <w:r>
              <w:rPr>
                <w:u w:val="single"/>
              </w:rPr>
              <w:t>Current Employment &amp; Details</w:t>
            </w:r>
          </w:p>
          <w:p w14:paraId="6BDECA78" w14:textId="5029FDF6" w:rsidR="00AC0E3D" w:rsidRDefault="00AC0E3D" w:rsidP="00AC0E3D">
            <w:r w:rsidRPr="00D42E5E">
              <w:t xml:space="preserve">I am </w:t>
            </w:r>
            <w:r>
              <w:t>currently teaching musical theatre workshops at ‘The Dance Academy’ where I hold dance workshops for ages 8 – 18. I thoroughly enjoy teaching and my hours are flexible so it also works around auditions and freelance acting work. This is really useful as I find it helps with networking when I go to auditions and I have taken on lots of interesting jobs such as dancing in music videos and voice over work for radio adverts and paid work as an extra in the soup ‘Emmerdale’. I am very organised and responsible ensuring I complete my National Insurance and Tax contributions and there for happy to be employed on as a freelance performer.</w:t>
            </w:r>
          </w:p>
          <w:p w14:paraId="5D0A545B" w14:textId="1236F59C" w:rsidR="00AC0E3D" w:rsidRDefault="00AC0E3D" w:rsidP="00AC0E3D">
            <w:r>
              <w:t xml:space="preserve">I am also a member of equity; I have public liability insurance and with working with children I am fully DBS checked. </w:t>
            </w:r>
          </w:p>
          <w:p w14:paraId="7052FD26" w14:textId="77777777" w:rsidR="00AC0E3D" w:rsidRDefault="00AC0E3D" w:rsidP="00AC0E3D"/>
          <w:p w14:paraId="3AC68FB2" w14:textId="77777777" w:rsidR="00AC0E3D" w:rsidRPr="00D42E5E" w:rsidRDefault="00AC0E3D" w:rsidP="00AC0E3D">
            <w:r>
              <w:t xml:space="preserve">I am currently in rehearsal for the 2020 pantomime with Gulnekian Theatre, playing the role of ‘Fancy’ a comedy duo in the pantomime Aladdin. I have a 4 month seasonal contract with the </w:t>
            </w:r>
            <w:proofErr w:type="spellStart"/>
            <w:r>
              <w:t>Guinekian</w:t>
            </w:r>
            <w:proofErr w:type="spellEnd"/>
            <w:r>
              <w:t xml:space="preserve"> Theatre for this project which will be complete by January 2020.</w:t>
            </w:r>
          </w:p>
          <w:p w14:paraId="6E8360ED" w14:textId="77777777" w:rsidR="00AC0E3D" w:rsidRDefault="00AC0E3D" w:rsidP="00AC0E3D">
            <w:pPr>
              <w:rPr>
                <w:u w:val="single"/>
              </w:rPr>
            </w:pPr>
          </w:p>
          <w:p w14:paraId="412A45F4" w14:textId="77777777" w:rsidR="00AC0E3D" w:rsidRDefault="00AC0E3D" w:rsidP="00AC0E3D">
            <w:pPr>
              <w:rPr>
                <w:u w:val="single"/>
              </w:rPr>
            </w:pPr>
            <w:r>
              <w:rPr>
                <w:u w:val="single"/>
              </w:rPr>
              <w:t>Promotion</w:t>
            </w:r>
          </w:p>
          <w:p w14:paraId="0DCA842D" w14:textId="34A13EE1" w:rsidR="00AC0E3D" w:rsidRDefault="00AC0E3D" w:rsidP="00AC0E3D">
            <w:r>
              <w:t>I work hard at ensuring I keep up my professional profile as an actor online and in person. I have professional profiles I use online for networking, using ‘</w:t>
            </w:r>
            <w:r w:rsidR="00DA1589">
              <w:t>LinkedIn</w:t>
            </w:r>
            <w:r>
              <w:t xml:space="preserve">’ along with </w:t>
            </w:r>
            <w:r w:rsidR="00DA1589">
              <w:t>T</w:t>
            </w:r>
            <w:r>
              <w:t xml:space="preserve">witter and Instagram to promote my work and projects. A recent example of this was during the rehearsals for the pantomime I have been promoting the show through Instagram by doing Q&amp;A’s with the cast which has really encouraged a lot of interest from people in the area and in turn increased ticket sales through adding a link direct to the box office. In my free time I love to go and see new plays and musicals and I will often ensure I ‘tweet’ what I have seen online and </w:t>
            </w:r>
            <w:proofErr w:type="gramStart"/>
            <w:r>
              <w:t>make contact with</w:t>
            </w:r>
            <w:proofErr w:type="gramEnd"/>
            <w:r>
              <w:t xml:space="preserve"> the director to ensure my name is heard or seen.</w:t>
            </w:r>
          </w:p>
          <w:p w14:paraId="2D3D605B" w14:textId="77777777" w:rsidR="00AC0E3D" w:rsidRDefault="00AC0E3D" w:rsidP="00AC0E3D">
            <w:r>
              <w:t>I feel I am excellent advocate for any project I undertake as I always promote it positively and confidently and over time I have built up a strong social media following.</w:t>
            </w:r>
          </w:p>
          <w:p w14:paraId="26A64AC4" w14:textId="77777777" w:rsidR="00AC0E3D" w:rsidRPr="00375E7E" w:rsidRDefault="00AC0E3D" w:rsidP="00AC0E3D"/>
          <w:p w14:paraId="548F1486" w14:textId="77777777" w:rsidR="00AC0E3D" w:rsidRDefault="00AC0E3D" w:rsidP="00AC0E3D">
            <w:pPr>
              <w:rPr>
                <w:u w:val="single"/>
              </w:rPr>
            </w:pPr>
            <w:r>
              <w:rPr>
                <w:u w:val="single"/>
              </w:rPr>
              <w:t>Showreels &amp; Headshots</w:t>
            </w:r>
          </w:p>
          <w:p w14:paraId="101331EC" w14:textId="77777777" w:rsidR="00AC0E3D" w:rsidRDefault="00AC0E3D" w:rsidP="00AC0E3D">
            <w:r>
              <w:t>Please take a look at my recent headshots and show reel on my spotlight profile:</w:t>
            </w:r>
          </w:p>
          <w:p w14:paraId="4B6EEB06" w14:textId="77777777" w:rsidR="00AC0E3D" w:rsidRDefault="00AC0E3D" w:rsidP="00AC0E3D"/>
          <w:p w14:paraId="793B192C" w14:textId="77777777" w:rsidR="00AC0E3D" w:rsidRDefault="00AC0E3D" w:rsidP="00AC0E3D">
            <w:pPr>
              <w:rPr>
                <w:rFonts w:ascii="Calibri" w:hAnsi="Calibri" w:cs="Calibri"/>
                <w:lang w:eastAsia="en-GB"/>
              </w:rPr>
            </w:pPr>
            <w:r>
              <w:rPr>
                <w:rFonts w:ascii="Calibri-Bold" w:hAnsi="Calibri-Bold" w:cs="Calibri-Bold"/>
                <w:b/>
                <w:bCs/>
                <w:lang w:eastAsia="en-GB"/>
              </w:rPr>
              <w:t xml:space="preserve">Spotlight – </w:t>
            </w:r>
            <w:r>
              <w:rPr>
                <w:rFonts w:ascii="Calibri" w:hAnsi="Calibri" w:cs="Calibri"/>
                <w:lang w:eastAsia="en-GB"/>
              </w:rPr>
              <w:t>6290-0199-5220</w:t>
            </w:r>
          </w:p>
          <w:p w14:paraId="6B419E93" w14:textId="77777777" w:rsidR="00AC0E3D" w:rsidRDefault="00AC0E3D" w:rsidP="00AC0E3D">
            <w:pPr>
              <w:rPr>
                <w:rFonts w:ascii="Calibri" w:hAnsi="Calibri" w:cs="Calibri"/>
                <w:lang w:eastAsia="en-GB"/>
              </w:rPr>
            </w:pPr>
          </w:p>
          <w:p w14:paraId="4F6D5554" w14:textId="77777777" w:rsidR="00AC0E3D" w:rsidRPr="00EB65D9" w:rsidRDefault="00AC0E3D" w:rsidP="00AC0E3D">
            <w:r>
              <w:rPr>
                <w:rFonts w:ascii="Calibri" w:hAnsi="Calibri" w:cs="Calibri"/>
                <w:lang w:eastAsia="en-GB"/>
              </w:rPr>
              <w:t>You can also contact my Agent</w:t>
            </w:r>
            <w:r w:rsidRPr="003B1E4F">
              <w:rPr>
                <w:rFonts w:ascii="Calibri" w:hAnsi="Calibri" w:cs="Calibri"/>
                <w:b/>
                <w:lang w:eastAsia="en-GB"/>
              </w:rPr>
              <w:t xml:space="preserve">: </w:t>
            </w:r>
            <w:r w:rsidRPr="003B1E4F">
              <w:rPr>
                <w:rFonts w:ascii="Calibri Light" w:hAnsi="Calibri Light"/>
                <w:b/>
              </w:rPr>
              <w:t>Joan Trollope Personal Management</w:t>
            </w:r>
            <w:r>
              <w:rPr>
                <w:rFonts w:ascii="Calibri Light" w:hAnsi="Calibri Light"/>
              </w:rPr>
              <w:t xml:space="preserve"> </w:t>
            </w:r>
            <w:r>
              <w:rPr>
                <w:rFonts w:ascii="Calibri" w:hAnsi="Calibri" w:cs="Calibri"/>
                <w:lang w:eastAsia="en-GB"/>
              </w:rPr>
              <w:t>to discuss by skills and attributes.</w:t>
            </w:r>
          </w:p>
          <w:p w14:paraId="3AE8ECA2" w14:textId="77777777" w:rsidR="00AC0E3D" w:rsidRDefault="00AC0E3D" w:rsidP="00AC0E3D">
            <w:pPr>
              <w:rPr>
                <w:u w:val="single"/>
              </w:rPr>
            </w:pPr>
          </w:p>
          <w:p w14:paraId="3934E5DF" w14:textId="3793C492" w:rsidR="00AC0E3D" w:rsidRDefault="00AC0E3D" w:rsidP="00AC0E3D">
            <w:pPr>
              <w:rPr>
                <w:u w:val="single"/>
              </w:rPr>
            </w:pPr>
            <w:r>
              <w:rPr>
                <w:u w:val="single"/>
              </w:rPr>
              <w:t>Testimonials</w:t>
            </w:r>
          </w:p>
          <w:p w14:paraId="3D635FD3" w14:textId="77777777" w:rsidR="00AC0E3D" w:rsidRDefault="00AC0E3D" w:rsidP="00AC0E3D">
            <w:pPr>
              <w:rPr>
                <w:u w:val="single"/>
              </w:rPr>
            </w:pPr>
          </w:p>
          <w:p w14:paraId="285FE3E4" w14:textId="77777777" w:rsidR="00AC0E3D" w:rsidRDefault="00AC0E3D" w:rsidP="00AC0E3D">
            <w:r>
              <w:t>This is a recent testimonial from the dance workshops I have ran:</w:t>
            </w:r>
          </w:p>
          <w:p w14:paraId="01B66B30" w14:textId="77777777" w:rsidR="00AC0E3D" w:rsidRDefault="00AC0E3D" w:rsidP="00AC0E3D"/>
          <w:p w14:paraId="0BB76856" w14:textId="3EB00585" w:rsidR="00AC0E3D" w:rsidRDefault="00AC0E3D" w:rsidP="00AC0E3D">
            <w:r w:rsidRPr="003B1E4F">
              <w:rPr>
                <w:rFonts w:cstheme="minorHAnsi"/>
                <w:i/>
                <w:iCs/>
                <w:color w:val="7F7F7F"/>
                <w:sz w:val="21"/>
                <w:szCs w:val="21"/>
                <w:lang w:val="en"/>
              </w:rPr>
              <w:lastRenderedPageBreak/>
              <w:t xml:space="preserve">Five years have passed since our daughter started at The Dance Academy. We had originally signed her up to keep her focused and busy...we never imagined the impact of the training she received then and over the course of the next several years. Annabelle is motivated, determined, and focused...all of which is fostered by the classes and instructors at The Dance Academy. Not only is our nine-year-old able to recognize the value of ballet in all styles of dance, but she has developed a love of all the arts and can discuss aspects of technique and artistry in professional work. Her desire to learn and perfect various movements...of which she knows the official names (she is still teaching us the terminology!) can be attributed to the professionally trained staff. Kiera Daily and </w:t>
            </w:r>
            <w:proofErr w:type="gramStart"/>
            <w:r w:rsidRPr="003B1E4F">
              <w:rPr>
                <w:rFonts w:cstheme="minorHAnsi"/>
                <w:i/>
                <w:iCs/>
                <w:color w:val="7F7F7F"/>
                <w:sz w:val="21"/>
                <w:szCs w:val="21"/>
                <w:lang w:val="en"/>
              </w:rPr>
              <w:t>all of</w:t>
            </w:r>
            <w:proofErr w:type="gramEnd"/>
            <w:r w:rsidRPr="003B1E4F">
              <w:rPr>
                <w:rFonts w:cstheme="minorHAnsi"/>
                <w:i/>
                <w:iCs/>
                <w:color w:val="7F7F7F"/>
                <w:sz w:val="21"/>
                <w:szCs w:val="21"/>
                <w:lang w:val="en"/>
              </w:rPr>
              <w:t xml:space="preserve"> the dancers take an active role in training students of all ages and abilities. Performances showcase all levels integrated...it is a delight to watch a beginner ballet student with a level 5 dancer. Not only are audiences entertained, but younger performers are encouraged and inspired by those with more experience. Staff members greet students and families with the utmost respect and enthusiasm. Students are expected to follow routines and guidelines, and they do so because of the professional example modeled by all in the studio. Whether </w:t>
            </w:r>
            <w:proofErr w:type="gramStart"/>
            <w:r w:rsidRPr="003B1E4F">
              <w:rPr>
                <w:rFonts w:cstheme="minorHAnsi"/>
                <w:i/>
                <w:iCs/>
                <w:color w:val="7F7F7F"/>
                <w:sz w:val="21"/>
                <w:szCs w:val="21"/>
                <w:lang w:val="en"/>
              </w:rPr>
              <w:t>it's</w:t>
            </w:r>
            <w:proofErr w:type="gramEnd"/>
            <w:r w:rsidRPr="003B1E4F">
              <w:rPr>
                <w:rFonts w:cstheme="minorHAnsi"/>
                <w:i/>
                <w:iCs/>
                <w:color w:val="7F7F7F"/>
                <w:sz w:val="21"/>
                <w:szCs w:val="21"/>
                <w:lang w:val="en"/>
              </w:rPr>
              <w:t xml:space="preserve"> ballet, tap, jazz, or summer workshops, we are confident that our daughter is receiving the best training available. Perhaps she will pursue a career with dance, or maybe enjoy it as recreation, or recognize the value of such in others' work. Regardless, The Dance Academy is helping to instill a sense of responsibility and love of the arts in our daughter, and for that we are incredibly thankful. ~ K &amp; G Lavoie (parents)</w:t>
            </w:r>
            <w:r>
              <w:rPr>
                <w:rFonts w:cstheme="minorHAnsi"/>
                <w:i/>
                <w:iCs/>
                <w:color w:val="7F7F7F"/>
                <w:sz w:val="21"/>
                <w:szCs w:val="21"/>
                <w:lang w:val="en"/>
              </w:rPr>
              <w:t>.</w:t>
            </w:r>
          </w:p>
        </w:tc>
      </w:tr>
    </w:tbl>
    <w:p w14:paraId="4DA61837" w14:textId="77777777" w:rsidR="00AC0E3D" w:rsidRDefault="00AC0E3D" w:rsidP="00AC0E3D">
      <w:pPr>
        <w:rPr>
          <w:u w:val="single"/>
        </w:rPr>
      </w:pPr>
    </w:p>
    <w:p w14:paraId="77FBC2A1" w14:textId="77777777" w:rsidR="00AC0E3D" w:rsidRDefault="00AC0E3D" w:rsidP="00AC0E3D"/>
    <w:p w14:paraId="106693BA" w14:textId="77777777" w:rsidR="00AC0E3D" w:rsidRDefault="00AC0E3D" w:rsidP="00AC0E3D">
      <w:r>
        <w:t xml:space="preserve">• </w:t>
      </w:r>
      <w:r w:rsidRPr="00E54B80">
        <w:rPr>
          <w:highlight w:val="yellow"/>
        </w:rPr>
        <w:t>a report on the economic, social and cultural context of the event outlined in the advertisement</w:t>
      </w:r>
      <w:r>
        <w:t xml:space="preserve"> </w:t>
      </w:r>
    </w:p>
    <w:p w14:paraId="4A3DF626" w14:textId="77777777" w:rsidR="00AC0E3D" w:rsidRDefault="00AC0E3D" w:rsidP="00AC0E3D">
      <w:r>
        <w:t>See separate document with quotes and links and also look back at the group presentations you did.</w:t>
      </w:r>
    </w:p>
    <w:p w14:paraId="4618F6C2" w14:textId="77777777" w:rsidR="00AC0E3D" w:rsidRDefault="00AC0E3D" w:rsidP="00AC0E3D"/>
    <w:tbl>
      <w:tblPr>
        <w:tblStyle w:val="TableGrid"/>
        <w:tblW w:w="0" w:type="auto"/>
        <w:tblLook w:val="04A0" w:firstRow="1" w:lastRow="0" w:firstColumn="1" w:lastColumn="0" w:noHBand="0" w:noVBand="1"/>
      </w:tblPr>
      <w:tblGrid>
        <w:gridCol w:w="9497"/>
      </w:tblGrid>
      <w:tr w:rsidR="00AC0E3D" w14:paraId="54A3C4E4" w14:textId="77777777" w:rsidTr="00AC0E3D">
        <w:tc>
          <w:tcPr>
            <w:tcW w:w="10338" w:type="dxa"/>
          </w:tcPr>
          <w:p w14:paraId="46BF39FB" w14:textId="77777777" w:rsidR="00AC0E3D" w:rsidRPr="00E54B80" w:rsidRDefault="00AC0E3D" w:rsidP="00AC0E3D">
            <w:pPr>
              <w:rPr>
                <w:b/>
                <w:sz w:val="28"/>
                <w:szCs w:val="28"/>
                <w:u w:val="single"/>
              </w:rPr>
            </w:pPr>
            <w:r w:rsidRPr="00E54B80">
              <w:rPr>
                <w:b/>
                <w:sz w:val="28"/>
                <w:szCs w:val="28"/>
                <w:u w:val="single"/>
              </w:rPr>
              <w:t>Example</w:t>
            </w:r>
          </w:p>
          <w:p w14:paraId="3120334B" w14:textId="77777777" w:rsidR="00AC0E3D" w:rsidRDefault="00AC0E3D" w:rsidP="00AC0E3D"/>
          <w:p w14:paraId="3B5C874F" w14:textId="77777777" w:rsidR="00AC0E3D" w:rsidRPr="00D42E5E" w:rsidRDefault="00AC0E3D" w:rsidP="00AC0E3D">
            <w:r>
              <w:t xml:space="preserve">As seen in my most current employment I am very enthusiastic about Arts in the Community. The pantomime has shown me the diverse audiences it brings to the theatre and it really brings a community together young and old and people with different disabilities and needs (we have special performances for people with disabilities such as a </w:t>
            </w:r>
            <w:r w:rsidRPr="00BA3889">
              <w:t xml:space="preserve">Relaxed </w:t>
            </w:r>
            <w:r>
              <w:t>and Sensory Adapted performances, audio description and signed performances). I believe t</w:t>
            </w:r>
            <w:r w:rsidRPr="00D42E5E">
              <w:t xml:space="preserve">he more arts events produced can have such a positive social impact </w:t>
            </w:r>
            <w:r>
              <w:t>on everyone who experiences it</w:t>
            </w:r>
            <w:r w:rsidRPr="00D42E5E">
              <w:t>. </w:t>
            </w:r>
          </w:p>
          <w:p w14:paraId="67BFAAFA" w14:textId="77777777" w:rsidR="00AC0E3D" w:rsidRPr="00D42E5E" w:rsidRDefault="00AC0E3D" w:rsidP="00AC0E3D">
            <w:pPr>
              <w:spacing w:before="100" w:beforeAutospacing="1" w:after="100" w:afterAutospacing="1"/>
            </w:pPr>
            <w:r w:rsidRPr="00D42E5E">
              <w:t>'When we talk about the value of arts and culture, we should always start with the intrinsic – how arts and culture illuminate our inner lives and enrich our emotional world. This is what we cherish. '</w:t>
            </w:r>
            <w:r>
              <w:rPr>
                <w:rStyle w:val="FootnoteReference"/>
              </w:rPr>
              <w:footnoteReference w:id="1"/>
            </w:r>
          </w:p>
          <w:p w14:paraId="3F0F2B63" w14:textId="11F5D765" w:rsidR="00AC0E3D" w:rsidRDefault="00AC0E3D" w:rsidP="00AC0E3D">
            <w:pPr>
              <w:spacing w:before="100" w:beforeAutospacing="1" w:after="100" w:afterAutospacing="1"/>
            </w:pPr>
            <w:r w:rsidRPr="00D42E5E">
              <w:lastRenderedPageBreak/>
              <w:t xml:space="preserve">The statistics taken from the government 'taking part' survey shows how important the arts are to our social engagement with 77% of </w:t>
            </w:r>
            <w:r>
              <w:t>adults engaging with the arts.</w:t>
            </w:r>
            <w:r>
              <w:rPr>
                <w:rStyle w:val="FootnoteReference"/>
              </w:rPr>
              <w:footnoteReference w:id="2"/>
            </w:r>
            <w:r>
              <w:t xml:space="preserve"> </w:t>
            </w:r>
            <w:r w:rsidRPr="00D42E5E">
              <w:t>Children and families involved in arts events can only have a positive impact on their social lives building skills such as communication, interaction and enrichment. </w:t>
            </w:r>
            <w:r>
              <w:t>With a community project that the Coach House Arts Centre are planning not only will individuals gain a lot from experiencing and taking part in fridge events and performances but it was also integrating the community and making them proud of the history of the town . This also shows the people in the community what arts are available and hopefully encourage them to be part of it to keep it going for years to come some which it is clear vision for the public sector heritage grant: ‘</w:t>
            </w:r>
            <w:r w:rsidRPr="004E1D9A">
              <w:rPr>
                <w:rFonts w:cstheme="minorHAnsi"/>
                <w:color w:val="333333"/>
                <w:shd w:val="clear" w:color="auto" w:fill="FFFFFF"/>
              </w:rPr>
              <w:t>We fund all kinds of projects, as long as they help to create positive and lasting change for people and communities.’</w:t>
            </w:r>
            <w:r w:rsidRPr="004E1D9A">
              <w:rPr>
                <w:rStyle w:val="FootnoteReference"/>
                <w:rFonts w:cstheme="minorHAnsi"/>
                <w:color w:val="333333"/>
                <w:shd w:val="clear" w:color="auto" w:fill="FFFFFF"/>
              </w:rPr>
              <w:footnoteReference w:id="3"/>
            </w:r>
          </w:p>
          <w:p w14:paraId="44004464" w14:textId="77777777" w:rsidR="00AC0E3D" w:rsidRDefault="00AC0E3D" w:rsidP="00AC0E3D">
            <w:pPr>
              <w:spacing w:before="100" w:beforeAutospacing="1" w:after="100" w:afterAutospacing="1"/>
            </w:pPr>
            <w:r>
              <w:t xml:space="preserve">The popularity of these type of events have grown year on year for example As shown on </w:t>
            </w:r>
            <w:hyperlink r:id="rId64" w:history="1">
              <w:r w:rsidRPr="00403B93">
                <w:rPr>
                  <w:rStyle w:val="Hyperlink"/>
                </w:rPr>
                <w:t>https://www.artsfestivals.co.uk/festival-details</w:t>
              </w:r>
            </w:hyperlink>
            <w:r>
              <w:t xml:space="preserve"> there is a variety of </w:t>
            </w:r>
            <w:r w:rsidRPr="00D42E5E">
              <w:t xml:space="preserve">individual </w:t>
            </w:r>
            <w:r>
              <w:t xml:space="preserve">arts </w:t>
            </w:r>
            <w:r w:rsidRPr="00D42E5E">
              <w:t>festivals</w:t>
            </w:r>
            <w:r>
              <w:t xml:space="preserve"> being run every year such as: Cheltenham jazz festival, Cambridge literary festival, BBC proms. These are quite specific to the art in question but m</w:t>
            </w:r>
            <w:r w:rsidRPr="00D42E5E">
              <w:t>ost recently it has been very popular for festivals that cater for the whole family </w:t>
            </w:r>
            <w:r>
              <w:t xml:space="preserve">such as Edinburgh Festival across a large geographical area, this really celebrates the town/city it is in and is excellent for involving all people from the area ‘removing barriers for attendance and participation’ </w:t>
            </w:r>
            <w:r>
              <w:rPr>
                <w:rStyle w:val="FootnoteReference"/>
              </w:rPr>
              <w:footnoteReference w:id="4"/>
            </w:r>
          </w:p>
          <w:p w14:paraId="594C787C" w14:textId="77777777" w:rsidR="00AC0E3D" w:rsidRPr="00D42E5E" w:rsidRDefault="00AC0E3D" w:rsidP="00AC0E3D">
            <w:pPr>
              <w:spacing w:before="100" w:beforeAutospacing="1" w:after="100" w:afterAutospacing="1"/>
            </w:pPr>
            <w:r>
              <w:t>Although this festival is about the heritage of the community and its target audience is the people from the town it will also being money and visitors (tourism) if the performances are engaging and dynamic. It could be a real asset to the economic growth of the town.</w:t>
            </w:r>
          </w:p>
          <w:p w14:paraId="65B703D0" w14:textId="77777777" w:rsidR="00AC0E3D" w:rsidRPr="00767821" w:rsidRDefault="00AC0E3D" w:rsidP="00AC0E3D">
            <w:pPr>
              <w:spacing w:before="100" w:beforeAutospacing="1" w:after="100" w:afterAutospacing="1"/>
              <w:rPr>
                <w:rFonts w:cs="Arial"/>
                <w:color w:val="333333"/>
                <w:spacing w:val="-5"/>
                <w:shd w:val="clear" w:color="auto" w:fill="FFFFFF"/>
              </w:rPr>
            </w:pPr>
            <w:r w:rsidRPr="00767821">
              <w:rPr>
                <w:rFonts w:cs="Arial"/>
                <w:color w:val="333333"/>
                <w:spacing w:val="-5"/>
                <w:shd w:val="clear" w:color="auto" w:fill="FFFFFF"/>
              </w:rPr>
              <w:t>‘For every £1 of salary paid by the arts and culture industry, an additional £2.01 is generated in the wider economy through indirect and induced multiplier impacts’</w:t>
            </w:r>
            <w:r w:rsidRPr="00767821">
              <w:rPr>
                <w:rStyle w:val="FootnoteReference"/>
                <w:rFonts w:cs="Arial"/>
                <w:color w:val="333333"/>
                <w:spacing w:val="-5"/>
                <w:shd w:val="clear" w:color="auto" w:fill="FFFFFF"/>
              </w:rPr>
              <w:footnoteReference w:id="5"/>
            </w:r>
          </w:p>
          <w:p w14:paraId="391A2971" w14:textId="77777777" w:rsidR="00AC0E3D" w:rsidRDefault="00AC0E3D" w:rsidP="00AC0E3D">
            <w:pPr>
              <w:spacing w:before="100" w:beforeAutospacing="1" w:after="100" w:afterAutospacing="1"/>
            </w:pPr>
            <w:r w:rsidRPr="00D42E5E">
              <w:t xml:space="preserve">The value of the arts on the economy is great and events like community arts festivals are excellent </w:t>
            </w:r>
            <w:r>
              <w:t xml:space="preserve">way of creating job opportunities and business growth, encouraging enterprise of local businesses, tourism and inward investment. </w:t>
            </w:r>
            <w:r>
              <w:rPr>
                <w:rStyle w:val="FootnoteReference"/>
              </w:rPr>
              <w:footnoteReference w:id="6"/>
            </w:r>
          </w:p>
          <w:p w14:paraId="3BB49696" w14:textId="77777777" w:rsidR="00AC0E3D" w:rsidRDefault="00AC0E3D" w:rsidP="00AC0E3D">
            <w:pPr>
              <w:spacing w:before="100" w:beforeAutospacing="1" w:after="100" w:afterAutospacing="1"/>
            </w:pPr>
            <w:r>
              <w:t>I can see ‘From Doom to Zoom’ being very popular just from the advert and having a real positive impact on the community and surrounding areas.  I have lots of creative ideas and experience to bring to the team if I were to perform in this project.</w:t>
            </w:r>
          </w:p>
          <w:p w14:paraId="1A01DDB9" w14:textId="77777777" w:rsidR="00AC0E3D" w:rsidRDefault="00AC0E3D" w:rsidP="00AC0E3D">
            <w:pPr>
              <w:spacing w:before="100" w:beforeAutospacing="1" w:after="100" w:afterAutospacing="1"/>
            </w:pPr>
          </w:p>
        </w:tc>
      </w:tr>
    </w:tbl>
    <w:p w14:paraId="29C551FF" w14:textId="77777777" w:rsidR="00AC0E3D" w:rsidRDefault="00AC0E3D" w:rsidP="00AC0E3D"/>
    <w:p w14:paraId="7411192D" w14:textId="1EADBF38" w:rsidR="00AC0E3D" w:rsidRDefault="00AC0E3D" w:rsidP="00AC0E3D">
      <w:r>
        <w:br w:type="column"/>
      </w:r>
      <w:r w:rsidRPr="00AC0E3D">
        <w:rPr>
          <w:highlight w:val="yellow"/>
        </w:rPr>
        <w:lastRenderedPageBreak/>
        <w:t>the proposed materials for progression into your chosen vocational role including any ideas and adaptations that you have made to meet the specific demands of the advertisement</w:t>
      </w:r>
    </w:p>
    <w:p w14:paraId="28DC088D" w14:textId="77777777" w:rsidR="00AC0E3D" w:rsidRDefault="00AC0E3D" w:rsidP="00AC0E3D">
      <w:pPr>
        <w:autoSpaceDE w:val="0"/>
        <w:autoSpaceDN w:val="0"/>
        <w:adjustRightInd w:val="0"/>
        <w:rPr>
          <w:b/>
          <w:color w:val="FF0000"/>
          <w:u w:val="single"/>
        </w:rPr>
      </w:pPr>
    </w:p>
    <w:p w14:paraId="4EFFD379" w14:textId="3D6A0F5C" w:rsidR="00AC0E3D" w:rsidRDefault="00AC0E3D" w:rsidP="00AC0E3D">
      <w:pPr>
        <w:autoSpaceDE w:val="0"/>
        <w:autoSpaceDN w:val="0"/>
        <w:adjustRightInd w:val="0"/>
        <w:rPr>
          <w:b/>
          <w:color w:val="FF0000"/>
          <w:u w:val="single"/>
        </w:rPr>
      </w:pPr>
      <w:r>
        <w:rPr>
          <w:b/>
          <w:color w:val="FF0000"/>
          <w:u w:val="single"/>
        </w:rPr>
        <w:t>In this section you are advertising yourself and what you can offer:</w:t>
      </w:r>
    </w:p>
    <w:p w14:paraId="4760BA2C" w14:textId="77777777" w:rsidR="00AC0E3D" w:rsidRDefault="00AC0E3D" w:rsidP="00AC0E3D">
      <w:pPr>
        <w:autoSpaceDE w:val="0"/>
        <w:autoSpaceDN w:val="0"/>
        <w:adjustRightInd w:val="0"/>
        <w:rPr>
          <w:b/>
          <w:color w:val="FF0000"/>
          <w:u w:val="single"/>
        </w:rPr>
      </w:pPr>
      <w:r>
        <w:rPr>
          <w:b/>
          <w:color w:val="FF0000"/>
          <w:u w:val="single"/>
        </w:rPr>
        <w:t>Examples of skills, knowledge and understanding that you could bring to the roll.</w:t>
      </w:r>
    </w:p>
    <w:p w14:paraId="64D3156E" w14:textId="77777777" w:rsidR="00AC0E3D" w:rsidRDefault="00AC0E3D" w:rsidP="00AC0E3D">
      <w:pPr>
        <w:autoSpaceDE w:val="0"/>
        <w:autoSpaceDN w:val="0"/>
        <w:adjustRightInd w:val="0"/>
        <w:rPr>
          <w:b/>
          <w:color w:val="FF0000"/>
          <w:u w:val="single"/>
        </w:rPr>
      </w:pPr>
    </w:p>
    <w:p w14:paraId="10EA08F0" w14:textId="77777777" w:rsidR="00AC0E3D" w:rsidRPr="00D92C0B" w:rsidRDefault="00AC0E3D" w:rsidP="00AC0E3D">
      <w:pPr>
        <w:autoSpaceDE w:val="0"/>
        <w:autoSpaceDN w:val="0"/>
        <w:adjustRightInd w:val="0"/>
      </w:pPr>
      <w:r w:rsidRPr="00BE30FF">
        <w:t xml:space="preserve">Make it </w:t>
      </w:r>
      <w:r>
        <w:t>cl</w:t>
      </w:r>
      <w:r w:rsidRPr="00D92C0B">
        <w:t>ear what you are – ACTOR, SINGER, DANCER</w:t>
      </w:r>
    </w:p>
    <w:tbl>
      <w:tblPr>
        <w:tblStyle w:val="TableGrid"/>
        <w:tblW w:w="0" w:type="auto"/>
        <w:tblLook w:val="04A0" w:firstRow="1" w:lastRow="0" w:firstColumn="1" w:lastColumn="0" w:noHBand="0" w:noVBand="1"/>
      </w:tblPr>
      <w:tblGrid>
        <w:gridCol w:w="9497"/>
      </w:tblGrid>
      <w:tr w:rsidR="00AC0E3D" w:rsidRPr="00D92C0B" w14:paraId="698532EE" w14:textId="77777777" w:rsidTr="00AC0E3D">
        <w:tc>
          <w:tcPr>
            <w:tcW w:w="10338" w:type="dxa"/>
          </w:tcPr>
          <w:p w14:paraId="7D6588D8" w14:textId="77777777" w:rsidR="00AC0E3D" w:rsidRPr="00D92C0B" w:rsidRDefault="00AC0E3D" w:rsidP="00AC0E3D">
            <w:pPr>
              <w:autoSpaceDE w:val="0"/>
              <w:autoSpaceDN w:val="0"/>
              <w:adjustRightInd w:val="0"/>
              <w:rPr>
                <w:b/>
                <w:u w:val="single"/>
              </w:rPr>
            </w:pPr>
            <w:r w:rsidRPr="00D92C0B">
              <w:rPr>
                <w:b/>
                <w:u w:val="single"/>
              </w:rPr>
              <w:t>Example</w:t>
            </w:r>
          </w:p>
          <w:p w14:paraId="3B3FC65F" w14:textId="77777777" w:rsidR="00AC0E3D" w:rsidRPr="00D92C0B" w:rsidRDefault="00AC0E3D" w:rsidP="00AC0E3D">
            <w:pPr>
              <w:autoSpaceDE w:val="0"/>
              <w:autoSpaceDN w:val="0"/>
              <w:adjustRightInd w:val="0"/>
            </w:pPr>
          </w:p>
          <w:p w14:paraId="18AA06C0" w14:textId="4DB47307" w:rsidR="00AC0E3D" w:rsidRDefault="00AC0E3D" w:rsidP="00AC0E3D">
            <w:pPr>
              <w:autoSpaceDE w:val="0"/>
              <w:autoSpaceDN w:val="0"/>
              <w:adjustRightInd w:val="0"/>
            </w:pPr>
            <w:r>
              <w:t>I would primarily applying for the role of an Actor in the company to mainly perform during the festival but as stated in the advert the festival will have performances on the streets, in schools and in community spaces. Through my work with the dance school where I teach musical theatre classes I am used to work with a range of ages to create performance work.  I am confident at devising and creating and I have lots of ideas for how we can bring the history of the town to life through performing Arts. For example, I imagine a fun ‘horrible histories’ style children’s performance where we look at ‘town life’ in 1086 and then take that family through time to different moments in history all whilst showing them how people lived. I feel my acting skills would really benefit the team here having played many roles young and old through my stage and tv work so far.</w:t>
            </w:r>
          </w:p>
          <w:p w14:paraId="4DD1BE3A" w14:textId="77777777" w:rsidR="00AC0E3D" w:rsidRDefault="00AC0E3D" w:rsidP="00AC0E3D">
            <w:pPr>
              <w:autoSpaceDE w:val="0"/>
              <w:autoSpaceDN w:val="0"/>
              <w:adjustRightInd w:val="0"/>
            </w:pPr>
          </w:p>
          <w:p w14:paraId="027BA60B" w14:textId="0AA68F08" w:rsidR="00AC0E3D" w:rsidRDefault="00AC0E3D" w:rsidP="00AC0E3D">
            <w:pPr>
              <w:autoSpaceDE w:val="0"/>
              <w:autoSpaceDN w:val="0"/>
              <w:adjustRightInd w:val="0"/>
            </w:pPr>
            <w:r>
              <w:t>As shown in my application letter, I am primarily an actor. Having studied up to degree level I have gained and developed my skills up to a high standard. During my time at college and university I have really developed my voice and movement skills. In fact, the project as well as developing my acting skills I tried to develop my dance skills to help me become a more flexible and employable performer.</w:t>
            </w:r>
          </w:p>
          <w:p w14:paraId="5C9DA7D8" w14:textId="77777777" w:rsidR="00AC0E3D" w:rsidRDefault="00AC0E3D" w:rsidP="00AC0E3D">
            <w:pPr>
              <w:autoSpaceDE w:val="0"/>
              <w:autoSpaceDN w:val="0"/>
              <w:adjustRightInd w:val="0"/>
            </w:pPr>
            <w:r>
              <w:t>Below are a list of specific skills I think would really be asset to an acting role in the festival:</w:t>
            </w:r>
          </w:p>
          <w:p w14:paraId="273CFDFD" w14:textId="47F1A89E" w:rsidR="00AC0E3D" w:rsidRDefault="00AC0E3D" w:rsidP="00AC0E3D">
            <w:pPr>
              <w:autoSpaceDE w:val="0"/>
              <w:autoSpaceDN w:val="0"/>
              <w:adjustRightInd w:val="0"/>
            </w:pPr>
            <w:r>
              <w:t xml:space="preserve">Skills &amp; Experience: storytelling, physical theatre, mime, movement, character voices, accents, multi-rolling. Dancing, working with children and devising. </w:t>
            </w:r>
          </w:p>
          <w:p w14:paraId="69E88855" w14:textId="77777777" w:rsidR="00AC0E3D" w:rsidRDefault="00AC0E3D" w:rsidP="00AC0E3D">
            <w:pPr>
              <w:autoSpaceDE w:val="0"/>
              <w:autoSpaceDN w:val="0"/>
              <w:adjustRightInd w:val="0"/>
            </w:pPr>
          </w:p>
          <w:p w14:paraId="18C31247" w14:textId="77777777" w:rsidR="00AC0E3D" w:rsidRDefault="00AC0E3D" w:rsidP="00AC0E3D">
            <w:pPr>
              <w:autoSpaceDE w:val="0"/>
              <w:autoSpaceDN w:val="0"/>
              <w:adjustRightInd w:val="0"/>
            </w:pPr>
            <w:r>
              <w:t>Whilst completing my CTEC level 3 qualification I devised and performed in a performance of Romeo and Juliet entitled ‘Shakespeare Reimagined’, I also have experience of directing, leading Dance workshops, acting Technique and I have a broad knowledge and understanding of repertoire I have studied – I can bring lots of creative ideas. During my studies I also completed a unit called commissioning brief – here I gained great knowledge of how to pitch for funding understanding both public and private organisations this has helped me understand and appreciate the economy and the arts.</w:t>
            </w:r>
          </w:p>
          <w:p w14:paraId="0EA0E8C4" w14:textId="77777777" w:rsidR="00AC0E3D" w:rsidRDefault="00AC0E3D" w:rsidP="00AC0E3D">
            <w:pPr>
              <w:autoSpaceDE w:val="0"/>
              <w:autoSpaceDN w:val="0"/>
              <w:adjustRightInd w:val="0"/>
            </w:pPr>
          </w:p>
          <w:p w14:paraId="4E0E58CE" w14:textId="77777777" w:rsidR="00AC0E3D" w:rsidRDefault="00AC0E3D" w:rsidP="00AC0E3D">
            <w:pPr>
              <w:autoSpaceDE w:val="0"/>
              <w:autoSpaceDN w:val="0"/>
              <w:adjustRightInd w:val="0"/>
            </w:pPr>
            <w:r>
              <w:t>During my degree, as well as continuing to hone my acting skills taking on lead roles in a variety of genres from Shakespeare to Godber I also developed some circus skills by attending additional classes in the area. This would make me an ideal candidate for street performing as I can juggle and stilt walk.</w:t>
            </w:r>
          </w:p>
          <w:p w14:paraId="1771BA1E" w14:textId="77777777" w:rsidR="00AC0E3D" w:rsidRDefault="00AC0E3D" w:rsidP="00AC0E3D">
            <w:pPr>
              <w:autoSpaceDE w:val="0"/>
              <w:autoSpaceDN w:val="0"/>
              <w:adjustRightInd w:val="0"/>
            </w:pPr>
          </w:p>
          <w:p w14:paraId="00FDDE3B" w14:textId="77777777" w:rsidR="00AC0E3D" w:rsidRPr="00BE30FF" w:rsidRDefault="00AC0E3D" w:rsidP="00AC0E3D">
            <w:pPr>
              <w:autoSpaceDE w:val="0"/>
              <w:autoSpaceDN w:val="0"/>
              <w:adjustRightInd w:val="0"/>
            </w:pPr>
            <w:r>
              <w:lastRenderedPageBreak/>
              <w:t xml:space="preserve">After my studies at university I wanted to get some experience of working with younger students. I did this a, this and this, and this has helped me with my communication skills, planning, organizing and delivering instruction to help students participate in performances. I find this work truly rewarding and I really enjoy see students access the performing arts. </w:t>
            </w:r>
          </w:p>
          <w:p w14:paraId="26431BEE" w14:textId="77777777" w:rsidR="00AC0E3D" w:rsidRPr="00D92C0B" w:rsidRDefault="00AC0E3D" w:rsidP="00AC0E3D">
            <w:pPr>
              <w:autoSpaceDE w:val="0"/>
              <w:autoSpaceDN w:val="0"/>
              <w:adjustRightInd w:val="0"/>
            </w:pPr>
          </w:p>
          <w:p w14:paraId="77935087" w14:textId="77777777" w:rsidR="00AC0E3D" w:rsidRPr="00D92C0B" w:rsidRDefault="00AC0E3D" w:rsidP="00AC0E3D">
            <w:pPr>
              <w:autoSpaceDE w:val="0"/>
              <w:autoSpaceDN w:val="0"/>
              <w:adjustRightInd w:val="0"/>
            </w:pPr>
            <w:r>
              <w:t>As you can see from my experience I am used to working in a variety of PA settings and I understand collaboration is key to a successful project. I am used to working with front of house, stage managers, different directors and technicians and I am very flexible in my working approach.</w:t>
            </w:r>
          </w:p>
        </w:tc>
      </w:tr>
    </w:tbl>
    <w:p w14:paraId="35FFBBA3" w14:textId="77777777" w:rsidR="00AC0E3D" w:rsidRDefault="00AC0E3D" w:rsidP="00AC0E3D">
      <w:pPr>
        <w:autoSpaceDE w:val="0"/>
        <w:autoSpaceDN w:val="0"/>
        <w:adjustRightInd w:val="0"/>
      </w:pPr>
    </w:p>
    <w:p w14:paraId="2ECE3AA0" w14:textId="77777777" w:rsidR="00AC0E3D" w:rsidRDefault="00AC0E3D" w:rsidP="00AC0E3D">
      <w:pPr>
        <w:autoSpaceDE w:val="0"/>
        <w:autoSpaceDN w:val="0"/>
        <w:adjustRightInd w:val="0"/>
      </w:pPr>
    </w:p>
    <w:p w14:paraId="38ABE0DF" w14:textId="77777777" w:rsidR="00AC0E3D" w:rsidRDefault="00AC0E3D" w:rsidP="00AC0E3D">
      <w:pPr>
        <w:autoSpaceDE w:val="0"/>
        <w:autoSpaceDN w:val="0"/>
        <w:adjustRightInd w:val="0"/>
      </w:pPr>
    </w:p>
    <w:p w14:paraId="34DE8F33" w14:textId="77777777" w:rsidR="00AC0E3D" w:rsidRDefault="00AC0E3D" w:rsidP="00AC0E3D">
      <w:pPr>
        <w:autoSpaceDE w:val="0"/>
        <w:autoSpaceDN w:val="0"/>
        <w:adjustRightInd w:val="0"/>
        <w:rPr>
          <w:b/>
          <w:color w:val="FF0000"/>
          <w:u w:val="single"/>
        </w:rPr>
      </w:pPr>
    </w:p>
    <w:p w14:paraId="5928563E" w14:textId="77777777" w:rsidR="00AC0E3D" w:rsidRDefault="00AC0E3D" w:rsidP="00AC0E3D">
      <w:pPr>
        <w:autoSpaceDE w:val="0"/>
        <w:autoSpaceDN w:val="0"/>
        <w:adjustRightInd w:val="0"/>
        <w:rPr>
          <w:b/>
          <w:color w:val="FF0000"/>
          <w:u w:val="single"/>
        </w:rPr>
      </w:pPr>
      <w:r>
        <w:rPr>
          <w:b/>
          <w:color w:val="FF0000"/>
          <w:u w:val="single"/>
        </w:rPr>
        <w:br w:type="column"/>
      </w:r>
      <w:r>
        <w:rPr>
          <w:b/>
          <w:color w:val="FF0000"/>
          <w:u w:val="single"/>
        </w:rPr>
        <w:lastRenderedPageBreak/>
        <w:t>Progression plan – how this job fits into this:</w:t>
      </w:r>
    </w:p>
    <w:tbl>
      <w:tblPr>
        <w:tblStyle w:val="TableGrid"/>
        <w:tblW w:w="0" w:type="auto"/>
        <w:tblLook w:val="04A0" w:firstRow="1" w:lastRow="0" w:firstColumn="1" w:lastColumn="0" w:noHBand="0" w:noVBand="1"/>
      </w:tblPr>
      <w:tblGrid>
        <w:gridCol w:w="9497"/>
      </w:tblGrid>
      <w:tr w:rsidR="00AC0E3D" w14:paraId="1CB8AA6B" w14:textId="77777777" w:rsidTr="00AC0E3D">
        <w:tc>
          <w:tcPr>
            <w:tcW w:w="10338" w:type="dxa"/>
          </w:tcPr>
          <w:p w14:paraId="7B8163A2" w14:textId="77777777" w:rsidR="00AC0E3D" w:rsidRDefault="00AC0E3D" w:rsidP="00AC0E3D">
            <w:pPr>
              <w:autoSpaceDE w:val="0"/>
              <w:autoSpaceDN w:val="0"/>
              <w:adjustRightInd w:val="0"/>
              <w:rPr>
                <w:b/>
                <w:color w:val="FF0000"/>
                <w:u w:val="single"/>
              </w:rPr>
            </w:pPr>
          </w:p>
          <w:p w14:paraId="2DD83943" w14:textId="77777777" w:rsidR="00AC0E3D" w:rsidRPr="001A3EBC" w:rsidRDefault="00AC0E3D" w:rsidP="00AC0E3D">
            <w:pPr>
              <w:autoSpaceDE w:val="0"/>
              <w:autoSpaceDN w:val="0"/>
              <w:adjustRightInd w:val="0"/>
            </w:pPr>
            <w:r w:rsidRPr="001A3EBC">
              <w:t>A role in the company would really fit in to my career plan. Here is my proposed plan and I believe it shows my independence and ambition to develop my</w:t>
            </w:r>
            <w:r>
              <w:t xml:space="preserve"> skills as a performing artist.</w:t>
            </w:r>
          </w:p>
          <w:p w14:paraId="5B19791C" w14:textId="77777777" w:rsidR="00AC0E3D" w:rsidRDefault="00AC0E3D" w:rsidP="00AC0E3D">
            <w:pPr>
              <w:autoSpaceDE w:val="0"/>
              <w:autoSpaceDN w:val="0"/>
              <w:adjustRightInd w:val="0"/>
              <w:rPr>
                <w:b/>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013"/>
              <w:gridCol w:w="3108"/>
            </w:tblGrid>
            <w:tr w:rsidR="00AC0E3D" w:rsidRPr="00AE1127" w14:paraId="2F1F1A87" w14:textId="77777777" w:rsidTr="00AC0E3D">
              <w:tc>
                <w:tcPr>
                  <w:tcW w:w="3150" w:type="dxa"/>
                  <w:shd w:val="clear" w:color="auto" w:fill="auto"/>
                </w:tcPr>
                <w:p w14:paraId="149DBECA" w14:textId="77777777" w:rsidR="00AC0E3D" w:rsidRPr="00AE1127" w:rsidRDefault="00AC0E3D" w:rsidP="00AC0E3D">
                  <w:pPr>
                    <w:rPr>
                      <w:rFonts w:cs="Arial"/>
                      <w:b/>
                      <w:color w:val="00006D"/>
                      <w:sz w:val="32"/>
                      <w:szCs w:val="32"/>
                    </w:rPr>
                  </w:pPr>
                  <w:r w:rsidRPr="00AE1127">
                    <w:rPr>
                      <w:rFonts w:cs="Arial"/>
                      <w:b/>
                      <w:color w:val="00006D"/>
                      <w:sz w:val="32"/>
                      <w:szCs w:val="32"/>
                    </w:rPr>
                    <w:t>1 Year</w:t>
                  </w:r>
                </w:p>
              </w:tc>
              <w:tc>
                <w:tcPr>
                  <w:tcW w:w="3013" w:type="dxa"/>
                  <w:shd w:val="clear" w:color="auto" w:fill="auto"/>
                </w:tcPr>
                <w:p w14:paraId="02AD12CB" w14:textId="77777777" w:rsidR="00AC0E3D" w:rsidRPr="00AE1127" w:rsidRDefault="00AC0E3D" w:rsidP="00AC0E3D">
                  <w:pPr>
                    <w:rPr>
                      <w:rFonts w:cs="Arial"/>
                      <w:b/>
                      <w:color w:val="00006D"/>
                      <w:sz w:val="32"/>
                      <w:szCs w:val="32"/>
                    </w:rPr>
                  </w:pPr>
                  <w:r w:rsidRPr="00AE1127">
                    <w:rPr>
                      <w:rFonts w:cs="Arial"/>
                      <w:b/>
                      <w:color w:val="00006D"/>
                      <w:sz w:val="32"/>
                      <w:szCs w:val="32"/>
                    </w:rPr>
                    <w:t>3 year</w:t>
                  </w:r>
                </w:p>
              </w:tc>
              <w:tc>
                <w:tcPr>
                  <w:tcW w:w="3108" w:type="dxa"/>
                  <w:shd w:val="clear" w:color="auto" w:fill="auto"/>
                </w:tcPr>
                <w:p w14:paraId="44B6AD31" w14:textId="77777777" w:rsidR="00AC0E3D" w:rsidRPr="00AE1127" w:rsidRDefault="00AC0E3D" w:rsidP="00AC0E3D">
                  <w:pPr>
                    <w:rPr>
                      <w:rFonts w:cs="Arial"/>
                      <w:b/>
                      <w:color w:val="00006D"/>
                      <w:sz w:val="32"/>
                      <w:szCs w:val="32"/>
                    </w:rPr>
                  </w:pPr>
                  <w:r w:rsidRPr="00AE1127">
                    <w:rPr>
                      <w:rFonts w:cs="Arial"/>
                      <w:b/>
                      <w:color w:val="00006D"/>
                      <w:sz w:val="32"/>
                      <w:szCs w:val="32"/>
                    </w:rPr>
                    <w:t>5 Year</w:t>
                  </w:r>
                </w:p>
              </w:tc>
            </w:tr>
            <w:tr w:rsidR="00AC0E3D" w:rsidRPr="00AE1127" w14:paraId="3A2D24C2" w14:textId="77777777" w:rsidTr="00AC0E3D">
              <w:tc>
                <w:tcPr>
                  <w:tcW w:w="9271" w:type="dxa"/>
                  <w:gridSpan w:val="3"/>
                  <w:shd w:val="clear" w:color="auto" w:fill="auto"/>
                </w:tcPr>
                <w:p w14:paraId="574982D6" w14:textId="77777777" w:rsidR="00AC0E3D" w:rsidRPr="00CF1F90" w:rsidRDefault="00AC0E3D" w:rsidP="00AC0E3D">
                  <w:pPr>
                    <w:jc w:val="center"/>
                    <w:rPr>
                      <w:rFonts w:cs="Arial"/>
                      <w:b/>
                      <w:color w:val="00006D"/>
                      <w:sz w:val="24"/>
                      <w:szCs w:val="24"/>
                    </w:rPr>
                  </w:pPr>
                  <w:r w:rsidRPr="00CF1F90">
                    <w:rPr>
                      <w:rFonts w:cs="Arial"/>
                      <w:b/>
                      <w:color w:val="00006D"/>
                      <w:sz w:val="24"/>
                      <w:szCs w:val="24"/>
                    </w:rPr>
                    <w:t>Acting Work</w:t>
                  </w:r>
                </w:p>
              </w:tc>
            </w:tr>
            <w:tr w:rsidR="00AC0E3D" w:rsidRPr="00AE1127" w14:paraId="24E8E810" w14:textId="77777777" w:rsidTr="00AC0E3D">
              <w:trPr>
                <w:trHeight w:val="2115"/>
              </w:trPr>
              <w:tc>
                <w:tcPr>
                  <w:tcW w:w="3150" w:type="dxa"/>
                  <w:shd w:val="clear" w:color="auto" w:fill="auto"/>
                </w:tcPr>
                <w:p w14:paraId="70E7F838" w14:textId="4AD815E1" w:rsidR="00AC0E3D" w:rsidRDefault="00AC0E3D" w:rsidP="00AC0E3D">
                  <w:pPr>
                    <w:rPr>
                      <w:rFonts w:cstheme="minorHAnsi"/>
                    </w:rPr>
                  </w:pPr>
                  <w:r>
                    <w:rPr>
                      <w:rFonts w:cstheme="minorHAnsi"/>
                    </w:rPr>
                    <w:t>Seasonal contract Actor in local pantomime.</w:t>
                  </w:r>
                </w:p>
                <w:p w14:paraId="0E2A8311" w14:textId="5ECC2577" w:rsidR="00AC0E3D" w:rsidRDefault="00AC0E3D" w:rsidP="00AC0E3D">
                  <w:pPr>
                    <w:rPr>
                      <w:rFonts w:cstheme="minorHAnsi"/>
                    </w:rPr>
                  </w:pPr>
                  <w:r>
                    <w:rPr>
                      <w:rFonts w:cstheme="minorHAnsi"/>
                    </w:rPr>
                    <w:t>Freelance/contract performing in Doom to Zoom Festival.</w:t>
                  </w:r>
                </w:p>
                <w:p w14:paraId="0FF2ED6F" w14:textId="77777777" w:rsidR="00AC0E3D" w:rsidRPr="0055315D" w:rsidRDefault="00AC0E3D" w:rsidP="00AC0E3D">
                  <w:pPr>
                    <w:rPr>
                      <w:rFonts w:cstheme="minorHAnsi"/>
                      <w:b/>
                    </w:rPr>
                  </w:pPr>
                  <w:r>
                    <w:rPr>
                      <w:rFonts w:cstheme="minorHAnsi"/>
                    </w:rPr>
                    <w:t>TIE project – devising and creating as well as acting.</w:t>
                  </w:r>
                </w:p>
              </w:tc>
              <w:tc>
                <w:tcPr>
                  <w:tcW w:w="3013" w:type="dxa"/>
                  <w:shd w:val="clear" w:color="auto" w:fill="auto"/>
                </w:tcPr>
                <w:p w14:paraId="758B6F06" w14:textId="65BB5221" w:rsidR="00AC0E3D" w:rsidRDefault="00AC0E3D" w:rsidP="00AC0E3D">
                  <w:pPr>
                    <w:rPr>
                      <w:rFonts w:cstheme="minorHAnsi"/>
                    </w:rPr>
                  </w:pPr>
                  <w:r>
                    <w:rPr>
                      <w:rFonts w:cstheme="minorHAnsi"/>
                    </w:rPr>
                    <w:t>Pantomime or children’s show , lead role  (6 week run).</w:t>
                  </w:r>
                </w:p>
                <w:p w14:paraId="012F1FC3" w14:textId="5A4BA03C" w:rsidR="00AC0E3D" w:rsidRDefault="00AC0E3D" w:rsidP="00AC0E3D">
                  <w:pPr>
                    <w:rPr>
                      <w:rFonts w:cstheme="minorHAnsi"/>
                    </w:rPr>
                  </w:pPr>
                  <w:r>
                    <w:rPr>
                      <w:rFonts w:cstheme="minorHAnsi"/>
                    </w:rPr>
                    <w:t>Touring company job – touring in a musical show : Grease, Ghost, Les Misérables.</w:t>
                  </w:r>
                </w:p>
                <w:p w14:paraId="07E22295" w14:textId="5E4AAB8E" w:rsidR="00AC0E3D" w:rsidRDefault="00AC0E3D" w:rsidP="00AC0E3D">
                  <w:pPr>
                    <w:rPr>
                      <w:rFonts w:cstheme="minorHAnsi"/>
                    </w:rPr>
                  </w:pPr>
                  <w:r>
                    <w:rPr>
                      <w:rFonts w:cstheme="minorHAnsi"/>
                    </w:rPr>
                    <w:t>Short film small role.</w:t>
                  </w:r>
                </w:p>
                <w:p w14:paraId="2B073A90" w14:textId="58EB90A2" w:rsidR="00AC0E3D" w:rsidRPr="0055315D" w:rsidRDefault="00AC0E3D" w:rsidP="00AC0E3D">
                  <w:pPr>
                    <w:rPr>
                      <w:rFonts w:cstheme="minorHAnsi"/>
                    </w:rPr>
                  </w:pPr>
                  <w:r w:rsidRPr="0055315D">
                    <w:rPr>
                      <w:rFonts w:cstheme="minorHAnsi"/>
                    </w:rPr>
                    <w:t>Lead role in west end play</w:t>
                  </w:r>
                  <w:r>
                    <w:rPr>
                      <w:rFonts w:cstheme="minorHAnsi"/>
                    </w:rPr>
                    <w:t xml:space="preserve"> (6 week run).</w:t>
                  </w:r>
                </w:p>
              </w:tc>
              <w:tc>
                <w:tcPr>
                  <w:tcW w:w="3108" w:type="dxa"/>
                  <w:shd w:val="clear" w:color="auto" w:fill="auto"/>
                </w:tcPr>
                <w:p w14:paraId="4F5E69DC" w14:textId="43C92436" w:rsidR="00AC0E3D" w:rsidRPr="00CF1F90" w:rsidRDefault="00AC0E3D" w:rsidP="00AC0E3D">
                  <w:pPr>
                    <w:rPr>
                      <w:rFonts w:cstheme="minorHAnsi"/>
                    </w:rPr>
                  </w:pPr>
                  <w:r w:rsidRPr="00CF1F90">
                    <w:rPr>
                      <w:rFonts w:cstheme="minorHAnsi"/>
                    </w:rPr>
                    <w:t xml:space="preserve">12 month contract </w:t>
                  </w:r>
                  <w:r>
                    <w:rPr>
                      <w:rFonts w:cstheme="minorHAnsi"/>
                    </w:rPr>
                    <w:t xml:space="preserve">as an actor </w:t>
                  </w:r>
                  <w:r w:rsidRPr="00CF1F90">
                    <w:rPr>
                      <w:rFonts w:cstheme="minorHAnsi"/>
                    </w:rPr>
                    <w:t>with repertory theatre/company (e.g. knee high)</w:t>
                  </w:r>
                  <w:r>
                    <w:rPr>
                      <w:rFonts w:cstheme="minorHAnsi"/>
                    </w:rPr>
                    <w:t>.</w:t>
                  </w:r>
                </w:p>
                <w:p w14:paraId="74100050" w14:textId="167F0502" w:rsidR="00AC0E3D" w:rsidRPr="0055315D" w:rsidRDefault="00AC0E3D" w:rsidP="00AC0E3D">
                  <w:pPr>
                    <w:rPr>
                      <w:rFonts w:cstheme="minorHAnsi"/>
                      <w:b/>
                    </w:rPr>
                  </w:pPr>
                  <w:r w:rsidRPr="00CF1F90">
                    <w:rPr>
                      <w:rFonts w:cstheme="minorHAnsi"/>
                    </w:rPr>
                    <w:t>S</w:t>
                  </w:r>
                  <w:r>
                    <w:rPr>
                      <w:rFonts w:cstheme="minorHAnsi"/>
                    </w:rPr>
                    <w:t>tart</w:t>
                  </w:r>
                  <w:r w:rsidRPr="00CF1F90">
                    <w:rPr>
                      <w:rFonts w:cstheme="minorHAnsi"/>
                    </w:rPr>
                    <w:t xml:space="preserve"> a Masters in theatre direction</w:t>
                  </w:r>
                  <w:r>
                    <w:rPr>
                      <w:rFonts w:cstheme="minorHAnsi"/>
                    </w:rPr>
                    <w:t>.</w:t>
                  </w:r>
                </w:p>
              </w:tc>
            </w:tr>
            <w:tr w:rsidR="00AC0E3D" w:rsidRPr="00AE1127" w14:paraId="35A38C35" w14:textId="77777777" w:rsidTr="00AC0E3D">
              <w:trPr>
                <w:trHeight w:val="249"/>
              </w:trPr>
              <w:tc>
                <w:tcPr>
                  <w:tcW w:w="9271" w:type="dxa"/>
                  <w:gridSpan w:val="3"/>
                  <w:shd w:val="clear" w:color="auto" w:fill="auto"/>
                </w:tcPr>
                <w:p w14:paraId="2423CDEC" w14:textId="77777777" w:rsidR="0053193E" w:rsidRDefault="0053193E" w:rsidP="00AC0E3D">
                  <w:pPr>
                    <w:jc w:val="center"/>
                    <w:rPr>
                      <w:rFonts w:cs="Arial"/>
                      <w:b/>
                      <w:color w:val="002060"/>
                      <w:sz w:val="24"/>
                      <w:szCs w:val="24"/>
                    </w:rPr>
                  </w:pPr>
                </w:p>
                <w:p w14:paraId="161B6FFA" w14:textId="60186D3E" w:rsidR="00AC0E3D" w:rsidRPr="00CF1F90" w:rsidRDefault="00AC0E3D" w:rsidP="00AC0E3D">
                  <w:pPr>
                    <w:jc w:val="center"/>
                    <w:rPr>
                      <w:rFonts w:cs="Arial"/>
                      <w:b/>
                      <w:color w:val="002060"/>
                      <w:sz w:val="24"/>
                      <w:szCs w:val="24"/>
                    </w:rPr>
                  </w:pPr>
                  <w:r w:rsidRPr="00CF1F90">
                    <w:rPr>
                      <w:rFonts w:cs="Arial"/>
                      <w:b/>
                      <w:color w:val="002060"/>
                      <w:sz w:val="24"/>
                      <w:szCs w:val="24"/>
                    </w:rPr>
                    <w:t>Other Freelance performance work</w:t>
                  </w:r>
                </w:p>
              </w:tc>
            </w:tr>
            <w:tr w:rsidR="00AC0E3D" w:rsidRPr="00AE1127" w14:paraId="0DA84F6D" w14:textId="77777777" w:rsidTr="00AC0E3D">
              <w:trPr>
                <w:trHeight w:val="1628"/>
              </w:trPr>
              <w:tc>
                <w:tcPr>
                  <w:tcW w:w="3150" w:type="dxa"/>
                  <w:shd w:val="clear" w:color="auto" w:fill="auto"/>
                </w:tcPr>
                <w:p w14:paraId="5E46A48B" w14:textId="6A90DDAB" w:rsidR="00AC0E3D" w:rsidRDefault="00AC0E3D" w:rsidP="00AC0E3D">
                  <w:pPr>
                    <w:rPr>
                      <w:rFonts w:cstheme="minorHAnsi"/>
                    </w:rPr>
                  </w:pPr>
                  <w:r>
                    <w:rPr>
                      <w:rFonts w:cstheme="minorHAnsi"/>
                    </w:rPr>
                    <w:t>Freelance work: Extra work, voice over adverts, music videos, immersive ghost tours.</w:t>
                  </w:r>
                </w:p>
                <w:p w14:paraId="572359C9" w14:textId="77777777" w:rsidR="00AC0E3D" w:rsidRDefault="00AC0E3D" w:rsidP="00AC0E3D">
                  <w:pPr>
                    <w:rPr>
                      <w:rFonts w:cstheme="minorHAnsi"/>
                    </w:rPr>
                  </w:pPr>
                </w:p>
              </w:tc>
              <w:tc>
                <w:tcPr>
                  <w:tcW w:w="3013" w:type="dxa"/>
                  <w:shd w:val="clear" w:color="auto" w:fill="auto"/>
                </w:tcPr>
                <w:p w14:paraId="02386670" w14:textId="21EFEBF4" w:rsidR="00AC0E3D" w:rsidRDefault="00AC0E3D" w:rsidP="00AC0E3D">
                  <w:pPr>
                    <w:rPr>
                      <w:rFonts w:cstheme="minorHAnsi"/>
                    </w:rPr>
                  </w:pPr>
                  <w:r>
                    <w:rPr>
                      <w:rFonts w:cstheme="minorHAnsi"/>
                    </w:rPr>
                    <w:t>Freelance work: small roles in TV comedy shows, soaps and dramas.</w:t>
                  </w:r>
                </w:p>
                <w:p w14:paraId="52E0C6BF" w14:textId="77858927" w:rsidR="00AC0E3D" w:rsidRDefault="00AC0E3D" w:rsidP="00AC0E3D">
                  <w:pPr>
                    <w:rPr>
                      <w:rFonts w:cstheme="minorHAnsi"/>
                    </w:rPr>
                  </w:pPr>
                  <w:r>
                    <w:rPr>
                      <w:rFonts w:cstheme="minorHAnsi"/>
                    </w:rPr>
                    <w:t>TV/streaming advert.</w:t>
                  </w:r>
                </w:p>
              </w:tc>
              <w:tc>
                <w:tcPr>
                  <w:tcW w:w="3108" w:type="dxa"/>
                  <w:shd w:val="clear" w:color="auto" w:fill="auto"/>
                </w:tcPr>
                <w:p w14:paraId="14357A69" w14:textId="77777777" w:rsidR="00AC0E3D" w:rsidRPr="0055315D" w:rsidRDefault="00AC0E3D" w:rsidP="00AC0E3D">
                  <w:pPr>
                    <w:rPr>
                      <w:rFonts w:cstheme="minorHAnsi"/>
                    </w:rPr>
                  </w:pPr>
                  <w:r>
                    <w:rPr>
                      <w:rFonts w:cstheme="minorHAnsi"/>
                    </w:rPr>
                    <w:t>Freelance work: TV/streaming adverts (to fit around rehearsals and repertory company work.</w:t>
                  </w:r>
                </w:p>
                <w:p w14:paraId="62A5CCA2" w14:textId="77777777" w:rsidR="00AC0E3D" w:rsidRPr="00CF1F90" w:rsidRDefault="00AC0E3D" w:rsidP="00AC0E3D">
                  <w:pPr>
                    <w:rPr>
                      <w:rFonts w:cstheme="minorHAnsi"/>
                    </w:rPr>
                  </w:pPr>
                </w:p>
              </w:tc>
            </w:tr>
            <w:tr w:rsidR="00AC0E3D" w:rsidRPr="00AE1127" w14:paraId="318D4983" w14:textId="77777777" w:rsidTr="00AC0E3D">
              <w:trPr>
                <w:trHeight w:val="420"/>
              </w:trPr>
              <w:tc>
                <w:tcPr>
                  <w:tcW w:w="9271" w:type="dxa"/>
                  <w:gridSpan w:val="3"/>
                  <w:shd w:val="clear" w:color="auto" w:fill="auto"/>
                </w:tcPr>
                <w:p w14:paraId="64DE4DBA" w14:textId="77777777" w:rsidR="0053193E" w:rsidRDefault="0053193E" w:rsidP="00AC0E3D">
                  <w:pPr>
                    <w:jc w:val="center"/>
                    <w:rPr>
                      <w:rFonts w:cs="Arial"/>
                      <w:b/>
                      <w:color w:val="002060"/>
                      <w:sz w:val="24"/>
                      <w:szCs w:val="24"/>
                    </w:rPr>
                  </w:pPr>
                </w:p>
                <w:p w14:paraId="0CFBC3A5" w14:textId="0C9FADE1" w:rsidR="00AC0E3D" w:rsidRPr="00CF1F90" w:rsidRDefault="00AC0E3D" w:rsidP="00AC0E3D">
                  <w:pPr>
                    <w:jc w:val="center"/>
                    <w:rPr>
                      <w:rFonts w:cs="Arial"/>
                      <w:b/>
                      <w:sz w:val="24"/>
                      <w:szCs w:val="24"/>
                    </w:rPr>
                  </w:pPr>
                  <w:r w:rsidRPr="00CF1F90">
                    <w:rPr>
                      <w:rFonts w:cs="Arial"/>
                      <w:b/>
                      <w:color w:val="002060"/>
                      <w:sz w:val="24"/>
                      <w:szCs w:val="24"/>
                    </w:rPr>
                    <w:t>Other Work</w:t>
                  </w:r>
                </w:p>
              </w:tc>
            </w:tr>
            <w:tr w:rsidR="00AC0E3D" w:rsidRPr="00AE1127" w14:paraId="399707B7" w14:textId="77777777" w:rsidTr="00AC0E3D">
              <w:trPr>
                <w:trHeight w:val="1830"/>
              </w:trPr>
              <w:tc>
                <w:tcPr>
                  <w:tcW w:w="3150" w:type="dxa"/>
                  <w:shd w:val="clear" w:color="auto" w:fill="auto"/>
                </w:tcPr>
                <w:p w14:paraId="144A05C0" w14:textId="77777777" w:rsidR="00AC0E3D" w:rsidRDefault="00AC0E3D" w:rsidP="00AC0E3D">
                  <w:pPr>
                    <w:rPr>
                      <w:rFonts w:cstheme="minorHAnsi"/>
                    </w:rPr>
                  </w:pPr>
                  <w:r>
                    <w:rPr>
                      <w:rFonts w:cstheme="minorHAnsi"/>
                    </w:rPr>
                    <w:t>Subsidise my income:</w:t>
                  </w:r>
                </w:p>
                <w:p w14:paraId="76CB6473" w14:textId="5294CA01" w:rsidR="00AC0E3D" w:rsidRDefault="00AC0E3D" w:rsidP="00AC0E3D">
                  <w:pPr>
                    <w:rPr>
                      <w:rFonts w:cstheme="minorHAnsi"/>
                    </w:rPr>
                  </w:pPr>
                  <w:r>
                    <w:rPr>
                      <w:rFonts w:cstheme="minorHAnsi"/>
                    </w:rPr>
                    <w:t>Teaching musical theatre classes.</w:t>
                  </w:r>
                </w:p>
                <w:p w14:paraId="73D9777A" w14:textId="3F078838" w:rsidR="00AC0E3D" w:rsidRDefault="00AC0E3D" w:rsidP="00AC0E3D">
                  <w:pPr>
                    <w:rPr>
                      <w:rFonts w:cstheme="minorHAnsi"/>
                    </w:rPr>
                  </w:pPr>
                  <w:r>
                    <w:rPr>
                      <w:rFonts w:cstheme="minorHAnsi"/>
                    </w:rPr>
                    <w:t>Front of House staff.</w:t>
                  </w:r>
                </w:p>
              </w:tc>
              <w:tc>
                <w:tcPr>
                  <w:tcW w:w="3013" w:type="dxa"/>
                  <w:shd w:val="clear" w:color="auto" w:fill="auto"/>
                </w:tcPr>
                <w:p w14:paraId="78C96C24" w14:textId="77777777" w:rsidR="00AC0E3D" w:rsidRDefault="00AC0E3D" w:rsidP="00AC0E3D">
                  <w:pPr>
                    <w:rPr>
                      <w:rFonts w:cstheme="minorHAnsi"/>
                    </w:rPr>
                  </w:pPr>
                  <w:r>
                    <w:rPr>
                      <w:rFonts w:cstheme="minorHAnsi"/>
                    </w:rPr>
                    <w:t>Subsidise my income:</w:t>
                  </w:r>
                </w:p>
                <w:p w14:paraId="6246A5C6" w14:textId="790F945B" w:rsidR="00AC0E3D" w:rsidRPr="0055315D" w:rsidRDefault="00AC0E3D" w:rsidP="00AC0E3D">
                  <w:pPr>
                    <w:rPr>
                      <w:rFonts w:cstheme="minorHAnsi"/>
                    </w:rPr>
                  </w:pPr>
                  <w:r>
                    <w:rPr>
                      <w:rFonts w:cstheme="minorHAnsi"/>
                    </w:rPr>
                    <w:t>1-2-1 tuition LAMDA to 12-18 year olds.</w:t>
                  </w:r>
                </w:p>
              </w:tc>
              <w:tc>
                <w:tcPr>
                  <w:tcW w:w="3108" w:type="dxa"/>
                  <w:shd w:val="clear" w:color="auto" w:fill="auto"/>
                </w:tcPr>
                <w:p w14:paraId="4B529125" w14:textId="77777777" w:rsidR="00AC0E3D" w:rsidRPr="00CF1F90" w:rsidRDefault="00AC0E3D" w:rsidP="00AC0E3D">
                  <w:pPr>
                    <w:rPr>
                      <w:rFonts w:cstheme="minorHAnsi"/>
                    </w:rPr>
                  </w:pPr>
                </w:p>
              </w:tc>
            </w:tr>
          </w:tbl>
          <w:p w14:paraId="720FD80F" w14:textId="77777777" w:rsidR="00AC0E3D" w:rsidRDefault="00AC0E3D" w:rsidP="00AC0E3D">
            <w:pPr>
              <w:autoSpaceDE w:val="0"/>
              <w:autoSpaceDN w:val="0"/>
              <w:adjustRightInd w:val="0"/>
              <w:rPr>
                <w:b/>
                <w:color w:val="FF0000"/>
                <w:u w:val="single"/>
              </w:rPr>
            </w:pPr>
          </w:p>
          <w:p w14:paraId="64E0BCD2" w14:textId="77777777" w:rsidR="00AC0E3D" w:rsidRDefault="00AC0E3D" w:rsidP="00AC0E3D">
            <w:pPr>
              <w:autoSpaceDE w:val="0"/>
              <w:autoSpaceDN w:val="0"/>
              <w:adjustRightInd w:val="0"/>
              <w:rPr>
                <w:b/>
                <w:color w:val="FF0000"/>
                <w:u w:val="single"/>
              </w:rPr>
            </w:pPr>
          </w:p>
        </w:tc>
      </w:tr>
    </w:tbl>
    <w:p w14:paraId="736E9473" w14:textId="6EB1BFDA" w:rsidR="00AC0E3D" w:rsidRDefault="00AC0E3D" w:rsidP="00AC0E3D">
      <w:pPr>
        <w:rPr>
          <w:rFonts w:cs="Arial"/>
          <w:b/>
          <w:color w:val="00006D"/>
          <w:sz w:val="32"/>
          <w:szCs w:val="32"/>
        </w:rPr>
      </w:pPr>
    </w:p>
    <w:p w14:paraId="341A028F" w14:textId="77777777" w:rsidR="00AC0E3D" w:rsidRDefault="00AC0E3D">
      <w:pPr>
        <w:spacing w:before="0" w:after="200" w:line="276" w:lineRule="auto"/>
        <w:rPr>
          <w:rFonts w:cs="Arial"/>
          <w:b/>
          <w:color w:val="00006D"/>
          <w:sz w:val="32"/>
          <w:szCs w:val="32"/>
        </w:rPr>
      </w:pPr>
      <w:r>
        <w:rPr>
          <w:rFonts w:cs="Arial"/>
          <w:b/>
          <w:color w:val="00006D"/>
          <w:sz w:val="32"/>
          <w:szCs w:val="32"/>
        </w:rPr>
        <w:br w:type="page"/>
      </w:r>
    </w:p>
    <w:p w14:paraId="7441E7DA" w14:textId="77777777" w:rsidR="00AC0E3D" w:rsidRPr="0053193E" w:rsidRDefault="00AC0E3D" w:rsidP="00AC0E3D">
      <w:pPr>
        <w:autoSpaceDE w:val="0"/>
        <w:autoSpaceDN w:val="0"/>
        <w:adjustRightInd w:val="0"/>
        <w:rPr>
          <w:b/>
          <w:color w:val="5F497A" w:themeColor="accent4" w:themeShade="BF"/>
          <w:u w:val="single"/>
        </w:rPr>
      </w:pPr>
      <w:r w:rsidRPr="0053193E">
        <w:rPr>
          <w:b/>
          <w:color w:val="5F497A" w:themeColor="accent4" w:themeShade="BF"/>
          <w:u w:val="single"/>
        </w:rPr>
        <w:lastRenderedPageBreak/>
        <w:t>Ideas and final summary that concludes you are right for the job:</w:t>
      </w:r>
    </w:p>
    <w:tbl>
      <w:tblPr>
        <w:tblStyle w:val="TableGrid"/>
        <w:tblW w:w="0" w:type="auto"/>
        <w:tblLook w:val="04A0" w:firstRow="1" w:lastRow="0" w:firstColumn="1" w:lastColumn="0" w:noHBand="0" w:noVBand="1"/>
      </w:tblPr>
      <w:tblGrid>
        <w:gridCol w:w="9497"/>
      </w:tblGrid>
      <w:tr w:rsidR="00AC0E3D" w14:paraId="4D28FAE4" w14:textId="77777777" w:rsidTr="00AC0E3D">
        <w:tc>
          <w:tcPr>
            <w:tcW w:w="10338" w:type="dxa"/>
          </w:tcPr>
          <w:p w14:paraId="1F687B93" w14:textId="77777777" w:rsidR="00AC0E3D" w:rsidRDefault="00AC0E3D" w:rsidP="00AC0E3D">
            <w:pPr>
              <w:autoSpaceDE w:val="0"/>
              <w:autoSpaceDN w:val="0"/>
              <w:adjustRightInd w:val="0"/>
              <w:rPr>
                <w:b/>
                <w:color w:val="FF0000"/>
                <w:u w:val="single"/>
              </w:rPr>
            </w:pPr>
          </w:p>
          <w:p w14:paraId="0659871B" w14:textId="42E5BD96" w:rsidR="00AC0E3D" w:rsidRDefault="00AC0E3D" w:rsidP="00AC0E3D">
            <w:r>
              <w:t>Finally, as you can see I am ambitions and motivate to work in the industry I love. I have lots of creative ideas in</w:t>
            </w:r>
            <w:r w:rsidRPr="001A3EBC">
              <w:t xml:space="preserve"> st</w:t>
            </w:r>
            <w:r>
              <w:t xml:space="preserve">orytelling and performance skills that I could bring to the project – which I will show in my performance to camera. In these pieces I will show….. </w:t>
            </w:r>
            <w:r w:rsidRPr="005203BE">
              <w:rPr>
                <w:b/>
                <w:u w:val="single"/>
              </w:rPr>
              <w:t>add in own performance choices here and what you are trying to show.</w:t>
            </w:r>
          </w:p>
          <w:p w14:paraId="33A0BBF9" w14:textId="77777777" w:rsidR="00AC0E3D" w:rsidRPr="001A3EBC" w:rsidRDefault="00AC0E3D" w:rsidP="00AC0E3D">
            <w:r>
              <w:t xml:space="preserve">In addition to being a versatile performer I have admirable personal skills such as confidence, organisation, motivation, enthusiasm and ambition to make everything I do be the best quality it could be.  </w:t>
            </w:r>
          </w:p>
          <w:p w14:paraId="38581CE5" w14:textId="77777777" w:rsidR="00AC0E3D" w:rsidRDefault="00AC0E3D" w:rsidP="00AC0E3D">
            <w:r>
              <w:t>As well as performing in the main performance I am adaptable to run workshops, perform juggling and stilt walking - this could be good promotion for other events. Below I have listed a few ideas for the event which I could be part of:</w:t>
            </w:r>
          </w:p>
          <w:p w14:paraId="2695604D" w14:textId="77777777" w:rsidR="00AC0E3D" w:rsidRDefault="00AC0E3D" w:rsidP="00AC0E3D"/>
          <w:p w14:paraId="4B9C23D1" w14:textId="77777777" w:rsidR="00AC0E3D" w:rsidRDefault="00AC0E3D" w:rsidP="00AC0E3D">
            <w:r>
              <w:t>Workshops/ performance ideas:</w:t>
            </w:r>
          </w:p>
          <w:p w14:paraId="4016EB75" w14:textId="77777777" w:rsidR="00AC0E3D" w:rsidRDefault="00AC0E3D" w:rsidP="00AC0E3D">
            <w:pPr>
              <w:pStyle w:val="ListParagraph"/>
              <w:numPr>
                <w:ilvl w:val="0"/>
                <w:numId w:val="14"/>
              </w:numPr>
              <w:spacing w:before="0" w:after="0" w:line="240" w:lineRule="auto"/>
            </w:pPr>
            <w:r>
              <w:t>Horrible Histories style show for children</w:t>
            </w:r>
          </w:p>
          <w:p w14:paraId="4A53BBDF" w14:textId="77777777" w:rsidR="00AC0E3D" w:rsidRDefault="00AC0E3D" w:rsidP="00AC0E3D">
            <w:pPr>
              <w:pStyle w:val="ListParagraph"/>
              <w:numPr>
                <w:ilvl w:val="0"/>
                <w:numId w:val="14"/>
              </w:numPr>
              <w:spacing w:before="0" w:after="0" w:line="240" w:lineRule="auto"/>
            </w:pPr>
            <w:r>
              <w:t>TIE show with small cast to tour schools about local history and making digital history</w:t>
            </w:r>
          </w:p>
          <w:p w14:paraId="095B4816" w14:textId="77777777" w:rsidR="00AC0E3D" w:rsidRDefault="00AC0E3D" w:rsidP="00AC0E3D">
            <w:pPr>
              <w:pStyle w:val="ListParagraph"/>
              <w:numPr>
                <w:ilvl w:val="0"/>
                <w:numId w:val="14"/>
              </w:numPr>
              <w:spacing w:before="0" w:after="0" w:line="240" w:lineRule="auto"/>
            </w:pPr>
            <w:r>
              <w:t>Street performers in the market/flash mob style performance every day</w:t>
            </w:r>
          </w:p>
          <w:p w14:paraId="0DE920F4" w14:textId="77777777" w:rsidR="00AC0E3D" w:rsidRDefault="00AC0E3D" w:rsidP="00AC0E3D">
            <w:pPr>
              <w:pStyle w:val="ListParagraph"/>
              <w:numPr>
                <w:ilvl w:val="0"/>
                <w:numId w:val="14"/>
              </w:numPr>
              <w:spacing w:before="0" w:after="0" w:line="240" w:lineRule="auto"/>
            </w:pPr>
            <w:r>
              <w:t>Circus acts handing out events list</w:t>
            </w:r>
          </w:p>
          <w:p w14:paraId="43A1E384" w14:textId="77777777" w:rsidR="00AC0E3D" w:rsidRDefault="00AC0E3D" w:rsidP="00AC0E3D">
            <w:pPr>
              <w:pStyle w:val="ListParagraph"/>
              <w:numPr>
                <w:ilvl w:val="0"/>
                <w:numId w:val="14"/>
              </w:numPr>
              <w:spacing w:before="0" w:after="0" w:line="240" w:lineRule="auto"/>
            </w:pPr>
            <w:r>
              <w:t xml:space="preserve">Heritage tour with actors in period costumes telling the tales of local </w:t>
            </w:r>
            <w:proofErr w:type="spellStart"/>
            <w:r>
              <w:t>heros</w:t>
            </w:r>
            <w:proofErr w:type="spellEnd"/>
          </w:p>
          <w:p w14:paraId="34A2259B" w14:textId="77777777" w:rsidR="00AC0E3D" w:rsidRDefault="00AC0E3D" w:rsidP="00AC0E3D">
            <w:pPr>
              <w:pStyle w:val="ListParagraph"/>
              <w:numPr>
                <w:ilvl w:val="0"/>
                <w:numId w:val="14"/>
              </w:numPr>
              <w:spacing w:before="0" w:after="0" w:line="240" w:lineRule="auto"/>
            </w:pPr>
            <w:r>
              <w:t>Theatre Workshops for children and adults creating a performance about ‘our town’</w:t>
            </w:r>
          </w:p>
          <w:p w14:paraId="4B897F4E" w14:textId="77777777" w:rsidR="00AC0E3D" w:rsidRPr="00892F90" w:rsidRDefault="00AC0E3D" w:rsidP="00AC0E3D">
            <w:pPr>
              <w:pStyle w:val="ListParagraph"/>
              <w:numPr>
                <w:ilvl w:val="0"/>
                <w:numId w:val="14"/>
              </w:numPr>
              <w:spacing w:before="0" w:after="0" w:line="240" w:lineRule="auto"/>
            </w:pPr>
            <w:r>
              <w:t>Final performance night ‘Our Town’ with local talent.</w:t>
            </w:r>
          </w:p>
          <w:p w14:paraId="74E59E90" w14:textId="77777777" w:rsidR="00AC0E3D" w:rsidRPr="000B0D34" w:rsidRDefault="00AC0E3D" w:rsidP="00AC0E3D">
            <w:pPr>
              <w:spacing w:before="100" w:beforeAutospacing="1" w:after="100" w:afterAutospacing="1"/>
            </w:pPr>
            <w:r w:rsidRPr="000B0D34">
              <w:t>I have lots of ideas and I am very flexible. I how you enjoy my performance as an example of my skills and abilities when performing.</w:t>
            </w:r>
          </w:p>
          <w:p w14:paraId="2800E23D" w14:textId="77777777" w:rsidR="00AC0E3D" w:rsidRPr="000B0D34" w:rsidRDefault="00AC0E3D" w:rsidP="00AC0E3D">
            <w:pPr>
              <w:spacing w:before="100" w:beforeAutospacing="1" w:after="100" w:afterAutospacing="1"/>
            </w:pPr>
          </w:p>
          <w:p w14:paraId="4E66285F" w14:textId="02A6FAB6" w:rsidR="00AC0E3D" w:rsidRPr="00AC0E3D" w:rsidRDefault="00AC0E3D" w:rsidP="00AC0E3D">
            <w:pPr>
              <w:spacing w:before="100" w:beforeAutospacing="1" w:after="100" w:afterAutospacing="1"/>
            </w:pPr>
            <w:r w:rsidRPr="000B0D34">
              <w:t>Thank you</w:t>
            </w:r>
          </w:p>
          <w:p w14:paraId="4027AD1D" w14:textId="77777777" w:rsidR="00AC0E3D" w:rsidRDefault="00AC0E3D" w:rsidP="00AC0E3D">
            <w:pPr>
              <w:autoSpaceDE w:val="0"/>
              <w:autoSpaceDN w:val="0"/>
              <w:adjustRightInd w:val="0"/>
              <w:rPr>
                <w:b/>
                <w:color w:val="FF0000"/>
                <w:u w:val="single"/>
              </w:rPr>
            </w:pPr>
          </w:p>
        </w:tc>
      </w:tr>
    </w:tbl>
    <w:p w14:paraId="382DD000" w14:textId="77777777" w:rsidR="00AC0E3D" w:rsidRDefault="00AC0E3D" w:rsidP="00AC0E3D">
      <w:pPr>
        <w:spacing w:before="100" w:beforeAutospacing="1" w:after="100" w:afterAutospacing="1"/>
        <w:rPr>
          <w:b/>
          <w:u w:val="single"/>
        </w:rPr>
      </w:pPr>
    </w:p>
    <w:p w14:paraId="460F1CE1" w14:textId="0112D112" w:rsidR="00AC0E3D" w:rsidRPr="0053193E" w:rsidRDefault="00AC0E3D" w:rsidP="0053193E">
      <w:pPr>
        <w:spacing w:before="100" w:beforeAutospacing="1" w:after="100" w:afterAutospacing="1"/>
        <w:jc w:val="center"/>
        <w:rPr>
          <w:rStyle w:val="Hyperlink"/>
          <w:b/>
          <w:color w:val="FFFFFF" w:themeColor="background1"/>
          <w:u w:val="none"/>
        </w:rPr>
      </w:pPr>
      <w:r w:rsidRPr="0063134F">
        <w:rPr>
          <w:b/>
          <w:u w:val="single"/>
        </w:rPr>
        <w:t>TRY TO INCLUDE AS MANY KEY TERMS AS POSSIBLE</w:t>
      </w:r>
      <w:r>
        <w:rPr>
          <w:b/>
          <w:u w:val="single"/>
        </w:rPr>
        <w:t xml:space="preserve"> – see the </w:t>
      </w:r>
      <w:r w:rsidRPr="00827C46">
        <w:rPr>
          <w:b/>
          <w:color w:val="FFFFFF" w:themeColor="background1"/>
          <w:highlight w:val="red"/>
          <w:u w:val="single"/>
        </w:rPr>
        <w:t>HOT WORD LIST</w:t>
      </w:r>
    </w:p>
    <w:p w14:paraId="3A6FA171" w14:textId="77777777" w:rsidR="00AC0E3D" w:rsidRDefault="00AC0E3D" w:rsidP="00366C9C">
      <w:pPr>
        <w:sectPr w:rsidR="00AC0E3D" w:rsidSect="00AC0E3D">
          <w:footerReference w:type="default" r:id="rId65"/>
          <w:pgSz w:w="11906" w:h="16838"/>
          <w:pgMar w:top="964" w:right="1548" w:bottom="964" w:left="851" w:header="0" w:footer="397" w:gutter="0"/>
          <w:cols w:space="708"/>
          <w:docGrid w:linePitch="360"/>
        </w:sectPr>
      </w:pPr>
    </w:p>
    <w:p w14:paraId="62307E96" w14:textId="7EFFE7E1" w:rsidR="00BE039E" w:rsidRDefault="00BE039E" w:rsidP="00366C9C"/>
    <w:p w14:paraId="1A306543" w14:textId="4DA977BB" w:rsidR="004C323C" w:rsidRDefault="004C323C" w:rsidP="00366C9C"/>
    <w:p w14:paraId="79632A34" w14:textId="112589C0" w:rsidR="004C323C" w:rsidRDefault="004C323C" w:rsidP="00366C9C"/>
    <w:p w14:paraId="68224006" w14:textId="77777777" w:rsidR="005A6D2C" w:rsidRDefault="005A6D2C" w:rsidP="00366C9C"/>
    <w:p w14:paraId="63CBF5CF" w14:textId="22A1FB50" w:rsidR="004C323C" w:rsidRDefault="004C323C" w:rsidP="00366C9C"/>
    <w:p w14:paraId="2B0D2B21" w14:textId="04FF05A4" w:rsidR="00BE039E" w:rsidRDefault="00BE039E" w:rsidP="00366C9C"/>
    <w:p w14:paraId="5EA6A2E7" w14:textId="77777777" w:rsidR="005A6D2C" w:rsidRPr="00366C9C" w:rsidRDefault="005A6D2C" w:rsidP="00366C9C"/>
    <w:p w14:paraId="7D61EC3F" w14:textId="77777777" w:rsidR="002B2A45" w:rsidRDefault="002B2A45" w:rsidP="00182642"/>
    <w:p w14:paraId="1594DA47" w14:textId="77777777" w:rsidR="002B2A45" w:rsidRDefault="002B2A45" w:rsidP="00182642"/>
    <w:p w14:paraId="799EB26F" w14:textId="30B11C3B" w:rsidR="00182642" w:rsidRPr="00182642" w:rsidRDefault="00366C9C" w:rsidP="00182642">
      <w:r w:rsidRPr="005E7ECF">
        <w:rPr>
          <w:noProof/>
          <w:sz w:val="18"/>
          <w:szCs w:val="18"/>
        </w:rPr>
        <mc:AlternateContent>
          <mc:Choice Requires="wps">
            <w:drawing>
              <wp:inline distT="0" distB="0" distL="0" distR="0" wp14:anchorId="5CC63E81" wp14:editId="6EEF2759">
                <wp:extent cx="9366885" cy="3327400"/>
                <wp:effectExtent l="0" t="0" r="0" b="63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6885" cy="3327400"/>
                        </a:xfrm>
                        <a:prstGeom prst="rect">
                          <a:avLst/>
                        </a:prstGeom>
                        <a:noFill/>
                        <a:ln w="9525">
                          <a:noFill/>
                          <a:miter lim="800000"/>
                          <a:headEnd/>
                          <a:tailEnd/>
                        </a:ln>
                      </wps:spPr>
                      <wps:txbx>
                        <w:txbxContent>
                          <w:p w14:paraId="5FDC623C" w14:textId="76EFC53B" w:rsidR="00AC0E3D" w:rsidRPr="00366C9C" w:rsidRDefault="00AC0E3D" w:rsidP="00366C9C">
                            <w:pPr>
                              <w:pStyle w:val="Header"/>
                              <w:spacing w:after="57" w:line="276" w:lineRule="auto"/>
                              <w:rPr>
                                <w:rFonts w:cs="Arial"/>
                                <w:sz w:val="18"/>
                                <w:szCs w:val="18"/>
                              </w:rPr>
                            </w:pPr>
                            <w:r w:rsidRPr="00366C9C">
                              <w:rPr>
                                <w:rFonts w:cs="Arial"/>
                                <w:sz w:val="18"/>
                                <w:szCs w:val="18"/>
                              </w:rPr>
                              <w:t>We’d like to know your view on the resources we produce. Click ‘</w:t>
                            </w:r>
                            <w:hyperlink r:id="rId66" w:history="1">
                              <w:r w:rsidRPr="00366C9C">
                                <w:rPr>
                                  <w:rStyle w:val="Hyperlink"/>
                                  <w:rFonts w:cs="Arial"/>
                                  <w:color w:val="0000FF"/>
                                  <w:sz w:val="18"/>
                                  <w:szCs w:val="18"/>
                                </w:rPr>
                                <w:t>Like</w:t>
                              </w:r>
                              <w:r w:rsidRPr="00366C9C">
                                <w:rPr>
                                  <w:rStyle w:val="Hyperlink"/>
                                  <w:rFonts w:cs="Arial"/>
                                  <w:sz w:val="18"/>
                                  <w:szCs w:val="18"/>
                                </w:rPr>
                                <w:t>’</w:t>
                              </w:r>
                            </w:hyperlink>
                            <w:r w:rsidRPr="00366C9C">
                              <w:rPr>
                                <w:rFonts w:cs="Arial"/>
                                <w:sz w:val="18"/>
                                <w:szCs w:val="18"/>
                              </w:rPr>
                              <w:t xml:space="preserve"> or ‘</w:t>
                            </w:r>
                            <w:hyperlink r:id="rId67" w:history="1">
                              <w:r w:rsidRPr="00366C9C">
                                <w:rPr>
                                  <w:rStyle w:val="Hyperlink"/>
                                  <w:rFonts w:cs="Arial"/>
                                  <w:color w:val="0000FF"/>
                                  <w:sz w:val="18"/>
                                  <w:szCs w:val="18"/>
                                </w:rPr>
                                <w:t>Dislike</w:t>
                              </w:r>
                              <w:r w:rsidRPr="00366C9C">
                                <w:rPr>
                                  <w:rStyle w:val="Hyperlink"/>
                                  <w:rFonts w:cs="Arial"/>
                                  <w:sz w:val="18"/>
                                  <w:szCs w:val="18"/>
                                </w:rPr>
                                <w:t>’</w:t>
                              </w:r>
                            </w:hyperlink>
                            <w:r w:rsidRPr="00366C9C">
                              <w:rPr>
                                <w:rFonts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24B18319" w14:textId="77777777" w:rsidR="00AC0E3D" w:rsidRPr="00366C9C" w:rsidRDefault="00AC0E3D" w:rsidP="00366C9C">
                            <w:pPr>
                              <w:autoSpaceDE w:val="0"/>
                              <w:spacing w:after="57" w:line="288" w:lineRule="auto"/>
                              <w:textAlignment w:val="center"/>
                              <w:rPr>
                                <w:rFonts w:cs="Arial"/>
                                <w:color w:val="000000"/>
                                <w:sz w:val="18"/>
                                <w:szCs w:val="18"/>
                              </w:rPr>
                            </w:pPr>
                          </w:p>
                          <w:p w14:paraId="48FF0DC1" w14:textId="77777777" w:rsidR="00AC0E3D" w:rsidRPr="00366C9C" w:rsidRDefault="00AC0E3D" w:rsidP="00366C9C">
                            <w:pPr>
                              <w:autoSpaceDE w:val="0"/>
                              <w:spacing w:after="57" w:line="288" w:lineRule="auto"/>
                              <w:textAlignment w:val="center"/>
                              <w:rPr>
                                <w:rFonts w:cs="Arial"/>
                                <w:sz w:val="18"/>
                                <w:szCs w:val="18"/>
                              </w:rPr>
                            </w:pPr>
                            <w:r w:rsidRPr="00366C9C">
                              <w:rPr>
                                <w:rFonts w:cs="Arial"/>
                                <w:color w:val="000000"/>
                                <w:sz w:val="18"/>
                                <w:szCs w:val="18"/>
                              </w:rPr>
                              <w:t xml:space="preserve">Looking for another resource? There is now a quick and easy search </w:t>
                            </w:r>
                            <w:hyperlink r:id="rId68" w:history="1">
                              <w:r w:rsidRPr="00366C9C">
                                <w:rPr>
                                  <w:rStyle w:val="Hyperlink"/>
                                  <w:rFonts w:cs="Arial"/>
                                  <w:color w:val="0000FF"/>
                                  <w:sz w:val="18"/>
                                  <w:szCs w:val="18"/>
                                </w:rPr>
                                <w:t>tool to help find free resources</w:t>
                              </w:r>
                            </w:hyperlink>
                            <w:r w:rsidRPr="00366C9C">
                              <w:rPr>
                                <w:rFonts w:cs="Arial"/>
                                <w:color w:val="000000"/>
                                <w:sz w:val="18"/>
                                <w:szCs w:val="18"/>
                              </w:rPr>
                              <w:t xml:space="preserve"> for your qualification.</w:t>
                            </w:r>
                          </w:p>
                          <w:p w14:paraId="7BBF7D60" w14:textId="77777777" w:rsidR="00AC0E3D" w:rsidRPr="00366C9C" w:rsidRDefault="00AC0E3D" w:rsidP="00366C9C">
                            <w:pPr>
                              <w:autoSpaceDE w:val="0"/>
                              <w:spacing w:after="57" w:line="288" w:lineRule="auto"/>
                              <w:textAlignment w:val="center"/>
                              <w:rPr>
                                <w:rFonts w:cs="Arial"/>
                                <w:color w:val="000000"/>
                                <w:sz w:val="18"/>
                                <w:szCs w:val="18"/>
                              </w:rPr>
                            </w:pPr>
                          </w:p>
                          <w:p w14:paraId="7C39CB06" w14:textId="77777777" w:rsidR="00AC0E3D" w:rsidRPr="00366C9C" w:rsidRDefault="00AC0E3D" w:rsidP="00366C9C">
                            <w:pPr>
                              <w:autoSpaceDE w:val="0"/>
                              <w:spacing w:after="57" w:line="288" w:lineRule="auto"/>
                              <w:textAlignment w:val="center"/>
                              <w:rPr>
                                <w:rFonts w:cs="Arial"/>
                                <w:b/>
                                <w:bCs/>
                                <w:sz w:val="18"/>
                                <w:szCs w:val="18"/>
                              </w:rPr>
                            </w:pPr>
                            <w:r w:rsidRPr="00366C9C">
                              <w:rPr>
                                <w:rFonts w:cs="Arial"/>
                                <w:b/>
                                <w:bCs/>
                                <w:color w:val="000000"/>
                                <w:sz w:val="18"/>
                                <w:szCs w:val="18"/>
                              </w:rPr>
                              <w:t>Resources</w:t>
                            </w:r>
                            <w:r w:rsidRPr="00366C9C">
                              <w:rPr>
                                <w:rStyle w:val="A1"/>
                                <w:rFonts w:cs="Arial"/>
                                <w:b/>
                                <w:bCs/>
                                <w:sz w:val="18"/>
                                <w:szCs w:val="18"/>
                              </w:rPr>
                              <w:t xml:space="preserve">: the small print </w:t>
                            </w:r>
                          </w:p>
                          <w:p w14:paraId="502EAED3" w14:textId="77777777" w:rsidR="00AC0E3D" w:rsidRPr="00366C9C" w:rsidRDefault="00AC0E3D" w:rsidP="00366C9C">
                            <w:pPr>
                              <w:pStyle w:val="Pa2"/>
                              <w:spacing w:after="100"/>
                              <w:rPr>
                                <w:rFonts w:ascii="Arial" w:hAnsi="Arial" w:cs="Arial"/>
                                <w:sz w:val="18"/>
                                <w:szCs w:val="18"/>
                              </w:rPr>
                            </w:pPr>
                            <w:r w:rsidRPr="00366C9C">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9F5A20E" w14:textId="77777777" w:rsidR="00AC0E3D" w:rsidRPr="00366C9C" w:rsidRDefault="00AC0E3D" w:rsidP="00366C9C">
                            <w:pPr>
                              <w:pStyle w:val="Pa2"/>
                              <w:spacing w:after="100"/>
                              <w:rPr>
                                <w:rFonts w:ascii="Arial" w:hAnsi="Arial" w:cs="Arial"/>
                                <w:sz w:val="18"/>
                                <w:szCs w:val="18"/>
                              </w:rPr>
                            </w:pPr>
                            <w:r w:rsidRPr="00366C9C">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69" w:history="1">
                              <w:r w:rsidRPr="00366C9C">
                                <w:rPr>
                                  <w:rStyle w:val="Hyperlink"/>
                                  <w:rFonts w:ascii="Arial" w:hAnsi="Arial" w:cs="Arial"/>
                                  <w:color w:val="0000FF"/>
                                  <w:sz w:val="18"/>
                                  <w:szCs w:val="18"/>
                                </w:rPr>
                                <w:t>contact us</w:t>
                              </w:r>
                            </w:hyperlink>
                            <w:r w:rsidRPr="00366C9C">
                              <w:rPr>
                                <w:rStyle w:val="A0"/>
                                <w:rFonts w:ascii="Arial" w:hAnsi="Arial" w:cs="Arial"/>
                                <w:sz w:val="18"/>
                                <w:szCs w:val="18"/>
                              </w:rPr>
                              <w:t xml:space="preserve">. </w:t>
                            </w:r>
                          </w:p>
                          <w:p w14:paraId="4F56BEEA" w14:textId="77777777" w:rsidR="00AC0E3D" w:rsidRPr="00366C9C" w:rsidRDefault="00AC0E3D" w:rsidP="00366C9C">
                            <w:pPr>
                              <w:pStyle w:val="Pa3"/>
                              <w:spacing w:after="100"/>
                              <w:ind w:right="100"/>
                              <w:rPr>
                                <w:rFonts w:ascii="Arial" w:hAnsi="Arial" w:cs="Arial"/>
                                <w:sz w:val="18"/>
                                <w:szCs w:val="18"/>
                              </w:rPr>
                            </w:pPr>
                            <w:r w:rsidRPr="00366C9C">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4DE6E9F4" w14:textId="77777777" w:rsidR="00AC0E3D" w:rsidRPr="00366C9C" w:rsidRDefault="00AC0E3D" w:rsidP="00366C9C">
                            <w:pPr>
                              <w:pStyle w:val="Pa3"/>
                              <w:spacing w:after="100"/>
                              <w:ind w:right="100"/>
                              <w:rPr>
                                <w:rFonts w:ascii="Arial" w:hAnsi="Arial" w:cs="Arial"/>
                                <w:sz w:val="18"/>
                                <w:szCs w:val="18"/>
                              </w:rPr>
                            </w:pPr>
                            <w:r w:rsidRPr="00366C9C">
                              <w:rPr>
                                <w:rStyle w:val="A0"/>
                                <w:rFonts w:ascii="Arial" w:hAnsi="Arial" w:cs="Arial"/>
                                <w:sz w:val="18"/>
                                <w:szCs w:val="18"/>
                              </w:rPr>
                              <w:t xml:space="preserve">OCR acknowledges the use of the following content: N/A </w:t>
                            </w:r>
                          </w:p>
                          <w:p w14:paraId="2EAA1267" w14:textId="77777777" w:rsidR="00AC0E3D" w:rsidRPr="00366C9C" w:rsidRDefault="00AC0E3D" w:rsidP="00366C9C">
                            <w:pPr>
                              <w:pStyle w:val="Pa3"/>
                              <w:spacing w:after="100"/>
                              <w:ind w:right="100"/>
                              <w:rPr>
                                <w:rFonts w:ascii="Arial" w:hAnsi="Arial" w:cs="Arial"/>
                                <w:sz w:val="18"/>
                                <w:szCs w:val="18"/>
                              </w:rPr>
                            </w:pPr>
                            <w:r w:rsidRPr="00366C9C">
                              <w:rPr>
                                <w:rStyle w:val="A0"/>
                                <w:rFonts w:ascii="Arial" w:hAnsi="Arial" w:cs="Arial"/>
                                <w:sz w:val="18"/>
                                <w:szCs w:val="18"/>
                              </w:rPr>
                              <w:t xml:space="preserve">Whether you already offer OCR qualifications, are new to OCR or are thinking about switching, you can request more information using our </w:t>
                            </w:r>
                            <w:hyperlink r:id="rId70" w:history="1">
                              <w:r w:rsidRPr="00366C9C">
                                <w:rPr>
                                  <w:rStyle w:val="Hyperlink"/>
                                  <w:rFonts w:ascii="Arial" w:hAnsi="Arial" w:cs="Arial"/>
                                  <w:color w:val="0000FF"/>
                                  <w:sz w:val="18"/>
                                  <w:szCs w:val="18"/>
                                </w:rPr>
                                <w:t>Expression of Interest form</w:t>
                              </w:r>
                            </w:hyperlink>
                            <w:r w:rsidRPr="00366C9C">
                              <w:rPr>
                                <w:rStyle w:val="A0"/>
                                <w:rFonts w:ascii="Arial" w:hAnsi="Arial" w:cs="Arial"/>
                                <w:sz w:val="18"/>
                                <w:szCs w:val="18"/>
                              </w:rPr>
                              <w:t xml:space="preserve">. </w:t>
                            </w:r>
                          </w:p>
                          <w:p w14:paraId="4D90CE50" w14:textId="77777777" w:rsidR="00AC0E3D" w:rsidRPr="00366C9C" w:rsidRDefault="00AC0E3D" w:rsidP="00366C9C">
                            <w:pPr>
                              <w:rPr>
                                <w:rFonts w:cs="Arial"/>
                                <w:sz w:val="18"/>
                                <w:szCs w:val="18"/>
                              </w:rPr>
                            </w:pPr>
                            <w:r w:rsidRPr="00366C9C">
                              <w:rPr>
                                <w:rStyle w:val="A0"/>
                                <w:rFonts w:cs="Arial"/>
                                <w:sz w:val="18"/>
                                <w:szCs w:val="18"/>
                              </w:rPr>
                              <w:t xml:space="preserve">Please </w:t>
                            </w:r>
                            <w:hyperlink r:id="rId71" w:history="1">
                              <w:r w:rsidRPr="00366C9C">
                                <w:rPr>
                                  <w:rStyle w:val="Hyperlink"/>
                                  <w:rFonts w:cs="Arial"/>
                                  <w:color w:val="0000FF"/>
                                  <w:sz w:val="18"/>
                                  <w:szCs w:val="18"/>
                                </w:rPr>
                                <w:t>get in touch</w:t>
                              </w:r>
                            </w:hyperlink>
                            <w:r w:rsidRPr="00366C9C">
                              <w:rPr>
                                <w:rStyle w:val="A2"/>
                                <w:rFonts w:cs="Arial"/>
                                <w:sz w:val="18"/>
                                <w:szCs w:val="18"/>
                              </w:rPr>
                              <w:t xml:space="preserve"> </w:t>
                            </w:r>
                            <w:r w:rsidRPr="00366C9C">
                              <w:rPr>
                                <w:rStyle w:val="A0"/>
                                <w:rFonts w:cs="Arial"/>
                                <w:sz w:val="18"/>
                                <w:szCs w:val="18"/>
                              </w:rPr>
                              <w:t>if you want to discuss the accessibility of resources we offer to support you in delivering our qualifications.</w:t>
                            </w:r>
                          </w:p>
                          <w:p w14:paraId="4747A52F" w14:textId="77777777" w:rsidR="00AC0E3D" w:rsidRDefault="00AC0E3D" w:rsidP="00366C9C"/>
                        </w:txbxContent>
                      </wps:txbx>
                      <wps:bodyPr rot="0" vert="horz" wrap="square" lIns="91440" tIns="45720" rIns="91440" bIns="45720" anchor="t" anchorCtr="0">
                        <a:noAutofit/>
                      </wps:bodyPr>
                    </wps:wsp>
                  </a:graphicData>
                </a:graphic>
              </wp:inline>
            </w:drawing>
          </mc:Choice>
          <mc:Fallback>
            <w:pict>
              <v:shapetype w14:anchorId="5CC63E81" id="_x0000_t202" coordsize="21600,21600" o:spt="202" path="m,l,21600r21600,l21600,xe">
                <v:stroke joinstyle="miter"/>
                <v:path gradientshapeok="t" o:connecttype="rect"/>
              </v:shapetype>
              <v:shape id="Text Box 2" o:spid="_x0000_s1026" type="#_x0000_t202" style="width:737.5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" filled="f" stroked="f">
                <v:textbox>
                  <w:txbxContent>
                    <w:p w14:paraId="5FDC623C" w14:textId="76EFC53B" w:rsidR="00AC0E3D" w:rsidRPr="00366C9C" w:rsidRDefault="00AC0E3D" w:rsidP="00366C9C">
                      <w:pPr>
                        <w:pStyle w:val="Header"/>
                        <w:spacing w:after="57" w:line="276" w:lineRule="auto"/>
                        <w:rPr>
                          <w:rFonts w:cs="Arial"/>
                          <w:sz w:val="18"/>
                          <w:szCs w:val="18"/>
                        </w:rPr>
                      </w:pPr>
                      <w:r w:rsidRPr="00366C9C">
                        <w:rPr>
                          <w:rFonts w:cs="Arial"/>
                          <w:sz w:val="18"/>
                          <w:szCs w:val="18"/>
                        </w:rPr>
                        <w:t>We’d like to know your view on the resources we produce. Click ‘</w:t>
                      </w:r>
                      <w:hyperlink r:id="rId72" w:history="1">
                        <w:r w:rsidRPr="00366C9C">
                          <w:rPr>
                            <w:rStyle w:val="Hyperlink"/>
                            <w:rFonts w:cs="Arial"/>
                            <w:color w:val="0000FF"/>
                            <w:sz w:val="18"/>
                            <w:szCs w:val="18"/>
                          </w:rPr>
                          <w:t>Like</w:t>
                        </w:r>
                        <w:r w:rsidRPr="00366C9C">
                          <w:rPr>
                            <w:rStyle w:val="Hyperlink"/>
                            <w:rFonts w:cs="Arial"/>
                            <w:sz w:val="18"/>
                            <w:szCs w:val="18"/>
                          </w:rPr>
                          <w:t>’</w:t>
                        </w:r>
                      </w:hyperlink>
                      <w:r w:rsidRPr="00366C9C">
                        <w:rPr>
                          <w:rFonts w:cs="Arial"/>
                          <w:sz w:val="18"/>
                          <w:szCs w:val="18"/>
                        </w:rPr>
                        <w:t xml:space="preserve"> or ‘</w:t>
                      </w:r>
                      <w:hyperlink r:id="rId73" w:history="1">
                        <w:r w:rsidRPr="00366C9C">
                          <w:rPr>
                            <w:rStyle w:val="Hyperlink"/>
                            <w:rFonts w:cs="Arial"/>
                            <w:color w:val="0000FF"/>
                            <w:sz w:val="18"/>
                            <w:szCs w:val="18"/>
                          </w:rPr>
                          <w:t>Dislike</w:t>
                        </w:r>
                        <w:r w:rsidRPr="00366C9C">
                          <w:rPr>
                            <w:rStyle w:val="Hyperlink"/>
                            <w:rFonts w:cs="Arial"/>
                            <w:sz w:val="18"/>
                            <w:szCs w:val="18"/>
                          </w:rPr>
                          <w:t>’</w:t>
                        </w:r>
                      </w:hyperlink>
                      <w:r w:rsidRPr="00366C9C">
                        <w:rPr>
                          <w:rFonts w:cs="Arial"/>
                          <w:sz w:val="18"/>
                          <w:szCs w:val="18"/>
                        </w:rPr>
                        <w:t xml:space="preserve"> to send us an auto generated email about this resource. Add comments if you want to. Let us know how we can improve this resource or what else you need. Your email will not be used or shared for any marketing purposes.</w:t>
                      </w:r>
                    </w:p>
                    <w:p w14:paraId="24B18319" w14:textId="77777777" w:rsidR="00AC0E3D" w:rsidRPr="00366C9C" w:rsidRDefault="00AC0E3D" w:rsidP="00366C9C">
                      <w:pPr>
                        <w:autoSpaceDE w:val="0"/>
                        <w:spacing w:after="57" w:line="288" w:lineRule="auto"/>
                        <w:textAlignment w:val="center"/>
                        <w:rPr>
                          <w:rFonts w:cs="Arial"/>
                          <w:color w:val="000000"/>
                          <w:sz w:val="18"/>
                          <w:szCs w:val="18"/>
                        </w:rPr>
                      </w:pPr>
                    </w:p>
                    <w:p w14:paraId="48FF0DC1" w14:textId="77777777" w:rsidR="00AC0E3D" w:rsidRPr="00366C9C" w:rsidRDefault="00AC0E3D" w:rsidP="00366C9C">
                      <w:pPr>
                        <w:autoSpaceDE w:val="0"/>
                        <w:spacing w:after="57" w:line="288" w:lineRule="auto"/>
                        <w:textAlignment w:val="center"/>
                        <w:rPr>
                          <w:rFonts w:cs="Arial"/>
                          <w:sz w:val="18"/>
                          <w:szCs w:val="18"/>
                        </w:rPr>
                      </w:pPr>
                      <w:r w:rsidRPr="00366C9C">
                        <w:rPr>
                          <w:rFonts w:cs="Arial"/>
                          <w:color w:val="000000"/>
                          <w:sz w:val="18"/>
                          <w:szCs w:val="18"/>
                        </w:rPr>
                        <w:t xml:space="preserve">Looking for another resource? There is now a quick and easy search </w:t>
                      </w:r>
                      <w:hyperlink r:id="rId74" w:history="1">
                        <w:r w:rsidRPr="00366C9C">
                          <w:rPr>
                            <w:rStyle w:val="Hyperlink"/>
                            <w:rFonts w:cs="Arial"/>
                            <w:color w:val="0000FF"/>
                            <w:sz w:val="18"/>
                            <w:szCs w:val="18"/>
                          </w:rPr>
                          <w:t>tool to help find free resources</w:t>
                        </w:r>
                      </w:hyperlink>
                      <w:r w:rsidRPr="00366C9C">
                        <w:rPr>
                          <w:rFonts w:cs="Arial"/>
                          <w:color w:val="000000"/>
                          <w:sz w:val="18"/>
                          <w:szCs w:val="18"/>
                        </w:rPr>
                        <w:t xml:space="preserve"> for your qualification.</w:t>
                      </w:r>
                    </w:p>
                    <w:p w14:paraId="7BBF7D60" w14:textId="77777777" w:rsidR="00AC0E3D" w:rsidRPr="00366C9C" w:rsidRDefault="00AC0E3D" w:rsidP="00366C9C">
                      <w:pPr>
                        <w:autoSpaceDE w:val="0"/>
                        <w:spacing w:after="57" w:line="288" w:lineRule="auto"/>
                        <w:textAlignment w:val="center"/>
                        <w:rPr>
                          <w:rFonts w:cs="Arial"/>
                          <w:color w:val="000000"/>
                          <w:sz w:val="18"/>
                          <w:szCs w:val="18"/>
                        </w:rPr>
                      </w:pPr>
                    </w:p>
                    <w:p w14:paraId="7C39CB06" w14:textId="77777777" w:rsidR="00AC0E3D" w:rsidRPr="00366C9C" w:rsidRDefault="00AC0E3D" w:rsidP="00366C9C">
                      <w:pPr>
                        <w:autoSpaceDE w:val="0"/>
                        <w:spacing w:after="57" w:line="288" w:lineRule="auto"/>
                        <w:textAlignment w:val="center"/>
                        <w:rPr>
                          <w:rFonts w:cs="Arial"/>
                          <w:b/>
                          <w:bCs/>
                          <w:sz w:val="18"/>
                          <w:szCs w:val="18"/>
                        </w:rPr>
                      </w:pPr>
                      <w:r w:rsidRPr="00366C9C">
                        <w:rPr>
                          <w:rFonts w:cs="Arial"/>
                          <w:b/>
                          <w:bCs/>
                          <w:color w:val="000000"/>
                          <w:sz w:val="18"/>
                          <w:szCs w:val="18"/>
                        </w:rPr>
                        <w:t>Resources</w:t>
                      </w:r>
                      <w:r w:rsidRPr="00366C9C">
                        <w:rPr>
                          <w:rStyle w:val="A1"/>
                          <w:rFonts w:cs="Arial"/>
                          <w:b/>
                          <w:bCs/>
                          <w:sz w:val="18"/>
                          <w:szCs w:val="18"/>
                        </w:rPr>
                        <w:t xml:space="preserve">: the small print </w:t>
                      </w:r>
                    </w:p>
                    <w:p w14:paraId="502EAED3" w14:textId="77777777" w:rsidR="00AC0E3D" w:rsidRPr="00366C9C" w:rsidRDefault="00AC0E3D" w:rsidP="00366C9C">
                      <w:pPr>
                        <w:pStyle w:val="Pa2"/>
                        <w:spacing w:after="100"/>
                        <w:rPr>
                          <w:rFonts w:ascii="Arial" w:hAnsi="Arial" w:cs="Arial"/>
                          <w:sz w:val="18"/>
                          <w:szCs w:val="18"/>
                        </w:rPr>
                      </w:pPr>
                      <w:r w:rsidRPr="00366C9C">
                        <w:rPr>
                          <w:rStyle w:val="A0"/>
                          <w:rFonts w:ascii="Arial" w:hAnsi="Arial" w:cs="Arial"/>
                          <w:sz w:val="18"/>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9F5A20E" w14:textId="77777777" w:rsidR="00AC0E3D" w:rsidRPr="00366C9C" w:rsidRDefault="00AC0E3D" w:rsidP="00366C9C">
                      <w:pPr>
                        <w:pStyle w:val="Pa2"/>
                        <w:spacing w:after="100"/>
                        <w:rPr>
                          <w:rFonts w:ascii="Arial" w:hAnsi="Arial" w:cs="Arial"/>
                          <w:sz w:val="18"/>
                          <w:szCs w:val="18"/>
                        </w:rPr>
                      </w:pPr>
                      <w:r w:rsidRPr="00366C9C">
                        <w:rPr>
                          <w:rStyle w:val="A0"/>
                          <w:rFonts w:ascii="Arial" w:hAnsi="Arial" w:cs="Arial"/>
                          <w:sz w:val="18"/>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5" w:history="1">
                        <w:r w:rsidRPr="00366C9C">
                          <w:rPr>
                            <w:rStyle w:val="Hyperlink"/>
                            <w:rFonts w:ascii="Arial" w:hAnsi="Arial" w:cs="Arial"/>
                            <w:color w:val="0000FF"/>
                            <w:sz w:val="18"/>
                            <w:szCs w:val="18"/>
                          </w:rPr>
                          <w:t>contact us</w:t>
                        </w:r>
                      </w:hyperlink>
                      <w:r w:rsidRPr="00366C9C">
                        <w:rPr>
                          <w:rStyle w:val="A0"/>
                          <w:rFonts w:ascii="Arial" w:hAnsi="Arial" w:cs="Arial"/>
                          <w:sz w:val="18"/>
                          <w:szCs w:val="18"/>
                        </w:rPr>
                        <w:t xml:space="preserve">. </w:t>
                      </w:r>
                    </w:p>
                    <w:p w14:paraId="4F56BEEA" w14:textId="77777777" w:rsidR="00AC0E3D" w:rsidRPr="00366C9C" w:rsidRDefault="00AC0E3D" w:rsidP="00366C9C">
                      <w:pPr>
                        <w:pStyle w:val="Pa3"/>
                        <w:spacing w:after="100"/>
                        <w:ind w:right="100"/>
                        <w:rPr>
                          <w:rFonts w:ascii="Arial" w:hAnsi="Arial" w:cs="Arial"/>
                          <w:sz w:val="18"/>
                          <w:szCs w:val="18"/>
                        </w:rPr>
                      </w:pPr>
                      <w:r w:rsidRPr="00366C9C">
                        <w:rPr>
                          <w:rStyle w:val="A0"/>
                          <w:rFonts w:ascii="Arial" w:hAnsi="Arial" w:cs="Arial"/>
                          <w:sz w:val="18"/>
                          <w:szCs w:val="18"/>
                        </w:rPr>
                        <w:t xml:space="preserve">You can copy and distribute this resource freely if you keep the OCR logo and this small print intact and you acknowledge OCR as the originator of the resource. </w:t>
                      </w:r>
                    </w:p>
                    <w:p w14:paraId="4DE6E9F4" w14:textId="77777777" w:rsidR="00AC0E3D" w:rsidRPr="00366C9C" w:rsidRDefault="00AC0E3D" w:rsidP="00366C9C">
                      <w:pPr>
                        <w:pStyle w:val="Pa3"/>
                        <w:spacing w:after="100"/>
                        <w:ind w:right="100"/>
                        <w:rPr>
                          <w:rFonts w:ascii="Arial" w:hAnsi="Arial" w:cs="Arial"/>
                          <w:sz w:val="18"/>
                          <w:szCs w:val="18"/>
                        </w:rPr>
                      </w:pPr>
                      <w:r w:rsidRPr="00366C9C">
                        <w:rPr>
                          <w:rStyle w:val="A0"/>
                          <w:rFonts w:ascii="Arial" w:hAnsi="Arial" w:cs="Arial"/>
                          <w:sz w:val="18"/>
                          <w:szCs w:val="18"/>
                        </w:rPr>
                        <w:t xml:space="preserve">OCR acknowledges the use of the following content: N/A </w:t>
                      </w:r>
                    </w:p>
                    <w:p w14:paraId="2EAA1267" w14:textId="77777777" w:rsidR="00AC0E3D" w:rsidRPr="00366C9C" w:rsidRDefault="00AC0E3D" w:rsidP="00366C9C">
                      <w:pPr>
                        <w:pStyle w:val="Pa3"/>
                        <w:spacing w:after="100"/>
                        <w:ind w:right="100"/>
                        <w:rPr>
                          <w:rFonts w:ascii="Arial" w:hAnsi="Arial" w:cs="Arial"/>
                          <w:sz w:val="18"/>
                          <w:szCs w:val="18"/>
                        </w:rPr>
                      </w:pPr>
                      <w:r w:rsidRPr="00366C9C">
                        <w:rPr>
                          <w:rStyle w:val="A0"/>
                          <w:rFonts w:ascii="Arial" w:hAnsi="Arial" w:cs="Arial"/>
                          <w:sz w:val="18"/>
                          <w:szCs w:val="18"/>
                        </w:rPr>
                        <w:t xml:space="preserve">Whether you already offer OCR qualifications, are new to OCR or are thinking about switching, you can request more information using our </w:t>
                      </w:r>
                      <w:hyperlink r:id="rId76" w:history="1">
                        <w:r w:rsidRPr="00366C9C">
                          <w:rPr>
                            <w:rStyle w:val="Hyperlink"/>
                            <w:rFonts w:ascii="Arial" w:hAnsi="Arial" w:cs="Arial"/>
                            <w:color w:val="0000FF"/>
                            <w:sz w:val="18"/>
                            <w:szCs w:val="18"/>
                          </w:rPr>
                          <w:t>Expression of Interest form</w:t>
                        </w:r>
                      </w:hyperlink>
                      <w:r w:rsidRPr="00366C9C">
                        <w:rPr>
                          <w:rStyle w:val="A0"/>
                          <w:rFonts w:ascii="Arial" w:hAnsi="Arial" w:cs="Arial"/>
                          <w:sz w:val="18"/>
                          <w:szCs w:val="18"/>
                        </w:rPr>
                        <w:t xml:space="preserve">. </w:t>
                      </w:r>
                    </w:p>
                    <w:p w14:paraId="4D90CE50" w14:textId="77777777" w:rsidR="00AC0E3D" w:rsidRPr="00366C9C" w:rsidRDefault="00AC0E3D" w:rsidP="00366C9C">
                      <w:pPr>
                        <w:rPr>
                          <w:rFonts w:cs="Arial"/>
                          <w:sz w:val="18"/>
                          <w:szCs w:val="18"/>
                        </w:rPr>
                      </w:pPr>
                      <w:r w:rsidRPr="00366C9C">
                        <w:rPr>
                          <w:rStyle w:val="A0"/>
                          <w:rFonts w:cs="Arial"/>
                          <w:sz w:val="18"/>
                          <w:szCs w:val="18"/>
                        </w:rPr>
                        <w:t xml:space="preserve">Please </w:t>
                      </w:r>
                      <w:hyperlink r:id="rId77" w:history="1">
                        <w:r w:rsidRPr="00366C9C">
                          <w:rPr>
                            <w:rStyle w:val="Hyperlink"/>
                            <w:rFonts w:cs="Arial"/>
                            <w:color w:val="0000FF"/>
                            <w:sz w:val="18"/>
                            <w:szCs w:val="18"/>
                          </w:rPr>
                          <w:t>get in touch</w:t>
                        </w:r>
                      </w:hyperlink>
                      <w:r w:rsidRPr="00366C9C">
                        <w:rPr>
                          <w:rStyle w:val="A2"/>
                          <w:rFonts w:cs="Arial"/>
                          <w:sz w:val="18"/>
                          <w:szCs w:val="18"/>
                        </w:rPr>
                        <w:t xml:space="preserve"> </w:t>
                      </w:r>
                      <w:r w:rsidRPr="00366C9C">
                        <w:rPr>
                          <w:rStyle w:val="A0"/>
                          <w:rFonts w:cs="Arial"/>
                          <w:sz w:val="18"/>
                          <w:szCs w:val="18"/>
                        </w:rPr>
                        <w:t>if you want to discuss the accessibility of resources we offer to support you in delivering our qualifications.</w:t>
                      </w:r>
                    </w:p>
                    <w:p w14:paraId="4747A52F" w14:textId="77777777" w:rsidR="00AC0E3D" w:rsidRDefault="00AC0E3D" w:rsidP="00366C9C"/>
                  </w:txbxContent>
                </v:textbox>
                <w10:anchorlock/>
              </v:shape>
            </w:pict>
          </mc:Fallback>
        </mc:AlternateContent>
      </w:r>
    </w:p>
    <w:sectPr w:rsidR="00182642" w:rsidRPr="00182642" w:rsidSect="00AC0E3D">
      <w:footerReference w:type="default" r:id="rId78"/>
      <w:pgSz w:w="16838" w:h="11906" w:orient="landscape"/>
      <w:pgMar w:top="1548" w:right="964" w:bottom="851" w:left="964"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FB998" w14:textId="77777777" w:rsidR="00AC0E3D" w:rsidRDefault="00AC0E3D" w:rsidP="00126B8F">
      <w:pPr>
        <w:spacing w:after="0" w:line="240" w:lineRule="auto"/>
      </w:pPr>
      <w:r>
        <w:separator/>
      </w:r>
    </w:p>
  </w:endnote>
  <w:endnote w:type="continuationSeparator" w:id="0">
    <w:p w14:paraId="48F8092C" w14:textId="77777777" w:rsidR="00AC0E3D" w:rsidRDefault="00AC0E3D" w:rsidP="0012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 Pro Light">
    <w:panose1 w:val="020B0403030403020204"/>
    <w:charset w:val="00"/>
    <w:family w:val="swiss"/>
    <w:notTrueType/>
    <w:pitch w:val="variable"/>
    <w:sig w:usb0="A00002AF" w:usb1="5000204B"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8185" w14:textId="041F507F" w:rsidR="00AC0E3D" w:rsidRPr="001E34ED" w:rsidRDefault="00AC0E3D" w:rsidP="00D75093">
    <w:pPr>
      <w:pStyle w:val="Footer"/>
      <w:tabs>
        <w:tab w:val="clear" w:pos="4513"/>
        <w:tab w:val="clear" w:pos="9026"/>
        <w:tab w:val="center" w:pos="7371"/>
        <w:tab w:val="right" w:pos="14742"/>
      </w:tabs>
      <w:rPr>
        <w:rFonts w:cs="Arial"/>
        <w:sz w:val="18"/>
        <w:szCs w:val="18"/>
      </w:rPr>
    </w:pPr>
    <w:r>
      <w:rPr>
        <w:rFonts w:cs="Arial"/>
        <w:noProof/>
        <w:sz w:val="18"/>
        <w:szCs w:val="18"/>
      </w:rPr>
      <mc:AlternateContent>
        <mc:Choice Requires="wpg">
          <w:drawing>
            <wp:inline distT="0" distB="0" distL="0" distR="0" wp14:anchorId="405FD31B" wp14:editId="03078C46">
              <wp:extent cx="9454515" cy="765810"/>
              <wp:effectExtent l="0" t="0" r="32385" b="0"/>
              <wp:docPr id="290" name="Group 290" descr="Disclaimer"/>
              <wp:cNvGraphicFramePr/>
              <a:graphic xmlns:a="http://schemas.openxmlformats.org/drawingml/2006/main">
                <a:graphicData uri="http://schemas.microsoft.com/office/word/2010/wordprocessingGroup">
                  <wpg:wgp>
                    <wpg:cNvGrpSpPr/>
                    <wpg:grpSpPr>
                      <a:xfrm>
                        <a:off x="0" y="0"/>
                        <a:ext cx="9454515" cy="765810"/>
                        <a:chOff x="0" y="0"/>
                        <a:chExt cx="9454515" cy="765810"/>
                      </a:xfrm>
                    </wpg:grpSpPr>
                    <wps:wsp>
                      <wps:cNvPr id="16" name="Text Box 2"/>
                      <wps:cNvSpPr txBox="1">
                        <a:spLocks noChangeArrowheads="1"/>
                      </wps:cNvSpPr>
                      <wps:spPr bwMode="auto">
                        <a:xfrm>
                          <a:off x="0" y="0"/>
                          <a:ext cx="9444990" cy="765810"/>
                        </a:xfrm>
                        <a:prstGeom prst="rect">
                          <a:avLst/>
                        </a:prstGeom>
                        <a:noFill/>
                        <a:ln w="9525">
                          <a:noFill/>
                          <a:miter lim="800000"/>
                          <a:headEnd/>
                          <a:tailEnd/>
                        </a:ln>
                      </wps:spPr>
                      <wps:txbx>
                        <w:txbxContent>
                          <w:p w14:paraId="56DE56CD" w14:textId="77777777" w:rsidR="00AC0E3D" w:rsidRPr="00AB63F5" w:rsidRDefault="00AC0E3D" w:rsidP="00BB0D29">
                            <w:pPr>
                              <w:spacing w:after="80"/>
                              <w:rPr>
                                <w:rFonts w:cs="Arial"/>
                                <w:b/>
                                <w:i/>
                                <w:sz w:val="18"/>
                                <w:szCs w:val="18"/>
                              </w:rPr>
                            </w:pPr>
                            <w:r w:rsidRPr="00AB63F5">
                              <w:rPr>
                                <w:rFonts w:cs="Arial"/>
                                <w:b/>
                                <w:i/>
                                <w:sz w:val="18"/>
                                <w:szCs w:val="18"/>
                              </w:rPr>
                              <w:t>DISCLAIMER</w:t>
                            </w:r>
                          </w:p>
                          <w:p w14:paraId="2AB4D5DC" w14:textId="77777777" w:rsidR="00AC0E3D" w:rsidRPr="00AB63F5" w:rsidRDefault="00AC0E3D" w:rsidP="00BB0D29">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1" w:history="1">
                              <w:r w:rsidRPr="00AB63F5">
                                <w:rPr>
                                  <w:rStyle w:val="Hyperlink"/>
                                  <w:rFonts w:cs="Arial"/>
                                  <w:sz w:val="18"/>
                                  <w:szCs w:val="18"/>
                                </w:rPr>
                                <w:t>resources.feedback@ocr.org.uk</w:t>
                              </w:r>
                            </w:hyperlink>
                          </w:p>
                          <w:p w14:paraId="767D1529" w14:textId="77777777" w:rsidR="00AC0E3D" w:rsidRPr="00AB63F5" w:rsidRDefault="00AC0E3D" w:rsidP="00BB0D29">
                            <w:pPr>
                              <w:rPr>
                                <w:rFonts w:cs="Arial"/>
                              </w:rPr>
                            </w:pPr>
                          </w:p>
                        </w:txbxContent>
                      </wps:txbx>
                      <wps:bodyPr rot="0" vert="horz" wrap="square" lIns="91440" tIns="45720" rIns="91440" bIns="45720" anchor="t" anchorCtr="0">
                        <a:noAutofit/>
                      </wps:bodyPr>
                    </wps:wsp>
                    <wps:wsp>
                      <wps:cNvPr id="17" name="Straight Connector 17"/>
                      <wps:cNvCnPr/>
                      <wps:spPr>
                        <a:xfrm>
                          <a:off x="9525" y="228600"/>
                          <a:ext cx="9444990" cy="0"/>
                        </a:xfrm>
                        <a:prstGeom prst="line">
                          <a:avLst/>
                        </a:prstGeom>
                        <a:ln>
                          <a:solidFill>
                            <a:srgbClr val="95658D"/>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05FD31B" id="Group 290" o:spid="_x0000_s1027" alt="Disclaimer" style="width:744.45pt;height:60.3pt;mso-position-horizontal-relative:char;mso-position-vertical-relative:line" coordsize="94545,7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">
              <v:shapetype id="_x0000_t202" coordsize="21600,21600" o:spt="202" path="m,l,21600r21600,l21600,xe">
                <v:stroke joinstyle="miter"/>
                <v:path gradientshapeok="t" o:connecttype="rect"/>
              </v:shapetype>
              <v:shape id="_x0000_s1028" type="#_x0000_t202" style="position:absolute;width:94449;height: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6DE56CD" w14:textId="77777777" w:rsidR="00AC0E3D" w:rsidRPr="00AB63F5" w:rsidRDefault="00AC0E3D" w:rsidP="00BB0D29">
                      <w:pPr>
                        <w:spacing w:after="80"/>
                        <w:rPr>
                          <w:rFonts w:cs="Arial"/>
                          <w:b/>
                          <w:i/>
                          <w:sz w:val="18"/>
                          <w:szCs w:val="18"/>
                        </w:rPr>
                      </w:pPr>
                      <w:r w:rsidRPr="00AB63F5">
                        <w:rPr>
                          <w:rFonts w:cs="Arial"/>
                          <w:b/>
                          <w:i/>
                          <w:sz w:val="18"/>
                          <w:szCs w:val="18"/>
                        </w:rPr>
                        <w:t>DISCLAIMER</w:t>
                      </w:r>
                    </w:p>
                    <w:p w14:paraId="2AB4D5DC" w14:textId="77777777" w:rsidR="00AC0E3D" w:rsidRPr="00AB63F5" w:rsidRDefault="00AC0E3D" w:rsidP="00BB0D29">
                      <w:pPr>
                        <w:rPr>
                          <w:rFonts w:cs="Arial"/>
                          <w:b/>
                          <w:i/>
                          <w:sz w:val="18"/>
                          <w:szCs w:val="18"/>
                        </w:rPr>
                      </w:pPr>
                      <w:r w:rsidRPr="00AB63F5">
                        <w:rPr>
                          <w:rFonts w:cs="Arial"/>
                          <w:sz w:val="18"/>
                          <w:szCs w:val="18"/>
                        </w:rPr>
                        <w:t>This resource was designed using the most up to date information from the specification at the time it was published. Specifications are updated over time</w:t>
                      </w:r>
                      <w:r>
                        <w:rPr>
                          <w:rFonts w:cs="Arial"/>
                          <w:sz w:val="18"/>
                          <w:szCs w:val="18"/>
                        </w:rPr>
                        <w:t xml:space="preserve"> </w:t>
                      </w:r>
                      <w:r w:rsidRPr="00AB63F5">
                        <w:rPr>
                          <w:rFonts w:cs="Arial"/>
                          <w:sz w:val="18"/>
                          <w:szCs w:val="18"/>
                        </w:rPr>
                        <w:t>which means there may be contradictions between the resource and the specification, therefore please use the information on the latest specification at all times.</w:t>
                      </w:r>
                      <w:r w:rsidRPr="00AB63F5">
                        <w:rPr>
                          <w:rFonts w:cs="Arial"/>
                          <w:i/>
                          <w:sz w:val="18"/>
                          <w:szCs w:val="18"/>
                        </w:rPr>
                        <w:t xml:space="preserve"> </w:t>
                      </w:r>
                      <w:r w:rsidRPr="00AB63F5">
                        <w:rPr>
                          <w:rFonts w:cs="Arial"/>
                          <w:sz w:val="18"/>
                          <w:szCs w:val="18"/>
                        </w:rPr>
                        <w:t xml:space="preserve">If you do notice a discrepancy please contact us on the following email address: </w:t>
                      </w:r>
                      <w:hyperlink r:id="rId2" w:history="1">
                        <w:r w:rsidRPr="00AB63F5">
                          <w:rPr>
                            <w:rStyle w:val="Hyperlink"/>
                            <w:rFonts w:cs="Arial"/>
                            <w:sz w:val="18"/>
                            <w:szCs w:val="18"/>
                          </w:rPr>
                          <w:t>resources.feedback@ocr.org.uk</w:t>
                        </w:r>
                      </w:hyperlink>
                    </w:p>
                    <w:p w14:paraId="767D1529" w14:textId="77777777" w:rsidR="00AC0E3D" w:rsidRPr="00AB63F5" w:rsidRDefault="00AC0E3D" w:rsidP="00BB0D29">
                      <w:pPr>
                        <w:rPr>
                          <w:rFonts w:cs="Arial"/>
                        </w:rPr>
                      </w:pPr>
                    </w:p>
                  </w:txbxContent>
                </v:textbox>
              </v:shape>
              <v:line id="Straight Connector 17" o:spid="_x0000_s1029" style="position:absolute;visibility:visible;mso-wrap-style:square" from="95,2286" to="94545,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" strokecolor="#95658d"/>
              <w10:anchorlock/>
            </v:group>
          </w:pict>
        </mc:Fallback>
      </mc:AlternateContent>
    </w:r>
    <w:r w:rsidRPr="001E34ED">
      <w:rPr>
        <w:rFonts w:cs="Arial"/>
        <w:sz w:val="18"/>
        <w:szCs w:val="18"/>
      </w:rPr>
      <w:t>Version 1</w:t>
    </w:r>
    <w:r w:rsidRPr="001E34ED">
      <w:rPr>
        <w:rFonts w:cs="Arial"/>
        <w:sz w:val="18"/>
        <w:szCs w:val="18"/>
      </w:rPr>
      <w:tab/>
    </w:r>
    <w:r w:rsidRPr="001E34ED">
      <w:rPr>
        <w:rFonts w:cs="Arial"/>
        <w:sz w:val="18"/>
        <w:szCs w:val="18"/>
      </w:rPr>
      <w:fldChar w:fldCharType="begin"/>
    </w:r>
    <w:r w:rsidRPr="001E34ED">
      <w:rPr>
        <w:rFonts w:cs="Arial"/>
        <w:sz w:val="18"/>
        <w:szCs w:val="18"/>
      </w:rPr>
      <w:instrText xml:space="preserve"> PAGE  \* Arabic  \* MERGEFORMAT </w:instrText>
    </w:r>
    <w:r w:rsidRPr="001E34ED">
      <w:rPr>
        <w:rFonts w:cs="Arial"/>
        <w:sz w:val="18"/>
        <w:szCs w:val="18"/>
      </w:rPr>
      <w:fldChar w:fldCharType="separate"/>
    </w:r>
    <w:r>
      <w:rPr>
        <w:rFonts w:cs="Arial"/>
        <w:noProof/>
        <w:sz w:val="18"/>
        <w:szCs w:val="18"/>
      </w:rPr>
      <w:t>26</w:t>
    </w:r>
    <w:r w:rsidRPr="001E34ED">
      <w:rPr>
        <w:rFonts w:cs="Arial"/>
        <w:sz w:val="18"/>
        <w:szCs w:val="18"/>
      </w:rPr>
      <w:fldChar w:fldCharType="end"/>
    </w:r>
    <w:r>
      <w:rPr>
        <w:rFonts w:cs="Arial"/>
        <w:sz w:val="18"/>
        <w:szCs w:val="18"/>
      </w:rPr>
      <w:tab/>
      <w:t>© OCR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686EE" w14:textId="248A281A" w:rsidR="0053193E" w:rsidRPr="001E34ED" w:rsidRDefault="0053193E" w:rsidP="00DA1589">
    <w:pPr>
      <w:pStyle w:val="Footer"/>
      <w:tabs>
        <w:tab w:val="clear" w:pos="4513"/>
        <w:tab w:val="clear" w:pos="9026"/>
        <w:tab w:val="left" w:pos="4536"/>
        <w:tab w:val="center" w:pos="9214"/>
        <w:tab w:val="right" w:pos="14742"/>
      </w:tabs>
      <w:rPr>
        <w:rFonts w:cs="Arial"/>
        <w:sz w:val="18"/>
        <w:szCs w:val="18"/>
      </w:rPr>
    </w:pPr>
    <w:r w:rsidRPr="001E34ED">
      <w:rPr>
        <w:rFonts w:cs="Arial"/>
        <w:sz w:val="18"/>
        <w:szCs w:val="18"/>
      </w:rPr>
      <w:t>Version 1</w:t>
    </w:r>
    <w:r w:rsidR="00DA1589">
      <w:rPr>
        <w:rFonts w:cs="Arial"/>
        <w:sz w:val="18"/>
        <w:szCs w:val="18"/>
      </w:rPr>
      <w:tab/>
    </w:r>
    <w:r w:rsidRPr="001E34ED">
      <w:rPr>
        <w:rFonts w:cs="Arial"/>
        <w:sz w:val="18"/>
        <w:szCs w:val="18"/>
      </w:rPr>
      <w:fldChar w:fldCharType="begin"/>
    </w:r>
    <w:r w:rsidRPr="001E34ED">
      <w:rPr>
        <w:rFonts w:cs="Arial"/>
        <w:sz w:val="18"/>
        <w:szCs w:val="18"/>
      </w:rPr>
      <w:instrText xml:space="preserve"> PAGE  \* Arabic  \* MERGEFORMAT </w:instrText>
    </w:r>
    <w:r w:rsidRPr="001E34ED">
      <w:rPr>
        <w:rFonts w:cs="Arial"/>
        <w:sz w:val="18"/>
        <w:szCs w:val="18"/>
      </w:rPr>
      <w:fldChar w:fldCharType="separate"/>
    </w:r>
    <w:r>
      <w:rPr>
        <w:rFonts w:cs="Arial"/>
        <w:noProof/>
        <w:sz w:val="18"/>
        <w:szCs w:val="18"/>
      </w:rPr>
      <w:t>26</w:t>
    </w:r>
    <w:r w:rsidRPr="001E34ED">
      <w:rPr>
        <w:rFonts w:cs="Arial"/>
        <w:sz w:val="18"/>
        <w:szCs w:val="18"/>
      </w:rPr>
      <w:fldChar w:fldCharType="end"/>
    </w:r>
    <w:r>
      <w:rPr>
        <w:rFonts w:cs="Arial"/>
        <w:sz w:val="18"/>
        <w:szCs w:val="18"/>
      </w:rPr>
      <w:tab/>
      <w:t>© OCR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3E3A2" w14:textId="77777777" w:rsidR="00DA1589" w:rsidRPr="001E34ED" w:rsidRDefault="00DA1589" w:rsidP="00DA1589">
    <w:pPr>
      <w:pStyle w:val="Footer"/>
      <w:tabs>
        <w:tab w:val="clear" w:pos="4513"/>
        <w:tab w:val="clear" w:pos="9026"/>
        <w:tab w:val="left" w:pos="7371"/>
        <w:tab w:val="right" w:pos="14742"/>
      </w:tabs>
      <w:rPr>
        <w:rFonts w:cs="Arial"/>
        <w:sz w:val="18"/>
        <w:szCs w:val="18"/>
      </w:rPr>
    </w:pPr>
    <w:r w:rsidRPr="001E34ED">
      <w:rPr>
        <w:rFonts w:cs="Arial"/>
        <w:sz w:val="18"/>
        <w:szCs w:val="18"/>
      </w:rPr>
      <w:t>Version 1</w:t>
    </w:r>
    <w:r>
      <w:rPr>
        <w:rFonts w:cs="Arial"/>
        <w:sz w:val="18"/>
        <w:szCs w:val="18"/>
      </w:rPr>
      <w:tab/>
    </w:r>
    <w:r w:rsidRPr="001E34ED">
      <w:rPr>
        <w:rFonts w:cs="Arial"/>
        <w:sz w:val="18"/>
        <w:szCs w:val="18"/>
      </w:rPr>
      <w:fldChar w:fldCharType="begin"/>
    </w:r>
    <w:r w:rsidRPr="001E34ED">
      <w:rPr>
        <w:rFonts w:cs="Arial"/>
        <w:sz w:val="18"/>
        <w:szCs w:val="18"/>
      </w:rPr>
      <w:instrText xml:space="preserve"> PAGE  \* Arabic  \* MERGEFORMAT </w:instrText>
    </w:r>
    <w:r w:rsidRPr="001E34ED">
      <w:rPr>
        <w:rFonts w:cs="Arial"/>
        <w:sz w:val="18"/>
        <w:szCs w:val="18"/>
      </w:rPr>
      <w:fldChar w:fldCharType="separate"/>
    </w:r>
    <w:r>
      <w:rPr>
        <w:rFonts w:cs="Arial"/>
        <w:noProof/>
        <w:sz w:val="18"/>
        <w:szCs w:val="18"/>
      </w:rPr>
      <w:t>26</w:t>
    </w:r>
    <w:r w:rsidRPr="001E34ED">
      <w:rPr>
        <w:rFonts w:cs="Arial"/>
        <w:sz w:val="18"/>
        <w:szCs w:val="18"/>
      </w:rPr>
      <w:fldChar w:fldCharType="end"/>
    </w:r>
    <w:r>
      <w:rPr>
        <w:rFonts w:cs="Arial"/>
        <w:sz w:val="18"/>
        <w:szCs w:val="18"/>
      </w:rPr>
      <w:tab/>
      <w:t>© OCR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25C80" w14:textId="77777777" w:rsidR="00AC0E3D" w:rsidRDefault="00AC0E3D" w:rsidP="00126B8F">
      <w:pPr>
        <w:spacing w:after="0" w:line="240" w:lineRule="auto"/>
      </w:pPr>
      <w:r>
        <w:separator/>
      </w:r>
    </w:p>
  </w:footnote>
  <w:footnote w:type="continuationSeparator" w:id="0">
    <w:p w14:paraId="52ABD4CD" w14:textId="77777777" w:rsidR="00AC0E3D" w:rsidRDefault="00AC0E3D" w:rsidP="00126B8F">
      <w:pPr>
        <w:spacing w:after="0" w:line="240" w:lineRule="auto"/>
      </w:pPr>
      <w:r>
        <w:continuationSeparator/>
      </w:r>
    </w:p>
  </w:footnote>
  <w:footnote w:id="1">
    <w:p w14:paraId="76F77694" w14:textId="77777777" w:rsidR="00AC0E3D" w:rsidRDefault="00AC0E3D" w:rsidP="00AC0E3D">
      <w:pPr>
        <w:spacing w:before="100" w:beforeAutospacing="1" w:after="100" w:afterAutospacing="1"/>
      </w:pPr>
      <w:r>
        <w:rPr>
          <w:rStyle w:val="FootnoteReference"/>
        </w:rPr>
        <w:footnoteRef/>
      </w:r>
      <w:r>
        <w:t xml:space="preserve"> </w:t>
      </w:r>
      <w:hyperlink r:id="rId1" w:tgtFrame="_blank" w:history="1">
        <w:r w:rsidRPr="00D42E5E">
          <w:rPr>
            <w:color w:val="0000FF"/>
            <w:u w:val="single"/>
          </w:rPr>
          <w:t>https://www.artscouncil.org.uk/sites/default/files/download-file/Value_arts_culture_evidence_review.pdf</w:t>
        </w:r>
      </w:hyperlink>
    </w:p>
  </w:footnote>
  <w:footnote w:id="2">
    <w:p w14:paraId="0E8D02D4" w14:textId="77777777" w:rsidR="00AC0E3D" w:rsidRDefault="00AC0E3D" w:rsidP="00AC0E3D">
      <w:pPr>
        <w:spacing w:before="100" w:beforeAutospacing="1" w:after="100" w:afterAutospacing="1"/>
      </w:pPr>
      <w:r>
        <w:rPr>
          <w:rStyle w:val="FootnoteReference"/>
        </w:rPr>
        <w:footnoteRef/>
      </w:r>
      <w:r>
        <w:t xml:space="preserve"> </w:t>
      </w:r>
      <w:hyperlink r:id="rId2" w:tgtFrame="_blank" w:history="1">
        <w:r w:rsidRPr="00D42E5E">
          <w:rPr>
            <w:color w:val="0000FF"/>
            <w:u w:val="single"/>
          </w:rPr>
          <w:t>https://assets.publishing.service.gov.uk/government/uploads/system/uploads/attachment_data/file/664933/Adult_stats_release_4.pdf</w:t>
        </w:r>
      </w:hyperlink>
    </w:p>
  </w:footnote>
  <w:footnote w:id="3">
    <w:p w14:paraId="52B24A9E" w14:textId="77777777" w:rsidR="00AC0E3D" w:rsidRDefault="00AC0E3D" w:rsidP="00AC0E3D">
      <w:pPr>
        <w:pStyle w:val="FootnoteText"/>
      </w:pPr>
      <w:r>
        <w:rPr>
          <w:rStyle w:val="FootnoteReference"/>
        </w:rPr>
        <w:footnoteRef/>
      </w:r>
      <w:r>
        <w:t xml:space="preserve"> </w:t>
      </w:r>
      <w:hyperlink r:id="rId3" w:history="1">
        <w:r>
          <w:rPr>
            <w:rStyle w:val="Hyperlink"/>
          </w:rPr>
          <w:t>https://www.heritagefund.org.uk/our-work</w:t>
        </w:r>
      </w:hyperlink>
    </w:p>
  </w:footnote>
  <w:footnote w:id="4">
    <w:p w14:paraId="1CE573CE" w14:textId="77777777" w:rsidR="00AC0E3D" w:rsidRDefault="00AC0E3D" w:rsidP="00AC0E3D">
      <w:pPr>
        <w:pStyle w:val="FootnoteText"/>
      </w:pPr>
      <w:r>
        <w:rPr>
          <w:rStyle w:val="FootnoteReference"/>
        </w:rPr>
        <w:footnoteRef/>
      </w:r>
      <w:r>
        <w:t xml:space="preserve"> </w:t>
      </w:r>
      <w:hyperlink r:id="rId4" w:history="1">
        <w:r>
          <w:rPr>
            <w:rStyle w:val="Hyperlink"/>
          </w:rPr>
          <w:t>https://www.edfringe.com/learn</w:t>
        </w:r>
      </w:hyperlink>
    </w:p>
  </w:footnote>
  <w:footnote w:id="5">
    <w:p w14:paraId="29986899" w14:textId="77777777" w:rsidR="00AC0E3D" w:rsidRDefault="00AC0E3D" w:rsidP="00AC0E3D">
      <w:pPr>
        <w:pStyle w:val="FootnoteText"/>
      </w:pPr>
      <w:r>
        <w:rPr>
          <w:rStyle w:val="FootnoteReference"/>
        </w:rPr>
        <w:footnoteRef/>
      </w:r>
      <w:r>
        <w:t xml:space="preserve"> </w:t>
      </w:r>
      <w:hyperlink r:id="rId5" w:history="1">
        <w:r>
          <w:rPr>
            <w:rStyle w:val="Hyperlink"/>
          </w:rPr>
          <w:t>https://www.thecreativeindustries.co.uk/industries/arts-culture/arts-culture-facts-and-figures/the-economic-contribution-of-the-arts</w:t>
        </w:r>
      </w:hyperlink>
    </w:p>
  </w:footnote>
  <w:footnote w:id="6">
    <w:p w14:paraId="56F1895A" w14:textId="77777777" w:rsidR="00AC0E3D" w:rsidRPr="00D42E5E" w:rsidRDefault="00AC0E3D" w:rsidP="00AC0E3D">
      <w:pPr>
        <w:spacing w:before="100" w:beforeAutospacing="1" w:after="100" w:afterAutospacing="1"/>
      </w:pPr>
      <w:r>
        <w:rPr>
          <w:rStyle w:val="FootnoteReference"/>
        </w:rPr>
        <w:footnoteRef/>
      </w:r>
      <w:r>
        <w:t xml:space="preserve"> </w:t>
      </w:r>
      <w:hyperlink r:id="rId6" w:tgtFrame="_blank" w:history="1">
        <w:r w:rsidRPr="00D42E5E">
          <w:rPr>
            <w:color w:val="0000FF"/>
            <w:u w:val="single"/>
          </w:rPr>
          <w:t>https://www.artscouncil.org.uk/sites/default/files/download-file/Arts_culture_contribution_to_economy_report_July_2015.pdf</w:t>
        </w:r>
      </w:hyperlink>
    </w:p>
    <w:p w14:paraId="0B2F1E63" w14:textId="77777777" w:rsidR="00AC0E3D" w:rsidRDefault="00AC0E3D" w:rsidP="00AC0E3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F6B625" w14:textId="77777777" w:rsidR="00AC0E3D" w:rsidRDefault="00AC0E3D" w:rsidP="004C323C">
    <w:pPr>
      <w:pStyle w:val="NoSpacing"/>
      <w:ind w:left="-964"/>
    </w:pPr>
    <w:r>
      <w:rPr>
        <w:noProof/>
        <w:lang w:eastAsia="en-GB"/>
      </w:rPr>
      <w:drawing>
        <wp:inline distT="0" distB="0" distL="0" distR="0" wp14:anchorId="55407DF6" wp14:editId="393816E7">
          <wp:extent cx="10701655" cy="1079500"/>
          <wp:effectExtent l="0" t="0" r="4445" b="6350"/>
          <wp:docPr id="292" name="Picture 292" descr="Cambridge Technicals Performing Art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TEC_Perf_Arts_SOW_land_front.jpg"/>
                  <pic:cNvPicPr/>
                </pic:nvPicPr>
                <pic:blipFill>
                  <a:blip r:embed="rId1"/>
                  <a:stretch>
                    <a:fillRect/>
                  </a:stretch>
                </pic:blipFill>
                <pic:spPr>
                  <a:xfrm>
                    <a:off x="0" y="0"/>
                    <a:ext cx="10701655" cy="10795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E24DB" w14:textId="7CAA19DE" w:rsidR="00AC0E3D" w:rsidRDefault="00AC0E3D" w:rsidP="004C323C">
    <w:pPr>
      <w:ind w:left="-964"/>
    </w:pPr>
    <w:r>
      <w:rPr>
        <w:noProof/>
      </w:rPr>
      <w:drawing>
        <wp:inline distT="0" distB="0" distL="0" distR="0" wp14:anchorId="24AF623F" wp14:editId="00325FB3">
          <wp:extent cx="10711056" cy="1080000"/>
          <wp:effectExtent l="0" t="0" r="0" b="6350"/>
          <wp:docPr id="14" name="Picture 14" descr="Cambridge Technicals Performing Arts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TEC_Perf_Arts_SOW_Land_Inner_2020.jpg"/>
                  <pic:cNvPicPr/>
                </pic:nvPicPr>
                <pic:blipFill>
                  <a:blip r:embed="rId1"/>
                  <a:stretch>
                    <a:fillRect/>
                  </a:stretch>
                </pic:blipFill>
                <pic:spPr>
                  <a:xfrm>
                    <a:off x="0" y="0"/>
                    <a:ext cx="10711056" cy="108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4EA4"/>
    <w:multiLevelType w:val="multilevel"/>
    <w:tmpl w:val="B03689BC"/>
    <w:lvl w:ilvl="0">
      <w:start w:val="1"/>
      <w:numFmt w:val="bullet"/>
      <w:pStyle w:val="Tablebullets"/>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9EC5326"/>
    <w:multiLevelType w:val="hybridMultilevel"/>
    <w:tmpl w:val="D634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141654"/>
    <w:multiLevelType w:val="hybridMultilevel"/>
    <w:tmpl w:val="0A2E01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A63960"/>
    <w:multiLevelType w:val="multilevel"/>
    <w:tmpl w:val="AD484B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325D9B"/>
    <w:multiLevelType w:val="hybridMultilevel"/>
    <w:tmpl w:val="BD8ADA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687517E"/>
    <w:multiLevelType w:val="hybridMultilevel"/>
    <w:tmpl w:val="2CD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66D70"/>
    <w:multiLevelType w:val="hybridMultilevel"/>
    <w:tmpl w:val="5CE2A1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7672182"/>
    <w:multiLevelType w:val="hybridMultilevel"/>
    <w:tmpl w:val="6536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2F1B74"/>
    <w:multiLevelType w:val="hybridMultilevel"/>
    <w:tmpl w:val="B1827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63324D"/>
    <w:multiLevelType w:val="hybridMultilevel"/>
    <w:tmpl w:val="0F64BFB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5CB43950"/>
    <w:multiLevelType w:val="hybridMultilevel"/>
    <w:tmpl w:val="BE4AA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DE4FD7"/>
    <w:multiLevelType w:val="hybridMultilevel"/>
    <w:tmpl w:val="67989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207A3"/>
    <w:multiLevelType w:val="hybridMultilevel"/>
    <w:tmpl w:val="B89A77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550E18"/>
    <w:multiLevelType w:val="hybridMultilevel"/>
    <w:tmpl w:val="87BCB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A2C51"/>
    <w:multiLevelType w:val="multilevel"/>
    <w:tmpl w:val="D9D41D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0"/>
  </w:num>
  <w:num w:numId="4">
    <w:abstractNumId w:val="5"/>
  </w:num>
  <w:num w:numId="5">
    <w:abstractNumId w:val="4"/>
  </w:num>
  <w:num w:numId="6">
    <w:abstractNumId w:val="7"/>
  </w:num>
  <w:num w:numId="7">
    <w:abstractNumId w:val="12"/>
  </w:num>
  <w:num w:numId="8">
    <w:abstractNumId w:val="8"/>
  </w:num>
  <w:num w:numId="9">
    <w:abstractNumId w:val="6"/>
  </w:num>
  <w:num w:numId="10">
    <w:abstractNumId w:val="10"/>
  </w:num>
  <w:num w:numId="11">
    <w:abstractNumId w:val="11"/>
  </w:num>
  <w:num w:numId="12">
    <w:abstractNumId w:val="3"/>
  </w:num>
  <w:num w:numId="13">
    <w:abstractNumId w:val="14"/>
  </w:num>
  <w:num w:numId="14">
    <w:abstractNumId w:val="1"/>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9A"/>
    <w:rsid w:val="000000CD"/>
    <w:rsid w:val="000001EE"/>
    <w:rsid w:val="0000042B"/>
    <w:rsid w:val="00003F2B"/>
    <w:rsid w:val="00004680"/>
    <w:rsid w:val="00006424"/>
    <w:rsid w:val="00010B99"/>
    <w:rsid w:val="00010BE7"/>
    <w:rsid w:val="000121F7"/>
    <w:rsid w:val="0001371E"/>
    <w:rsid w:val="0001509F"/>
    <w:rsid w:val="000152AF"/>
    <w:rsid w:val="0001596C"/>
    <w:rsid w:val="00016055"/>
    <w:rsid w:val="000168B4"/>
    <w:rsid w:val="000214BC"/>
    <w:rsid w:val="00021BD4"/>
    <w:rsid w:val="00023379"/>
    <w:rsid w:val="0002358B"/>
    <w:rsid w:val="00023A0D"/>
    <w:rsid w:val="00023D3B"/>
    <w:rsid w:val="0002405F"/>
    <w:rsid w:val="00026228"/>
    <w:rsid w:val="00026D03"/>
    <w:rsid w:val="00026D9A"/>
    <w:rsid w:val="000273E6"/>
    <w:rsid w:val="0003095C"/>
    <w:rsid w:val="00033535"/>
    <w:rsid w:val="00033B06"/>
    <w:rsid w:val="000349D7"/>
    <w:rsid w:val="00034F86"/>
    <w:rsid w:val="00036161"/>
    <w:rsid w:val="0003650F"/>
    <w:rsid w:val="00040150"/>
    <w:rsid w:val="000425BC"/>
    <w:rsid w:val="00043A28"/>
    <w:rsid w:val="00044387"/>
    <w:rsid w:val="00044D6B"/>
    <w:rsid w:val="0004570D"/>
    <w:rsid w:val="00045A30"/>
    <w:rsid w:val="00051B55"/>
    <w:rsid w:val="00051F55"/>
    <w:rsid w:val="00053E68"/>
    <w:rsid w:val="00055814"/>
    <w:rsid w:val="00056A0B"/>
    <w:rsid w:val="00057336"/>
    <w:rsid w:val="00057577"/>
    <w:rsid w:val="000608D6"/>
    <w:rsid w:val="00060F60"/>
    <w:rsid w:val="00061EE5"/>
    <w:rsid w:val="0006211D"/>
    <w:rsid w:val="00064356"/>
    <w:rsid w:val="00064755"/>
    <w:rsid w:val="00064A15"/>
    <w:rsid w:val="00064EC7"/>
    <w:rsid w:val="00066B5E"/>
    <w:rsid w:val="00066D03"/>
    <w:rsid w:val="00067604"/>
    <w:rsid w:val="00070E75"/>
    <w:rsid w:val="00071170"/>
    <w:rsid w:val="00072639"/>
    <w:rsid w:val="00073E9F"/>
    <w:rsid w:val="000751E0"/>
    <w:rsid w:val="000763E4"/>
    <w:rsid w:val="000772DE"/>
    <w:rsid w:val="00077DFE"/>
    <w:rsid w:val="0008110B"/>
    <w:rsid w:val="00081204"/>
    <w:rsid w:val="00081EC9"/>
    <w:rsid w:val="0008215C"/>
    <w:rsid w:val="00082B86"/>
    <w:rsid w:val="000835E1"/>
    <w:rsid w:val="00084F0A"/>
    <w:rsid w:val="0008595C"/>
    <w:rsid w:val="00086E94"/>
    <w:rsid w:val="00087806"/>
    <w:rsid w:val="0008787D"/>
    <w:rsid w:val="00087FEB"/>
    <w:rsid w:val="0009081F"/>
    <w:rsid w:val="000932B4"/>
    <w:rsid w:val="000936C8"/>
    <w:rsid w:val="00093F88"/>
    <w:rsid w:val="000949B0"/>
    <w:rsid w:val="000957DC"/>
    <w:rsid w:val="00095FC8"/>
    <w:rsid w:val="00096CEE"/>
    <w:rsid w:val="00097E21"/>
    <w:rsid w:val="000A1612"/>
    <w:rsid w:val="000A1BAB"/>
    <w:rsid w:val="000A2339"/>
    <w:rsid w:val="000A262F"/>
    <w:rsid w:val="000A3B6D"/>
    <w:rsid w:val="000A6AA4"/>
    <w:rsid w:val="000A74CD"/>
    <w:rsid w:val="000B0891"/>
    <w:rsid w:val="000B206C"/>
    <w:rsid w:val="000B23D9"/>
    <w:rsid w:val="000B3FD4"/>
    <w:rsid w:val="000B4A57"/>
    <w:rsid w:val="000B5017"/>
    <w:rsid w:val="000B5828"/>
    <w:rsid w:val="000B6EF7"/>
    <w:rsid w:val="000B7D9A"/>
    <w:rsid w:val="000C117C"/>
    <w:rsid w:val="000C1D57"/>
    <w:rsid w:val="000C20E8"/>
    <w:rsid w:val="000C6574"/>
    <w:rsid w:val="000C6AC3"/>
    <w:rsid w:val="000C708F"/>
    <w:rsid w:val="000C7FBE"/>
    <w:rsid w:val="000D01FE"/>
    <w:rsid w:val="000D3D0A"/>
    <w:rsid w:val="000D49DA"/>
    <w:rsid w:val="000D4E79"/>
    <w:rsid w:val="000D56E7"/>
    <w:rsid w:val="000E0141"/>
    <w:rsid w:val="000E0717"/>
    <w:rsid w:val="000E2044"/>
    <w:rsid w:val="000E356A"/>
    <w:rsid w:val="000E4ADA"/>
    <w:rsid w:val="000E7106"/>
    <w:rsid w:val="000E7557"/>
    <w:rsid w:val="000E7F30"/>
    <w:rsid w:val="000F1061"/>
    <w:rsid w:val="000F494E"/>
    <w:rsid w:val="000F6CA8"/>
    <w:rsid w:val="00102971"/>
    <w:rsid w:val="00103B78"/>
    <w:rsid w:val="00104493"/>
    <w:rsid w:val="001077B8"/>
    <w:rsid w:val="00110FCE"/>
    <w:rsid w:val="00111E8A"/>
    <w:rsid w:val="0011357B"/>
    <w:rsid w:val="00113A89"/>
    <w:rsid w:val="001146E5"/>
    <w:rsid w:val="00114BF2"/>
    <w:rsid w:val="00116218"/>
    <w:rsid w:val="001175B8"/>
    <w:rsid w:val="00120810"/>
    <w:rsid w:val="00123729"/>
    <w:rsid w:val="001252A5"/>
    <w:rsid w:val="00125624"/>
    <w:rsid w:val="00126773"/>
    <w:rsid w:val="00126B8F"/>
    <w:rsid w:val="00130157"/>
    <w:rsid w:val="00130849"/>
    <w:rsid w:val="00130F55"/>
    <w:rsid w:val="00132DEA"/>
    <w:rsid w:val="001341BD"/>
    <w:rsid w:val="0013712B"/>
    <w:rsid w:val="00140F8B"/>
    <w:rsid w:val="001433F6"/>
    <w:rsid w:val="00144128"/>
    <w:rsid w:val="001442DA"/>
    <w:rsid w:val="00145A6A"/>
    <w:rsid w:val="00146403"/>
    <w:rsid w:val="00146B1E"/>
    <w:rsid w:val="00146CF0"/>
    <w:rsid w:val="00147549"/>
    <w:rsid w:val="00152C9D"/>
    <w:rsid w:val="00153EE8"/>
    <w:rsid w:val="00153EEB"/>
    <w:rsid w:val="0015492C"/>
    <w:rsid w:val="001563F7"/>
    <w:rsid w:val="00156663"/>
    <w:rsid w:val="00160C80"/>
    <w:rsid w:val="00160F76"/>
    <w:rsid w:val="00161924"/>
    <w:rsid w:val="00162DB7"/>
    <w:rsid w:val="00163866"/>
    <w:rsid w:val="00164397"/>
    <w:rsid w:val="00165B4C"/>
    <w:rsid w:val="00165E15"/>
    <w:rsid w:val="001666A7"/>
    <w:rsid w:val="001674D3"/>
    <w:rsid w:val="001679FA"/>
    <w:rsid w:val="00167F51"/>
    <w:rsid w:val="00170D6D"/>
    <w:rsid w:val="00170FD9"/>
    <w:rsid w:val="00171DFF"/>
    <w:rsid w:val="00172B93"/>
    <w:rsid w:val="00172FD0"/>
    <w:rsid w:val="0017300F"/>
    <w:rsid w:val="001735E5"/>
    <w:rsid w:val="00173A89"/>
    <w:rsid w:val="00173DDB"/>
    <w:rsid w:val="00173E0D"/>
    <w:rsid w:val="001745DF"/>
    <w:rsid w:val="00175AC3"/>
    <w:rsid w:val="00175ACB"/>
    <w:rsid w:val="00176B5C"/>
    <w:rsid w:val="00181BD1"/>
    <w:rsid w:val="00182642"/>
    <w:rsid w:val="001848B5"/>
    <w:rsid w:val="001856F1"/>
    <w:rsid w:val="00186180"/>
    <w:rsid w:val="00186A18"/>
    <w:rsid w:val="00186A82"/>
    <w:rsid w:val="00187AA6"/>
    <w:rsid w:val="00190581"/>
    <w:rsid w:val="00191260"/>
    <w:rsid w:val="0019155B"/>
    <w:rsid w:val="001926B2"/>
    <w:rsid w:val="001933DB"/>
    <w:rsid w:val="00193503"/>
    <w:rsid w:val="00193B34"/>
    <w:rsid w:val="00194447"/>
    <w:rsid w:val="00195E25"/>
    <w:rsid w:val="001A04D1"/>
    <w:rsid w:val="001A1029"/>
    <w:rsid w:val="001A125F"/>
    <w:rsid w:val="001A1B04"/>
    <w:rsid w:val="001A32CB"/>
    <w:rsid w:val="001A34CB"/>
    <w:rsid w:val="001A3FA6"/>
    <w:rsid w:val="001A4D34"/>
    <w:rsid w:val="001A5FB2"/>
    <w:rsid w:val="001A76BE"/>
    <w:rsid w:val="001B18AB"/>
    <w:rsid w:val="001B1C11"/>
    <w:rsid w:val="001B2410"/>
    <w:rsid w:val="001B2C89"/>
    <w:rsid w:val="001B2CC1"/>
    <w:rsid w:val="001B3D42"/>
    <w:rsid w:val="001B40DC"/>
    <w:rsid w:val="001B518D"/>
    <w:rsid w:val="001C093A"/>
    <w:rsid w:val="001C17D7"/>
    <w:rsid w:val="001C2499"/>
    <w:rsid w:val="001C2C86"/>
    <w:rsid w:val="001C3963"/>
    <w:rsid w:val="001C4564"/>
    <w:rsid w:val="001C4C0F"/>
    <w:rsid w:val="001C58FD"/>
    <w:rsid w:val="001C68B6"/>
    <w:rsid w:val="001C6967"/>
    <w:rsid w:val="001C6C84"/>
    <w:rsid w:val="001D000E"/>
    <w:rsid w:val="001D1BC5"/>
    <w:rsid w:val="001D32D3"/>
    <w:rsid w:val="001D5A19"/>
    <w:rsid w:val="001D7CC6"/>
    <w:rsid w:val="001E02C8"/>
    <w:rsid w:val="001E06EC"/>
    <w:rsid w:val="001E0E41"/>
    <w:rsid w:val="001E1618"/>
    <w:rsid w:val="001E17DB"/>
    <w:rsid w:val="001E20ED"/>
    <w:rsid w:val="001E2349"/>
    <w:rsid w:val="001E24E8"/>
    <w:rsid w:val="001E34ED"/>
    <w:rsid w:val="001E6096"/>
    <w:rsid w:val="001E6859"/>
    <w:rsid w:val="001F6577"/>
    <w:rsid w:val="001F7C6D"/>
    <w:rsid w:val="002001DA"/>
    <w:rsid w:val="002026DF"/>
    <w:rsid w:val="00202D48"/>
    <w:rsid w:val="002030F5"/>
    <w:rsid w:val="00204D11"/>
    <w:rsid w:val="00207E14"/>
    <w:rsid w:val="0021112D"/>
    <w:rsid w:val="00213884"/>
    <w:rsid w:val="00214C24"/>
    <w:rsid w:val="002151F9"/>
    <w:rsid w:val="00215966"/>
    <w:rsid w:val="002204C1"/>
    <w:rsid w:val="00221651"/>
    <w:rsid w:val="00221E5B"/>
    <w:rsid w:val="00225AB3"/>
    <w:rsid w:val="00227E4B"/>
    <w:rsid w:val="00230B6B"/>
    <w:rsid w:val="00233BB5"/>
    <w:rsid w:val="00234A7D"/>
    <w:rsid w:val="00234F27"/>
    <w:rsid w:val="00234FDF"/>
    <w:rsid w:val="00235C89"/>
    <w:rsid w:val="00237326"/>
    <w:rsid w:val="0023750E"/>
    <w:rsid w:val="00240950"/>
    <w:rsid w:val="00242224"/>
    <w:rsid w:val="0024233B"/>
    <w:rsid w:val="00242869"/>
    <w:rsid w:val="00243DA8"/>
    <w:rsid w:val="002463D1"/>
    <w:rsid w:val="00247784"/>
    <w:rsid w:val="002507B7"/>
    <w:rsid w:val="00250C8A"/>
    <w:rsid w:val="00250E03"/>
    <w:rsid w:val="00251EB4"/>
    <w:rsid w:val="00252136"/>
    <w:rsid w:val="00252E75"/>
    <w:rsid w:val="002550EB"/>
    <w:rsid w:val="0025791D"/>
    <w:rsid w:val="0026136D"/>
    <w:rsid w:val="002630A9"/>
    <w:rsid w:val="002631E4"/>
    <w:rsid w:val="00263296"/>
    <w:rsid w:val="00264132"/>
    <w:rsid w:val="00265631"/>
    <w:rsid w:val="00265BD5"/>
    <w:rsid w:val="00271147"/>
    <w:rsid w:val="002717FD"/>
    <w:rsid w:val="002750D7"/>
    <w:rsid w:val="002752D7"/>
    <w:rsid w:val="00275AF8"/>
    <w:rsid w:val="00276C9B"/>
    <w:rsid w:val="0028083D"/>
    <w:rsid w:val="00280C08"/>
    <w:rsid w:val="00281045"/>
    <w:rsid w:val="002820D0"/>
    <w:rsid w:val="00282209"/>
    <w:rsid w:val="00282938"/>
    <w:rsid w:val="00282ADA"/>
    <w:rsid w:val="00283BB7"/>
    <w:rsid w:val="00283ECB"/>
    <w:rsid w:val="00284C86"/>
    <w:rsid w:val="00285616"/>
    <w:rsid w:val="0028593C"/>
    <w:rsid w:val="00285DB4"/>
    <w:rsid w:val="0028636A"/>
    <w:rsid w:val="00291377"/>
    <w:rsid w:val="00291CB2"/>
    <w:rsid w:val="00293E25"/>
    <w:rsid w:val="00294980"/>
    <w:rsid w:val="0029508A"/>
    <w:rsid w:val="0029694A"/>
    <w:rsid w:val="002A01D4"/>
    <w:rsid w:val="002A27CA"/>
    <w:rsid w:val="002A2E8D"/>
    <w:rsid w:val="002A3D44"/>
    <w:rsid w:val="002A53C7"/>
    <w:rsid w:val="002A5436"/>
    <w:rsid w:val="002A7CB6"/>
    <w:rsid w:val="002B1003"/>
    <w:rsid w:val="002B1794"/>
    <w:rsid w:val="002B28F1"/>
    <w:rsid w:val="002B2A45"/>
    <w:rsid w:val="002B2DA7"/>
    <w:rsid w:val="002B370F"/>
    <w:rsid w:val="002B3CA0"/>
    <w:rsid w:val="002B4B27"/>
    <w:rsid w:val="002B5E28"/>
    <w:rsid w:val="002B6259"/>
    <w:rsid w:val="002B63F6"/>
    <w:rsid w:val="002C11FC"/>
    <w:rsid w:val="002C21EB"/>
    <w:rsid w:val="002C246C"/>
    <w:rsid w:val="002C35AA"/>
    <w:rsid w:val="002C3639"/>
    <w:rsid w:val="002C643D"/>
    <w:rsid w:val="002C6C66"/>
    <w:rsid w:val="002D0046"/>
    <w:rsid w:val="002D0A2B"/>
    <w:rsid w:val="002D10E6"/>
    <w:rsid w:val="002D18BC"/>
    <w:rsid w:val="002D5087"/>
    <w:rsid w:val="002D6321"/>
    <w:rsid w:val="002D799F"/>
    <w:rsid w:val="002E0343"/>
    <w:rsid w:val="002E1549"/>
    <w:rsid w:val="002E19DA"/>
    <w:rsid w:val="002E21B9"/>
    <w:rsid w:val="002E362E"/>
    <w:rsid w:val="002E42F5"/>
    <w:rsid w:val="002E5CC5"/>
    <w:rsid w:val="002E6279"/>
    <w:rsid w:val="002F017E"/>
    <w:rsid w:val="002F0195"/>
    <w:rsid w:val="002F087E"/>
    <w:rsid w:val="002F0A1C"/>
    <w:rsid w:val="002F14EF"/>
    <w:rsid w:val="002F26BE"/>
    <w:rsid w:val="002F4233"/>
    <w:rsid w:val="002F5A51"/>
    <w:rsid w:val="002F7762"/>
    <w:rsid w:val="00301ECB"/>
    <w:rsid w:val="003021B7"/>
    <w:rsid w:val="003029E2"/>
    <w:rsid w:val="00303686"/>
    <w:rsid w:val="00303AD3"/>
    <w:rsid w:val="00304349"/>
    <w:rsid w:val="003061B7"/>
    <w:rsid w:val="0030651B"/>
    <w:rsid w:val="00306CE4"/>
    <w:rsid w:val="00310CBD"/>
    <w:rsid w:val="00310FEB"/>
    <w:rsid w:val="003114A9"/>
    <w:rsid w:val="0031472C"/>
    <w:rsid w:val="0031474F"/>
    <w:rsid w:val="0031521E"/>
    <w:rsid w:val="00316923"/>
    <w:rsid w:val="00316C57"/>
    <w:rsid w:val="00317F15"/>
    <w:rsid w:val="003206E8"/>
    <w:rsid w:val="0032335A"/>
    <w:rsid w:val="003233CD"/>
    <w:rsid w:val="00324B4F"/>
    <w:rsid w:val="003263CA"/>
    <w:rsid w:val="00331C11"/>
    <w:rsid w:val="003329A5"/>
    <w:rsid w:val="0033408E"/>
    <w:rsid w:val="0033498D"/>
    <w:rsid w:val="00334CD9"/>
    <w:rsid w:val="00334D5E"/>
    <w:rsid w:val="00336C2F"/>
    <w:rsid w:val="00337B62"/>
    <w:rsid w:val="00340648"/>
    <w:rsid w:val="00341AE6"/>
    <w:rsid w:val="00342375"/>
    <w:rsid w:val="003438AD"/>
    <w:rsid w:val="0034432A"/>
    <w:rsid w:val="003446DE"/>
    <w:rsid w:val="00345012"/>
    <w:rsid w:val="0034671B"/>
    <w:rsid w:val="00347577"/>
    <w:rsid w:val="003476CD"/>
    <w:rsid w:val="003477DE"/>
    <w:rsid w:val="00350508"/>
    <w:rsid w:val="003505FB"/>
    <w:rsid w:val="00350E49"/>
    <w:rsid w:val="00356DB4"/>
    <w:rsid w:val="00361250"/>
    <w:rsid w:val="0036221F"/>
    <w:rsid w:val="00363891"/>
    <w:rsid w:val="00364A1D"/>
    <w:rsid w:val="003657B9"/>
    <w:rsid w:val="00365ECB"/>
    <w:rsid w:val="003661B4"/>
    <w:rsid w:val="003663E7"/>
    <w:rsid w:val="003667D4"/>
    <w:rsid w:val="00366C9C"/>
    <w:rsid w:val="00366E4E"/>
    <w:rsid w:val="00370296"/>
    <w:rsid w:val="003732E8"/>
    <w:rsid w:val="0037590A"/>
    <w:rsid w:val="003763A6"/>
    <w:rsid w:val="00376509"/>
    <w:rsid w:val="00377E6C"/>
    <w:rsid w:val="0038128D"/>
    <w:rsid w:val="00382EB7"/>
    <w:rsid w:val="00384197"/>
    <w:rsid w:val="003862B3"/>
    <w:rsid w:val="00390629"/>
    <w:rsid w:val="003913C1"/>
    <w:rsid w:val="003919C6"/>
    <w:rsid w:val="00392E70"/>
    <w:rsid w:val="003951FF"/>
    <w:rsid w:val="00395480"/>
    <w:rsid w:val="00397AFC"/>
    <w:rsid w:val="003A0AD9"/>
    <w:rsid w:val="003A0CB6"/>
    <w:rsid w:val="003A255E"/>
    <w:rsid w:val="003A2ED2"/>
    <w:rsid w:val="003A343D"/>
    <w:rsid w:val="003A3FF6"/>
    <w:rsid w:val="003A4088"/>
    <w:rsid w:val="003A50C9"/>
    <w:rsid w:val="003A5D80"/>
    <w:rsid w:val="003B012B"/>
    <w:rsid w:val="003B055E"/>
    <w:rsid w:val="003B08FE"/>
    <w:rsid w:val="003B1382"/>
    <w:rsid w:val="003B15F5"/>
    <w:rsid w:val="003B2611"/>
    <w:rsid w:val="003B276E"/>
    <w:rsid w:val="003B3869"/>
    <w:rsid w:val="003C02CB"/>
    <w:rsid w:val="003C0318"/>
    <w:rsid w:val="003C1052"/>
    <w:rsid w:val="003C20E0"/>
    <w:rsid w:val="003C2AB5"/>
    <w:rsid w:val="003C366A"/>
    <w:rsid w:val="003C39D3"/>
    <w:rsid w:val="003C41B6"/>
    <w:rsid w:val="003C614F"/>
    <w:rsid w:val="003C6AF5"/>
    <w:rsid w:val="003C711D"/>
    <w:rsid w:val="003D0B9D"/>
    <w:rsid w:val="003D0BCB"/>
    <w:rsid w:val="003D236C"/>
    <w:rsid w:val="003D4656"/>
    <w:rsid w:val="003D4AE5"/>
    <w:rsid w:val="003D67FE"/>
    <w:rsid w:val="003D7FE8"/>
    <w:rsid w:val="003E1473"/>
    <w:rsid w:val="003E1A70"/>
    <w:rsid w:val="003E1FC6"/>
    <w:rsid w:val="003E2E0C"/>
    <w:rsid w:val="003E4B65"/>
    <w:rsid w:val="003E51E5"/>
    <w:rsid w:val="003E5A3F"/>
    <w:rsid w:val="003E5EFA"/>
    <w:rsid w:val="003F0B00"/>
    <w:rsid w:val="003F229A"/>
    <w:rsid w:val="003F33E8"/>
    <w:rsid w:val="003F6405"/>
    <w:rsid w:val="003F6A79"/>
    <w:rsid w:val="003F79BE"/>
    <w:rsid w:val="00401B9D"/>
    <w:rsid w:val="004020E7"/>
    <w:rsid w:val="004021A9"/>
    <w:rsid w:val="0040236D"/>
    <w:rsid w:val="0040286B"/>
    <w:rsid w:val="004042F7"/>
    <w:rsid w:val="0040464E"/>
    <w:rsid w:val="00404BCE"/>
    <w:rsid w:val="00404C1B"/>
    <w:rsid w:val="00405214"/>
    <w:rsid w:val="00406D8E"/>
    <w:rsid w:val="00410ABF"/>
    <w:rsid w:val="004115CF"/>
    <w:rsid w:val="0041237E"/>
    <w:rsid w:val="004162E8"/>
    <w:rsid w:val="004201B3"/>
    <w:rsid w:val="00420514"/>
    <w:rsid w:val="00421A5C"/>
    <w:rsid w:val="00421BE2"/>
    <w:rsid w:val="004229E6"/>
    <w:rsid w:val="004231F0"/>
    <w:rsid w:val="004268D8"/>
    <w:rsid w:val="00430FD8"/>
    <w:rsid w:val="0043318F"/>
    <w:rsid w:val="00434367"/>
    <w:rsid w:val="00435D95"/>
    <w:rsid w:val="004366D9"/>
    <w:rsid w:val="004411A7"/>
    <w:rsid w:val="00443FD8"/>
    <w:rsid w:val="00444464"/>
    <w:rsid w:val="00445C9D"/>
    <w:rsid w:val="00445DB0"/>
    <w:rsid w:val="0044643E"/>
    <w:rsid w:val="004470F6"/>
    <w:rsid w:val="004472A4"/>
    <w:rsid w:val="004478A4"/>
    <w:rsid w:val="004516BA"/>
    <w:rsid w:val="00452A75"/>
    <w:rsid w:val="00453073"/>
    <w:rsid w:val="004532AE"/>
    <w:rsid w:val="0045378C"/>
    <w:rsid w:val="00454E07"/>
    <w:rsid w:val="00455368"/>
    <w:rsid w:val="0045582B"/>
    <w:rsid w:val="00455BC1"/>
    <w:rsid w:val="004562BB"/>
    <w:rsid w:val="004567F2"/>
    <w:rsid w:val="00457120"/>
    <w:rsid w:val="00457281"/>
    <w:rsid w:val="00460EC3"/>
    <w:rsid w:val="004613F5"/>
    <w:rsid w:val="004621C7"/>
    <w:rsid w:val="004629A8"/>
    <w:rsid w:val="0046582B"/>
    <w:rsid w:val="00465ED3"/>
    <w:rsid w:val="00466F4E"/>
    <w:rsid w:val="004710C4"/>
    <w:rsid w:val="0047113E"/>
    <w:rsid w:val="004713C4"/>
    <w:rsid w:val="00472BA5"/>
    <w:rsid w:val="00472FC7"/>
    <w:rsid w:val="00473A8C"/>
    <w:rsid w:val="00474F7A"/>
    <w:rsid w:val="00476E28"/>
    <w:rsid w:val="00476E57"/>
    <w:rsid w:val="004774AA"/>
    <w:rsid w:val="00480927"/>
    <w:rsid w:val="00480F9B"/>
    <w:rsid w:val="004847F7"/>
    <w:rsid w:val="00484F45"/>
    <w:rsid w:val="0048587E"/>
    <w:rsid w:val="00485C8F"/>
    <w:rsid w:val="00486633"/>
    <w:rsid w:val="00486D88"/>
    <w:rsid w:val="00487ED7"/>
    <w:rsid w:val="00490EB9"/>
    <w:rsid w:val="004920E2"/>
    <w:rsid w:val="0049215C"/>
    <w:rsid w:val="004939D1"/>
    <w:rsid w:val="00493BAE"/>
    <w:rsid w:val="00494003"/>
    <w:rsid w:val="00494632"/>
    <w:rsid w:val="00494B17"/>
    <w:rsid w:val="004962EB"/>
    <w:rsid w:val="004A1A92"/>
    <w:rsid w:val="004A306A"/>
    <w:rsid w:val="004A33AA"/>
    <w:rsid w:val="004A375A"/>
    <w:rsid w:val="004A3C92"/>
    <w:rsid w:val="004A50C6"/>
    <w:rsid w:val="004A63D9"/>
    <w:rsid w:val="004A6B17"/>
    <w:rsid w:val="004A7880"/>
    <w:rsid w:val="004B078E"/>
    <w:rsid w:val="004B1DCC"/>
    <w:rsid w:val="004B3A02"/>
    <w:rsid w:val="004B61BF"/>
    <w:rsid w:val="004B632E"/>
    <w:rsid w:val="004B6ACE"/>
    <w:rsid w:val="004B6EAE"/>
    <w:rsid w:val="004B7D90"/>
    <w:rsid w:val="004C0467"/>
    <w:rsid w:val="004C08A9"/>
    <w:rsid w:val="004C1347"/>
    <w:rsid w:val="004C2B13"/>
    <w:rsid w:val="004C323C"/>
    <w:rsid w:val="004C4731"/>
    <w:rsid w:val="004C6423"/>
    <w:rsid w:val="004C76C7"/>
    <w:rsid w:val="004D14C5"/>
    <w:rsid w:val="004D1E1E"/>
    <w:rsid w:val="004D3A82"/>
    <w:rsid w:val="004D42B4"/>
    <w:rsid w:val="004D4F99"/>
    <w:rsid w:val="004D54A8"/>
    <w:rsid w:val="004D6595"/>
    <w:rsid w:val="004E1208"/>
    <w:rsid w:val="004E128F"/>
    <w:rsid w:val="004E12C4"/>
    <w:rsid w:val="004E186C"/>
    <w:rsid w:val="004E32E2"/>
    <w:rsid w:val="004E4A46"/>
    <w:rsid w:val="004E66CC"/>
    <w:rsid w:val="004E6EE9"/>
    <w:rsid w:val="004E7DB6"/>
    <w:rsid w:val="004F01CC"/>
    <w:rsid w:val="004F1567"/>
    <w:rsid w:val="004F2BBE"/>
    <w:rsid w:val="004F328C"/>
    <w:rsid w:val="004F3384"/>
    <w:rsid w:val="004F3507"/>
    <w:rsid w:val="004F3787"/>
    <w:rsid w:val="004F3820"/>
    <w:rsid w:val="004F3944"/>
    <w:rsid w:val="004F5EBE"/>
    <w:rsid w:val="004F6EE9"/>
    <w:rsid w:val="00500604"/>
    <w:rsid w:val="00501C7A"/>
    <w:rsid w:val="00502254"/>
    <w:rsid w:val="005042AF"/>
    <w:rsid w:val="00505842"/>
    <w:rsid w:val="00505CE3"/>
    <w:rsid w:val="005061BA"/>
    <w:rsid w:val="00506932"/>
    <w:rsid w:val="00507445"/>
    <w:rsid w:val="00510088"/>
    <w:rsid w:val="005101D5"/>
    <w:rsid w:val="005107A0"/>
    <w:rsid w:val="005134B5"/>
    <w:rsid w:val="005138BC"/>
    <w:rsid w:val="00514F9F"/>
    <w:rsid w:val="00516E5C"/>
    <w:rsid w:val="0051744A"/>
    <w:rsid w:val="00517AFA"/>
    <w:rsid w:val="00517C33"/>
    <w:rsid w:val="00523A50"/>
    <w:rsid w:val="00527980"/>
    <w:rsid w:val="00530DCD"/>
    <w:rsid w:val="00531213"/>
    <w:rsid w:val="0053193E"/>
    <w:rsid w:val="00531AEC"/>
    <w:rsid w:val="00531C8A"/>
    <w:rsid w:val="00531EFC"/>
    <w:rsid w:val="00532A58"/>
    <w:rsid w:val="00533C62"/>
    <w:rsid w:val="00535783"/>
    <w:rsid w:val="00535EC9"/>
    <w:rsid w:val="005368EA"/>
    <w:rsid w:val="005370AB"/>
    <w:rsid w:val="00537C81"/>
    <w:rsid w:val="00544D92"/>
    <w:rsid w:val="00545E30"/>
    <w:rsid w:val="00546283"/>
    <w:rsid w:val="005501FE"/>
    <w:rsid w:val="00550683"/>
    <w:rsid w:val="00551A2C"/>
    <w:rsid w:val="00552298"/>
    <w:rsid w:val="00552FF2"/>
    <w:rsid w:val="0055304E"/>
    <w:rsid w:val="00553E56"/>
    <w:rsid w:val="00556A9E"/>
    <w:rsid w:val="0055799F"/>
    <w:rsid w:val="00557A1F"/>
    <w:rsid w:val="00557F64"/>
    <w:rsid w:val="005601D7"/>
    <w:rsid w:val="0056061D"/>
    <w:rsid w:val="00560A13"/>
    <w:rsid w:val="00560C34"/>
    <w:rsid w:val="00561E5A"/>
    <w:rsid w:val="00562308"/>
    <w:rsid w:val="00562585"/>
    <w:rsid w:val="005628EF"/>
    <w:rsid w:val="00562A9E"/>
    <w:rsid w:val="00564412"/>
    <w:rsid w:val="00564692"/>
    <w:rsid w:val="00564D3D"/>
    <w:rsid w:val="005664B5"/>
    <w:rsid w:val="00567699"/>
    <w:rsid w:val="00571DB7"/>
    <w:rsid w:val="00573A2F"/>
    <w:rsid w:val="00574540"/>
    <w:rsid w:val="005757A1"/>
    <w:rsid w:val="0057581C"/>
    <w:rsid w:val="0058160C"/>
    <w:rsid w:val="0058190A"/>
    <w:rsid w:val="00583FF5"/>
    <w:rsid w:val="0058481E"/>
    <w:rsid w:val="005876EE"/>
    <w:rsid w:val="00587914"/>
    <w:rsid w:val="00587C82"/>
    <w:rsid w:val="0059102F"/>
    <w:rsid w:val="00595930"/>
    <w:rsid w:val="005A1017"/>
    <w:rsid w:val="005A21AE"/>
    <w:rsid w:val="005A34C0"/>
    <w:rsid w:val="005A5ED2"/>
    <w:rsid w:val="005A6D2C"/>
    <w:rsid w:val="005A6F1F"/>
    <w:rsid w:val="005A7440"/>
    <w:rsid w:val="005B0557"/>
    <w:rsid w:val="005B07A7"/>
    <w:rsid w:val="005B19F4"/>
    <w:rsid w:val="005B289B"/>
    <w:rsid w:val="005B2DC0"/>
    <w:rsid w:val="005B420E"/>
    <w:rsid w:val="005B52E4"/>
    <w:rsid w:val="005C3861"/>
    <w:rsid w:val="005C42E8"/>
    <w:rsid w:val="005C4632"/>
    <w:rsid w:val="005C49DC"/>
    <w:rsid w:val="005C4EF9"/>
    <w:rsid w:val="005C5AF0"/>
    <w:rsid w:val="005C62A4"/>
    <w:rsid w:val="005C69B1"/>
    <w:rsid w:val="005D07F0"/>
    <w:rsid w:val="005D2AD8"/>
    <w:rsid w:val="005D2B1E"/>
    <w:rsid w:val="005D3781"/>
    <w:rsid w:val="005D39D5"/>
    <w:rsid w:val="005D3CA2"/>
    <w:rsid w:val="005D5344"/>
    <w:rsid w:val="005D56BB"/>
    <w:rsid w:val="005D59F6"/>
    <w:rsid w:val="005D6A9A"/>
    <w:rsid w:val="005D6FFE"/>
    <w:rsid w:val="005E1374"/>
    <w:rsid w:val="005E1A26"/>
    <w:rsid w:val="005E36B8"/>
    <w:rsid w:val="005E47C9"/>
    <w:rsid w:val="005E48D2"/>
    <w:rsid w:val="005E69A7"/>
    <w:rsid w:val="005E6B1A"/>
    <w:rsid w:val="005E736E"/>
    <w:rsid w:val="005E7877"/>
    <w:rsid w:val="005F147C"/>
    <w:rsid w:val="005F26D7"/>
    <w:rsid w:val="005F2906"/>
    <w:rsid w:val="005F37B7"/>
    <w:rsid w:val="005F482E"/>
    <w:rsid w:val="005F5964"/>
    <w:rsid w:val="005F598B"/>
    <w:rsid w:val="005F6978"/>
    <w:rsid w:val="005F756C"/>
    <w:rsid w:val="005F7768"/>
    <w:rsid w:val="005F7908"/>
    <w:rsid w:val="00601887"/>
    <w:rsid w:val="00601B96"/>
    <w:rsid w:val="00603836"/>
    <w:rsid w:val="006038C8"/>
    <w:rsid w:val="0060543E"/>
    <w:rsid w:val="00605CD1"/>
    <w:rsid w:val="006076E7"/>
    <w:rsid w:val="00610389"/>
    <w:rsid w:val="00614DA0"/>
    <w:rsid w:val="00615ED0"/>
    <w:rsid w:val="00617F0C"/>
    <w:rsid w:val="0062070F"/>
    <w:rsid w:val="00621725"/>
    <w:rsid w:val="00621B96"/>
    <w:rsid w:val="00621D2C"/>
    <w:rsid w:val="006223FE"/>
    <w:rsid w:val="006259C7"/>
    <w:rsid w:val="00625E1E"/>
    <w:rsid w:val="006262A2"/>
    <w:rsid w:val="00626CE6"/>
    <w:rsid w:val="0062785F"/>
    <w:rsid w:val="0063009B"/>
    <w:rsid w:val="00631214"/>
    <w:rsid w:val="00631A6A"/>
    <w:rsid w:val="00631B01"/>
    <w:rsid w:val="0063385C"/>
    <w:rsid w:val="00637E73"/>
    <w:rsid w:val="00641D25"/>
    <w:rsid w:val="006427DE"/>
    <w:rsid w:val="00644406"/>
    <w:rsid w:val="00650663"/>
    <w:rsid w:val="0065122E"/>
    <w:rsid w:val="00652B00"/>
    <w:rsid w:val="00652DCD"/>
    <w:rsid w:val="006534E3"/>
    <w:rsid w:val="00655A08"/>
    <w:rsid w:val="00656603"/>
    <w:rsid w:val="00657098"/>
    <w:rsid w:val="00660982"/>
    <w:rsid w:val="0066184A"/>
    <w:rsid w:val="0066194E"/>
    <w:rsid w:val="00662E45"/>
    <w:rsid w:val="0066321A"/>
    <w:rsid w:val="006633F8"/>
    <w:rsid w:val="006637FD"/>
    <w:rsid w:val="0066488E"/>
    <w:rsid w:val="006658F2"/>
    <w:rsid w:val="00665F57"/>
    <w:rsid w:val="00667238"/>
    <w:rsid w:val="00671511"/>
    <w:rsid w:val="00671B2E"/>
    <w:rsid w:val="00671CF1"/>
    <w:rsid w:val="00674845"/>
    <w:rsid w:val="0067797C"/>
    <w:rsid w:val="00680047"/>
    <w:rsid w:val="00680164"/>
    <w:rsid w:val="0068387B"/>
    <w:rsid w:val="00684417"/>
    <w:rsid w:val="0068664C"/>
    <w:rsid w:val="00686F69"/>
    <w:rsid w:val="006871A7"/>
    <w:rsid w:val="00687466"/>
    <w:rsid w:val="00687613"/>
    <w:rsid w:val="006908BB"/>
    <w:rsid w:val="00690C94"/>
    <w:rsid w:val="00691648"/>
    <w:rsid w:val="0069267D"/>
    <w:rsid w:val="00692880"/>
    <w:rsid w:val="00693089"/>
    <w:rsid w:val="006963B3"/>
    <w:rsid w:val="00696D89"/>
    <w:rsid w:val="006A1367"/>
    <w:rsid w:val="006A31F3"/>
    <w:rsid w:val="006A4F95"/>
    <w:rsid w:val="006A65F7"/>
    <w:rsid w:val="006B066E"/>
    <w:rsid w:val="006B2F18"/>
    <w:rsid w:val="006B3DD5"/>
    <w:rsid w:val="006B4013"/>
    <w:rsid w:val="006B449D"/>
    <w:rsid w:val="006B69F0"/>
    <w:rsid w:val="006C0069"/>
    <w:rsid w:val="006C0354"/>
    <w:rsid w:val="006C05C5"/>
    <w:rsid w:val="006C180A"/>
    <w:rsid w:val="006C3D2E"/>
    <w:rsid w:val="006C4840"/>
    <w:rsid w:val="006C59AB"/>
    <w:rsid w:val="006C5D83"/>
    <w:rsid w:val="006D1CA6"/>
    <w:rsid w:val="006D214D"/>
    <w:rsid w:val="006D21BD"/>
    <w:rsid w:val="006D3D65"/>
    <w:rsid w:val="006D3EDE"/>
    <w:rsid w:val="006D5F45"/>
    <w:rsid w:val="006E1369"/>
    <w:rsid w:val="006E145C"/>
    <w:rsid w:val="006E19C4"/>
    <w:rsid w:val="006E3B02"/>
    <w:rsid w:val="006E3C06"/>
    <w:rsid w:val="006E67F1"/>
    <w:rsid w:val="006E68B3"/>
    <w:rsid w:val="006E690A"/>
    <w:rsid w:val="006E7548"/>
    <w:rsid w:val="006F0065"/>
    <w:rsid w:val="006F0AB8"/>
    <w:rsid w:val="006F2993"/>
    <w:rsid w:val="006F318C"/>
    <w:rsid w:val="006F5268"/>
    <w:rsid w:val="006F6BAF"/>
    <w:rsid w:val="006F75A3"/>
    <w:rsid w:val="006F7E84"/>
    <w:rsid w:val="00700868"/>
    <w:rsid w:val="00700FAB"/>
    <w:rsid w:val="0070189B"/>
    <w:rsid w:val="007020BA"/>
    <w:rsid w:val="0070313D"/>
    <w:rsid w:val="00703D37"/>
    <w:rsid w:val="0070633D"/>
    <w:rsid w:val="0070705C"/>
    <w:rsid w:val="007134E6"/>
    <w:rsid w:val="00714150"/>
    <w:rsid w:val="00715CA8"/>
    <w:rsid w:val="00716300"/>
    <w:rsid w:val="0071680B"/>
    <w:rsid w:val="00717256"/>
    <w:rsid w:val="00722851"/>
    <w:rsid w:val="00723128"/>
    <w:rsid w:val="00723600"/>
    <w:rsid w:val="00726158"/>
    <w:rsid w:val="00730BB1"/>
    <w:rsid w:val="00732475"/>
    <w:rsid w:val="007334EC"/>
    <w:rsid w:val="00733657"/>
    <w:rsid w:val="0073518D"/>
    <w:rsid w:val="0073609C"/>
    <w:rsid w:val="00737F33"/>
    <w:rsid w:val="00740769"/>
    <w:rsid w:val="00742E44"/>
    <w:rsid w:val="007444DA"/>
    <w:rsid w:val="00744A8F"/>
    <w:rsid w:val="00744EEC"/>
    <w:rsid w:val="00745974"/>
    <w:rsid w:val="007476C6"/>
    <w:rsid w:val="00750BF7"/>
    <w:rsid w:val="007513B8"/>
    <w:rsid w:val="007523B7"/>
    <w:rsid w:val="007532B9"/>
    <w:rsid w:val="00754BDC"/>
    <w:rsid w:val="00756748"/>
    <w:rsid w:val="00757E43"/>
    <w:rsid w:val="00757E72"/>
    <w:rsid w:val="0076339F"/>
    <w:rsid w:val="0076423C"/>
    <w:rsid w:val="007647DB"/>
    <w:rsid w:val="00764D7E"/>
    <w:rsid w:val="007706D4"/>
    <w:rsid w:val="00771462"/>
    <w:rsid w:val="00771B73"/>
    <w:rsid w:val="007736FE"/>
    <w:rsid w:val="00773B37"/>
    <w:rsid w:val="0077410A"/>
    <w:rsid w:val="00774875"/>
    <w:rsid w:val="00775384"/>
    <w:rsid w:val="00775503"/>
    <w:rsid w:val="00775B4E"/>
    <w:rsid w:val="007812C2"/>
    <w:rsid w:val="0078137A"/>
    <w:rsid w:val="007816DF"/>
    <w:rsid w:val="00781D95"/>
    <w:rsid w:val="0078248C"/>
    <w:rsid w:val="007828D6"/>
    <w:rsid w:val="0078515F"/>
    <w:rsid w:val="007851B1"/>
    <w:rsid w:val="00786EAF"/>
    <w:rsid w:val="00791692"/>
    <w:rsid w:val="00792644"/>
    <w:rsid w:val="00792FEC"/>
    <w:rsid w:val="00793A0F"/>
    <w:rsid w:val="00793F89"/>
    <w:rsid w:val="00794241"/>
    <w:rsid w:val="0079483F"/>
    <w:rsid w:val="00794D0C"/>
    <w:rsid w:val="00796776"/>
    <w:rsid w:val="00797621"/>
    <w:rsid w:val="007A0312"/>
    <w:rsid w:val="007A0383"/>
    <w:rsid w:val="007A0583"/>
    <w:rsid w:val="007A1185"/>
    <w:rsid w:val="007A1FFE"/>
    <w:rsid w:val="007A3447"/>
    <w:rsid w:val="007A4532"/>
    <w:rsid w:val="007A505B"/>
    <w:rsid w:val="007A5825"/>
    <w:rsid w:val="007B07A7"/>
    <w:rsid w:val="007B0B92"/>
    <w:rsid w:val="007B3568"/>
    <w:rsid w:val="007B75B6"/>
    <w:rsid w:val="007B7E81"/>
    <w:rsid w:val="007C064C"/>
    <w:rsid w:val="007C31D5"/>
    <w:rsid w:val="007C4DCC"/>
    <w:rsid w:val="007C63DF"/>
    <w:rsid w:val="007C7B4A"/>
    <w:rsid w:val="007C7D1F"/>
    <w:rsid w:val="007D00A6"/>
    <w:rsid w:val="007D02F8"/>
    <w:rsid w:val="007D5B18"/>
    <w:rsid w:val="007D6CE2"/>
    <w:rsid w:val="007D7B62"/>
    <w:rsid w:val="007E160F"/>
    <w:rsid w:val="007E1640"/>
    <w:rsid w:val="007E2114"/>
    <w:rsid w:val="007E2E8F"/>
    <w:rsid w:val="007E3475"/>
    <w:rsid w:val="007E442A"/>
    <w:rsid w:val="007E4AAF"/>
    <w:rsid w:val="007E4B3C"/>
    <w:rsid w:val="007E6B51"/>
    <w:rsid w:val="007E6E20"/>
    <w:rsid w:val="007F0316"/>
    <w:rsid w:val="007F1428"/>
    <w:rsid w:val="007F210A"/>
    <w:rsid w:val="007F302D"/>
    <w:rsid w:val="007F3753"/>
    <w:rsid w:val="007F4BC4"/>
    <w:rsid w:val="007F5017"/>
    <w:rsid w:val="007F53A7"/>
    <w:rsid w:val="007F5D81"/>
    <w:rsid w:val="007F6513"/>
    <w:rsid w:val="007F76B6"/>
    <w:rsid w:val="007F7C42"/>
    <w:rsid w:val="007F7C8D"/>
    <w:rsid w:val="008012E0"/>
    <w:rsid w:val="00801FA8"/>
    <w:rsid w:val="00802568"/>
    <w:rsid w:val="00802BE8"/>
    <w:rsid w:val="0080329D"/>
    <w:rsid w:val="00803FAC"/>
    <w:rsid w:val="008042F7"/>
    <w:rsid w:val="00805A51"/>
    <w:rsid w:val="00807926"/>
    <w:rsid w:val="00811421"/>
    <w:rsid w:val="0081190A"/>
    <w:rsid w:val="00813719"/>
    <w:rsid w:val="00813FB7"/>
    <w:rsid w:val="008143D9"/>
    <w:rsid w:val="00814B6D"/>
    <w:rsid w:val="00816BAE"/>
    <w:rsid w:val="00821AAC"/>
    <w:rsid w:val="00822407"/>
    <w:rsid w:val="00822FD2"/>
    <w:rsid w:val="00825259"/>
    <w:rsid w:val="0082551B"/>
    <w:rsid w:val="008267BA"/>
    <w:rsid w:val="00826978"/>
    <w:rsid w:val="00830339"/>
    <w:rsid w:val="00832498"/>
    <w:rsid w:val="00832779"/>
    <w:rsid w:val="0083369D"/>
    <w:rsid w:val="00833C7D"/>
    <w:rsid w:val="0083459A"/>
    <w:rsid w:val="008363E7"/>
    <w:rsid w:val="00836899"/>
    <w:rsid w:val="00836CD1"/>
    <w:rsid w:val="008408A5"/>
    <w:rsid w:val="00844AFD"/>
    <w:rsid w:val="00844D2D"/>
    <w:rsid w:val="0085063A"/>
    <w:rsid w:val="00851FC0"/>
    <w:rsid w:val="008527E4"/>
    <w:rsid w:val="00852D39"/>
    <w:rsid w:val="00852FEB"/>
    <w:rsid w:val="00856CFC"/>
    <w:rsid w:val="00857DF6"/>
    <w:rsid w:val="00860EEC"/>
    <w:rsid w:val="00862461"/>
    <w:rsid w:val="008648E0"/>
    <w:rsid w:val="00865103"/>
    <w:rsid w:val="0086603B"/>
    <w:rsid w:val="0086655F"/>
    <w:rsid w:val="008673EA"/>
    <w:rsid w:val="00867D87"/>
    <w:rsid w:val="00870228"/>
    <w:rsid w:val="008702A2"/>
    <w:rsid w:val="00870490"/>
    <w:rsid w:val="00874EBF"/>
    <w:rsid w:val="00875A01"/>
    <w:rsid w:val="00875C42"/>
    <w:rsid w:val="0087726F"/>
    <w:rsid w:val="00877555"/>
    <w:rsid w:val="00877A7E"/>
    <w:rsid w:val="00880623"/>
    <w:rsid w:val="008818AD"/>
    <w:rsid w:val="008826DD"/>
    <w:rsid w:val="0088354F"/>
    <w:rsid w:val="00885CFB"/>
    <w:rsid w:val="00886A67"/>
    <w:rsid w:val="00887CB1"/>
    <w:rsid w:val="00890139"/>
    <w:rsid w:val="00890878"/>
    <w:rsid w:val="00890CB1"/>
    <w:rsid w:val="00891050"/>
    <w:rsid w:val="00891E8C"/>
    <w:rsid w:val="0089202E"/>
    <w:rsid w:val="0089284D"/>
    <w:rsid w:val="008934C1"/>
    <w:rsid w:val="008939C6"/>
    <w:rsid w:val="00894D58"/>
    <w:rsid w:val="008952E2"/>
    <w:rsid w:val="00895759"/>
    <w:rsid w:val="00895F59"/>
    <w:rsid w:val="00896D98"/>
    <w:rsid w:val="00897071"/>
    <w:rsid w:val="008A0A53"/>
    <w:rsid w:val="008A198F"/>
    <w:rsid w:val="008A39A0"/>
    <w:rsid w:val="008A4727"/>
    <w:rsid w:val="008A5F6A"/>
    <w:rsid w:val="008A60BD"/>
    <w:rsid w:val="008A7CFF"/>
    <w:rsid w:val="008B11BC"/>
    <w:rsid w:val="008B123A"/>
    <w:rsid w:val="008B12BA"/>
    <w:rsid w:val="008B2425"/>
    <w:rsid w:val="008B2C6E"/>
    <w:rsid w:val="008B3473"/>
    <w:rsid w:val="008B3A79"/>
    <w:rsid w:val="008B45F7"/>
    <w:rsid w:val="008B52EB"/>
    <w:rsid w:val="008B56C2"/>
    <w:rsid w:val="008B59D8"/>
    <w:rsid w:val="008B6DA8"/>
    <w:rsid w:val="008B7EA7"/>
    <w:rsid w:val="008C24C4"/>
    <w:rsid w:val="008C2BDA"/>
    <w:rsid w:val="008C30E7"/>
    <w:rsid w:val="008C34FE"/>
    <w:rsid w:val="008C461D"/>
    <w:rsid w:val="008C4827"/>
    <w:rsid w:val="008C4FBF"/>
    <w:rsid w:val="008C6AC8"/>
    <w:rsid w:val="008C6AFA"/>
    <w:rsid w:val="008C6EEA"/>
    <w:rsid w:val="008D1F62"/>
    <w:rsid w:val="008D4146"/>
    <w:rsid w:val="008D4186"/>
    <w:rsid w:val="008D61A3"/>
    <w:rsid w:val="008D63A2"/>
    <w:rsid w:val="008D7BD0"/>
    <w:rsid w:val="008E01B5"/>
    <w:rsid w:val="008E0CA5"/>
    <w:rsid w:val="008E114B"/>
    <w:rsid w:val="008E2FBC"/>
    <w:rsid w:val="008E65BF"/>
    <w:rsid w:val="008F1DA6"/>
    <w:rsid w:val="008F33E0"/>
    <w:rsid w:val="008F3B5C"/>
    <w:rsid w:val="008F54A8"/>
    <w:rsid w:val="008F642A"/>
    <w:rsid w:val="008F7554"/>
    <w:rsid w:val="009003E4"/>
    <w:rsid w:val="0090183D"/>
    <w:rsid w:val="00902EBA"/>
    <w:rsid w:val="0090305C"/>
    <w:rsid w:val="009030B0"/>
    <w:rsid w:val="009038E1"/>
    <w:rsid w:val="00903E39"/>
    <w:rsid w:val="00903F28"/>
    <w:rsid w:val="00904101"/>
    <w:rsid w:val="00905FDE"/>
    <w:rsid w:val="0090608B"/>
    <w:rsid w:val="00906D0D"/>
    <w:rsid w:val="00906D7A"/>
    <w:rsid w:val="009108DD"/>
    <w:rsid w:val="009109F5"/>
    <w:rsid w:val="00911950"/>
    <w:rsid w:val="00912796"/>
    <w:rsid w:val="00912F1E"/>
    <w:rsid w:val="00913F90"/>
    <w:rsid w:val="00914652"/>
    <w:rsid w:val="009161F8"/>
    <w:rsid w:val="0091671F"/>
    <w:rsid w:val="009173D2"/>
    <w:rsid w:val="00920ABE"/>
    <w:rsid w:val="00921CEF"/>
    <w:rsid w:val="009228EA"/>
    <w:rsid w:val="009234E6"/>
    <w:rsid w:val="009239FF"/>
    <w:rsid w:val="00927901"/>
    <w:rsid w:val="00930101"/>
    <w:rsid w:val="0093115B"/>
    <w:rsid w:val="00932415"/>
    <w:rsid w:val="00932782"/>
    <w:rsid w:val="00932A2F"/>
    <w:rsid w:val="009331DA"/>
    <w:rsid w:val="00934685"/>
    <w:rsid w:val="00935089"/>
    <w:rsid w:val="00935544"/>
    <w:rsid w:val="009362B1"/>
    <w:rsid w:val="00940D9E"/>
    <w:rsid w:val="009410B4"/>
    <w:rsid w:val="0094177A"/>
    <w:rsid w:val="00941802"/>
    <w:rsid w:val="00943819"/>
    <w:rsid w:val="00943FCC"/>
    <w:rsid w:val="009441BF"/>
    <w:rsid w:val="00944940"/>
    <w:rsid w:val="00944D3C"/>
    <w:rsid w:val="009455BE"/>
    <w:rsid w:val="00946ACB"/>
    <w:rsid w:val="00946B76"/>
    <w:rsid w:val="00946E15"/>
    <w:rsid w:val="009473DA"/>
    <w:rsid w:val="00947635"/>
    <w:rsid w:val="00947A27"/>
    <w:rsid w:val="00947E89"/>
    <w:rsid w:val="0095115B"/>
    <w:rsid w:val="0095171C"/>
    <w:rsid w:val="00952C11"/>
    <w:rsid w:val="00955104"/>
    <w:rsid w:val="009567A1"/>
    <w:rsid w:val="009574D4"/>
    <w:rsid w:val="00960778"/>
    <w:rsid w:val="00960C36"/>
    <w:rsid w:val="009620D2"/>
    <w:rsid w:val="00963439"/>
    <w:rsid w:val="00965CFA"/>
    <w:rsid w:val="009671D3"/>
    <w:rsid w:val="009700C1"/>
    <w:rsid w:val="009722F3"/>
    <w:rsid w:val="00973383"/>
    <w:rsid w:val="009748F4"/>
    <w:rsid w:val="009760C4"/>
    <w:rsid w:val="00976EAC"/>
    <w:rsid w:val="00977896"/>
    <w:rsid w:val="00977EAB"/>
    <w:rsid w:val="00980192"/>
    <w:rsid w:val="009807DD"/>
    <w:rsid w:val="0098148F"/>
    <w:rsid w:val="00983C2D"/>
    <w:rsid w:val="00990177"/>
    <w:rsid w:val="00994CD1"/>
    <w:rsid w:val="0099503A"/>
    <w:rsid w:val="00997FA4"/>
    <w:rsid w:val="009A1DFE"/>
    <w:rsid w:val="009A2662"/>
    <w:rsid w:val="009A7140"/>
    <w:rsid w:val="009B0F1F"/>
    <w:rsid w:val="009B12D8"/>
    <w:rsid w:val="009B4F8D"/>
    <w:rsid w:val="009B507B"/>
    <w:rsid w:val="009B54AE"/>
    <w:rsid w:val="009B790E"/>
    <w:rsid w:val="009B7957"/>
    <w:rsid w:val="009B7EC8"/>
    <w:rsid w:val="009C0A8C"/>
    <w:rsid w:val="009C2928"/>
    <w:rsid w:val="009C2D43"/>
    <w:rsid w:val="009C3B5E"/>
    <w:rsid w:val="009C42BA"/>
    <w:rsid w:val="009C4B7A"/>
    <w:rsid w:val="009C4C83"/>
    <w:rsid w:val="009C5FC5"/>
    <w:rsid w:val="009C5FF9"/>
    <w:rsid w:val="009C706F"/>
    <w:rsid w:val="009C731F"/>
    <w:rsid w:val="009C7F5A"/>
    <w:rsid w:val="009D1177"/>
    <w:rsid w:val="009D290A"/>
    <w:rsid w:val="009D329B"/>
    <w:rsid w:val="009D3DD0"/>
    <w:rsid w:val="009D4A03"/>
    <w:rsid w:val="009D4EBE"/>
    <w:rsid w:val="009D71ED"/>
    <w:rsid w:val="009D76A9"/>
    <w:rsid w:val="009E12C6"/>
    <w:rsid w:val="009E152D"/>
    <w:rsid w:val="009E3775"/>
    <w:rsid w:val="009E4BE0"/>
    <w:rsid w:val="009E5475"/>
    <w:rsid w:val="009E718D"/>
    <w:rsid w:val="009E7A3B"/>
    <w:rsid w:val="009F0B42"/>
    <w:rsid w:val="009F142C"/>
    <w:rsid w:val="009F17CA"/>
    <w:rsid w:val="009F250C"/>
    <w:rsid w:val="009F28F0"/>
    <w:rsid w:val="009F3193"/>
    <w:rsid w:val="009F3FD7"/>
    <w:rsid w:val="009F469D"/>
    <w:rsid w:val="009F4775"/>
    <w:rsid w:val="009F54F4"/>
    <w:rsid w:val="009F5957"/>
    <w:rsid w:val="009F6AE9"/>
    <w:rsid w:val="009F77E4"/>
    <w:rsid w:val="009F7C9D"/>
    <w:rsid w:val="00A00D2E"/>
    <w:rsid w:val="00A03812"/>
    <w:rsid w:val="00A03A3B"/>
    <w:rsid w:val="00A043C0"/>
    <w:rsid w:val="00A11963"/>
    <w:rsid w:val="00A12292"/>
    <w:rsid w:val="00A12394"/>
    <w:rsid w:val="00A126AB"/>
    <w:rsid w:val="00A15345"/>
    <w:rsid w:val="00A15F65"/>
    <w:rsid w:val="00A16A2A"/>
    <w:rsid w:val="00A16B63"/>
    <w:rsid w:val="00A16C64"/>
    <w:rsid w:val="00A17BBF"/>
    <w:rsid w:val="00A20026"/>
    <w:rsid w:val="00A22037"/>
    <w:rsid w:val="00A22893"/>
    <w:rsid w:val="00A22D68"/>
    <w:rsid w:val="00A231C3"/>
    <w:rsid w:val="00A23701"/>
    <w:rsid w:val="00A24BAA"/>
    <w:rsid w:val="00A24BAE"/>
    <w:rsid w:val="00A24C54"/>
    <w:rsid w:val="00A27649"/>
    <w:rsid w:val="00A27E10"/>
    <w:rsid w:val="00A302FE"/>
    <w:rsid w:val="00A305B1"/>
    <w:rsid w:val="00A30B54"/>
    <w:rsid w:val="00A31274"/>
    <w:rsid w:val="00A326A4"/>
    <w:rsid w:val="00A3381D"/>
    <w:rsid w:val="00A367AD"/>
    <w:rsid w:val="00A37C05"/>
    <w:rsid w:val="00A41019"/>
    <w:rsid w:val="00A41B36"/>
    <w:rsid w:val="00A41D5D"/>
    <w:rsid w:val="00A42ED8"/>
    <w:rsid w:val="00A448F4"/>
    <w:rsid w:val="00A46284"/>
    <w:rsid w:val="00A4634C"/>
    <w:rsid w:val="00A50C12"/>
    <w:rsid w:val="00A51069"/>
    <w:rsid w:val="00A522B4"/>
    <w:rsid w:val="00A52DB0"/>
    <w:rsid w:val="00A530D6"/>
    <w:rsid w:val="00A57415"/>
    <w:rsid w:val="00A57A3D"/>
    <w:rsid w:val="00A60195"/>
    <w:rsid w:val="00A613BC"/>
    <w:rsid w:val="00A614BB"/>
    <w:rsid w:val="00A62D11"/>
    <w:rsid w:val="00A645B2"/>
    <w:rsid w:val="00A65F64"/>
    <w:rsid w:val="00A70BB0"/>
    <w:rsid w:val="00A70C20"/>
    <w:rsid w:val="00A70F6D"/>
    <w:rsid w:val="00A71C2A"/>
    <w:rsid w:val="00A7213F"/>
    <w:rsid w:val="00A72ADF"/>
    <w:rsid w:val="00A748A0"/>
    <w:rsid w:val="00A75E45"/>
    <w:rsid w:val="00A760EB"/>
    <w:rsid w:val="00A76377"/>
    <w:rsid w:val="00A806CB"/>
    <w:rsid w:val="00A80EC5"/>
    <w:rsid w:val="00A84BF6"/>
    <w:rsid w:val="00A8797D"/>
    <w:rsid w:val="00A87DDB"/>
    <w:rsid w:val="00A92682"/>
    <w:rsid w:val="00A938CC"/>
    <w:rsid w:val="00A941BE"/>
    <w:rsid w:val="00AA00C4"/>
    <w:rsid w:val="00AA10FE"/>
    <w:rsid w:val="00AA1245"/>
    <w:rsid w:val="00AA21C5"/>
    <w:rsid w:val="00AA249E"/>
    <w:rsid w:val="00AA2963"/>
    <w:rsid w:val="00AA4E57"/>
    <w:rsid w:val="00AA52EC"/>
    <w:rsid w:val="00AA567C"/>
    <w:rsid w:val="00AA75F5"/>
    <w:rsid w:val="00AA7FFB"/>
    <w:rsid w:val="00AB0EC2"/>
    <w:rsid w:val="00AB267D"/>
    <w:rsid w:val="00AB356C"/>
    <w:rsid w:val="00AB36F6"/>
    <w:rsid w:val="00AB39EF"/>
    <w:rsid w:val="00AB53A3"/>
    <w:rsid w:val="00AB561C"/>
    <w:rsid w:val="00AB7520"/>
    <w:rsid w:val="00AC0AFE"/>
    <w:rsid w:val="00AC0BC0"/>
    <w:rsid w:val="00AC0DB9"/>
    <w:rsid w:val="00AC0E3D"/>
    <w:rsid w:val="00AC1559"/>
    <w:rsid w:val="00AC312B"/>
    <w:rsid w:val="00AC3E56"/>
    <w:rsid w:val="00AC45E3"/>
    <w:rsid w:val="00AC4D99"/>
    <w:rsid w:val="00AC5D16"/>
    <w:rsid w:val="00AC618C"/>
    <w:rsid w:val="00AC66F7"/>
    <w:rsid w:val="00AD09C5"/>
    <w:rsid w:val="00AD14FA"/>
    <w:rsid w:val="00AD1778"/>
    <w:rsid w:val="00AD4342"/>
    <w:rsid w:val="00AD4A5E"/>
    <w:rsid w:val="00AD58EB"/>
    <w:rsid w:val="00AD6394"/>
    <w:rsid w:val="00AD6D1B"/>
    <w:rsid w:val="00AD708B"/>
    <w:rsid w:val="00AE032C"/>
    <w:rsid w:val="00AE2444"/>
    <w:rsid w:val="00AE6E89"/>
    <w:rsid w:val="00AF0C6E"/>
    <w:rsid w:val="00AF1AAE"/>
    <w:rsid w:val="00AF2164"/>
    <w:rsid w:val="00AF5424"/>
    <w:rsid w:val="00AF65ED"/>
    <w:rsid w:val="00B00A3A"/>
    <w:rsid w:val="00B03547"/>
    <w:rsid w:val="00B04109"/>
    <w:rsid w:val="00B055E8"/>
    <w:rsid w:val="00B057A2"/>
    <w:rsid w:val="00B0589A"/>
    <w:rsid w:val="00B06196"/>
    <w:rsid w:val="00B07AF3"/>
    <w:rsid w:val="00B10DA6"/>
    <w:rsid w:val="00B11498"/>
    <w:rsid w:val="00B138C0"/>
    <w:rsid w:val="00B14C47"/>
    <w:rsid w:val="00B208EA"/>
    <w:rsid w:val="00B21745"/>
    <w:rsid w:val="00B23C6A"/>
    <w:rsid w:val="00B247CC"/>
    <w:rsid w:val="00B250AB"/>
    <w:rsid w:val="00B25939"/>
    <w:rsid w:val="00B26527"/>
    <w:rsid w:val="00B2701C"/>
    <w:rsid w:val="00B277E0"/>
    <w:rsid w:val="00B30354"/>
    <w:rsid w:val="00B310F1"/>
    <w:rsid w:val="00B316EF"/>
    <w:rsid w:val="00B31798"/>
    <w:rsid w:val="00B34456"/>
    <w:rsid w:val="00B35D28"/>
    <w:rsid w:val="00B36772"/>
    <w:rsid w:val="00B36DBF"/>
    <w:rsid w:val="00B37AC9"/>
    <w:rsid w:val="00B4121E"/>
    <w:rsid w:val="00B41E9A"/>
    <w:rsid w:val="00B42502"/>
    <w:rsid w:val="00B43B25"/>
    <w:rsid w:val="00B50956"/>
    <w:rsid w:val="00B537DD"/>
    <w:rsid w:val="00B55D3B"/>
    <w:rsid w:val="00B562E6"/>
    <w:rsid w:val="00B61306"/>
    <w:rsid w:val="00B61F40"/>
    <w:rsid w:val="00B62391"/>
    <w:rsid w:val="00B627EC"/>
    <w:rsid w:val="00B649D7"/>
    <w:rsid w:val="00B6636F"/>
    <w:rsid w:val="00B667EC"/>
    <w:rsid w:val="00B713C9"/>
    <w:rsid w:val="00B72FF8"/>
    <w:rsid w:val="00B7379E"/>
    <w:rsid w:val="00B74649"/>
    <w:rsid w:val="00B75BBE"/>
    <w:rsid w:val="00B771C7"/>
    <w:rsid w:val="00B77F19"/>
    <w:rsid w:val="00B80564"/>
    <w:rsid w:val="00B822B0"/>
    <w:rsid w:val="00B82379"/>
    <w:rsid w:val="00B835F6"/>
    <w:rsid w:val="00B8414B"/>
    <w:rsid w:val="00B8713B"/>
    <w:rsid w:val="00B8719C"/>
    <w:rsid w:val="00B87CC5"/>
    <w:rsid w:val="00B900D8"/>
    <w:rsid w:val="00B90349"/>
    <w:rsid w:val="00B905B0"/>
    <w:rsid w:val="00B91C70"/>
    <w:rsid w:val="00B928C3"/>
    <w:rsid w:val="00BA2DD6"/>
    <w:rsid w:val="00BA40A0"/>
    <w:rsid w:val="00BA4148"/>
    <w:rsid w:val="00BA4726"/>
    <w:rsid w:val="00BA541B"/>
    <w:rsid w:val="00BA54D6"/>
    <w:rsid w:val="00BA5FAB"/>
    <w:rsid w:val="00BB00A3"/>
    <w:rsid w:val="00BB075A"/>
    <w:rsid w:val="00BB0D29"/>
    <w:rsid w:val="00BB1399"/>
    <w:rsid w:val="00BB171E"/>
    <w:rsid w:val="00BB43D9"/>
    <w:rsid w:val="00BB4833"/>
    <w:rsid w:val="00BB6786"/>
    <w:rsid w:val="00BB7A8E"/>
    <w:rsid w:val="00BC0560"/>
    <w:rsid w:val="00BC0E8F"/>
    <w:rsid w:val="00BC2A89"/>
    <w:rsid w:val="00BC2B59"/>
    <w:rsid w:val="00BC3211"/>
    <w:rsid w:val="00BC386D"/>
    <w:rsid w:val="00BC457B"/>
    <w:rsid w:val="00BC60A2"/>
    <w:rsid w:val="00BC7890"/>
    <w:rsid w:val="00BC7C96"/>
    <w:rsid w:val="00BD1040"/>
    <w:rsid w:val="00BD26B6"/>
    <w:rsid w:val="00BD2CC8"/>
    <w:rsid w:val="00BD2D88"/>
    <w:rsid w:val="00BD4711"/>
    <w:rsid w:val="00BD5AAE"/>
    <w:rsid w:val="00BD5F28"/>
    <w:rsid w:val="00BD7E4E"/>
    <w:rsid w:val="00BE039E"/>
    <w:rsid w:val="00BE1573"/>
    <w:rsid w:val="00BE32A6"/>
    <w:rsid w:val="00BE7576"/>
    <w:rsid w:val="00BF168D"/>
    <w:rsid w:val="00BF20C3"/>
    <w:rsid w:val="00BF3B4C"/>
    <w:rsid w:val="00BF3EB8"/>
    <w:rsid w:val="00BF57D2"/>
    <w:rsid w:val="00BF5AE1"/>
    <w:rsid w:val="00C015D1"/>
    <w:rsid w:val="00C01B77"/>
    <w:rsid w:val="00C02177"/>
    <w:rsid w:val="00C03C05"/>
    <w:rsid w:val="00C04195"/>
    <w:rsid w:val="00C045C7"/>
    <w:rsid w:val="00C072A4"/>
    <w:rsid w:val="00C07374"/>
    <w:rsid w:val="00C0769E"/>
    <w:rsid w:val="00C07A86"/>
    <w:rsid w:val="00C10F89"/>
    <w:rsid w:val="00C14466"/>
    <w:rsid w:val="00C14842"/>
    <w:rsid w:val="00C1530B"/>
    <w:rsid w:val="00C1590F"/>
    <w:rsid w:val="00C15D30"/>
    <w:rsid w:val="00C15ECE"/>
    <w:rsid w:val="00C17BB9"/>
    <w:rsid w:val="00C21219"/>
    <w:rsid w:val="00C2150B"/>
    <w:rsid w:val="00C2179E"/>
    <w:rsid w:val="00C22B52"/>
    <w:rsid w:val="00C245E7"/>
    <w:rsid w:val="00C24CFD"/>
    <w:rsid w:val="00C252AE"/>
    <w:rsid w:val="00C255C5"/>
    <w:rsid w:val="00C25D4C"/>
    <w:rsid w:val="00C30FA0"/>
    <w:rsid w:val="00C31C64"/>
    <w:rsid w:val="00C31FA6"/>
    <w:rsid w:val="00C33679"/>
    <w:rsid w:val="00C3496A"/>
    <w:rsid w:val="00C35AC2"/>
    <w:rsid w:val="00C36163"/>
    <w:rsid w:val="00C3618B"/>
    <w:rsid w:val="00C36EBD"/>
    <w:rsid w:val="00C37A56"/>
    <w:rsid w:val="00C4056B"/>
    <w:rsid w:val="00C40E60"/>
    <w:rsid w:val="00C4171D"/>
    <w:rsid w:val="00C41886"/>
    <w:rsid w:val="00C421FA"/>
    <w:rsid w:val="00C43A36"/>
    <w:rsid w:val="00C44047"/>
    <w:rsid w:val="00C447B2"/>
    <w:rsid w:val="00C45F98"/>
    <w:rsid w:val="00C4683D"/>
    <w:rsid w:val="00C50ADD"/>
    <w:rsid w:val="00C510C3"/>
    <w:rsid w:val="00C517FC"/>
    <w:rsid w:val="00C5387E"/>
    <w:rsid w:val="00C559FF"/>
    <w:rsid w:val="00C55DA5"/>
    <w:rsid w:val="00C55ED2"/>
    <w:rsid w:val="00C61587"/>
    <w:rsid w:val="00C61D82"/>
    <w:rsid w:val="00C62067"/>
    <w:rsid w:val="00C6486F"/>
    <w:rsid w:val="00C653DD"/>
    <w:rsid w:val="00C66FA8"/>
    <w:rsid w:val="00C67645"/>
    <w:rsid w:val="00C70E63"/>
    <w:rsid w:val="00C72415"/>
    <w:rsid w:val="00C73862"/>
    <w:rsid w:val="00C74A6F"/>
    <w:rsid w:val="00C74BB0"/>
    <w:rsid w:val="00C7505F"/>
    <w:rsid w:val="00C76292"/>
    <w:rsid w:val="00C767AB"/>
    <w:rsid w:val="00C7773D"/>
    <w:rsid w:val="00C8024E"/>
    <w:rsid w:val="00C80AC6"/>
    <w:rsid w:val="00C81016"/>
    <w:rsid w:val="00C82261"/>
    <w:rsid w:val="00C830E2"/>
    <w:rsid w:val="00C831F1"/>
    <w:rsid w:val="00C834B0"/>
    <w:rsid w:val="00C84EB6"/>
    <w:rsid w:val="00C85DA5"/>
    <w:rsid w:val="00C91069"/>
    <w:rsid w:val="00C91DDF"/>
    <w:rsid w:val="00C91EB2"/>
    <w:rsid w:val="00C93209"/>
    <w:rsid w:val="00C94E7A"/>
    <w:rsid w:val="00C958BA"/>
    <w:rsid w:val="00C971EA"/>
    <w:rsid w:val="00C974D6"/>
    <w:rsid w:val="00CA075A"/>
    <w:rsid w:val="00CA2A5A"/>
    <w:rsid w:val="00CA348E"/>
    <w:rsid w:val="00CA3F5C"/>
    <w:rsid w:val="00CA5050"/>
    <w:rsid w:val="00CA50BA"/>
    <w:rsid w:val="00CA5E13"/>
    <w:rsid w:val="00CA6579"/>
    <w:rsid w:val="00CB0C0D"/>
    <w:rsid w:val="00CB4B56"/>
    <w:rsid w:val="00CB4D03"/>
    <w:rsid w:val="00CB5AA7"/>
    <w:rsid w:val="00CB5E0E"/>
    <w:rsid w:val="00CB60BB"/>
    <w:rsid w:val="00CB7F8B"/>
    <w:rsid w:val="00CC085B"/>
    <w:rsid w:val="00CC0C97"/>
    <w:rsid w:val="00CC1CD0"/>
    <w:rsid w:val="00CC27BD"/>
    <w:rsid w:val="00CC4803"/>
    <w:rsid w:val="00CC5651"/>
    <w:rsid w:val="00CC6C98"/>
    <w:rsid w:val="00CD055A"/>
    <w:rsid w:val="00CD24C8"/>
    <w:rsid w:val="00CD38E0"/>
    <w:rsid w:val="00CD48AF"/>
    <w:rsid w:val="00CD4E33"/>
    <w:rsid w:val="00CD4FD1"/>
    <w:rsid w:val="00CD51FE"/>
    <w:rsid w:val="00CD6B5B"/>
    <w:rsid w:val="00CD7824"/>
    <w:rsid w:val="00CE04E5"/>
    <w:rsid w:val="00CE1D00"/>
    <w:rsid w:val="00CE1EE6"/>
    <w:rsid w:val="00CE279F"/>
    <w:rsid w:val="00CE27BE"/>
    <w:rsid w:val="00CE38CD"/>
    <w:rsid w:val="00CE505E"/>
    <w:rsid w:val="00CE690D"/>
    <w:rsid w:val="00CE6A0D"/>
    <w:rsid w:val="00CF06DA"/>
    <w:rsid w:val="00CF077F"/>
    <w:rsid w:val="00CF172E"/>
    <w:rsid w:val="00CF2012"/>
    <w:rsid w:val="00CF2B5D"/>
    <w:rsid w:val="00CF3D35"/>
    <w:rsid w:val="00CF4495"/>
    <w:rsid w:val="00CF4B01"/>
    <w:rsid w:val="00CF5BEF"/>
    <w:rsid w:val="00D0187B"/>
    <w:rsid w:val="00D02C11"/>
    <w:rsid w:val="00D03C4C"/>
    <w:rsid w:val="00D03C7C"/>
    <w:rsid w:val="00D04508"/>
    <w:rsid w:val="00D05142"/>
    <w:rsid w:val="00D053FA"/>
    <w:rsid w:val="00D067CD"/>
    <w:rsid w:val="00D10273"/>
    <w:rsid w:val="00D10385"/>
    <w:rsid w:val="00D10BC4"/>
    <w:rsid w:val="00D11516"/>
    <w:rsid w:val="00D11A10"/>
    <w:rsid w:val="00D11BD6"/>
    <w:rsid w:val="00D150D6"/>
    <w:rsid w:val="00D15AD5"/>
    <w:rsid w:val="00D166DB"/>
    <w:rsid w:val="00D169F4"/>
    <w:rsid w:val="00D2032B"/>
    <w:rsid w:val="00D20A7D"/>
    <w:rsid w:val="00D24DFF"/>
    <w:rsid w:val="00D256B5"/>
    <w:rsid w:val="00D2658F"/>
    <w:rsid w:val="00D2739C"/>
    <w:rsid w:val="00D311F0"/>
    <w:rsid w:val="00D3300E"/>
    <w:rsid w:val="00D3626C"/>
    <w:rsid w:val="00D41E36"/>
    <w:rsid w:val="00D42782"/>
    <w:rsid w:val="00D430D3"/>
    <w:rsid w:val="00D43A2D"/>
    <w:rsid w:val="00D464C7"/>
    <w:rsid w:val="00D5028B"/>
    <w:rsid w:val="00D50987"/>
    <w:rsid w:val="00D52FD7"/>
    <w:rsid w:val="00D54233"/>
    <w:rsid w:val="00D545CA"/>
    <w:rsid w:val="00D548C5"/>
    <w:rsid w:val="00D54AAD"/>
    <w:rsid w:val="00D55027"/>
    <w:rsid w:val="00D56BDA"/>
    <w:rsid w:val="00D56F1F"/>
    <w:rsid w:val="00D6132F"/>
    <w:rsid w:val="00D614E2"/>
    <w:rsid w:val="00D622B9"/>
    <w:rsid w:val="00D65B02"/>
    <w:rsid w:val="00D66B3D"/>
    <w:rsid w:val="00D6785F"/>
    <w:rsid w:val="00D67DA6"/>
    <w:rsid w:val="00D70D1A"/>
    <w:rsid w:val="00D7113D"/>
    <w:rsid w:val="00D7150D"/>
    <w:rsid w:val="00D71D94"/>
    <w:rsid w:val="00D7242D"/>
    <w:rsid w:val="00D7254D"/>
    <w:rsid w:val="00D72DD3"/>
    <w:rsid w:val="00D75093"/>
    <w:rsid w:val="00D75309"/>
    <w:rsid w:val="00D83D0A"/>
    <w:rsid w:val="00D8433B"/>
    <w:rsid w:val="00D847DD"/>
    <w:rsid w:val="00D85DFF"/>
    <w:rsid w:val="00D86C10"/>
    <w:rsid w:val="00D86DB2"/>
    <w:rsid w:val="00D87AB3"/>
    <w:rsid w:val="00D900A8"/>
    <w:rsid w:val="00D90D9E"/>
    <w:rsid w:val="00D9163C"/>
    <w:rsid w:val="00D91681"/>
    <w:rsid w:val="00D926C3"/>
    <w:rsid w:val="00D95A61"/>
    <w:rsid w:val="00D96C2F"/>
    <w:rsid w:val="00D97837"/>
    <w:rsid w:val="00DA040E"/>
    <w:rsid w:val="00DA0E6F"/>
    <w:rsid w:val="00DA1589"/>
    <w:rsid w:val="00DA1596"/>
    <w:rsid w:val="00DA1A81"/>
    <w:rsid w:val="00DA4BAC"/>
    <w:rsid w:val="00DA4E7D"/>
    <w:rsid w:val="00DA52E8"/>
    <w:rsid w:val="00DA5E08"/>
    <w:rsid w:val="00DA7634"/>
    <w:rsid w:val="00DB06EA"/>
    <w:rsid w:val="00DB2790"/>
    <w:rsid w:val="00DB451C"/>
    <w:rsid w:val="00DB4C10"/>
    <w:rsid w:val="00DB62DA"/>
    <w:rsid w:val="00DB71C6"/>
    <w:rsid w:val="00DB753C"/>
    <w:rsid w:val="00DC087D"/>
    <w:rsid w:val="00DC183D"/>
    <w:rsid w:val="00DC3EAE"/>
    <w:rsid w:val="00DC4235"/>
    <w:rsid w:val="00DC5050"/>
    <w:rsid w:val="00DC6266"/>
    <w:rsid w:val="00DC67EE"/>
    <w:rsid w:val="00DC68F1"/>
    <w:rsid w:val="00DD20AA"/>
    <w:rsid w:val="00DD2E65"/>
    <w:rsid w:val="00DD3351"/>
    <w:rsid w:val="00DD35BA"/>
    <w:rsid w:val="00DD3E3F"/>
    <w:rsid w:val="00DD3FCF"/>
    <w:rsid w:val="00DD4786"/>
    <w:rsid w:val="00DD583F"/>
    <w:rsid w:val="00DD72B2"/>
    <w:rsid w:val="00DE0676"/>
    <w:rsid w:val="00DE575A"/>
    <w:rsid w:val="00DE5C86"/>
    <w:rsid w:val="00DE6617"/>
    <w:rsid w:val="00DE6FC9"/>
    <w:rsid w:val="00DF0A1E"/>
    <w:rsid w:val="00DF39E2"/>
    <w:rsid w:val="00DF49C7"/>
    <w:rsid w:val="00DF54C7"/>
    <w:rsid w:val="00DF7BAB"/>
    <w:rsid w:val="00DF7F20"/>
    <w:rsid w:val="00E013BC"/>
    <w:rsid w:val="00E0153E"/>
    <w:rsid w:val="00E0504A"/>
    <w:rsid w:val="00E05CB2"/>
    <w:rsid w:val="00E101A0"/>
    <w:rsid w:val="00E1136A"/>
    <w:rsid w:val="00E12FEC"/>
    <w:rsid w:val="00E13315"/>
    <w:rsid w:val="00E15397"/>
    <w:rsid w:val="00E15D01"/>
    <w:rsid w:val="00E2054F"/>
    <w:rsid w:val="00E20C92"/>
    <w:rsid w:val="00E20DDC"/>
    <w:rsid w:val="00E23097"/>
    <w:rsid w:val="00E2332F"/>
    <w:rsid w:val="00E24397"/>
    <w:rsid w:val="00E24544"/>
    <w:rsid w:val="00E24886"/>
    <w:rsid w:val="00E262F2"/>
    <w:rsid w:val="00E26637"/>
    <w:rsid w:val="00E272FF"/>
    <w:rsid w:val="00E31A69"/>
    <w:rsid w:val="00E32979"/>
    <w:rsid w:val="00E337CE"/>
    <w:rsid w:val="00E36F50"/>
    <w:rsid w:val="00E4050A"/>
    <w:rsid w:val="00E42B30"/>
    <w:rsid w:val="00E439BD"/>
    <w:rsid w:val="00E43C8F"/>
    <w:rsid w:val="00E4424B"/>
    <w:rsid w:val="00E44250"/>
    <w:rsid w:val="00E44E88"/>
    <w:rsid w:val="00E46091"/>
    <w:rsid w:val="00E468C0"/>
    <w:rsid w:val="00E50D95"/>
    <w:rsid w:val="00E528F0"/>
    <w:rsid w:val="00E53A8E"/>
    <w:rsid w:val="00E54CA6"/>
    <w:rsid w:val="00E552F2"/>
    <w:rsid w:val="00E56BDD"/>
    <w:rsid w:val="00E56FFF"/>
    <w:rsid w:val="00E623BC"/>
    <w:rsid w:val="00E631FC"/>
    <w:rsid w:val="00E63738"/>
    <w:rsid w:val="00E6453D"/>
    <w:rsid w:val="00E6636E"/>
    <w:rsid w:val="00E70145"/>
    <w:rsid w:val="00E70564"/>
    <w:rsid w:val="00E73080"/>
    <w:rsid w:val="00E73D43"/>
    <w:rsid w:val="00E73D7E"/>
    <w:rsid w:val="00E7557F"/>
    <w:rsid w:val="00E76330"/>
    <w:rsid w:val="00E77855"/>
    <w:rsid w:val="00E77D48"/>
    <w:rsid w:val="00E80609"/>
    <w:rsid w:val="00E8248D"/>
    <w:rsid w:val="00E82E01"/>
    <w:rsid w:val="00E83424"/>
    <w:rsid w:val="00E8621B"/>
    <w:rsid w:val="00E867C2"/>
    <w:rsid w:val="00E86C1F"/>
    <w:rsid w:val="00E87E3D"/>
    <w:rsid w:val="00E9333D"/>
    <w:rsid w:val="00E93D17"/>
    <w:rsid w:val="00E941DA"/>
    <w:rsid w:val="00E94B73"/>
    <w:rsid w:val="00E955E8"/>
    <w:rsid w:val="00E962F8"/>
    <w:rsid w:val="00E96B0F"/>
    <w:rsid w:val="00E96B84"/>
    <w:rsid w:val="00E97C12"/>
    <w:rsid w:val="00EA0B4A"/>
    <w:rsid w:val="00EA1C07"/>
    <w:rsid w:val="00EA24FD"/>
    <w:rsid w:val="00EA29CB"/>
    <w:rsid w:val="00EA5326"/>
    <w:rsid w:val="00EA5354"/>
    <w:rsid w:val="00EA682F"/>
    <w:rsid w:val="00EB02A9"/>
    <w:rsid w:val="00EB0945"/>
    <w:rsid w:val="00EB2836"/>
    <w:rsid w:val="00EB34A1"/>
    <w:rsid w:val="00EB5073"/>
    <w:rsid w:val="00EB6020"/>
    <w:rsid w:val="00EB6200"/>
    <w:rsid w:val="00EB78F2"/>
    <w:rsid w:val="00EC22DA"/>
    <w:rsid w:val="00EC2925"/>
    <w:rsid w:val="00EC3182"/>
    <w:rsid w:val="00EC3F07"/>
    <w:rsid w:val="00EC419D"/>
    <w:rsid w:val="00EC6DB2"/>
    <w:rsid w:val="00EC6E63"/>
    <w:rsid w:val="00EC79D3"/>
    <w:rsid w:val="00EC7F2A"/>
    <w:rsid w:val="00ED090E"/>
    <w:rsid w:val="00ED2A9D"/>
    <w:rsid w:val="00ED35DE"/>
    <w:rsid w:val="00ED3A4B"/>
    <w:rsid w:val="00ED46C2"/>
    <w:rsid w:val="00ED60CB"/>
    <w:rsid w:val="00ED6328"/>
    <w:rsid w:val="00EE0D23"/>
    <w:rsid w:val="00EE2612"/>
    <w:rsid w:val="00EE2D80"/>
    <w:rsid w:val="00EE2E43"/>
    <w:rsid w:val="00EE3E0B"/>
    <w:rsid w:val="00EE41B4"/>
    <w:rsid w:val="00EE4502"/>
    <w:rsid w:val="00EE5684"/>
    <w:rsid w:val="00EE7002"/>
    <w:rsid w:val="00EE7FDB"/>
    <w:rsid w:val="00EF05E4"/>
    <w:rsid w:val="00EF0BAA"/>
    <w:rsid w:val="00EF0C37"/>
    <w:rsid w:val="00EF2E64"/>
    <w:rsid w:val="00EF312E"/>
    <w:rsid w:val="00EF6EA2"/>
    <w:rsid w:val="00F00D1E"/>
    <w:rsid w:val="00F01100"/>
    <w:rsid w:val="00F020D8"/>
    <w:rsid w:val="00F02204"/>
    <w:rsid w:val="00F02701"/>
    <w:rsid w:val="00F02A2D"/>
    <w:rsid w:val="00F042AD"/>
    <w:rsid w:val="00F04532"/>
    <w:rsid w:val="00F0559B"/>
    <w:rsid w:val="00F05799"/>
    <w:rsid w:val="00F07151"/>
    <w:rsid w:val="00F07601"/>
    <w:rsid w:val="00F10818"/>
    <w:rsid w:val="00F138E4"/>
    <w:rsid w:val="00F13D44"/>
    <w:rsid w:val="00F14375"/>
    <w:rsid w:val="00F144E8"/>
    <w:rsid w:val="00F1499C"/>
    <w:rsid w:val="00F155C8"/>
    <w:rsid w:val="00F157CA"/>
    <w:rsid w:val="00F15B53"/>
    <w:rsid w:val="00F1675C"/>
    <w:rsid w:val="00F206D4"/>
    <w:rsid w:val="00F20E2B"/>
    <w:rsid w:val="00F231B7"/>
    <w:rsid w:val="00F236F7"/>
    <w:rsid w:val="00F23875"/>
    <w:rsid w:val="00F23BDA"/>
    <w:rsid w:val="00F26354"/>
    <w:rsid w:val="00F27C32"/>
    <w:rsid w:val="00F27FC6"/>
    <w:rsid w:val="00F31970"/>
    <w:rsid w:val="00F326BD"/>
    <w:rsid w:val="00F34B3C"/>
    <w:rsid w:val="00F34FA8"/>
    <w:rsid w:val="00F40689"/>
    <w:rsid w:val="00F41573"/>
    <w:rsid w:val="00F416F4"/>
    <w:rsid w:val="00F4285B"/>
    <w:rsid w:val="00F467F8"/>
    <w:rsid w:val="00F511A7"/>
    <w:rsid w:val="00F516FA"/>
    <w:rsid w:val="00F519F5"/>
    <w:rsid w:val="00F537E7"/>
    <w:rsid w:val="00F5429F"/>
    <w:rsid w:val="00F5549D"/>
    <w:rsid w:val="00F55DEB"/>
    <w:rsid w:val="00F562B5"/>
    <w:rsid w:val="00F563F8"/>
    <w:rsid w:val="00F5680E"/>
    <w:rsid w:val="00F6053C"/>
    <w:rsid w:val="00F64B8E"/>
    <w:rsid w:val="00F64F70"/>
    <w:rsid w:val="00F64F94"/>
    <w:rsid w:val="00F654D6"/>
    <w:rsid w:val="00F7200D"/>
    <w:rsid w:val="00F73570"/>
    <w:rsid w:val="00F73813"/>
    <w:rsid w:val="00F76B43"/>
    <w:rsid w:val="00F76D8C"/>
    <w:rsid w:val="00F7705A"/>
    <w:rsid w:val="00F77EFC"/>
    <w:rsid w:val="00F804E0"/>
    <w:rsid w:val="00F8248B"/>
    <w:rsid w:val="00F83076"/>
    <w:rsid w:val="00F83745"/>
    <w:rsid w:val="00F839DE"/>
    <w:rsid w:val="00F854EB"/>
    <w:rsid w:val="00F85A0F"/>
    <w:rsid w:val="00F86EED"/>
    <w:rsid w:val="00F872CE"/>
    <w:rsid w:val="00F874F9"/>
    <w:rsid w:val="00F87839"/>
    <w:rsid w:val="00F90658"/>
    <w:rsid w:val="00F90885"/>
    <w:rsid w:val="00F91233"/>
    <w:rsid w:val="00F91757"/>
    <w:rsid w:val="00F93C64"/>
    <w:rsid w:val="00F944D0"/>
    <w:rsid w:val="00F94A4A"/>
    <w:rsid w:val="00F954B4"/>
    <w:rsid w:val="00F958DE"/>
    <w:rsid w:val="00F96C4C"/>
    <w:rsid w:val="00F97BCA"/>
    <w:rsid w:val="00FA3768"/>
    <w:rsid w:val="00FA5B45"/>
    <w:rsid w:val="00FA5C8C"/>
    <w:rsid w:val="00FA5D7C"/>
    <w:rsid w:val="00FA6038"/>
    <w:rsid w:val="00FA64E7"/>
    <w:rsid w:val="00FA6B88"/>
    <w:rsid w:val="00FA79DD"/>
    <w:rsid w:val="00FB08DB"/>
    <w:rsid w:val="00FB0C6B"/>
    <w:rsid w:val="00FB2F03"/>
    <w:rsid w:val="00FB2FC5"/>
    <w:rsid w:val="00FB3472"/>
    <w:rsid w:val="00FB3F3F"/>
    <w:rsid w:val="00FB55B1"/>
    <w:rsid w:val="00FB677B"/>
    <w:rsid w:val="00FB6D01"/>
    <w:rsid w:val="00FB74F3"/>
    <w:rsid w:val="00FC0824"/>
    <w:rsid w:val="00FC0B06"/>
    <w:rsid w:val="00FC0BB7"/>
    <w:rsid w:val="00FC207C"/>
    <w:rsid w:val="00FC3CAD"/>
    <w:rsid w:val="00FC45A4"/>
    <w:rsid w:val="00FC59CA"/>
    <w:rsid w:val="00FC5AA8"/>
    <w:rsid w:val="00FC5C07"/>
    <w:rsid w:val="00FD4686"/>
    <w:rsid w:val="00FD621B"/>
    <w:rsid w:val="00FE02F2"/>
    <w:rsid w:val="00FE1200"/>
    <w:rsid w:val="00FE39F1"/>
    <w:rsid w:val="00FE5F04"/>
    <w:rsid w:val="00FE6464"/>
    <w:rsid w:val="00FE658D"/>
    <w:rsid w:val="00FE67C9"/>
    <w:rsid w:val="00FE735E"/>
    <w:rsid w:val="00FE7A32"/>
    <w:rsid w:val="00FF0AD2"/>
    <w:rsid w:val="00FF11B1"/>
    <w:rsid w:val="00FF17B5"/>
    <w:rsid w:val="00FF34CB"/>
    <w:rsid w:val="00FF38A8"/>
    <w:rsid w:val="00FF4439"/>
    <w:rsid w:val="00FF5E5F"/>
    <w:rsid w:val="00FF6EDF"/>
    <w:rsid w:val="00FF7376"/>
    <w:rsid w:val="7B87A7CC"/>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1F15008"/>
  <w15:docId w15:val="{5628E0DB-5BC3-4AE7-B1B0-C4032487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932"/>
    <w:pPr>
      <w:spacing w:before="40" w:after="120" w:line="264" w:lineRule="auto"/>
    </w:pPr>
    <w:rPr>
      <w:rFonts w:ascii="Arial" w:hAnsi="Arial"/>
    </w:rPr>
  </w:style>
  <w:style w:type="paragraph" w:styleId="Heading1">
    <w:name w:val="heading 1"/>
    <w:basedOn w:val="Normal"/>
    <w:next w:val="Normal"/>
    <w:link w:val="Heading1Char"/>
    <w:qFormat/>
    <w:rsid w:val="004162E8"/>
    <w:pPr>
      <w:keepNext/>
      <w:keepLines/>
      <w:spacing w:before="120"/>
      <w:outlineLvl w:val="0"/>
    </w:pPr>
    <w:rPr>
      <w:rFonts w:eastAsiaTheme="majorEastAsia" w:cstheme="majorBidi"/>
      <w:b/>
      <w:bCs/>
      <w:color w:val="95658D"/>
      <w:sz w:val="32"/>
      <w:szCs w:val="28"/>
    </w:rPr>
  </w:style>
  <w:style w:type="paragraph" w:styleId="Heading2">
    <w:name w:val="heading 2"/>
    <w:basedOn w:val="Normal"/>
    <w:next w:val="Normal"/>
    <w:link w:val="Heading2Char"/>
    <w:uiPriority w:val="9"/>
    <w:unhideWhenUsed/>
    <w:qFormat/>
    <w:rsid w:val="0095115B"/>
    <w:pPr>
      <w:keepNext/>
      <w:keepLines/>
      <w:spacing w:before="240" w:line="276" w:lineRule="auto"/>
      <w:outlineLvl w:val="1"/>
    </w:pPr>
    <w:rPr>
      <w:rFonts w:eastAsiaTheme="majorEastAsia" w:cstheme="majorBidi"/>
      <w:b/>
      <w:bCs/>
      <w:color w:val="95658D"/>
      <w:sz w:val="24"/>
      <w:szCs w:val="26"/>
    </w:rPr>
  </w:style>
  <w:style w:type="paragraph" w:styleId="Heading3">
    <w:name w:val="heading 3"/>
    <w:basedOn w:val="Normal"/>
    <w:next w:val="Normal"/>
    <w:link w:val="Heading3Char"/>
    <w:uiPriority w:val="9"/>
    <w:semiHidden/>
    <w:unhideWhenUsed/>
    <w:qFormat/>
    <w:rsid w:val="00733657"/>
    <w:pPr>
      <w:keepNext/>
      <w:keepLines/>
      <w:spacing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AC0E3D"/>
    <w:pPr>
      <w:keepNext/>
      <w:keepLines/>
      <w:spacing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45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5093"/>
    <w:pPr>
      <w:spacing w:line="257" w:lineRule="auto"/>
      <w:ind w:left="720"/>
      <w:contextualSpacing/>
    </w:pPr>
  </w:style>
  <w:style w:type="character" w:customStyle="1" w:styleId="st">
    <w:name w:val="st"/>
    <w:basedOn w:val="DefaultParagraphFont"/>
    <w:rsid w:val="007E160F"/>
  </w:style>
  <w:style w:type="character" w:styleId="Hyperlink">
    <w:name w:val="Hyperlink"/>
    <w:basedOn w:val="DefaultParagraphFont"/>
    <w:unhideWhenUsed/>
    <w:rsid w:val="00214C24"/>
    <w:rPr>
      <w:color w:val="0000FF" w:themeColor="hyperlink"/>
      <w:u w:val="single"/>
    </w:rPr>
  </w:style>
  <w:style w:type="table" w:customStyle="1" w:styleId="TableGrid1">
    <w:name w:val="Table Grid1"/>
    <w:basedOn w:val="TableNormal"/>
    <w:next w:val="TableGrid"/>
    <w:uiPriority w:val="59"/>
    <w:rsid w:val="00804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157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B2701C"/>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customStyle="1" w:styleId="TableGrid2">
    <w:name w:val="Table Grid2"/>
    <w:basedOn w:val="TableNormal"/>
    <w:next w:val="TableGrid"/>
    <w:uiPriority w:val="59"/>
    <w:rsid w:val="005E1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A79DD"/>
  </w:style>
  <w:style w:type="paragraph" w:styleId="BalloonText">
    <w:name w:val="Balloon Text"/>
    <w:basedOn w:val="Normal"/>
    <w:link w:val="BalloonTextChar"/>
    <w:uiPriority w:val="99"/>
    <w:semiHidden/>
    <w:unhideWhenUsed/>
    <w:rsid w:val="00C8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4B0"/>
    <w:rPr>
      <w:rFonts w:ascii="Tahoma" w:hAnsi="Tahoma" w:cs="Tahoma"/>
      <w:sz w:val="16"/>
      <w:szCs w:val="16"/>
    </w:rPr>
  </w:style>
  <w:style w:type="character" w:customStyle="1" w:styleId="Heading1Char">
    <w:name w:val="Heading 1 Char"/>
    <w:basedOn w:val="DefaultParagraphFont"/>
    <w:link w:val="Heading1"/>
    <w:rsid w:val="004162E8"/>
    <w:rPr>
      <w:rFonts w:ascii="Arial" w:eastAsiaTheme="majorEastAsia" w:hAnsi="Arial" w:cstheme="majorBidi"/>
      <w:b/>
      <w:bCs/>
      <w:color w:val="95658D"/>
      <w:sz w:val="32"/>
      <w:szCs w:val="28"/>
    </w:rPr>
  </w:style>
  <w:style w:type="character" w:customStyle="1" w:styleId="Heading2Char">
    <w:name w:val="Heading 2 Char"/>
    <w:basedOn w:val="DefaultParagraphFont"/>
    <w:link w:val="Heading2"/>
    <w:uiPriority w:val="9"/>
    <w:rsid w:val="0095115B"/>
    <w:rPr>
      <w:rFonts w:ascii="Arial" w:eastAsiaTheme="majorEastAsia" w:hAnsi="Arial" w:cstheme="majorBidi"/>
      <w:b/>
      <w:bCs/>
      <w:color w:val="95658D"/>
      <w:sz w:val="24"/>
      <w:szCs w:val="26"/>
    </w:rPr>
  </w:style>
  <w:style w:type="paragraph" w:styleId="TOCHeading">
    <w:name w:val="TOC Heading"/>
    <w:basedOn w:val="Heading1"/>
    <w:next w:val="Normal"/>
    <w:uiPriority w:val="39"/>
    <w:semiHidden/>
    <w:unhideWhenUsed/>
    <w:qFormat/>
    <w:rsid w:val="00990177"/>
    <w:pPr>
      <w:spacing w:line="276" w:lineRule="auto"/>
      <w:outlineLvl w:val="9"/>
    </w:pPr>
    <w:rPr>
      <w:lang w:val="en-US" w:eastAsia="ja-JP"/>
    </w:rPr>
  </w:style>
  <w:style w:type="paragraph" w:styleId="TOC2">
    <w:name w:val="toc 2"/>
    <w:basedOn w:val="Normal"/>
    <w:next w:val="Normal"/>
    <w:autoRedefine/>
    <w:uiPriority w:val="39"/>
    <w:unhideWhenUsed/>
    <w:rsid w:val="00990177"/>
    <w:pPr>
      <w:spacing w:after="100"/>
      <w:ind w:left="220"/>
    </w:pPr>
  </w:style>
  <w:style w:type="character" w:styleId="CommentReference">
    <w:name w:val="annotation reference"/>
    <w:basedOn w:val="DefaultParagraphFont"/>
    <w:uiPriority w:val="99"/>
    <w:semiHidden/>
    <w:unhideWhenUsed/>
    <w:rsid w:val="00126B8F"/>
    <w:rPr>
      <w:sz w:val="16"/>
      <w:szCs w:val="16"/>
    </w:rPr>
  </w:style>
  <w:style w:type="paragraph" w:styleId="CommentText">
    <w:name w:val="annotation text"/>
    <w:basedOn w:val="Normal"/>
    <w:link w:val="CommentTextChar"/>
    <w:uiPriority w:val="99"/>
    <w:semiHidden/>
    <w:unhideWhenUsed/>
    <w:rsid w:val="00126B8F"/>
    <w:pPr>
      <w:spacing w:line="240" w:lineRule="auto"/>
    </w:pPr>
    <w:rPr>
      <w:sz w:val="20"/>
      <w:szCs w:val="20"/>
    </w:rPr>
  </w:style>
  <w:style w:type="character" w:customStyle="1" w:styleId="CommentTextChar">
    <w:name w:val="Comment Text Char"/>
    <w:basedOn w:val="DefaultParagraphFont"/>
    <w:link w:val="CommentText"/>
    <w:uiPriority w:val="99"/>
    <w:semiHidden/>
    <w:rsid w:val="00126B8F"/>
    <w:rPr>
      <w:sz w:val="20"/>
      <w:szCs w:val="20"/>
    </w:rPr>
  </w:style>
  <w:style w:type="paragraph" w:styleId="CommentSubject">
    <w:name w:val="annotation subject"/>
    <w:basedOn w:val="CommentText"/>
    <w:next w:val="CommentText"/>
    <w:link w:val="CommentSubjectChar"/>
    <w:uiPriority w:val="99"/>
    <w:semiHidden/>
    <w:unhideWhenUsed/>
    <w:rsid w:val="00126B8F"/>
    <w:rPr>
      <w:b/>
      <w:bCs/>
    </w:rPr>
  </w:style>
  <w:style w:type="character" w:customStyle="1" w:styleId="CommentSubjectChar">
    <w:name w:val="Comment Subject Char"/>
    <w:basedOn w:val="CommentTextChar"/>
    <w:link w:val="CommentSubject"/>
    <w:uiPriority w:val="99"/>
    <w:semiHidden/>
    <w:rsid w:val="00126B8F"/>
    <w:rPr>
      <w:b/>
      <w:bCs/>
      <w:sz w:val="20"/>
      <w:szCs w:val="20"/>
    </w:rPr>
  </w:style>
  <w:style w:type="paragraph" w:styleId="Header">
    <w:name w:val="header"/>
    <w:basedOn w:val="Normal"/>
    <w:link w:val="HeaderChar"/>
    <w:unhideWhenUsed/>
    <w:rsid w:val="00126B8F"/>
    <w:pPr>
      <w:tabs>
        <w:tab w:val="center" w:pos="4513"/>
        <w:tab w:val="right" w:pos="9026"/>
      </w:tabs>
      <w:spacing w:after="0" w:line="240" w:lineRule="auto"/>
    </w:pPr>
  </w:style>
  <w:style w:type="character" w:customStyle="1" w:styleId="HeaderChar">
    <w:name w:val="Header Char"/>
    <w:basedOn w:val="DefaultParagraphFont"/>
    <w:link w:val="Header"/>
    <w:rsid w:val="00126B8F"/>
  </w:style>
  <w:style w:type="paragraph" w:styleId="Footer">
    <w:name w:val="footer"/>
    <w:basedOn w:val="Normal"/>
    <w:link w:val="FooterChar"/>
    <w:unhideWhenUsed/>
    <w:rsid w:val="00126B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B8F"/>
  </w:style>
  <w:style w:type="character" w:customStyle="1" w:styleId="Heading3Char">
    <w:name w:val="Heading 3 Char"/>
    <w:basedOn w:val="DefaultParagraphFont"/>
    <w:link w:val="Heading3"/>
    <w:uiPriority w:val="9"/>
    <w:semiHidden/>
    <w:rsid w:val="00733657"/>
    <w:rPr>
      <w:rFonts w:asciiTheme="majorHAnsi" w:eastAsiaTheme="majorEastAsia" w:hAnsiTheme="majorHAnsi" w:cstheme="majorBidi"/>
      <w:color w:val="243F60" w:themeColor="accent1" w:themeShade="7F"/>
      <w:sz w:val="24"/>
      <w:szCs w:val="24"/>
    </w:rPr>
  </w:style>
  <w:style w:type="paragraph" w:customStyle="1" w:styleId="Standard">
    <w:name w:val="Standard"/>
    <w:rsid w:val="00733657"/>
    <w:pPr>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styleId="FollowedHyperlink">
    <w:name w:val="FollowedHyperlink"/>
    <w:basedOn w:val="DefaultParagraphFont"/>
    <w:uiPriority w:val="99"/>
    <w:semiHidden/>
    <w:unhideWhenUsed/>
    <w:rsid w:val="004D1E1E"/>
    <w:rPr>
      <w:color w:val="800080" w:themeColor="followedHyperlink"/>
      <w:u w:val="single"/>
    </w:rPr>
  </w:style>
  <w:style w:type="character" w:customStyle="1" w:styleId="Citation">
    <w:name w:val="Citation"/>
    <w:rsid w:val="007816DF"/>
    <w:rPr>
      <w:i/>
      <w:iCs/>
    </w:rPr>
  </w:style>
  <w:style w:type="paragraph" w:styleId="Revision">
    <w:name w:val="Revision"/>
    <w:hidden/>
    <w:uiPriority w:val="99"/>
    <w:semiHidden/>
    <w:rsid w:val="005F598B"/>
    <w:pPr>
      <w:spacing w:after="0" w:line="240" w:lineRule="auto"/>
    </w:pPr>
  </w:style>
  <w:style w:type="paragraph" w:styleId="NoSpacing">
    <w:name w:val="No Spacing"/>
    <w:uiPriority w:val="1"/>
    <w:qFormat/>
    <w:rsid w:val="004A306A"/>
    <w:pPr>
      <w:spacing w:after="0" w:line="240" w:lineRule="auto"/>
    </w:pPr>
  </w:style>
  <w:style w:type="paragraph" w:styleId="Title">
    <w:name w:val="Title"/>
    <w:basedOn w:val="Normal"/>
    <w:link w:val="TitleChar"/>
    <w:qFormat/>
    <w:rsid w:val="00D86DB2"/>
    <w:pPr>
      <w:spacing w:after="0" w:line="240" w:lineRule="auto"/>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D86DB2"/>
    <w:rPr>
      <w:rFonts w:ascii="Times New Roman" w:eastAsia="Times New Roman" w:hAnsi="Times New Roman" w:cs="Times New Roman"/>
      <w:b/>
      <w:bCs/>
      <w:sz w:val="24"/>
      <w:szCs w:val="24"/>
      <w:u w:val="single"/>
    </w:rPr>
  </w:style>
  <w:style w:type="character" w:styleId="PageNumber">
    <w:name w:val="page number"/>
    <w:basedOn w:val="DefaultParagraphFont"/>
    <w:rsid w:val="00D86DB2"/>
  </w:style>
  <w:style w:type="table" w:styleId="LightShading-Accent1">
    <w:name w:val="Light Shading Accent 1"/>
    <w:basedOn w:val="TableNormal"/>
    <w:uiPriority w:val="60"/>
    <w:rsid w:val="00D86DB2"/>
    <w:pPr>
      <w:spacing w:after="0" w:line="240" w:lineRule="auto"/>
    </w:pPr>
    <w:rPr>
      <w:rFonts w:eastAsiaTheme="minorEastAsia"/>
      <w:color w:val="365F91" w:themeColor="accent1" w:themeShade="BF"/>
      <w:lang w:val="en-US"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odyText">
    <w:name w:val="Body Text"/>
    <w:basedOn w:val="Normal"/>
    <w:link w:val="BodyTextChar"/>
    <w:rsid w:val="00D86DB2"/>
    <w:pPr>
      <w:spacing w:after="0" w:line="240" w:lineRule="auto"/>
      <w:jc w:val="center"/>
    </w:pPr>
    <w:rPr>
      <w:rFonts w:eastAsia="Times New Roman" w:cs="Arial"/>
      <w:b/>
      <w:bCs/>
      <w:sz w:val="40"/>
      <w:szCs w:val="24"/>
    </w:rPr>
  </w:style>
  <w:style w:type="character" w:customStyle="1" w:styleId="BodyTextChar">
    <w:name w:val="Body Text Char"/>
    <w:basedOn w:val="DefaultParagraphFont"/>
    <w:link w:val="BodyText"/>
    <w:rsid w:val="00D86DB2"/>
    <w:rPr>
      <w:rFonts w:ascii="Arial" w:eastAsia="Times New Roman" w:hAnsi="Arial" w:cs="Arial"/>
      <w:b/>
      <w:bCs/>
      <w:sz w:val="40"/>
      <w:szCs w:val="24"/>
    </w:rPr>
  </w:style>
  <w:style w:type="paragraph" w:customStyle="1" w:styleId="smallprint">
    <w:name w:val="small print"/>
    <w:basedOn w:val="Normal"/>
    <w:link w:val="smallprintChar"/>
    <w:qFormat/>
    <w:rsid w:val="0089284D"/>
    <w:pPr>
      <w:spacing w:after="0" w:line="360" w:lineRule="auto"/>
      <w:ind w:left="-142"/>
    </w:pPr>
    <w:rPr>
      <w:rFonts w:eastAsia="Times New Roman" w:cs="Arial"/>
      <w:iCs/>
      <w:color w:val="000000"/>
      <w:sz w:val="12"/>
      <w:szCs w:val="12"/>
      <w:lang w:eastAsia="en-GB"/>
    </w:rPr>
  </w:style>
  <w:style w:type="character" w:customStyle="1" w:styleId="smallprintChar">
    <w:name w:val="small print Char"/>
    <w:link w:val="smallprint"/>
    <w:rsid w:val="0089284D"/>
    <w:rPr>
      <w:rFonts w:ascii="Arial" w:eastAsia="Times New Roman" w:hAnsi="Arial" w:cs="Arial"/>
      <w:iCs/>
      <w:color w:val="000000"/>
      <w:sz w:val="12"/>
      <w:szCs w:val="12"/>
      <w:lang w:eastAsia="en-GB"/>
    </w:rPr>
  </w:style>
  <w:style w:type="paragraph" w:customStyle="1" w:styleId="Pa23">
    <w:name w:val="Pa23"/>
    <w:basedOn w:val="Default"/>
    <w:next w:val="Default"/>
    <w:uiPriority w:val="99"/>
    <w:rsid w:val="003476CD"/>
    <w:pPr>
      <w:spacing w:line="201" w:lineRule="atLeast"/>
    </w:pPr>
    <w:rPr>
      <w:color w:val="auto"/>
    </w:rPr>
  </w:style>
  <w:style w:type="paragraph" w:customStyle="1" w:styleId="Pa22">
    <w:name w:val="Pa22"/>
    <w:basedOn w:val="Default"/>
    <w:next w:val="Default"/>
    <w:uiPriority w:val="99"/>
    <w:rsid w:val="00C447B2"/>
    <w:pPr>
      <w:spacing w:line="201" w:lineRule="atLeast"/>
    </w:pPr>
    <w:rPr>
      <w:color w:val="auto"/>
    </w:rPr>
  </w:style>
  <w:style w:type="character" w:styleId="HTMLCite">
    <w:name w:val="HTML Cite"/>
    <w:basedOn w:val="DefaultParagraphFont"/>
    <w:uiPriority w:val="99"/>
    <w:semiHidden/>
    <w:unhideWhenUsed/>
    <w:rsid w:val="00B277E0"/>
    <w:rPr>
      <w:i w:val="0"/>
      <w:iCs w:val="0"/>
      <w:color w:val="006D21"/>
    </w:rPr>
  </w:style>
  <w:style w:type="character" w:styleId="Strong">
    <w:name w:val="Strong"/>
    <w:basedOn w:val="DefaultParagraphFont"/>
    <w:uiPriority w:val="22"/>
    <w:qFormat/>
    <w:rsid w:val="00B277E0"/>
    <w:rPr>
      <w:b/>
      <w:bCs/>
    </w:rPr>
  </w:style>
  <w:style w:type="paragraph" w:customStyle="1" w:styleId="Tablebullets">
    <w:name w:val="Table bullets"/>
    <w:basedOn w:val="Normal"/>
    <w:qFormat/>
    <w:rsid w:val="00506932"/>
    <w:pPr>
      <w:numPr>
        <w:numId w:val="3"/>
      </w:numPr>
      <w:spacing w:after="80" w:line="240" w:lineRule="auto"/>
      <w:ind w:left="357" w:hanging="357"/>
      <w:textAlignment w:val="baseline"/>
    </w:pPr>
    <w:rPr>
      <w:rFonts w:eastAsia="Times New Roman" w:cs="Arial"/>
      <w:color w:val="000000"/>
      <w:szCs w:val="23"/>
      <w:lang w:eastAsia="en-GB"/>
    </w:rPr>
  </w:style>
  <w:style w:type="character" w:customStyle="1" w:styleId="A1">
    <w:name w:val="A1"/>
    <w:rsid w:val="00366C9C"/>
    <w:rPr>
      <w:rFonts w:cs="Myriad Pro Light"/>
      <w:i/>
      <w:iCs/>
      <w:color w:val="000000"/>
      <w:sz w:val="28"/>
      <w:szCs w:val="28"/>
    </w:rPr>
  </w:style>
  <w:style w:type="paragraph" w:customStyle="1" w:styleId="Pa2">
    <w:name w:val="Pa2"/>
    <w:basedOn w:val="Default"/>
    <w:next w:val="Default"/>
    <w:rsid w:val="00366C9C"/>
    <w:pPr>
      <w:suppressAutoHyphens/>
      <w:adjustRightInd/>
      <w:spacing w:line="241" w:lineRule="atLeast"/>
      <w:textAlignment w:val="baseline"/>
    </w:pPr>
    <w:rPr>
      <w:rFonts w:ascii="Myriad Pro Light" w:eastAsia="Calibri" w:hAnsi="Myriad Pro Light" w:cs="Times New Roman"/>
      <w:color w:val="auto"/>
    </w:rPr>
  </w:style>
  <w:style w:type="character" w:customStyle="1" w:styleId="A0">
    <w:name w:val="A0"/>
    <w:rsid w:val="00366C9C"/>
    <w:rPr>
      <w:rFonts w:cs="Myriad Pro Light"/>
      <w:color w:val="000000"/>
      <w:sz w:val="16"/>
      <w:szCs w:val="16"/>
    </w:rPr>
  </w:style>
  <w:style w:type="character" w:customStyle="1" w:styleId="A2">
    <w:name w:val="A2"/>
    <w:rsid w:val="00366C9C"/>
    <w:rPr>
      <w:rFonts w:cs="Myriad Pro Light"/>
      <w:color w:val="0000FF"/>
      <w:sz w:val="16"/>
      <w:szCs w:val="16"/>
      <w:u w:val="single"/>
    </w:rPr>
  </w:style>
  <w:style w:type="paragraph" w:customStyle="1" w:styleId="Pa3">
    <w:name w:val="Pa3"/>
    <w:basedOn w:val="Default"/>
    <w:next w:val="Default"/>
    <w:rsid w:val="00366C9C"/>
    <w:pPr>
      <w:suppressAutoHyphens/>
      <w:adjustRightInd/>
      <w:spacing w:line="121" w:lineRule="atLeast"/>
      <w:textAlignment w:val="baseline"/>
    </w:pPr>
    <w:rPr>
      <w:rFonts w:ascii="Myriad Pro Light" w:eastAsia="Calibri" w:hAnsi="Myriad Pro Light" w:cs="Times New Roman"/>
      <w:color w:val="auto"/>
    </w:rPr>
  </w:style>
  <w:style w:type="character" w:customStyle="1" w:styleId="Heading4Char">
    <w:name w:val="Heading 4 Char"/>
    <w:basedOn w:val="DefaultParagraphFont"/>
    <w:link w:val="Heading4"/>
    <w:uiPriority w:val="9"/>
    <w:semiHidden/>
    <w:rsid w:val="00AC0E3D"/>
    <w:rPr>
      <w:rFonts w:asciiTheme="majorHAnsi" w:eastAsiaTheme="majorEastAsia" w:hAnsiTheme="majorHAnsi" w:cstheme="majorBidi"/>
      <w:i/>
      <w:iCs/>
      <w:color w:val="365F91" w:themeColor="accent1" w:themeShade="BF"/>
    </w:rPr>
  </w:style>
  <w:style w:type="paragraph" w:styleId="FootnoteText">
    <w:name w:val="footnote text"/>
    <w:basedOn w:val="Normal"/>
    <w:link w:val="FootnoteTextChar"/>
    <w:uiPriority w:val="99"/>
    <w:semiHidden/>
    <w:unhideWhenUsed/>
    <w:rsid w:val="00AC0E3D"/>
    <w:pPr>
      <w:spacing w:before="0"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AC0E3D"/>
    <w:rPr>
      <w:sz w:val="20"/>
      <w:szCs w:val="20"/>
    </w:rPr>
  </w:style>
  <w:style w:type="character" w:styleId="FootnoteReference">
    <w:name w:val="footnote reference"/>
    <w:basedOn w:val="DefaultParagraphFont"/>
    <w:uiPriority w:val="99"/>
    <w:semiHidden/>
    <w:unhideWhenUsed/>
    <w:rsid w:val="00AC0E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2420">
      <w:bodyDiv w:val="1"/>
      <w:marLeft w:val="0"/>
      <w:marRight w:val="0"/>
      <w:marTop w:val="0"/>
      <w:marBottom w:val="0"/>
      <w:divBdr>
        <w:top w:val="none" w:sz="0" w:space="0" w:color="auto"/>
        <w:left w:val="none" w:sz="0" w:space="0" w:color="auto"/>
        <w:bottom w:val="none" w:sz="0" w:space="0" w:color="auto"/>
        <w:right w:val="none" w:sz="0" w:space="0" w:color="auto"/>
      </w:divBdr>
    </w:div>
    <w:div w:id="284848935">
      <w:bodyDiv w:val="1"/>
      <w:marLeft w:val="0"/>
      <w:marRight w:val="0"/>
      <w:marTop w:val="0"/>
      <w:marBottom w:val="0"/>
      <w:divBdr>
        <w:top w:val="none" w:sz="0" w:space="0" w:color="auto"/>
        <w:left w:val="none" w:sz="0" w:space="0" w:color="auto"/>
        <w:bottom w:val="none" w:sz="0" w:space="0" w:color="auto"/>
        <w:right w:val="none" w:sz="0" w:space="0" w:color="auto"/>
      </w:divBdr>
    </w:div>
    <w:div w:id="463013003">
      <w:bodyDiv w:val="1"/>
      <w:marLeft w:val="0"/>
      <w:marRight w:val="0"/>
      <w:marTop w:val="0"/>
      <w:marBottom w:val="0"/>
      <w:divBdr>
        <w:top w:val="none" w:sz="0" w:space="0" w:color="auto"/>
        <w:left w:val="none" w:sz="0" w:space="0" w:color="auto"/>
        <w:bottom w:val="none" w:sz="0" w:space="0" w:color="auto"/>
        <w:right w:val="none" w:sz="0" w:space="0" w:color="auto"/>
      </w:divBdr>
      <w:divsChild>
        <w:div w:id="703870215">
          <w:marLeft w:val="0"/>
          <w:marRight w:val="0"/>
          <w:marTop w:val="0"/>
          <w:marBottom w:val="0"/>
          <w:divBdr>
            <w:top w:val="none" w:sz="0" w:space="0" w:color="auto"/>
            <w:left w:val="none" w:sz="0" w:space="0" w:color="auto"/>
            <w:bottom w:val="none" w:sz="0" w:space="0" w:color="auto"/>
            <w:right w:val="none" w:sz="0" w:space="0" w:color="auto"/>
          </w:divBdr>
        </w:div>
        <w:div w:id="1409302253">
          <w:marLeft w:val="0"/>
          <w:marRight w:val="0"/>
          <w:marTop w:val="0"/>
          <w:marBottom w:val="0"/>
          <w:divBdr>
            <w:top w:val="none" w:sz="0" w:space="0" w:color="auto"/>
            <w:left w:val="none" w:sz="0" w:space="0" w:color="auto"/>
            <w:bottom w:val="none" w:sz="0" w:space="0" w:color="auto"/>
            <w:right w:val="none" w:sz="0" w:space="0" w:color="auto"/>
          </w:divBdr>
        </w:div>
      </w:divsChild>
    </w:div>
    <w:div w:id="489759627">
      <w:bodyDiv w:val="1"/>
      <w:marLeft w:val="0"/>
      <w:marRight w:val="0"/>
      <w:marTop w:val="0"/>
      <w:marBottom w:val="0"/>
      <w:divBdr>
        <w:top w:val="none" w:sz="0" w:space="0" w:color="auto"/>
        <w:left w:val="none" w:sz="0" w:space="0" w:color="auto"/>
        <w:bottom w:val="none" w:sz="0" w:space="0" w:color="auto"/>
        <w:right w:val="none" w:sz="0" w:space="0" w:color="auto"/>
      </w:divBdr>
      <w:divsChild>
        <w:div w:id="2059695027">
          <w:marLeft w:val="0"/>
          <w:marRight w:val="0"/>
          <w:marTop w:val="0"/>
          <w:marBottom w:val="0"/>
          <w:divBdr>
            <w:top w:val="none" w:sz="0" w:space="0" w:color="auto"/>
            <w:left w:val="none" w:sz="0" w:space="0" w:color="auto"/>
            <w:bottom w:val="none" w:sz="0" w:space="0" w:color="auto"/>
            <w:right w:val="none" w:sz="0" w:space="0" w:color="auto"/>
          </w:divBdr>
        </w:div>
        <w:div w:id="1170096725">
          <w:marLeft w:val="0"/>
          <w:marRight w:val="0"/>
          <w:marTop w:val="0"/>
          <w:marBottom w:val="0"/>
          <w:divBdr>
            <w:top w:val="none" w:sz="0" w:space="0" w:color="auto"/>
            <w:left w:val="none" w:sz="0" w:space="0" w:color="auto"/>
            <w:bottom w:val="none" w:sz="0" w:space="0" w:color="auto"/>
            <w:right w:val="none" w:sz="0" w:space="0" w:color="auto"/>
          </w:divBdr>
        </w:div>
        <w:div w:id="1181973367">
          <w:marLeft w:val="0"/>
          <w:marRight w:val="0"/>
          <w:marTop w:val="0"/>
          <w:marBottom w:val="0"/>
          <w:divBdr>
            <w:top w:val="none" w:sz="0" w:space="0" w:color="auto"/>
            <w:left w:val="none" w:sz="0" w:space="0" w:color="auto"/>
            <w:bottom w:val="none" w:sz="0" w:space="0" w:color="auto"/>
            <w:right w:val="none" w:sz="0" w:space="0" w:color="auto"/>
          </w:divBdr>
        </w:div>
        <w:div w:id="833646544">
          <w:marLeft w:val="0"/>
          <w:marRight w:val="0"/>
          <w:marTop w:val="0"/>
          <w:marBottom w:val="0"/>
          <w:divBdr>
            <w:top w:val="none" w:sz="0" w:space="0" w:color="auto"/>
            <w:left w:val="none" w:sz="0" w:space="0" w:color="auto"/>
            <w:bottom w:val="none" w:sz="0" w:space="0" w:color="auto"/>
            <w:right w:val="none" w:sz="0" w:space="0" w:color="auto"/>
          </w:divBdr>
        </w:div>
        <w:div w:id="626743259">
          <w:marLeft w:val="0"/>
          <w:marRight w:val="0"/>
          <w:marTop w:val="0"/>
          <w:marBottom w:val="0"/>
          <w:divBdr>
            <w:top w:val="none" w:sz="0" w:space="0" w:color="auto"/>
            <w:left w:val="none" w:sz="0" w:space="0" w:color="auto"/>
            <w:bottom w:val="none" w:sz="0" w:space="0" w:color="auto"/>
            <w:right w:val="none" w:sz="0" w:space="0" w:color="auto"/>
          </w:divBdr>
        </w:div>
      </w:divsChild>
    </w:div>
    <w:div w:id="700789401">
      <w:bodyDiv w:val="1"/>
      <w:marLeft w:val="0"/>
      <w:marRight w:val="0"/>
      <w:marTop w:val="0"/>
      <w:marBottom w:val="0"/>
      <w:divBdr>
        <w:top w:val="none" w:sz="0" w:space="0" w:color="auto"/>
        <w:left w:val="none" w:sz="0" w:space="0" w:color="auto"/>
        <w:bottom w:val="none" w:sz="0" w:space="0" w:color="auto"/>
        <w:right w:val="none" w:sz="0" w:space="0" w:color="auto"/>
      </w:divBdr>
    </w:div>
    <w:div w:id="1013606866">
      <w:bodyDiv w:val="1"/>
      <w:marLeft w:val="0"/>
      <w:marRight w:val="0"/>
      <w:marTop w:val="0"/>
      <w:marBottom w:val="0"/>
      <w:divBdr>
        <w:top w:val="none" w:sz="0" w:space="0" w:color="auto"/>
        <w:left w:val="none" w:sz="0" w:space="0" w:color="auto"/>
        <w:bottom w:val="none" w:sz="0" w:space="0" w:color="auto"/>
        <w:right w:val="none" w:sz="0" w:space="0" w:color="auto"/>
      </w:divBdr>
    </w:div>
    <w:div w:id="1127158471">
      <w:bodyDiv w:val="1"/>
      <w:marLeft w:val="0"/>
      <w:marRight w:val="0"/>
      <w:marTop w:val="0"/>
      <w:marBottom w:val="0"/>
      <w:divBdr>
        <w:top w:val="none" w:sz="0" w:space="0" w:color="auto"/>
        <w:left w:val="none" w:sz="0" w:space="0" w:color="auto"/>
        <w:bottom w:val="none" w:sz="0" w:space="0" w:color="auto"/>
        <w:right w:val="none" w:sz="0" w:space="0" w:color="auto"/>
      </w:divBdr>
    </w:div>
    <w:div w:id="1132208332">
      <w:bodyDiv w:val="1"/>
      <w:marLeft w:val="0"/>
      <w:marRight w:val="0"/>
      <w:marTop w:val="0"/>
      <w:marBottom w:val="0"/>
      <w:divBdr>
        <w:top w:val="none" w:sz="0" w:space="0" w:color="auto"/>
        <w:left w:val="none" w:sz="0" w:space="0" w:color="auto"/>
        <w:bottom w:val="none" w:sz="0" w:space="0" w:color="auto"/>
        <w:right w:val="none" w:sz="0" w:space="0" w:color="auto"/>
      </w:divBdr>
      <w:divsChild>
        <w:div w:id="1368606948">
          <w:marLeft w:val="0"/>
          <w:marRight w:val="0"/>
          <w:marTop w:val="0"/>
          <w:marBottom w:val="0"/>
          <w:divBdr>
            <w:top w:val="none" w:sz="0" w:space="0" w:color="auto"/>
            <w:left w:val="none" w:sz="0" w:space="0" w:color="auto"/>
            <w:bottom w:val="none" w:sz="0" w:space="0" w:color="auto"/>
            <w:right w:val="none" w:sz="0" w:space="0" w:color="auto"/>
          </w:divBdr>
        </w:div>
        <w:div w:id="1592346754">
          <w:marLeft w:val="0"/>
          <w:marRight w:val="0"/>
          <w:marTop w:val="0"/>
          <w:marBottom w:val="0"/>
          <w:divBdr>
            <w:top w:val="none" w:sz="0" w:space="0" w:color="auto"/>
            <w:left w:val="none" w:sz="0" w:space="0" w:color="auto"/>
            <w:bottom w:val="none" w:sz="0" w:space="0" w:color="auto"/>
            <w:right w:val="none" w:sz="0" w:space="0" w:color="auto"/>
          </w:divBdr>
        </w:div>
        <w:div w:id="1337999193">
          <w:marLeft w:val="0"/>
          <w:marRight w:val="0"/>
          <w:marTop w:val="0"/>
          <w:marBottom w:val="0"/>
          <w:divBdr>
            <w:top w:val="none" w:sz="0" w:space="0" w:color="auto"/>
            <w:left w:val="none" w:sz="0" w:space="0" w:color="auto"/>
            <w:bottom w:val="none" w:sz="0" w:space="0" w:color="auto"/>
            <w:right w:val="none" w:sz="0" w:space="0" w:color="auto"/>
          </w:divBdr>
        </w:div>
        <w:div w:id="1513254878">
          <w:marLeft w:val="0"/>
          <w:marRight w:val="0"/>
          <w:marTop w:val="0"/>
          <w:marBottom w:val="0"/>
          <w:divBdr>
            <w:top w:val="none" w:sz="0" w:space="0" w:color="auto"/>
            <w:left w:val="none" w:sz="0" w:space="0" w:color="auto"/>
            <w:bottom w:val="none" w:sz="0" w:space="0" w:color="auto"/>
            <w:right w:val="none" w:sz="0" w:space="0" w:color="auto"/>
          </w:divBdr>
        </w:div>
        <w:div w:id="1048646984">
          <w:marLeft w:val="0"/>
          <w:marRight w:val="0"/>
          <w:marTop w:val="0"/>
          <w:marBottom w:val="0"/>
          <w:divBdr>
            <w:top w:val="none" w:sz="0" w:space="0" w:color="auto"/>
            <w:left w:val="none" w:sz="0" w:space="0" w:color="auto"/>
            <w:bottom w:val="none" w:sz="0" w:space="0" w:color="auto"/>
            <w:right w:val="none" w:sz="0" w:space="0" w:color="auto"/>
          </w:divBdr>
        </w:div>
        <w:div w:id="2006274465">
          <w:marLeft w:val="0"/>
          <w:marRight w:val="0"/>
          <w:marTop w:val="0"/>
          <w:marBottom w:val="0"/>
          <w:divBdr>
            <w:top w:val="none" w:sz="0" w:space="0" w:color="auto"/>
            <w:left w:val="none" w:sz="0" w:space="0" w:color="auto"/>
            <w:bottom w:val="none" w:sz="0" w:space="0" w:color="auto"/>
            <w:right w:val="none" w:sz="0" w:space="0" w:color="auto"/>
          </w:divBdr>
        </w:div>
        <w:div w:id="737674748">
          <w:marLeft w:val="0"/>
          <w:marRight w:val="0"/>
          <w:marTop w:val="0"/>
          <w:marBottom w:val="0"/>
          <w:divBdr>
            <w:top w:val="none" w:sz="0" w:space="0" w:color="auto"/>
            <w:left w:val="none" w:sz="0" w:space="0" w:color="auto"/>
            <w:bottom w:val="none" w:sz="0" w:space="0" w:color="auto"/>
            <w:right w:val="none" w:sz="0" w:space="0" w:color="auto"/>
          </w:divBdr>
        </w:div>
        <w:div w:id="423037129">
          <w:marLeft w:val="0"/>
          <w:marRight w:val="0"/>
          <w:marTop w:val="0"/>
          <w:marBottom w:val="0"/>
          <w:divBdr>
            <w:top w:val="none" w:sz="0" w:space="0" w:color="auto"/>
            <w:left w:val="none" w:sz="0" w:space="0" w:color="auto"/>
            <w:bottom w:val="none" w:sz="0" w:space="0" w:color="auto"/>
            <w:right w:val="none" w:sz="0" w:space="0" w:color="auto"/>
          </w:divBdr>
        </w:div>
        <w:div w:id="483009725">
          <w:marLeft w:val="0"/>
          <w:marRight w:val="0"/>
          <w:marTop w:val="0"/>
          <w:marBottom w:val="0"/>
          <w:divBdr>
            <w:top w:val="none" w:sz="0" w:space="0" w:color="auto"/>
            <w:left w:val="none" w:sz="0" w:space="0" w:color="auto"/>
            <w:bottom w:val="none" w:sz="0" w:space="0" w:color="auto"/>
            <w:right w:val="none" w:sz="0" w:space="0" w:color="auto"/>
          </w:divBdr>
        </w:div>
        <w:div w:id="1735353076">
          <w:marLeft w:val="0"/>
          <w:marRight w:val="0"/>
          <w:marTop w:val="0"/>
          <w:marBottom w:val="0"/>
          <w:divBdr>
            <w:top w:val="none" w:sz="0" w:space="0" w:color="auto"/>
            <w:left w:val="none" w:sz="0" w:space="0" w:color="auto"/>
            <w:bottom w:val="none" w:sz="0" w:space="0" w:color="auto"/>
            <w:right w:val="none" w:sz="0" w:space="0" w:color="auto"/>
          </w:divBdr>
        </w:div>
        <w:div w:id="1650473799">
          <w:marLeft w:val="0"/>
          <w:marRight w:val="0"/>
          <w:marTop w:val="0"/>
          <w:marBottom w:val="0"/>
          <w:divBdr>
            <w:top w:val="none" w:sz="0" w:space="0" w:color="auto"/>
            <w:left w:val="none" w:sz="0" w:space="0" w:color="auto"/>
            <w:bottom w:val="none" w:sz="0" w:space="0" w:color="auto"/>
            <w:right w:val="none" w:sz="0" w:space="0" w:color="auto"/>
          </w:divBdr>
        </w:div>
        <w:div w:id="633145526">
          <w:marLeft w:val="0"/>
          <w:marRight w:val="0"/>
          <w:marTop w:val="0"/>
          <w:marBottom w:val="0"/>
          <w:divBdr>
            <w:top w:val="none" w:sz="0" w:space="0" w:color="auto"/>
            <w:left w:val="none" w:sz="0" w:space="0" w:color="auto"/>
            <w:bottom w:val="none" w:sz="0" w:space="0" w:color="auto"/>
            <w:right w:val="none" w:sz="0" w:space="0" w:color="auto"/>
          </w:divBdr>
        </w:div>
        <w:div w:id="1010958690">
          <w:marLeft w:val="0"/>
          <w:marRight w:val="0"/>
          <w:marTop w:val="0"/>
          <w:marBottom w:val="0"/>
          <w:divBdr>
            <w:top w:val="none" w:sz="0" w:space="0" w:color="auto"/>
            <w:left w:val="none" w:sz="0" w:space="0" w:color="auto"/>
            <w:bottom w:val="none" w:sz="0" w:space="0" w:color="auto"/>
            <w:right w:val="none" w:sz="0" w:space="0" w:color="auto"/>
          </w:divBdr>
        </w:div>
        <w:div w:id="557086761">
          <w:marLeft w:val="0"/>
          <w:marRight w:val="0"/>
          <w:marTop w:val="0"/>
          <w:marBottom w:val="0"/>
          <w:divBdr>
            <w:top w:val="none" w:sz="0" w:space="0" w:color="auto"/>
            <w:left w:val="none" w:sz="0" w:space="0" w:color="auto"/>
            <w:bottom w:val="none" w:sz="0" w:space="0" w:color="auto"/>
            <w:right w:val="none" w:sz="0" w:space="0" w:color="auto"/>
          </w:divBdr>
        </w:div>
        <w:div w:id="1653366249">
          <w:marLeft w:val="0"/>
          <w:marRight w:val="0"/>
          <w:marTop w:val="0"/>
          <w:marBottom w:val="0"/>
          <w:divBdr>
            <w:top w:val="none" w:sz="0" w:space="0" w:color="auto"/>
            <w:left w:val="none" w:sz="0" w:space="0" w:color="auto"/>
            <w:bottom w:val="none" w:sz="0" w:space="0" w:color="auto"/>
            <w:right w:val="none" w:sz="0" w:space="0" w:color="auto"/>
          </w:divBdr>
        </w:div>
        <w:div w:id="1483960206">
          <w:marLeft w:val="0"/>
          <w:marRight w:val="0"/>
          <w:marTop w:val="0"/>
          <w:marBottom w:val="0"/>
          <w:divBdr>
            <w:top w:val="none" w:sz="0" w:space="0" w:color="auto"/>
            <w:left w:val="none" w:sz="0" w:space="0" w:color="auto"/>
            <w:bottom w:val="none" w:sz="0" w:space="0" w:color="auto"/>
            <w:right w:val="none" w:sz="0" w:space="0" w:color="auto"/>
          </w:divBdr>
        </w:div>
        <w:div w:id="870996837">
          <w:marLeft w:val="0"/>
          <w:marRight w:val="0"/>
          <w:marTop w:val="0"/>
          <w:marBottom w:val="0"/>
          <w:divBdr>
            <w:top w:val="none" w:sz="0" w:space="0" w:color="auto"/>
            <w:left w:val="none" w:sz="0" w:space="0" w:color="auto"/>
            <w:bottom w:val="none" w:sz="0" w:space="0" w:color="auto"/>
            <w:right w:val="none" w:sz="0" w:space="0" w:color="auto"/>
          </w:divBdr>
        </w:div>
        <w:div w:id="1504391894">
          <w:marLeft w:val="0"/>
          <w:marRight w:val="0"/>
          <w:marTop w:val="0"/>
          <w:marBottom w:val="0"/>
          <w:divBdr>
            <w:top w:val="none" w:sz="0" w:space="0" w:color="auto"/>
            <w:left w:val="none" w:sz="0" w:space="0" w:color="auto"/>
            <w:bottom w:val="none" w:sz="0" w:space="0" w:color="auto"/>
            <w:right w:val="none" w:sz="0" w:space="0" w:color="auto"/>
          </w:divBdr>
        </w:div>
        <w:div w:id="1365836400">
          <w:marLeft w:val="0"/>
          <w:marRight w:val="0"/>
          <w:marTop w:val="0"/>
          <w:marBottom w:val="0"/>
          <w:divBdr>
            <w:top w:val="none" w:sz="0" w:space="0" w:color="auto"/>
            <w:left w:val="none" w:sz="0" w:space="0" w:color="auto"/>
            <w:bottom w:val="none" w:sz="0" w:space="0" w:color="auto"/>
            <w:right w:val="none" w:sz="0" w:space="0" w:color="auto"/>
          </w:divBdr>
        </w:div>
        <w:div w:id="2073037346">
          <w:marLeft w:val="0"/>
          <w:marRight w:val="0"/>
          <w:marTop w:val="0"/>
          <w:marBottom w:val="0"/>
          <w:divBdr>
            <w:top w:val="none" w:sz="0" w:space="0" w:color="auto"/>
            <w:left w:val="none" w:sz="0" w:space="0" w:color="auto"/>
            <w:bottom w:val="none" w:sz="0" w:space="0" w:color="auto"/>
            <w:right w:val="none" w:sz="0" w:space="0" w:color="auto"/>
          </w:divBdr>
        </w:div>
        <w:div w:id="1433889555">
          <w:marLeft w:val="0"/>
          <w:marRight w:val="0"/>
          <w:marTop w:val="0"/>
          <w:marBottom w:val="0"/>
          <w:divBdr>
            <w:top w:val="none" w:sz="0" w:space="0" w:color="auto"/>
            <w:left w:val="none" w:sz="0" w:space="0" w:color="auto"/>
            <w:bottom w:val="none" w:sz="0" w:space="0" w:color="auto"/>
            <w:right w:val="none" w:sz="0" w:space="0" w:color="auto"/>
          </w:divBdr>
        </w:div>
        <w:div w:id="1286498282">
          <w:marLeft w:val="0"/>
          <w:marRight w:val="0"/>
          <w:marTop w:val="0"/>
          <w:marBottom w:val="0"/>
          <w:divBdr>
            <w:top w:val="none" w:sz="0" w:space="0" w:color="auto"/>
            <w:left w:val="none" w:sz="0" w:space="0" w:color="auto"/>
            <w:bottom w:val="none" w:sz="0" w:space="0" w:color="auto"/>
            <w:right w:val="none" w:sz="0" w:space="0" w:color="auto"/>
          </w:divBdr>
        </w:div>
        <w:div w:id="372390050">
          <w:marLeft w:val="0"/>
          <w:marRight w:val="0"/>
          <w:marTop w:val="0"/>
          <w:marBottom w:val="0"/>
          <w:divBdr>
            <w:top w:val="none" w:sz="0" w:space="0" w:color="auto"/>
            <w:left w:val="none" w:sz="0" w:space="0" w:color="auto"/>
            <w:bottom w:val="none" w:sz="0" w:space="0" w:color="auto"/>
            <w:right w:val="none" w:sz="0" w:space="0" w:color="auto"/>
          </w:divBdr>
        </w:div>
        <w:div w:id="1247688928">
          <w:marLeft w:val="0"/>
          <w:marRight w:val="0"/>
          <w:marTop w:val="0"/>
          <w:marBottom w:val="0"/>
          <w:divBdr>
            <w:top w:val="none" w:sz="0" w:space="0" w:color="auto"/>
            <w:left w:val="none" w:sz="0" w:space="0" w:color="auto"/>
            <w:bottom w:val="none" w:sz="0" w:space="0" w:color="auto"/>
            <w:right w:val="none" w:sz="0" w:space="0" w:color="auto"/>
          </w:divBdr>
        </w:div>
        <w:div w:id="1882278673">
          <w:marLeft w:val="0"/>
          <w:marRight w:val="0"/>
          <w:marTop w:val="0"/>
          <w:marBottom w:val="0"/>
          <w:divBdr>
            <w:top w:val="none" w:sz="0" w:space="0" w:color="auto"/>
            <w:left w:val="none" w:sz="0" w:space="0" w:color="auto"/>
            <w:bottom w:val="none" w:sz="0" w:space="0" w:color="auto"/>
            <w:right w:val="none" w:sz="0" w:space="0" w:color="auto"/>
          </w:divBdr>
        </w:div>
        <w:div w:id="1608389556">
          <w:marLeft w:val="0"/>
          <w:marRight w:val="0"/>
          <w:marTop w:val="0"/>
          <w:marBottom w:val="0"/>
          <w:divBdr>
            <w:top w:val="none" w:sz="0" w:space="0" w:color="auto"/>
            <w:left w:val="none" w:sz="0" w:space="0" w:color="auto"/>
            <w:bottom w:val="none" w:sz="0" w:space="0" w:color="auto"/>
            <w:right w:val="none" w:sz="0" w:space="0" w:color="auto"/>
          </w:divBdr>
        </w:div>
        <w:div w:id="1638870977">
          <w:marLeft w:val="0"/>
          <w:marRight w:val="0"/>
          <w:marTop w:val="0"/>
          <w:marBottom w:val="0"/>
          <w:divBdr>
            <w:top w:val="none" w:sz="0" w:space="0" w:color="auto"/>
            <w:left w:val="none" w:sz="0" w:space="0" w:color="auto"/>
            <w:bottom w:val="none" w:sz="0" w:space="0" w:color="auto"/>
            <w:right w:val="none" w:sz="0" w:space="0" w:color="auto"/>
          </w:divBdr>
        </w:div>
        <w:div w:id="580798726">
          <w:marLeft w:val="0"/>
          <w:marRight w:val="0"/>
          <w:marTop w:val="0"/>
          <w:marBottom w:val="0"/>
          <w:divBdr>
            <w:top w:val="none" w:sz="0" w:space="0" w:color="auto"/>
            <w:left w:val="none" w:sz="0" w:space="0" w:color="auto"/>
            <w:bottom w:val="none" w:sz="0" w:space="0" w:color="auto"/>
            <w:right w:val="none" w:sz="0" w:space="0" w:color="auto"/>
          </w:divBdr>
        </w:div>
        <w:div w:id="312686515">
          <w:marLeft w:val="0"/>
          <w:marRight w:val="0"/>
          <w:marTop w:val="0"/>
          <w:marBottom w:val="0"/>
          <w:divBdr>
            <w:top w:val="none" w:sz="0" w:space="0" w:color="auto"/>
            <w:left w:val="none" w:sz="0" w:space="0" w:color="auto"/>
            <w:bottom w:val="none" w:sz="0" w:space="0" w:color="auto"/>
            <w:right w:val="none" w:sz="0" w:space="0" w:color="auto"/>
          </w:divBdr>
        </w:div>
        <w:div w:id="2031566343">
          <w:marLeft w:val="0"/>
          <w:marRight w:val="0"/>
          <w:marTop w:val="0"/>
          <w:marBottom w:val="0"/>
          <w:divBdr>
            <w:top w:val="none" w:sz="0" w:space="0" w:color="auto"/>
            <w:left w:val="none" w:sz="0" w:space="0" w:color="auto"/>
            <w:bottom w:val="none" w:sz="0" w:space="0" w:color="auto"/>
            <w:right w:val="none" w:sz="0" w:space="0" w:color="auto"/>
          </w:divBdr>
        </w:div>
        <w:div w:id="813571181">
          <w:marLeft w:val="0"/>
          <w:marRight w:val="0"/>
          <w:marTop w:val="0"/>
          <w:marBottom w:val="0"/>
          <w:divBdr>
            <w:top w:val="none" w:sz="0" w:space="0" w:color="auto"/>
            <w:left w:val="none" w:sz="0" w:space="0" w:color="auto"/>
            <w:bottom w:val="none" w:sz="0" w:space="0" w:color="auto"/>
            <w:right w:val="none" w:sz="0" w:space="0" w:color="auto"/>
          </w:divBdr>
        </w:div>
        <w:div w:id="179901834">
          <w:marLeft w:val="0"/>
          <w:marRight w:val="0"/>
          <w:marTop w:val="0"/>
          <w:marBottom w:val="0"/>
          <w:divBdr>
            <w:top w:val="none" w:sz="0" w:space="0" w:color="auto"/>
            <w:left w:val="none" w:sz="0" w:space="0" w:color="auto"/>
            <w:bottom w:val="none" w:sz="0" w:space="0" w:color="auto"/>
            <w:right w:val="none" w:sz="0" w:space="0" w:color="auto"/>
          </w:divBdr>
        </w:div>
        <w:div w:id="1329674467">
          <w:marLeft w:val="0"/>
          <w:marRight w:val="0"/>
          <w:marTop w:val="0"/>
          <w:marBottom w:val="0"/>
          <w:divBdr>
            <w:top w:val="none" w:sz="0" w:space="0" w:color="auto"/>
            <w:left w:val="none" w:sz="0" w:space="0" w:color="auto"/>
            <w:bottom w:val="none" w:sz="0" w:space="0" w:color="auto"/>
            <w:right w:val="none" w:sz="0" w:space="0" w:color="auto"/>
          </w:divBdr>
        </w:div>
        <w:div w:id="1902128659">
          <w:marLeft w:val="0"/>
          <w:marRight w:val="0"/>
          <w:marTop w:val="0"/>
          <w:marBottom w:val="0"/>
          <w:divBdr>
            <w:top w:val="none" w:sz="0" w:space="0" w:color="auto"/>
            <w:left w:val="none" w:sz="0" w:space="0" w:color="auto"/>
            <w:bottom w:val="none" w:sz="0" w:space="0" w:color="auto"/>
            <w:right w:val="none" w:sz="0" w:space="0" w:color="auto"/>
          </w:divBdr>
        </w:div>
        <w:div w:id="894394775">
          <w:marLeft w:val="0"/>
          <w:marRight w:val="0"/>
          <w:marTop w:val="0"/>
          <w:marBottom w:val="0"/>
          <w:divBdr>
            <w:top w:val="none" w:sz="0" w:space="0" w:color="auto"/>
            <w:left w:val="none" w:sz="0" w:space="0" w:color="auto"/>
            <w:bottom w:val="none" w:sz="0" w:space="0" w:color="auto"/>
            <w:right w:val="none" w:sz="0" w:space="0" w:color="auto"/>
          </w:divBdr>
        </w:div>
        <w:div w:id="1891451387">
          <w:marLeft w:val="0"/>
          <w:marRight w:val="0"/>
          <w:marTop w:val="0"/>
          <w:marBottom w:val="0"/>
          <w:divBdr>
            <w:top w:val="none" w:sz="0" w:space="0" w:color="auto"/>
            <w:left w:val="none" w:sz="0" w:space="0" w:color="auto"/>
            <w:bottom w:val="none" w:sz="0" w:space="0" w:color="auto"/>
            <w:right w:val="none" w:sz="0" w:space="0" w:color="auto"/>
          </w:divBdr>
        </w:div>
      </w:divsChild>
    </w:div>
    <w:div w:id="1200818752">
      <w:bodyDiv w:val="1"/>
      <w:marLeft w:val="0"/>
      <w:marRight w:val="0"/>
      <w:marTop w:val="0"/>
      <w:marBottom w:val="0"/>
      <w:divBdr>
        <w:top w:val="none" w:sz="0" w:space="0" w:color="auto"/>
        <w:left w:val="none" w:sz="0" w:space="0" w:color="auto"/>
        <w:bottom w:val="none" w:sz="0" w:space="0" w:color="auto"/>
        <w:right w:val="none" w:sz="0" w:space="0" w:color="auto"/>
      </w:divBdr>
    </w:div>
    <w:div w:id="1306810498">
      <w:bodyDiv w:val="1"/>
      <w:marLeft w:val="0"/>
      <w:marRight w:val="0"/>
      <w:marTop w:val="0"/>
      <w:marBottom w:val="0"/>
      <w:divBdr>
        <w:top w:val="none" w:sz="0" w:space="0" w:color="auto"/>
        <w:left w:val="none" w:sz="0" w:space="0" w:color="auto"/>
        <w:bottom w:val="none" w:sz="0" w:space="0" w:color="auto"/>
        <w:right w:val="none" w:sz="0" w:space="0" w:color="auto"/>
      </w:divBdr>
    </w:div>
    <w:div w:id="1426536466">
      <w:bodyDiv w:val="1"/>
      <w:marLeft w:val="0"/>
      <w:marRight w:val="0"/>
      <w:marTop w:val="0"/>
      <w:marBottom w:val="0"/>
      <w:divBdr>
        <w:top w:val="none" w:sz="0" w:space="0" w:color="auto"/>
        <w:left w:val="none" w:sz="0" w:space="0" w:color="auto"/>
        <w:bottom w:val="none" w:sz="0" w:space="0" w:color="auto"/>
        <w:right w:val="none" w:sz="0" w:space="0" w:color="auto"/>
      </w:divBdr>
    </w:div>
    <w:div w:id="1493254104">
      <w:bodyDiv w:val="1"/>
      <w:marLeft w:val="0"/>
      <w:marRight w:val="0"/>
      <w:marTop w:val="0"/>
      <w:marBottom w:val="0"/>
      <w:divBdr>
        <w:top w:val="none" w:sz="0" w:space="0" w:color="auto"/>
        <w:left w:val="none" w:sz="0" w:space="0" w:color="auto"/>
        <w:bottom w:val="none" w:sz="0" w:space="0" w:color="auto"/>
        <w:right w:val="none" w:sz="0" w:space="0" w:color="auto"/>
      </w:divBdr>
    </w:div>
    <w:div w:id="1493570495">
      <w:bodyDiv w:val="1"/>
      <w:marLeft w:val="0"/>
      <w:marRight w:val="0"/>
      <w:marTop w:val="0"/>
      <w:marBottom w:val="0"/>
      <w:divBdr>
        <w:top w:val="none" w:sz="0" w:space="0" w:color="auto"/>
        <w:left w:val="none" w:sz="0" w:space="0" w:color="auto"/>
        <w:bottom w:val="none" w:sz="0" w:space="0" w:color="auto"/>
        <w:right w:val="none" w:sz="0" w:space="0" w:color="auto"/>
      </w:divBdr>
    </w:div>
    <w:div w:id="1727877173">
      <w:bodyDiv w:val="1"/>
      <w:marLeft w:val="0"/>
      <w:marRight w:val="0"/>
      <w:marTop w:val="0"/>
      <w:marBottom w:val="0"/>
      <w:divBdr>
        <w:top w:val="none" w:sz="0" w:space="0" w:color="auto"/>
        <w:left w:val="none" w:sz="0" w:space="0" w:color="auto"/>
        <w:bottom w:val="none" w:sz="0" w:space="0" w:color="auto"/>
        <w:right w:val="none" w:sz="0" w:space="0" w:color="auto"/>
      </w:divBdr>
    </w:div>
    <w:div w:id="1753382856">
      <w:bodyDiv w:val="1"/>
      <w:marLeft w:val="0"/>
      <w:marRight w:val="0"/>
      <w:marTop w:val="0"/>
      <w:marBottom w:val="0"/>
      <w:divBdr>
        <w:top w:val="none" w:sz="0" w:space="0" w:color="auto"/>
        <w:left w:val="none" w:sz="0" w:space="0" w:color="auto"/>
        <w:bottom w:val="none" w:sz="0" w:space="0" w:color="auto"/>
        <w:right w:val="none" w:sz="0" w:space="0" w:color="auto"/>
      </w:divBdr>
    </w:div>
    <w:div w:id="1774978263">
      <w:bodyDiv w:val="1"/>
      <w:marLeft w:val="0"/>
      <w:marRight w:val="0"/>
      <w:marTop w:val="0"/>
      <w:marBottom w:val="0"/>
      <w:divBdr>
        <w:top w:val="none" w:sz="0" w:space="0" w:color="auto"/>
        <w:left w:val="none" w:sz="0" w:space="0" w:color="auto"/>
        <w:bottom w:val="none" w:sz="0" w:space="0" w:color="auto"/>
        <w:right w:val="none" w:sz="0" w:space="0" w:color="auto"/>
      </w:divBdr>
    </w:div>
    <w:div w:id="1786725990">
      <w:bodyDiv w:val="1"/>
      <w:marLeft w:val="0"/>
      <w:marRight w:val="0"/>
      <w:marTop w:val="0"/>
      <w:marBottom w:val="0"/>
      <w:divBdr>
        <w:top w:val="none" w:sz="0" w:space="0" w:color="auto"/>
        <w:left w:val="none" w:sz="0" w:space="0" w:color="auto"/>
        <w:bottom w:val="none" w:sz="0" w:space="0" w:color="auto"/>
        <w:right w:val="none" w:sz="0" w:space="0" w:color="auto"/>
      </w:divBdr>
    </w:div>
    <w:div w:id="1812861137">
      <w:bodyDiv w:val="1"/>
      <w:marLeft w:val="0"/>
      <w:marRight w:val="0"/>
      <w:marTop w:val="0"/>
      <w:marBottom w:val="0"/>
      <w:divBdr>
        <w:top w:val="none" w:sz="0" w:space="0" w:color="auto"/>
        <w:left w:val="none" w:sz="0" w:space="0" w:color="auto"/>
        <w:bottom w:val="none" w:sz="0" w:space="0" w:color="auto"/>
        <w:right w:val="none" w:sz="0" w:space="0" w:color="auto"/>
      </w:divBdr>
    </w:div>
    <w:div w:id="1838156740">
      <w:bodyDiv w:val="1"/>
      <w:marLeft w:val="0"/>
      <w:marRight w:val="0"/>
      <w:marTop w:val="0"/>
      <w:marBottom w:val="0"/>
      <w:divBdr>
        <w:top w:val="none" w:sz="0" w:space="0" w:color="auto"/>
        <w:left w:val="none" w:sz="0" w:space="0" w:color="auto"/>
        <w:bottom w:val="none" w:sz="0" w:space="0" w:color="auto"/>
        <w:right w:val="none" w:sz="0" w:space="0" w:color="auto"/>
      </w:divBdr>
    </w:div>
    <w:div w:id="212934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rgetcareers.co.uk/career-sectors/arts-and-creative/1015387-careers-in-theatre" TargetMode="External"/><Relationship Id="rId18" Type="http://schemas.openxmlformats.org/officeDocument/2006/relationships/hyperlink" Target="https://nationalcareers.service.gov.uk/skills-assessment" TargetMode="External"/><Relationship Id="rId26" Type="http://schemas.openxmlformats.org/officeDocument/2006/relationships/hyperlink" Target="https://www.dramatoolkit.co.uk/drama-games" TargetMode="External"/><Relationship Id="rId39" Type="http://schemas.openxmlformats.org/officeDocument/2006/relationships/hyperlink" Target="http://www.castingcallpro.com/uk" TargetMode="External"/><Relationship Id="rId21" Type="http://schemas.openxmlformats.org/officeDocument/2006/relationships/hyperlink" Target="https://www.royalexchange.co.uk/" TargetMode="External"/><Relationship Id="rId34" Type="http://schemas.openxmlformats.org/officeDocument/2006/relationships/hyperlink" Target="https://www.ucas.com/conservatoires/studying-conservatoire/thinking-about-performing-arts" TargetMode="External"/><Relationship Id="rId42" Type="http://schemas.openxmlformats.org/officeDocument/2006/relationships/hyperlink" Target="https://www.neilsonreeves.co.uk/portfolio-item/actor-headshot-portfolio/" TargetMode="External"/><Relationship Id="rId47" Type="http://schemas.openxmlformats.org/officeDocument/2006/relationships/hyperlink" Target="https://www.dramatoolkit.co.uk/drama-games" TargetMode="External"/><Relationship Id="rId50" Type="http://schemas.openxmlformats.org/officeDocument/2006/relationships/hyperlink" Target="https://www.ocr.org.uk/Images/323977-original-performance.pdf" TargetMode="External"/><Relationship Id="rId55" Type="http://schemas.openxmlformats.org/officeDocument/2006/relationships/hyperlink" Target="https://www.hoddereducation.co.uk/subjects/drama-performance-studies/products/level-3/cambridge-technicals-level-3-performing-arts-stude" TargetMode="External"/><Relationship Id="rId63" Type="http://schemas.openxmlformats.org/officeDocument/2006/relationships/header" Target="header2.xml"/><Relationship Id="rId68" Type="http://schemas.openxmlformats.org/officeDocument/2006/relationships/hyperlink" Target="http://www.ocr.org.uk/i-want-to/find-resources/" TargetMode="External"/><Relationship Id="rId76" Type="http://schemas.openxmlformats.org/officeDocument/2006/relationships/hyperlink" Target="https://www.ocr.org.uk/qualifications/expression-of-interest/" TargetMode="External"/><Relationship Id="rId7" Type="http://schemas.openxmlformats.org/officeDocument/2006/relationships/endnotes" Target="endnotes.xml"/><Relationship Id="rId71"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s://www.hoddereducation.co.uk/subjects/drama-performance-studies/products/level-3/cambridge-technicals-level-3-performing-arts-stude" TargetMode="External"/><Relationship Id="rId29" Type="http://schemas.openxmlformats.org/officeDocument/2006/relationships/hyperlink" Target="https://www.artscouncil.org.uk/funding" TargetMode="External"/><Relationship Id="rId11" Type="http://schemas.openxmlformats.org/officeDocument/2006/relationships/hyperlink" Target="https://www.ocr.org.uk/Images/277078-unit-01-delivery-guide.pdf" TargetMode="External"/><Relationship Id="rId24" Type="http://schemas.openxmlformats.org/officeDocument/2006/relationships/hyperlink" Target="https://www.ocr.org.uk/Images/267953-prepare-to-work-in-the-performing-arts-sector.pdf" TargetMode="External"/><Relationship Id="rId32" Type="http://schemas.openxmlformats.org/officeDocument/2006/relationships/hyperlink" Target="https://www.hoddereducation.co.uk/subjects/drama-performance-studies/products/level-3/cambridge-technicals-level-3-performing-arts-stude" TargetMode="External"/><Relationship Id="rId37" Type="http://schemas.openxmlformats.org/officeDocument/2006/relationships/hyperlink" Target="https://www.ocr.org.uk/Images/277078-unit-01-delivery-guide.pdf" TargetMode="External"/><Relationship Id="rId40" Type="http://schemas.openxmlformats.org/officeDocument/2006/relationships/hyperlink" Target="http://www.castcall.co.uk" TargetMode="External"/><Relationship Id="rId45" Type="http://schemas.openxmlformats.org/officeDocument/2006/relationships/hyperlink" Target="https://www.ocr.org.uk/Images/267953-prepare-to-work-in-the-performing-arts-sector.pdf" TargetMode="External"/><Relationship Id="rId53" Type="http://schemas.openxmlformats.org/officeDocument/2006/relationships/hyperlink" Target="https://targetcareers.co.uk/career-sectors/arts-and-creative/1015387-careers-in-theatre" TargetMode="External"/><Relationship Id="rId58" Type="http://schemas.openxmlformats.org/officeDocument/2006/relationships/hyperlink" Target="https://www.royalexchange.co.uk/" TargetMode="External"/><Relationship Id="rId66" Type="http://schemas.openxmlformats.org/officeDocument/2006/relationships/hyperlink" Target="mailto:resources.feedback@ocr.org.uk?subject=I%20liked%20the%20Cambridge%20Technicals%20Level%203%20(2016)%20Performing%20Arts%20Scheme%20of%20work" TargetMode="External"/><Relationship Id="rId74" Type="http://schemas.openxmlformats.org/officeDocument/2006/relationships/hyperlink" Target="http://www.ocr.org.uk/i-want-to/find-resources/"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ucas.com/" TargetMode="External"/><Relationship Id="rId10" Type="http://schemas.openxmlformats.org/officeDocument/2006/relationships/hyperlink" Target="file:///C:\Users\staff\Desktop\unit%201%20SOW\267827-prepare-to-work-in-the-performing-arts-sector.pdf" TargetMode="External"/><Relationship Id="rId19" Type="http://schemas.openxmlformats.org/officeDocument/2006/relationships/hyperlink" Target="https://www.16personalities.com/free-personality-test" TargetMode="External"/><Relationship Id="rId31" Type="http://schemas.openxmlformats.org/officeDocument/2006/relationships/hyperlink" Target="https://www.ocr.org.uk/Images/267953-prepare-to-work-in-the-performing-arts-sector.pdf" TargetMode="External"/><Relationship Id="rId44" Type="http://schemas.openxmlformats.org/officeDocument/2006/relationships/hyperlink" Target="https://actinginlondon.co.uk/best-headshot-photographers-london/" TargetMode="External"/><Relationship Id="rId52" Type="http://schemas.openxmlformats.org/officeDocument/2006/relationships/hyperlink" Target="http://www.jcq.org.uk/exams-office/ice---instructions-for-conducting-examinations/instructions-for-conducting-examinations-2015-2016" TargetMode="External"/><Relationship Id="rId60" Type="http://schemas.openxmlformats.org/officeDocument/2006/relationships/hyperlink" Target="https://www.artscouncil.org.uk/funding/other-sources-funding" TargetMode="External"/><Relationship Id="rId65" Type="http://schemas.openxmlformats.org/officeDocument/2006/relationships/footer" Target="footer2.xml"/><Relationship Id="rId73" Type="http://schemas.openxmlformats.org/officeDocument/2006/relationships/hyperlink" Target="mailto:resources.feedback@ocr.org.uk?subject=I%20disliked%20the%20Cambridge%20Technicals%20Level%203%20(2016)%20Performing%20Arts%20Scheme%20of%20work" TargetMode="Externa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ramatoolkit.co.uk/drama-games" TargetMode="External"/><Relationship Id="rId22" Type="http://schemas.openxmlformats.org/officeDocument/2006/relationships/hyperlink" Target="https://www.dramatoolkit.co.uk/drama-games" TargetMode="External"/><Relationship Id="rId27" Type="http://schemas.openxmlformats.org/officeDocument/2006/relationships/hyperlink" Target="https://www.hoddereducation.co.uk/subjects/drama-performance-studies/products/level-3/cambridge-technicals-level-3-performing-arts-stude" TargetMode="External"/><Relationship Id="rId30" Type="http://schemas.openxmlformats.org/officeDocument/2006/relationships/hyperlink" Target="https://prezi.com/" TargetMode="External"/><Relationship Id="rId35" Type="http://schemas.openxmlformats.org/officeDocument/2006/relationships/hyperlink" Target="https://www.dramatoolkit.co.uk/drama-games" TargetMode="External"/><Relationship Id="rId43" Type="http://schemas.openxmlformats.org/officeDocument/2006/relationships/hyperlink" Target="https://davidjohnheadshots.com/" TargetMode="External"/><Relationship Id="rId48" Type="http://schemas.openxmlformats.org/officeDocument/2006/relationships/hyperlink" Target="https://www.bbc.co.uk/bitesize/articles/zh8skmn" TargetMode="External"/><Relationship Id="rId56" Type="http://schemas.openxmlformats.org/officeDocument/2006/relationships/hyperlink" Target="https://nationalcareers.service.gov.uk/skills-assessment" TargetMode="External"/><Relationship Id="rId64" Type="http://schemas.openxmlformats.org/officeDocument/2006/relationships/hyperlink" Target="https://www.artsfestivals.co.uk/festival-details" TargetMode="External"/><Relationship Id="rId69" Type="http://schemas.openxmlformats.org/officeDocument/2006/relationships/hyperlink" Target="mailto:resources.feeback@ocr.org.uk" TargetMode="External"/><Relationship Id="rId77" Type="http://schemas.openxmlformats.org/officeDocument/2006/relationships/hyperlink" Target="mailto:resources.feedback@ocr.org.uk" TargetMode="External"/><Relationship Id="rId8" Type="http://schemas.openxmlformats.org/officeDocument/2006/relationships/header" Target="header1.xml"/><Relationship Id="rId51" Type="http://schemas.openxmlformats.org/officeDocument/2006/relationships/hyperlink" Target="https://www.ocr.org.uk/Images/267827-prepare-to-work-in-the-performing-arts-sector.pdf" TargetMode="External"/><Relationship Id="rId72" Type="http://schemas.openxmlformats.org/officeDocument/2006/relationships/hyperlink" Target="mailto:resources.feedback@ocr.org.uk?subject=I%20liked%20the%20Cambridge%20Technicals%20Level%203%20(2016)%20Performing%20Arts%20Scheme%20of%20wor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ocr.org.uk/Images/267827-prepare-to-work-in-the-performing-arts-sector.pdf" TargetMode="External"/><Relationship Id="rId17" Type="http://schemas.openxmlformats.org/officeDocument/2006/relationships/hyperlink" Target="https://www.dramatoolkit.co.uk/drama-games" TargetMode="External"/><Relationship Id="rId25" Type="http://schemas.openxmlformats.org/officeDocument/2006/relationships/hyperlink" Target="https://www.ocr.org.uk/Images/277082-unit-01-lesson-element-the-importance-of-the-performing-arts-sector-in-society-and-in-the-economy.doc" TargetMode="External"/><Relationship Id="rId33" Type="http://schemas.openxmlformats.org/officeDocument/2006/relationships/hyperlink" Target="https://www.ucas.com/" TargetMode="External"/><Relationship Id="rId38" Type="http://schemas.openxmlformats.org/officeDocument/2006/relationships/hyperlink" Target="http://www.spotlight.com" TargetMode="External"/><Relationship Id="rId46" Type="http://schemas.openxmlformats.org/officeDocument/2006/relationships/hyperlink" Target="https://www.ocr.org.uk/Images/267953-prepare-to-work-in-the-performing-arts-sector.pdf" TargetMode="External"/><Relationship Id="rId59" Type="http://schemas.openxmlformats.org/officeDocument/2006/relationships/hyperlink" Target="https://www.artscouncil.org.uk/funding" TargetMode="External"/><Relationship Id="rId67" Type="http://schemas.openxmlformats.org/officeDocument/2006/relationships/hyperlink" Target="mailto:resources.feedback@ocr.org.uk?subject=I%20disliked%20the%20Cambridge%20Technicals%20Level%203%20(2016)%20Performing%20Arts%20Scheme%20of%20work" TargetMode="External"/><Relationship Id="rId20" Type="http://schemas.openxmlformats.org/officeDocument/2006/relationships/hyperlink" Target="https://www.ocr.org.uk/Images/277083-unit-01-lesson-element-sorting-venues-and-arts-organisations.doc" TargetMode="External"/><Relationship Id="rId41" Type="http://schemas.openxmlformats.org/officeDocument/2006/relationships/hyperlink" Target="https://www.ocr.org.uk/Images/277084-unit-01-lesson-element-the-beginnings-of-a-promotional-strategy.doc" TargetMode="External"/><Relationship Id="rId54" Type="http://schemas.openxmlformats.org/officeDocument/2006/relationships/hyperlink" Target="https://www.dramatoolkit.co.uk/drama-games" TargetMode="External"/><Relationship Id="rId62" Type="http://schemas.openxmlformats.org/officeDocument/2006/relationships/hyperlink" Target="https://www.bbc.co.uk/bitesize/articles/zh8skmn" TargetMode="External"/><Relationship Id="rId70" Type="http://schemas.openxmlformats.org/officeDocument/2006/relationships/hyperlink" Target="https://www.ocr.org.uk/qualifications/expression-of-interest/" TargetMode="External"/><Relationship Id="rId75" Type="http://schemas.openxmlformats.org/officeDocument/2006/relationships/hyperlink" Target="mailto:resources.feeback@ocr.org.u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google.com/products/classroom/?modal_active=none" TargetMode="External"/><Relationship Id="rId23" Type="http://schemas.openxmlformats.org/officeDocument/2006/relationships/hyperlink" Target="https://www.hoddereducation.co.uk/subjects/drama-performance-studies/products/level-3/cambridge-technicals-level-3-performing-arts-stude" TargetMode="External"/><Relationship Id="rId28" Type="http://schemas.openxmlformats.org/officeDocument/2006/relationships/hyperlink" Target="https://www.artscouncil.org.uk/funding/other-sources-funding" TargetMode="External"/><Relationship Id="rId36" Type="http://schemas.openxmlformats.org/officeDocument/2006/relationships/hyperlink" Target="https://www.hoddereducation.co.uk/subjects/drama-performance-studies/products/level-3/cambridge-technicals-level-3-performing-arts-stude" TargetMode="External"/><Relationship Id="rId49" Type="http://schemas.openxmlformats.org/officeDocument/2006/relationships/hyperlink" Target="https://www.dramatoolkit.co.uk/drama-games" TargetMode="External"/><Relationship Id="rId57" Type="http://schemas.openxmlformats.org/officeDocument/2006/relationships/hyperlink" Target="https://www.16personalities.com/free-personality-tes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heritagefund.org.uk/our-work" TargetMode="External"/><Relationship Id="rId2" Type="http://schemas.openxmlformats.org/officeDocument/2006/relationships/hyperlink" Target="https://assets.publishing.service.gov.uk/government/uploads/system/uploads/attachment_data/file/664933/Adult_stats_release_4.pdf" TargetMode="External"/><Relationship Id="rId1" Type="http://schemas.openxmlformats.org/officeDocument/2006/relationships/hyperlink" Target="https://www.artscouncil.org.uk/sites/default/files/download-file/Value_arts_culture_evidence_review.pdf" TargetMode="External"/><Relationship Id="rId6" Type="http://schemas.openxmlformats.org/officeDocument/2006/relationships/hyperlink" Target="https://www.artscouncil.org.uk/sites/default/files/download-file/Arts_culture_contribution_to_economy_report_July_2015.pdf" TargetMode="External"/><Relationship Id="rId5" Type="http://schemas.openxmlformats.org/officeDocument/2006/relationships/hyperlink" Target="https://www.thecreativeindustries.co.uk/industries/arts-culture/arts-culture-facts-and-figures/the-economic-contribution-of-the-arts" TargetMode="External"/><Relationship Id="rId4" Type="http://schemas.openxmlformats.org/officeDocument/2006/relationships/hyperlink" Target="https://www.edfringe.com/lear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22D3-E08A-4B32-A184-A5814CE61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48</Pages>
  <Words>12420</Words>
  <Characters>70179</Characters>
  <Application>Microsoft Office Word</Application>
  <DocSecurity>0</DocSecurity>
  <Lines>2005</Lines>
  <Paragraphs>1290</Paragraphs>
  <ScaleCrop>false</ScaleCrop>
  <HeadingPairs>
    <vt:vector size="2" baseType="variant">
      <vt:variant>
        <vt:lpstr>Title</vt:lpstr>
      </vt:variant>
      <vt:variant>
        <vt:i4>1</vt:i4>
      </vt:variant>
    </vt:vector>
  </HeadingPairs>
  <TitlesOfParts>
    <vt:vector size="1" baseType="lpstr">
      <vt:lpstr>Cambridge Technicals Level 3 in Performing Arts - Scheme of Work</vt:lpstr>
    </vt:vector>
  </TitlesOfParts>
  <Manager/>
  <Company>Cambridge Assessment</Company>
  <LinksUpToDate>false</LinksUpToDate>
  <CharactersWithSpaces>81309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in Performing Arts - Scheme of Work</dc:title>
  <dc:subject/>
  <dc:creator>OCR</dc:creator>
  <cp:keywords>Cambridge Technicals, Performing Arts, Scheme of work, resource</cp:keywords>
  <dc:description/>
  <cp:lastModifiedBy>Ceri Mullen</cp:lastModifiedBy>
  <cp:revision>8</cp:revision>
  <cp:lastPrinted>2017-06-07T13:04:00Z</cp:lastPrinted>
  <dcterms:created xsi:type="dcterms:W3CDTF">2020-09-21T10:07:00Z</dcterms:created>
  <dcterms:modified xsi:type="dcterms:W3CDTF">2020-10-16T14:54:00Z</dcterms:modified>
  <cp:category/>
</cp:coreProperties>
</file>