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82FD1" w14:textId="2E4E43AF" w:rsidR="002B0616" w:rsidRPr="00D4646C" w:rsidRDefault="002B0616" w:rsidP="00D4646C">
      <w:pPr>
        <w:pStyle w:val="Title"/>
        <w:rPr>
          <w:rStyle w:val="s1"/>
          <w:rFonts w:ascii="Arial Bold" w:hAnsi="Arial Bold"/>
          <w:sz w:val="32"/>
        </w:rPr>
      </w:pPr>
      <w:bookmarkStart w:id="0" w:name="_Toc62027861"/>
      <w:r w:rsidRPr="00D4646C">
        <w:rPr>
          <w:rStyle w:val="s1"/>
          <w:rFonts w:ascii="Arial Bold" w:hAnsi="Arial Bold"/>
          <w:sz w:val="32"/>
        </w:rPr>
        <w:t>J801, J811</w:t>
      </w:r>
      <w:bookmarkEnd w:id="0"/>
    </w:p>
    <w:p w14:paraId="3A559750" w14:textId="77777777" w:rsidR="002B0616" w:rsidRPr="00D4646C" w:rsidRDefault="002B0616" w:rsidP="00D4646C">
      <w:pPr>
        <w:rPr>
          <w:rStyle w:val="s1"/>
        </w:rPr>
      </w:pPr>
    </w:p>
    <w:p w14:paraId="1F8021CF" w14:textId="718F62B8" w:rsidR="00147740" w:rsidRPr="00D4646C" w:rsidRDefault="00D622A6" w:rsidP="00D4646C">
      <w:pPr>
        <w:pStyle w:val="Title"/>
        <w:rPr>
          <w:rStyle w:val="s1"/>
          <w:rFonts w:ascii="Arial Bold" w:hAnsi="Arial Bold"/>
          <w:sz w:val="32"/>
        </w:rPr>
      </w:pPr>
      <w:bookmarkStart w:id="1" w:name="_Toc62027862"/>
      <w:r w:rsidRPr="00D4646C">
        <w:rPr>
          <w:rStyle w:val="s1"/>
          <w:rFonts w:ascii="Arial Bold" w:hAnsi="Arial Bold"/>
          <w:sz w:val="32"/>
        </w:rPr>
        <w:t>R0</w:t>
      </w:r>
      <w:r w:rsidR="00A62575" w:rsidRPr="00D4646C">
        <w:rPr>
          <w:rStyle w:val="s1"/>
          <w:rFonts w:ascii="Arial Bold" w:hAnsi="Arial Bold"/>
          <w:sz w:val="32"/>
        </w:rPr>
        <w:t>2</w:t>
      </w:r>
      <w:r w:rsidRPr="00D4646C">
        <w:rPr>
          <w:rStyle w:val="s1"/>
          <w:rFonts w:ascii="Arial Bold" w:hAnsi="Arial Bold"/>
          <w:sz w:val="32"/>
        </w:rPr>
        <w:t>1</w:t>
      </w:r>
      <w:r w:rsidR="00A62575" w:rsidRPr="00D4646C">
        <w:rPr>
          <w:rStyle w:val="s1"/>
          <w:rFonts w:ascii="Arial Bold" w:hAnsi="Arial Bold"/>
          <w:sz w:val="32"/>
        </w:rPr>
        <w:t xml:space="preserve"> Essential values of care for use with individuals in care settings</w:t>
      </w:r>
      <w:bookmarkEnd w:id="1"/>
    </w:p>
    <w:p w14:paraId="24CB111A" w14:textId="77777777" w:rsidR="002B0616" w:rsidRPr="00D4646C" w:rsidRDefault="002B0616" w:rsidP="00D4646C"/>
    <w:p w14:paraId="466BE1D6" w14:textId="090675D4" w:rsidR="002B0616" w:rsidRPr="00D4646C" w:rsidRDefault="002B0616" w:rsidP="00D4646C">
      <w:pPr>
        <w:pStyle w:val="Title"/>
        <w:rPr>
          <w:rStyle w:val="s1"/>
          <w:rFonts w:ascii="Arial Bold" w:hAnsi="Arial Bold"/>
          <w:sz w:val="32"/>
        </w:rPr>
      </w:pPr>
      <w:bookmarkStart w:id="2" w:name="_Toc62027863"/>
      <w:r w:rsidRPr="00D4646C">
        <w:rPr>
          <w:rStyle w:val="s1"/>
          <w:rFonts w:ascii="Arial Bold" w:hAnsi="Arial Bold"/>
          <w:sz w:val="32"/>
        </w:rPr>
        <w:t>One-year scheme of work</w:t>
      </w:r>
      <w:bookmarkEnd w:id="2"/>
    </w:p>
    <w:p w14:paraId="57E2FA2A" w14:textId="31ACD2F9" w:rsidR="002B0616" w:rsidRDefault="002B0616" w:rsidP="00D4646C">
      <w:pPr>
        <w:rPr>
          <w:rStyle w:val="s1"/>
        </w:rPr>
      </w:pPr>
    </w:p>
    <w:sdt>
      <w:sdtPr>
        <w:rPr>
          <w:rFonts w:ascii="Arial" w:eastAsia="MS Mincho" w:hAnsi="Arial" w:cs="Times New Roman"/>
          <w:color w:val="auto"/>
          <w:sz w:val="22"/>
          <w:szCs w:val="24"/>
          <w:lang w:val="en-GB"/>
        </w:rPr>
        <w:id w:val="1153643554"/>
        <w:docPartObj>
          <w:docPartGallery w:val="Table of Contents"/>
          <w:docPartUnique/>
        </w:docPartObj>
      </w:sdtPr>
      <w:sdtEndPr>
        <w:rPr>
          <w:b/>
          <w:bCs/>
          <w:noProof/>
        </w:rPr>
      </w:sdtEndPr>
      <w:sdtContent>
        <w:p w14:paraId="72C669E8" w14:textId="1A606780" w:rsidR="003E1BC1" w:rsidRPr="00D4646C" w:rsidRDefault="003E1BC1">
          <w:pPr>
            <w:pStyle w:val="TOCHeading"/>
            <w:rPr>
              <w:rStyle w:val="TitleChar"/>
            </w:rPr>
          </w:pPr>
          <w:r w:rsidRPr="00D4646C">
            <w:rPr>
              <w:rStyle w:val="TitleChar"/>
            </w:rPr>
            <w:t>Contents</w:t>
          </w:r>
        </w:p>
        <w:p w14:paraId="7F6F5CB5" w14:textId="77777777" w:rsidR="003E1BC1" w:rsidRPr="003E1BC1" w:rsidRDefault="003E1BC1" w:rsidP="003E1BC1">
          <w:pPr>
            <w:rPr>
              <w:lang w:val="en-US"/>
            </w:rPr>
          </w:pPr>
        </w:p>
        <w:p w14:paraId="629F5736" w14:textId="51CB2E72" w:rsidR="003E1BC1" w:rsidRDefault="003E1BC1" w:rsidP="003E1BC1">
          <w:pPr>
            <w:pStyle w:val="TOC1"/>
            <w:tabs>
              <w:tab w:val="right" w:leader="dot" w:pos="15270"/>
            </w:tabs>
            <w:rPr>
              <w:noProof/>
            </w:rPr>
          </w:pPr>
          <w:r>
            <w:fldChar w:fldCharType="begin"/>
          </w:r>
          <w:r>
            <w:instrText xml:space="preserve"> TOC \o "1-3" \h \z \u </w:instrText>
          </w:r>
          <w:r>
            <w:fldChar w:fldCharType="separate"/>
          </w:r>
          <w:hyperlink w:anchor="_Toc62027864" w:history="1">
            <w:r w:rsidRPr="00A926E1">
              <w:rPr>
                <w:rStyle w:val="Hyperlink"/>
                <w:noProof/>
              </w:rPr>
              <w:t>Introduction</w:t>
            </w:r>
            <w:r>
              <w:rPr>
                <w:noProof/>
                <w:webHidden/>
              </w:rPr>
              <w:tab/>
            </w:r>
            <w:r>
              <w:rPr>
                <w:noProof/>
                <w:webHidden/>
              </w:rPr>
              <w:fldChar w:fldCharType="begin"/>
            </w:r>
            <w:r>
              <w:rPr>
                <w:noProof/>
                <w:webHidden/>
              </w:rPr>
              <w:instrText xml:space="preserve"> PAGEREF _Toc62027864 \h </w:instrText>
            </w:r>
            <w:r>
              <w:rPr>
                <w:noProof/>
                <w:webHidden/>
              </w:rPr>
            </w:r>
            <w:r>
              <w:rPr>
                <w:noProof/>
                <w:webHidden/>
              </w:rPr>
              <w:fldChar w:fldCharType="separate"/>
            </w:r>
            <w:r>
              <w:rPr>
                <w:noProof/>
                <w:webHidden/>
              </w:rPr>
              <w:t>2</w:t>
            </w:r>
            <w:r>
              <w:rPr>
                <w:noProof/>
                <w:webHidden/>
              </w:rPr>
              <w:fldChar w:fldCharType="end"/>
            </w:r>
          </w:hyperlink>
        </w:p>
        <w:p w14:paraId="0A7FA30A" w14:textId="475040C2" w:rsidR="003E1BC1" w:rsidRDefault="00D4646C" w:rsidP="003E1BC1">
          <w:pPr>
            <w:pStyle w:val="TOC2"/>
            <w:tabs>
              <w:tab w:val="right" w:leader="dot" w:pos="15270"/>
            </w:tabs>
            <w:ind w:left="0"/>
            <w:rPr>
              <w:noProof/>
            </w:rPr>
          </w:pPr>
          <w:hyperlink w:anchor="_Toc62027866" w:history="1">
            <w:r w:rsidR="003E1BC1" w:rsidRPr="00A926E1">
              <w:rPr>
                <w:rStyle w:val="Hyperlink"/>
                <w:noProof/>
              </w:rPr>
              <w:t>Scheme of work</w:t>
            </w:r>
            <w:r w:rsidR="003E1BC1">
              <w:rPr>
                <w:noProof/>
                <w:webHidden/>
              </w:rPr>
              <w:tab/>
            </w:r>
            <w:r w:rsidR="003E1BC1">
              <w:rPr>
                <w:noProof/>
                <w:webHidden/>
              </w:rPr>
              <w:fldChar w:fldCharType="begin"/>
            </w:r>
            <w:r w:rsidR="003E1BC1">
              <w:rPr>
                <w:noProof/>
                <w:webHidden/>
              </w:rPr>
              <w:instrText xml:space="preserve"> PAGEREF _Toc62027866 \h </w:instrText>
            </w:r>
            <w:r w:rsidR="003E1BC1">
              <w:rPr>
                <w:noProof/>
                <w:webHidden/>
              </w:rPr>
            </w:r>
            <w:r w:rsidR="003E1BC1">
              <w:rPr>
                <w:noProof/>
                <w:webHidden/>
              </w:rPr>
              <w:fldChar w:fldCharType="separate"/>
            </w:r>
            <w:r w:rsidR="003E1BC1">
              <w:rPr>
                <w:noProof/>
                <w:webHidden/>
              </w:rPr>
              <w:t>3</w:t>
            </w:r>
            <w:r w:rsidR="003E1BC1">
              <w:rPr>
                <w:noProof/>
                <w:webHidden/>
              </w:rPr>
              <w:fldChar w:fldCharType="end"/>
            </w:r>
          </w:hyperlink>
        </w:p>
        <w:p w14:paraId="40D9DBFF" w14:textId="6CD1201A" w:rsidR="003E1BC1" w:rsidRDefault="003E1BC1">
          <w:r>
            <w:rPr>
              <w:b/>
              <w:bCs/>
              <w:noProof/>
            </w:rPr>
            <w:fldChar w:fldCharType="end"/>
          </w:r>
        </w:p>
      </w:sdtContent>
    </w:sdt>
    <w:p w14:paraId="6E61922A" w14:textId="1356200F" w:rsidR="002B0616" w:rsidRDefault="002B0616" w:rsidP="003F0706">
      <w:pPr>
        <w:rPr>
          <w:rStyle w:val="s1"/>
        </w:rPr>
      </w:pPr>
    </w:p>
    <w:p w14:paraId="6A188A15" w14:textId="4CF52F74" w:rsidR="002B0616" w:rsidRDefault="002B0616">
      <w:pPr>
        <w:spacing w:line="240" w:lineRule="auto"/>
        <w:rPr>
          <w:rStyle w:val="s1"/>
        </w:rPr>
      </w:pPr>
      <w:r>
        <w:rPr>
          <w:rStyle w:val="s1"/>
        </w:rPr>
        <w:br w:type="page"/>
      </w:r>
    </w:p>
    <w:p w14:paraId="73B9FE2D" w14:textId="77777777" w:rsidR="002B0616" w:rsidRDefault="002B0616" w:rsidP="003F0706">
      <w:pPr>
        <w:rPr>
          <w:rStyle w:val="s1"/>
        </w:rPr>
      </w:pPr>
    </w:p>
    <w:p w14:paraId="7B472AF7" w14:textId="499FA1AC" w:rsidR="00147740" w:rsidRPr="00177933" w:rsidRDefault="00147740" w:rsidP="00177933">
      <w:pPr>
        <w:pStyle w:val="Heading2"/>
        <w:rPr>
          <w:rStyle w:val="s1"/>
          <w:sz w:val="24"/>
        </w:rPr>
      </w:pPr>
      <w:bookmarkStart w:id="3" w:name="_Toc62027864"/>
      <w:r w:rsidRPr="00177933">
        <w:rPr>
          <w:rStyle w:val="s1"/>
          <w:sz w:val="24"/>
        </w:rPr>
        <w:t>Introduction</w:t>
      </w:r>
      <w:bookmarkEnd w:id="3"/>
    </w:p>
    <w:p w14:paraId="0C0A1349" w14:textId="2DCC756A" w:rsidR="00147740" w:rsidRDefault="00147740" w:rsidP="006C420A"/>
    <w:p w14:paraId="3AFB6394" w14:textId="79E6F4FF" w:rsidR="00DD07BC" w:rsidRDefault="00DD07BC" w:rsidP="00177933">
      <w:r>
        <w:t xml:space="preserve">This scheme of work </w:t>
      </w:r>
      <w:r w:rsidR="00565FCC">
        <w:t>(which is specifically for use with the ‘Making the grade – examined’ event</w:t>
      </w:r>
      <w:r w:rsidR="006847A1">
        <w:t>)</w:t>
      </w:r>
      <w:r w:rsidR="00565FCC">
        <w:t xml:space="preserve">, </w:t>
      </w:r>
      <w:r>
        <w:t>offer</w:t>
      </w:r>
      <w:r w:rsidR="00565FCC">
        <w:t xml:space="preserve">s </w:t>
      </w:r>
      <w:r>
        <w:t>an example of how</w:t>
      </w:r>
      <w:r w:rsidR="00565FCC">
        <w:t xml:space="preserve"> the</w:t>
      </w:r>
      <w:r>
        <w:t xml:space="preserve"> </w:t>
      </w:r>
      <w:r w:rsidR="00565FCC">
        <w:t xml:space="preserve">Cambridge Nationals in </w:t>
      </w:r>
      <w:r w:rsidR="00A62575">
        <w:t xml:space="preserve">Health and </w:t>
      </w:r>
      <w:r w:rsidR="00DB7278">
        <w:t>S</w:t>
      </w:r>
      <w:r w:rsidR="00A62575">
        <w:t xml:space="preserve">ocial </w:t>
      </w:r>
      <w:r w:rsidR="00DB7278">
        <w:t>C</w:t>
      </w:r>
      <w:r w:rsidR="00A62575">
        <w:t>are</w:t>
      </w:r>
      <w:r>
        <w:t xml:space="preserve"> course could be organised over </w:t>
      </w:r>
      <w:r w:rsidR="007023B6">
        <w:t>one</w:t>
      </w:r>
      <w:r>
        <w:t xml:space="preserve"> year but is in no way prescriptive or definitive. It is designed as a guide only and the order of topics can be changed to suit the </w:t>
      </w:r>
      <w:r w:rsidR="007023B6">
        <w:t>centre</w:t>
      </w:r>
      <w:r>
        <w:t xml:space="preserve"> and teacher preferences. Please always refer to the </w:t>
      </w:r>
      <w:hyperlink r:id="rId12" w:history="1">
        <w:r w:rsidRPr="00BC26A2">
          <w:rPr>
            <w:rStyle w:val="Hyperlink"/>
            <w:color w:val="0000FF"/>
          </w:rPr>
          <w:t>specification</w:t>
        </w:r>
      </w:hyperlink>
      <w:r>
        <w:t xml:space="preserve"> as your main point of reference. </w:t>
      </w:r>
    </w:p>
    <w:p w14:paraId="5928092B" w14:textId="77777777" w:rsidR="00DD07BC" w:rsidRDefault="00DD07BC" w:rsidP="00177933"/>
    <w:p w14:paraId="6FF49FBE" w14:textId="16BBD7B1" w:rsidR="00DD07BC" w:rsidRDefault="00DD07BC" w:rsidP="00177933">
      <w:r>
        <w:t xml:space="preserve">Resources listed are examples of resources that might be used to stimulate discussions, activities and questions related to the relevant </w:t>
      </w:r>
      <w:r w:rsidR="00565FCC">
        <w:t xml:space="preserve">Information Technologies </w:t>
      </w:r>
      <w:r>
        <w:t xml:space="preserve">topics. They are not intended as an exhaustive list. </w:t>
      </w:r>
    </w:p>
    <w:p w14:paraId="16A13629" w14:textId="77777777" w:rsidR="00DD07BC" w:rsidRDefault="00DD07BC" w:rsidP="00DD07BC"/>
    <w:p w14:paraId="1D5BC76C" w14:textId="77777777" w:rsidR="002B0616" w:rsidRPr="00177933" w:rsidRDefault="002B0616" w:rsidP="00177933">
      <w:pPr>
        <w:pStyle w:val="Heading3"/>
        <w:rPr>
          <w:rStyle w:val="s1"/>
          <w:rFonts w:asciiTheme="majorHAnsi" w:hAnsiTheme="majorHAnsi"/>
        </w:rPr>
      </w:pPr>
      <w:bookmarkStart w:id="4" w:name="_Toc62027865"/>
      <w:r w:rsidRPr="00D4646C">
        <w:rPr>
          <w:rStyle w:val="s1"/>
          <w:rFonts w:asciiTheme="majorHAnsi" w:hAnsiTheme="majorHAnsi"/>
        </w:rPr>
        <w:t>R021 Essential values</w:t>
      </w:r>
      <w:r w:rsidRPr="00177933">
        <w:rPr>
          <w:rStyle w:val="s1"/>
          <w:rFonts w:asciiTheme="majorHAnsi" w:hAnsiTheme="majorHAnsi"/>
        </w:rPr>
        <w:t xml:space="preserve"> of care for use with individuals in care settings – 30 GLH</w:t>
      </w:r>
      <w:bookmarkEnd w:id="4"/>
    </w:p>
    <w:p w14:paraId="17C12E10" w14:textId="7B451DD1" w:rsidR="00DD07BC" w:rsidRDefault="00DD07BC" w:rsidP="00DD07BC"/>
    <w:p w14:paraId="29EDF6B6" w14:textId="7B882987" w:rsidR="00E0192B" w:rsidRDefault="00A62575" w:rsidP="00177933">
      <w:r w:rsidRPr="00A62575">
        <w:t>Learning Outcome 1: Understand how to support individuals to maintain their rights</w:t>
      </w:r>
    </w:p>
    <w:p w14:paraId="390F07E9" w14:textId="12AC6AC1" w:rsidR="00A62575" w:rsidRDefault="00A62575" w:rsidP="00177933">
      <w:r w:rsidRPr="00A62575">
        <w:t>Learning Outcome 2: Understand the importance of the values of care and how they are applied</w:t>
      </w:r>
    </w:p>
    <w:p w14:paraId="79B431FF" w14:textId="29F86F76" w:rsidR="00A62575" w:rsidRDefault="00A62575" w:rsidP="00177933">
      <w:r w:rsidRPr="00A62575">
        <w:t>Learning Outcome 3: Understand how legislation impacts on care settings</w:t>
      </w:r>
    </w:p>
    <w:p w14:paraId="3AD8C7ED" w14:textId="2F7ECE12" w:rsidR="00A62575" w:rsidRDefault="00A62575" w:rsidP="00177933">
      <w:r>
        <w:t>Learning Outcome 4: Understand how personal hygiene, safety and security measures protect individuals</w:t>
      </w:r>
    </w:p>
    <w:p w14:paraId="6A015B11" w14:textId="77777777" w:rsidR="00E0192B" w:rsidRDefault="00E0192B" w:rsidP="005859DB"/>
    <w:p w14:paraId="6822F043" w14:textId="64FE3DD1" w:rsidR="00B00DAB" w:rsidRDefault="00B00DAB" w:rsidP="005859DB"/>
    <w:p w14:paraId="7C7559D9" w14:textId="3CAE2058" w:rsidR="00665615" w:rsidRDefault="00665615">
      <w:pPr>
        <w:spacing w:line="240" w:lineRule="auto"/>
      </w:pPr>
      <w:r>
        <w:br w:type="page"/>
      </w:r>
    </w:p>
    <w:p w14:paraId="7F1BA95B" w14:textId="7D549A35" w:rsidR="00B00DAB" w:rsidRPr="002B0616" w:rsidRDefault="002B0616" w:rsidP="00177933">
      <w:pPr>
        <w:pStyle w:val="Heading2"/>
      </w:pPr>
      <w:bookmarkStart w:id="5" w:name="_Toc62027866"/>
      <w:r w:rsidRPr="002B0616">
        <w:lastRenderedPageBreak/>
        <w:t>Scheme of work</w:t>
      </w:r>
      <w:bookmarkEnd w:id="5"/>
    </w:p>
    <w:p w14:paraId="71A62909" w14:textId="77777777" w:rsidR="00D11FD5" w:rsidRDefault="00D11FD5" w:rsidP="00D11FD5"/>
    <w:p w14:paraId="0E813389" w14:textId="77777777" w:rsidR="00D11FD5" w:rsidRDefault="00D11FD5" w:rsidP="00D11FD5">
      <w:pPr>
        <w:rPr>
          <w:rStyle w:val="s1"/>
        </w:rPr>
      </w:pPr>
      <w:r>
        <w:t>Please note, l</w:t>
      </w:r>
      <w:r>
        <w:rPr>
          <w:rStyle w:val="s1"/>
        </w:rPr>
        <w:t xml:space="preserve">inks provided in this document are correct at the time of publishing. Please check that all the links are working before you share them with your students. If you find any broken links, email </w:t>
      </w:r>
      <w:hyperlink r:id="rId13" w:history="1">
        <w:r w:rsidRPr="004D7775">
          <w:rPr>
            <w:rStyle w:val="Hyperlink"/>
            <w:color w:val="0000FF"/>
          </w:rPr>
          <w:t>resourcesdevelopment@ocr.org.uk</w:t>
        </w:r>
      </w:hyperlink>
      <w:r>
        <w:rPr>
          <w:rStyle w:val="s1"/>
        </w:rPr>
        <w:t xml:space="preserve"> to let us know, please broken the provide link.</w:t>
      </w:r>
    </w:p>
    <w:p w14:paraId="49DB0045" w14:textId="77777777" w:rsidR="00D11FD5" w:rsidRDefault="00D11FD5" w:rsidP="00015FF0"/>
    <w:tbl>
      <w:tblPr>
        <w:tblStyle w:val="TableGrid"/>
        <w:tblW w:w="15304" w:type="dxa"/>
        <w:tblBorders>
          <w:top w:val="single" w:sz="4" w:space="0" w:color="00882B"/>
          <w:left w:val="single" w:sz="4" w:space="0" w:color="00882B"/>
          <w:bottom w:val="single" w:sz="4" w:space="0" w:color="00882B"/>
          <w:right w:val="single" w:sz="4" w:space="0" w:color="00882B"/>
          <w:insideH w:val="single" w:sz="4" w:space="0" w:color="00882B"/>
          <w:insideV w:val="single" w:sz="4" w:space="0" w:color="00882B"/>
        </w:tblBorders>
        <w:tblLook w:val="04A0" w:firstRow="1" w:lastRow="0" w:firstColumn="1" w:lastColumn="0" w:noHBand="0" w:noVBand="1"/>
      </w:tblPr>
      <w:tblGrid>
        <w:gridCol w:w="988"/>
        <w:gridCol w:w="2731"/>
        <w:gridCol w:w="3042"/>
        <w:gridCol w:w="3866"/>
        <w:gridCol w:w="4677"/>
      </w:tblGrid>
      <w:tr w:rsidR="00685B8C" w:rsidRPr="00993865" w14:paraId="168F6457" w14:textId="77777777" w:rsidTr="00BC26A2">
        <w:trPr>
          <w:trHeight w:val="632"/>
          <w:tblHeader/>
        </w:trPr>
        <w:tc>
          <w:tcPr>
            <w:tcW w:w="988" w:type="dxa"/>
            <w:shd w:val="clear" w:color="auto" w:fill="F3FFF7"/>
            <w:vAlign w:val="center"/>
          </w:tcPr>
          <w:p w14:paraId="39A99119" w14:textId="262BA611" w:rsidR="00685B8C" w:rsidRPr="00993865" w:rsidRDefault="00685B8C" w:rsidP="00177933">
            <w:pPr>
              <w:rPr>
                <w:rStyle w:val="s1"/>
                <w:b/>
                <w:bCs/>
              </w:rPr>
            </w:pPr>
            <w:r w:rsidRPr="00993865">
              <w:rPr>
                <w:rStyle w:val="s1"/>
                <w:b/>
                <w:bCs/>
              </w:rPr>
              <w:t>Lesson No</w:t>
            </w:r>
          </w:p>
        </w:tc>
        <w:tc>
          <w:tcPr>
            <w:tcW w:w="2731" w:type="dxa"/>
            <w:shd w:val="clear" w:color="auto" w:fill="F3FFF7"/>
            <w:vAlign w:val="center"/>
          </w:tcPr>
          <w:p w14:paraId="393041A7" w14:textId="277888A1" w:rsidR="00685B8C" w:rsidRPr="00993865" w:rsidRDefault="00685B8C" w:rsidP="00177933">
            <w:pPr>
              <w:rPr>
                <w:rStyle w:val="s1"/>
                <w:b/>
                <w:bCs/>
              </w:rPr>
            </w:pPr>
            <w:r w:rsidRPr="00993865">
              <w:rPr>
                <w:rStyle w:val="s1"/>
                <w:b/>
                <w:bCs/>
              </w:rPr>
              <w:t>Specification content</w:t>
            </w:r>
          </w:p>
        </w:tc>
        <w:tc>
          <w:tcPr>
            <w:tcW w:w="3042" w:type="dxa"/>
            <w:shd w:val="clear" w:color="auto" w:fill="F3FFF7"/>
            <w:vAlign w:val="center"/>
          </w:tcPr>
          <w:p w14:paraId="22FA0F56" w14:textId="04B2E51E" w:rsidR="00685B8C" w:rsidRPr="00993865" w:rsidRDefault="00685B8C" w:rsidP="00177933">
            <w:pPr>
              <w:rPr>
                <w:rStyle w:val="s1"/>
                <w:b/>
                <w:bCs/>
              </w:rPr>
            </w:pPr>
            <w:r w:rsidRPr="00993865">
              <w:rPr>
                <w:rStyle w:val="s1"/>
                <w:b/>
                <w:bCs/>
              </w:rPr>
              <w:t>Aims and objectives</w:t>
            </w:r>
            <w:r>
              <w:rPr>
                <w:rStyle w:val="s1"/>
                <w:b/>
                <w:bCs/>
              </w:rPr>
              <w:t xml:space="preserve"> of the lesson</w:t>
            </w:r>
          </w:p>
        </w:tc>
        <w:tc>
          <w:tcPr>
            <w:tcW w:w="3866" w:type="dxa"/>
            <w:shd w:val="clear" w:color="auto" w:fill="F3FFF7"/>
            <w:vAlign w:val="center"/>
          </w:tcPr>
          <w:p w14:paraId="19C11B68" w14:textId="46B5CCB8" w:rsidR="00685B8C" w:rsidRPr="00993865" w:rsidRDefault="00685B8C" w:rsidP="00177933">
            <w:pPr>
              <w:rPr>
                <w:rStyle w:val="s1"/>
                <w:b/>
                <w:bCs/>
              </w:rPr>
            </w:pPr>
            <w:r w:rsidRPr="00993865">
              <w:rPr>
                <w:rStyle w:val="s1"/>
                <w:b/>
                <w:bCs/>
              </w:rPr>
              <w:t>Lesson content</w:t>
            </w:r>
          </w:p>
        </w:tc>
        <w:tc>
          <w:tcPr>
            <w:tcW w:w="4677" w:type="dxa"/>
            <w:shd w:val="clear" w:color="auto" w:fill="F3FFF7"/>
            <w:vAlign w:val="center"/>
          </w:tcPr>
          <w:p w14:paraId="20451DA7" w14:textId="24D79B0A" w:rsidR="00685B8C" w:rsidRPr="00993865" w:rsidRDefault="00685B8C" w:rsidP="00177933">
            <w:pPr>
              <w:rPr>
                <w:rStyle w:val="s1"/>
                <w:b/>
                <w:bCs/>
              </w:rPr>
            </w:pPr>
            <w:r w:rsidRPr="00993865">
              <w:rPr>
                <w:rStyle w:val="s1"/>
                <w:b/>
                <w:bCs/>
              </w:rPr>
              <w:t>Activities, links to useful resources</w:t>
            </w:r>
          </w:p>
        </w:tc>
      </w:tr>
      <w:tr w:rsidR="00701F18" w14:paraId="3B84F828" w14:textId="77777777" w:rsidTr="00177933">
        <w:tc>
          <w:tcPr>
            <w:tcW w:w="988" w:type="dxa"/>
          </w:tcPr>
          <w:p w14:paraId="4EF93FAD" w14:textId="77777777" w:rsidR="00701F18" w:rsidRDefault="00701F18" w:rsidP="00685B8C">
            <w:pPr>
              <w:rPr>
                <w:rStyle w:val="s1"/>
              </w:rPr>
            </w:pPr>
            <w:r>
              <w:rPr>
                <w:rStyle w:val="s1"/>
              </w:rPr>
              <w:t>1</w:t>
            </w:r>
          </w:p>
        </w:tc>
        <w:tc>
          <w:tcPr>
            <w:tcW w:w="2731" w:type="dxa"/>
          </w:tcPr>
          <w:p w14:paraId="7A7993E8" w14:textId="76F525E5" w:rsidR="00701F18" w:rsidRDefault="00701F18" w:rsidP="00685B8C">
            <w:pPr>
              <w:rPr>
                <w:rStyle w:val="s1"/>
              </w:rPr>
            </w:pPr>
            <w:r>
              <w:rPr>
                <w:rStyle w:val="s1"/>
              </w:rPr>
              <w:t>Rights of individuals</w:t>
            </w:r>
          </w:p>
          <w:p w14:paraId="35BBAFF6" w14:textId="77777777" w:rsidR="00B263B6" w:rsidRDefault="00B263B6" w:rsidP="00685B8C">
            <w:pPr>
              <w:rPr>
                <w:rStyle w:val="s1"/>
              </w:rPr>
            </w:pPr>
          </w:p>
          <w:p w14:paraId="173420B1" w14:textId="7C5A4E40" w:rsidR="008805A9" w:rsidRDefault="008805A9" w:rsidP="00685B8C">
            <w:pPr>
              <w:rPr>
                <w:rStyle w:val="s1"/>
              </w:rPr>
            </w:pPr>
            <w:r>
              <w:rPr>
                <w:rStyle w:val="s1"/>
              </w:rPr>
              <w:t>and</w:t>
            </w:r>
          </w:p>
          <w:p w14:paraId="2F78DDF2" w14:textId="77777777" w:rsidR="00B263B6" w:rsidRDefault="00B263B6" w:rsidP="00685B8C">
            <w:pPr>
              <w:rPr>
                <w:rStyle w:val="s1"/>
              </w:rPr>
            </w:pPr>
          </w:p>
          <w:p w14:paraId="4B0CA018" w14:textId="2ED616F9" w:rsidR="008805A9" w:rsidRDefault="008805A9" w:rsidP="00685B8C">
            <w:pPr>
              <w:rPr>
                <w:rStyle w:val="s1"/>
              </w:rPr>
            </w:pPr>
            <w:r>
              <w:rPr>
                <w:rStyle w:val="s1"/>
              </w:rPr>
              <w:t>Why it is important to maintain individual’s rights</w:t>
            </w:r>
          </w:p>
        </w:tc>
        <w:tc>
          <w:tcPr>
            <w:tcW w:w="3042" w:type="dxa"/>
          </w:tcPr>
          <w:p w14:paraId="36361823" w14:textId="4AD2865F" w:rsidR="00701F18" w:rsidRDefault="00095980" w:rsidP="00685B8C">
            <w:pPr>
              <w:rPr>
                <w:bCs/>
                <w:szCs w:val="16"/>
              </w:rPr>
            </w:pPr>
            <w:r>
              <w:rPr>
                <w:szCs w:val="16"/>
              </w:rPr>
              <w:t xml:space="preserve">Develop </w:t>
            </w:r>
            <w:r w:rsidRPr="00095980">
              <w:rPr>
                <w:bCs/>
                <w:szCs w:val="16"/>
              </w:rPr>
              <w:t xml:space="preserve">knowledge </w:t>
            </w:r>
            <w:r w:rsidR="00D11FD5">
              <w:rPr>
                <w:bCs/>
                <w:szCs w:val="16"/>
              </w:rPr>
              <w:t>and</w:t>
            </w:r>
            <w:r w:rsidRPr="00095980">
              <w:rPr>
                <w:bCs/>
                <w:szCs w:val="16"/>
              </w:rPr>
              <w:t xml:space="preserve"> understanding of</w:t>
            </w:r>
            <w:r>
              <w:rPr>
                <w:bCs/>
                <w:szCs w:val="16"/>
              </w:rPr>
              <w:t xml:space="preserve"> rights and the importance of maintaining them in care settings.</w:t>
            </w:r>
          </w:p>
          <w:p w14:paraId="063F62BD" w14:textId="77777777" w:rsidR="00095980" w:rsidRDefault="00095980" w:rsidP="00685B8C">
            <w:pPr>
              <w:rPr>
                <w:rStyle w:val="s1"/>
              </w:rPr>
            </w:pPr>
          </w:p>
          <w:p w14:paraId="14B14F23" w14:textId="77777777" w:rsidR="00095980" w:rsidRDefault="00095980" w:rsidP="00685B8C">
            <w:pPr>
              <w:rPr>
                <w:rStyle w:val="s1"/>
              </w:rPr>
            </w:pPr>
            <w:r>
              <w:rPr>
                <w:rStyle w:val="s1"/>
              </w:rPr>
              <w:t>Demonstrate understanding by defining rights.</w:t>
            </w:r>
          </w:p>
          <w:p w14:paraId="34763ECC" w14:textId="77777777" w:rsidR="00095980" w:rsidRDefault="00095980" w:rsidP="00685B8C">
            <w:pPr>
              <w:rPr>
                <w:rStyle w:val="s1"/>
              </w:rPr>
            </w:pPr>
          </w:p>
          <w:p w14:paraId="3E66A72A" w14:textId="7FC666FA" w:rsidR="00095980" w:rsidRDefault="00095980" w:rsidP="00685B8C">
            <w:pPr>
              <w:rPr>
                <w:rStyle w:val="s1"/>
              </w:rPr>
            </w:pPr>
            <w:r>
              <w:rPr>
                <w:rStyle w:val="s1"/>
              </w:rPr>
              <w:t>Apply knowledge by explaining how care workers can support individual’s rights in care settings.</w:t>
            </w:r>
          </w:p>
        </w:tc>
        <w:tc>
          <w:tcPr>
            <w:tcW w:w="3866" w:type="dxa"/>
          </w:tcPr>
          <w:p w14:paraId="2B66D611" w14:textId="15A0040E" w:rsidR="00556CA6" w:rsidRDefault="00701F18" w:rsidP="00685B8C">
            <w:pPr>
              <w:rPr>
                <w:rStyle w:val="s1"/>
              </w:rPr>
            </w:pPr>
            <w:r>
              <w:rPr>
                <w:rStyle w:val="s1"/>
              </w:rPr>
              <w:t xml:space="preserve">Q+A – </w:t>
            </w:r>
            <w:r w:rsidR="00AB30FD">
              <w:rPr>
                <w:rStyle w:val="s1"/>
              </w:rPr>
              <w:t>W</w:t>
            </w:r>
            <w:r>
              <w:rPr>
                <w:rStyle w:val="s1"/>
              </w:rPr>
              <w:t>hat are ‘rights’ and what rights have I got?</w:t>
            </w:r>
            <w:r w:rsidR="00352DD8">
              <w:rPr>
                <w:rStyle w:val="s1"/>
              </w:rPr>
              <w:t xml:space="preserve"> </w:t>
            </w:r>
          </w:p>
          <w:p w14:paraId="5FBF7F11" w14:textId="77777777" w:rsidR="00556CA6" w:rsidRDefault="00556CA6" w:rsidP="00685B8C">
            <w:pPr>
              <w:rPr>
                <w:rStyle w:val="s1"/>
              </w:rPr>
            </w:pPr>
          </w:p>
          <w:p w14:paraId="6750A209" w14:textId="232F1182" w:rsidR="00701F18" w:rsidRDefault="00352DD8" w:rsidP="00685B8C">
            <w:pPr>
              <w:rPr>
                <w:rStyle w:val="s1"/>
              </w:rPr>
            </w:pPr>
            <w:r>
              <w:rPr>
                <w:rStyle w:val="s1"/>
              </w:rPr>
              <w:t>Discuss</w:t>
            </w:r>
            <w:r w:rsidR="005F5874">
              <w:rPr>
                <w:rStyle w:val="s1"/>
              </w:rPr>
              <w:t>ion</w:t>
            </w:r>
            <w:r>
              <w:rPr>
                <w:rStyle w:val="s1"/>
              </w:rPr>
              <w:t xml:space="preserve"> </w:t>
            </w:r>
            <w:r w:rsidR="00027F8F">
              <w:rPr>
                <w:rStyle w:val="s1"/>
              </w:rPr>
              <w:t xml:space="preserve">of </w:t>
            </w:r>
            <w:r>
              <w:rPr>
                <w:rStyle w:val="s1"/>
              </w:rPr>
              <w:t xml:space="preserve">ways that </w:t>
            </w:r>
            <w:r w:rsidR="00027F8F">
              <w:rPr>
                <w:rStyle w:val="s1"/>
              </w:rPr>
              <w:t>the</w:t>
            </w:r>
            <w:r>
              <w:rPr>
                <w:rStyle w:val="s1"/>
              </w:rPr>
              <w:t xml:space="preserve"> college/school supports </w:t>
            </w:r>
            <w:r w:rsidR="00E00B5F">
              <w:rPr>
                <w:rStyle w:val="s1"/>
              </w:rPr>
              <w:t>learner</w:t>
            </w:r>
            <w:r w:rsidR="00027F8F">
              <w:rPr>
                <w:rStyle w:val="s1"/>
              </w:rPr>
              <w:t>’s</w:t>
            </w:r>
            <w:r>
              <w:rPr>
                <w:rStyle w:val="s1"/>
              </w:rPr>
              <w:t xml:space="preserve"> rights.</w:t>
            </w:r>
          </w:p>
          <w:p w14:paraId="6FCE60BA" w14:textId="77777777" w:rsidR="00C74C70" w:rsidRDefault="00C74C70" w:rsidP="00685B8C">
            <w:pPr>
              <w:rPr>
                <w:rStyle w:val="s1"/>
              </w:rPr>
            </w:pPr>
          </w:p>
          <w:p w14:paraId="0327C60F" w14:textId="40203399" w:rsidR="00701F18" w:rsidRDefault="00027F8F" w:rsidP="00685B8C">
            <w:pPr>
              <w:rPr>
                <w:rStyle w:val="s1"/>
              </w:rPr>
            </w:pPr>
            <w:r>
              <w:rPr>
                <w:rStyle w:val="s1"/>
              </w:rPr>
              <w:t xml:space="preserve">Discussion of rights in care settings with teacher guiding </w:t>
            </w:r>
            <w:r w:rsidR="00E00B5F">
              <w:rPr>
                <w:rStyle w:val="s1"/>
              </w:rPr>
              <w:t>learner</w:t>
            </w:r>
            <w:r>
              <w:rPr>
                <w:rStyle w:val="s1"/>
              </w:rPr>
              <w:t xml:space="preserve">s to identify core rights of service users and the importance of those rights being maintained. </w:t>
            </w:r>
          </w:p>
        </w:tc>
        <w:tc>
          <w:tcPr>
            <w:tcW w:w="4677" w:type="dxa"/>
          </w:tcPr>
          <w:p w14:paraId="06CEE2ED" w14:textId="10C924EC" w:rsidR="00873024" w:rsidRDefault="00027F8F" w:rsidP="00352DD8">
            <w:pPr>
              <w:rPr>
                <w:rStyle w:val="s1"/>
              </w:rPr>
            </w:pPr>
            <w:r>
              <w:rPr>
                <w:rStyle w:val="s1"/>
              </w:rPr>
              <w:t>Discussion of rights in care settings could be b</w:t>
            </w:r>
            <w:r w:rsidR="00DD45A5">
              <w:rPr>
                <w:rStyle w:val="s1"/>
              </w:rPr>
              <w:t>ased on case studies</w:t>
            </w:r>
            <w:r>
              <w:rPr>
                <w:rStyle w:val="s1"/>
              </w:rPr>
              <w:t xml:space="preserve"> from the news e.g. Stafford Hospital</w:t>
            </w:r>
            <w:r w:rsidR="00DD45A5">
              <w:rPr>
                <w:rStyle w:val="s1"/>
              </w:rPr>
              <w:t>.</w:t>
            </w:r>
          </w:p>
          <w:p w14:paraId="0F9A2344" w14:textId="77777777" w:rsidR="00974B79" w:rsidRDefault="00974B79" w:rsidP="00352DD8">
            <w:pPr>
              <w:rPr>
                <w:rStyle w:val="s1"/>
              </w:rPr>
            </w:pPr>
          </w:p>
          <w:p w14:paraId="36BE511C" w14:textId="27479DA7" w:rsidR="00974B79" w:rsidRPr="00177933" w:rsidRDefault="00D4646C" w:rsidP="00177933">
            <w:pPr>
              <w:pStyle w:val="ListParagraph"/>
              <w:numPr>
                <w:ilvl w:val="0"/>
                <w:numId w:val="28"/>
              </w:numPr>
              <w:rPr>
                <w:rStyle w:val="s1"/>
                <w:color w:val="0000FF"/>
              </w:rPr>
            </w:pPr>
            <w:hyperlink r:id="rId14" w:history="1">
              <w:r w:rsidR="00974B79" w:rsidRPr="00177933">
                <w:rPr>
                  <w:rStyle w:val="Hyperlink"/>
                  <w:color w:val="0000FF"/>
                </w:rPr>
                <w:t>BBC News – Stafford Hospital neglect examined</w:t>
              </w:r>
            </w:hyperlink>
          </w:p>
          <w:p w14:paraId="0177E11F" w14:textId="77777777" w:rsidR="00974B79" w:rsidRDefault="00974B79" w:rsidP="00352DD8">
            <w:pPr>
              <w:rPr>
                <w:rStyle w:val="s1"/>
              </w:rPr>
            </w:pPr>
          </w:p>
          <w:p w14:paraId="79ED17C0" w14:textId="4C7FFBB2" w:rsidR="00352DD8" w:rsidRDefault="00027F8F" w:rsidP="00352DD8">
            <w:pPr>
              <w:rPr>
                <w:rStyle w:val="s1"/>
              </w:rPr>
            </w:pPr>
            <w:r>
              <w:rPr>
                <w:rStyle w:val="s1"/>
              </w:rPr>
              <w:t>This will also help to illustrate the importance of rights being maintained</w:t>
            </w:r>
            <w:r w:rsidR="00E00B5F">
              <w:rPr>
                <w:rStyle w:val="s1"/>
              </w:rPr>
              <w:t xml:space="preserve"> and what can happen if they are not maintained.</w:t>
            </w:r>
          </w:p>
          <w:p w14:paraId="5AA5B4D8" w14:textId="77777777" w:rsidR="00027F8F" w:rsidRDefault="00027F8F" w:rsidP="00352DD8">
            <w:pPr>
              <w:rPr>
                <w:rStyle w:val="s1"/>
              </w:rPr>
            </w:pPr>
          </w:p>
          <w:p w14:paraId="0FF42200" w14:textId="77777777" w:rsidR="00701F18" w:rsidRDefault="00460F4B" w:rsidP="00352DD8">
            <w:pPr>
              <w:rPr>
                <w:rStyle w:val="s1"/>
              </w:rPr>
            </w:pPr>
            <w:r>
              <w:rPr>
                <w:rStyle w:val="s1"/>
              </w:rPr>
              <w:t>L</w:t>
            </w:r>
            <w:r w:rsidR="00E00B5F">
              <w:rPr>
                <w:rStyle w:val="s1"/>
              </w:rPr>
              <w:t>earner</w:t>
            </w:r>
            <w:r w:rsidR="00027F8F">
              <w:rPr>
                <w:rStyle w:val="s1"/>
              </w:rPr>
              <w:t xml:space="preserve">s (individually or in pairs) to </w:t>
            </w:r>
            <w:r w:rsidR="00D37B1E">
              <w:rPr>
                <w:rStyle w:val="s1"/>
              </w:rPr>
              <w:t>write an explanation of</w:t>
            </w:r>
            <w:r w:rsidR="00027F8F">
              <w:rPr>
                <w:rStyle w:val="s1"/>
              </w:rPr>
              <w:t xml:space="preserve"> each right listed on the specification</w:t>
            </w:r>
            <w:r w:rsidR="00D37B1E">
              <w:rPr>
                <w:rStyle w:val="s1"/>
              </w:rPr>
              <w:t>, with examples of how it could be maintained</w:t>
            </w:r>
            <w:r w:rsidR="00027F8F">
              <w:rPr>
                <w:rStyle w:val="s1"/>
              </w:rPr>
              <w:t>.</w:t>
            </w:r>
          </w:p>
          <w:p w14:paraId="27E5F216" w14:textId="541DA29C" w:rsidR="00D11FD5" w:rsidRDefault="00D11FD5" w:rsidP="00352DD8">
            <w:pPr>
              <w:rPr>
                <w:rStyle w:val="s1"/>
              </w:rPr>
            </w:pPr>
          </w:p>
        </w:tc>
      </w:tr>
      <w:tr w:rsidR="00701F18" w14:paraId="21DC1D8C" w14:textId="77777777" w:rsidTr="00177933">
        <w:tc>
          <w:tcPr>
            <w:tcW w:w="988" w:type="dxa"/>
          </w:tcPr>
          <w:p w14:paraId="45C63099" w14:textId="29BB01A0" w:rsidR="00701F18" w:rsidRDefault="008805A9" w:rsidP="00685B8C">
            <w:pPr>
              <w:rPr>
                <w:rStyle w:val="s1"/>
              </w:rPr>
            </w:pPr>
            <w:r>
              <w:rPr>
                <w:rStyle w:val="s1"/>
              </w:rPr>
              <w:t>2</w:t>
            </w:r>
          </w:p>
        </w:tc>
        <w:tc>
          <w:tcPr>
            <w:tcW w:w="2731" w:type="dxa"/>
          </w:tcPr>
          <w:p w14:paraId="5F4328BC" w14:textId="7C299B74" w:rsidR="00701F18" w:rsidRDefault="00701F18" w:rsidP="00685B8C">
            <w:pPr>
              <w:rPr>
                <w:rStyle w:val="s1"/>
              </w:rPr>
            </w:pPr>
            <w:r>
              <w:rPr>
                <w:rStyle w:val="s1"/>
              </w:rPr>
              <w:t xml:space="preserve">Supporting rights </w:t>
            </w:r>
            <w:r w:rsidR="00445AC2">
              <w:rPr>
                <w:rStyle w:val="s1"/>
              </w:rPr>
              <w:t>–</w:t>
            </w:r>
            <w:r>
              <w:rPr>
                <w:rStyle w:val="s1"/>
              </w:rPr>
              <w:t xml:space="preserve"> Using</w:t>
            </w:r>
            <w:r w:rsidR="00445AC2">
              <w:rPr>
                <w:rStyle w:val="s1"/>
              </w:rPr>
              <w:t xml:space="preserve"> </w:t>
            </w:r>
            <w:r>
              <w:rPr>
                <w:rStyle w:val="s1"/>
              </w:rPr>
              <w:t>effective communication</w:t>
            </w:r>
          </w:p>
        </w:tc>
        <w:tc>
          <w:tcPr>
            <w:tcW w:w="3042" w:type="dxa"/>
          </w:tcPr>
          <w:p w14:paraId="2E7E9541" w14:textId="166DE3B5" w:rsidR="00701F18" w:rsidRPr="00E00B5F" w:rsidRDefault="00E00B5F" w:rsidP="00685B8C">
            <w:pPr>
              <w:rPr>
                <w:rStyle w:val="s1"/>
                <w:szCs w:val="22"/>
              </w:rPr>
            </w:pPr>
            <w:r w:rsidRPr="00E00B5F">
              <w:rPr>
                <w:szCs w:val="22"/>
              </w:rPr>
              <w:t xml:space="preserve">Develop knowledge and understanding of </w:t>
            </w:r>
            <w:r w:rsidR="00C52D58">
              <w:rPr>
                <w:szCs w:val="22"/>
              </w:rPr>
              <w:t xml:space="preserve">the </w:t>
            </w:r>
            <w:r w:rsidR="002534C2">
              <w:rPr>
                <w:szCs w:val="22"/>
              </w:rPr>
              <w:t xml:space="preserve">features of </w:t>
            </w:r>
            <w:r>
              <w:rPr>
                <w:szCs w:val="22"/>
              </w:rPr>
              <w:t>effective</w:t>
            </w:r>
            <w:r w:rsidRPr="00E00B5F">
              <w:rPr>
                <w:szCs w:val="22"/>
              </w:rPr>
              <w:t xml:space="preserve"> communication</w:t>
            </w:r>
            <w:r w:rsidR="002534C2">
              <w:rPr>
                <w:szCs w:val="22"/>
              </w:rPr>
              <w:t xml:space="preserve">. </w:t>
            </w:r>
          </w:p>
        </w:tc>
        <w:tc>
          <w:tcPr>
            <w:tcW w:w="3866" w:type="dxa"/>
          </w:tcPr>
          <w:p w14:paraId="332F53FA" w14:textId="77777777" w:rsidR="00D11FD5" w:rsidRDefault="00460F4B" w:rsidP="00BC26A2">
            <w:pPr>
              <w:rPr>
                <w:rStyle w:val="s1"/>
              </w:rPr>
            </w:pPr>
            <w:r>
              <w:rPr>
                <w:rStyle w:val="s1"/>
              </w:rPr>
              <w:t>The teacher could introduce the topic of effective communication and lead a</w:t>
            </w:r>
            <w:r w:rsidR="00D11FD5">
              <w:rPr>
                <w:rStyle w:val="s1"/>
              </w:rPr>
              <w:t xml:space="preserve"> </w:t>
            </w:r>
            <w:r>
              <w:rPr>
                <w:rStyle w:val="s1"/>
              </w:rPr>
              <w:t>c</w:t>
            </w:r>
            <w:r w:rsidR="002534C2">
              <w:rPr>
                <w:rStyle w:val="s1"/>
              </w:rPr>
              <w:t xml:space="preserve">lass </w:t>
            </w:r>
            <w:r>
              <w:rPr>
                <w:rStyle w:val="s1"/>
              </w:rPr>
              <w:t>discussion of examples</w:t>
            </w:r>
            <w:r w:rsidR="00192EC9">
              <w:rPr>
                <w:rStyle w:val="s1"/>
              </w:rPr>
              <w:t xml:space="preserve"> – some are given i</w:t>
            </w:r>
            <w:r w:rsidR="002534C2">
              <w:rPr>
                <w:rStyle w:val="s1"/>
              </w:rPr>
              <w:t>n the textbook</w:t>
            </w:r>
            <w:r w:rsidR="00947F13">
              <w:rPr>
                <w:rStyle w:val="s1"/>
              </w:rPr>
              <w:t xml:space="preserve"> on page 4.</w:t>
            </w:r>
          </w:p>
          <w:p w14:paraId="03B64A2E" w14:textId="39B56993" w:rsidR="00B01378" w:rsidRDefault="00B01378" w:rsidP="00BC26A2">
            <w:pPr>
              <w:rPr>
                <w:rStyle w:val="s1"/>
              </w:rPr>
            </w:pPr>
          </w:p>
          <w:p w14:paraId="33995EA8" w14:textId="77777777" w:rsidR="00601314" w:rsidRDefault="00B01378" w:rsidP="00BC26A2">
            <w:pPr>
              <w:rPr>
                <w:rStyle w:val="s1"/>
              </w:rPr>
            </w:pPr>
            <w:r>
              <w:rPr>
                <w:rStyle w:val="s1"/>
              </w:rPr>
              <w:lastRenderedPageBreak/>
              <w:t xml:space="preserve">Learners could complete the </w:t>
            </w:r>
            <w:r w:rsidR="00D11FD5">
              <w:rPr>
                <w:rStyle w:val="s1"/>
              </w:rPr>
              <w:t>four</w:t>
            </w:r>
            <w:r>
              <w:rPr>
                <w:rStyle w:val="s1"/>
              </w:rPr>
              <w:t xml:space="preserve"> tasks on page 5 of the textbook</w:t>
            </w:r>
            <w:r w:rsidR="00D11FD5">
              <w:rPr>
                <w:rStyle w:val="s1"/>
              </w:rPr>
              <w:t xml:space="preserve"> </w:t>
            </w:r>
            <w:r>
              <w:rPr>
                <w:rStyle w:val="s1"/>
              </w:rPr>
              <w:t xml:space="preserve">that are included with the case study on </w:t>
            </w:r>
            <w:r w:rsidR="002534C2">
              <w:rPr>
                <w:rStyle w:val="s1"/>
              </w:rPr>
              <w:t xml:space="preserve">Using </w:t>
            </w:r>
            <w:r>
              <w:rPr>
                <w:rStyle w:val="s1"/>
              </w:rPr>
              <w:t>effective communication.  Alternatively</w:t>
            </w:r>
            <w:r w:rsidR="00D11FD5">
              <w:rPr>
                <w:rStyle w:val="s1"/>
              </w:rPr>
              <w:t>,</w:t>
            </w:r>
            <w:r>
              <w:rPr>
                <w:rStyle w:val="s1"/>
              </w:rPr>
              <w:t xml:space="preserve"> they could be given other appropriate </w:t>
            </w:r>
            <w:r w:rsidR="00192EC9">
              <w:rPr>
                <w:rStyle w:val="s1"/>
              </w:rPr>
              <w:t>picture</w:t>
            </w:r>
            <w:r>
              <w:rPr>
                <w:rStyle w:val="s1"/>
              </w:rPr>
              <w:t>s</w:t>
            </w:r>
            <w:r w:rsidR="00192EC9">
              <w:rPr>
                <w:rStyle w:val="s1"/>
              </w:rPr>
              <w:t xml:space="preserve"> of a care worker communicating with a service user</w:t>
            </w:r>
            <w:r w:rsidR="00D11FD5">
              <w:rPr>
                <w:rStyle w:val="s1"/>
              </w:rPr>
              <w:t>.</w:t>
            </w:r>
          </w:p>
          <w:p w14:paraId="4930BA1A" w14:textId="75DCD30C" w:rsidR="00D11FD5" w:rsidRDefault="00D11FD5" w:rsidP="00B01378">
            <w:pPr>
              <w:tabs>
                <w:tab w:val="left" w:pos="1110"/>
              </w:tabs>
              <w:rPr>
                <w:rStyle w:val="s1"/>
              </w:rPr>
            </w:pPr>
          </w:p>
        </w:tc>
        <w:tc>
          <w:tcPr>
            <w:tcW w:w="4677" w:type="dxa"/>
          </w:tcPr>
          <w:p w14:paraId="224E2B84" w14:textId="6FE437CE" w:rsidR="002534C2" w:rsidRPr="00177933" w:rsidRDefault="00D4646C" w:rsidP="00974B79">
            <w:pPr>
              <w:pStyle w:val="ListParagraph"/>
              <w:numPr>
                <w:ilvl w:val="0"/>
                <w:numId w:val="23"/>
              </w:numPr>
              <w:ind w:left="0"/>
              <w:rPr>
                <w:rStyle w:val="s1"/>
                <w:color w:val="0000FF"/>
              </w:rPr>
            </w:pPr>
            <w:hyperlink r:id="rId15" w:history="1">
              <w:r w:rsidR="002534C2" w:rsidRPr="00177933">
                <w:rPr>
                  <w:rStyle w:val="Hyperlink"/>
                  <w:color w:val="0000FF"/>
                </w:rPr>
                <w:t>Textbook: Cambridge National Health and Social Care</w:t>
              </w:r>
              <w:r w:rsidR="00DF78F2" w:rsidRPr="00177933">
                <w:rPr>
                  <w:rStyle w:val="Hyperlink"/>
                  <w:color w:val="0000FF"/>
                </w:rPr>
                <w:t xml:space="preserve"> Level1 / 2</w:t>
              </w:r>
              <w:r w:rsidR="002534C2" w:rsidRPr="00177933">
                <w:rPr>
                  <w:rStyle w:val="Hyperlink"/>
                  <w:color w:val="0000FF"/>
                </w:rPr>
                <w:t>. Adams, Riley &amp; Peteiro.</w:t>
              </w:r>
              <w:r w:rsidR="00DF78F2" w:rsidRPr="00177933">
                <w:rPr>
                  <w:rStyle w:val="Hyperlink"/>
                  <w:color w:val="0000FF"/>
                </w:rPr>
                <w:t xml:space="preserve"> </w:t>
              </w:r>
              <w:r w:rsidR="002534C2" w:rsidRPr="00177933">
                <w:rPr>
                  <w:rStyle w:val="Hyperlink"/>
                  <w:color w:val="0000FF"/>
                </w:rPr>
                <w:t>Hodder. 2017</w:t>
              </w:r>
            </w:hyperlink>
          </w:p>
          <w:p w14:paraId="6D6048F7" w14:textId="213DC283" w:rsidR="002534C2" w:rsidRDefault="002534C2" w:rsidP="00974B79">
            <w:pPr>
              <w:pStyle w:val="ListParagraph"/>
              <w:ind w:left="360"/>
              <w:rPr>
                <w:rStyle w:val="s1"/>
              </w:rPr>
            </w:pPr>
            <w:r>
              <w:rPr>
                <w:rStyle w:val="s1"/>
              </w:rPr>
              <w:t xml:space="preserve">Pages 4 </w:t>
            </w:r>
            <w:r w:rsidR="00DF78F2">
              <w:rPr>
                <w:rStyle w:val="s1"/>
              </w:rPr>
              <w:t>and</w:t>
            </w:r>
            <w:r>
              <w:rPr>
                <w:rStyle w:val="s1"/>
              </w:rPr>
              <w:t xml:space="preserve"> 5</w:t>
            </w:r>
            <w:r w:rsidR="000A4951">
              <w:rPr>
                <w:rStyle w:val="s1"/>
              </w:rPr>
              <w:t>.</w:t>
            </w:r>
          </w:p>
        </w:tc>
      </w:tr>
      <w:tr w:rsidR="00701F18" w14:paraId="1E06A7D7" w14:textId="77777777" w:rsidTr="00177933">
        <w:tc>
          <w:tcPr>
            <w:tcW w:w="988" w:type="dxa"/>
          </w:tcPr>
          <w:p w14:paraId="14665A68" w14:textId="7CB55C1B" w:rsidR="00701F18" w:rsidRDefault="008805A9" w:rsidP="00685B8C">
            <w:pPr>
              <w:rPr>
                <w:rStyle w:val="s1"/>
              </w:rPr>
            </w:pPr>
            <w:r>
              <w:rPr>
                <w:rStyle w:val="s1"/>
              </w:rPr>
              <w:t>3</w:t>
            </w:r>
          </w:p>
        </w:tc>
        <w:tc>
          <w:tcPr>
            <w:tcW w:w="2731" w:type="dxa"/>
          </w:tcPr>
          <w:p w14:paraId="35A6F364" w14:textId="77777777" w:rsidR="00701F18" w:rsidRDefault="00701F18" w:rsidP="00685B8C">
            <w:pPr>
              <w:rPr>
                <w:rStyle w:val="s1"/>
              </w:rPr>
            </w:pPr>
            <w:r>
              <w:rPr>
                <w:rStyle w:val="s1"/>
              </w:rPr>
              <w:t>Supporting rights - Providing up-to-date information</w:t>
            </w:r>
          </w:p>
        </w:tc>
        <w:tc>
          <w:tcPr>
            <w:tcW w:w="3042" w:type="dxa"/>
          </w:tcPr>
          <w:p w14:paraId="73E4F9EE" w14:textId="64DF61FA" w:rsidR="004B6F8D" w:rsidRDefault="004B6F8D" w:rsidP="004B6F8D">
            <w:pPr>
              <w:rPr>
                <w:rStyle w:val="s1"/>
              </w:rPr>
            </w:pPr>
            <w:r>
              <w:rPr>
                <w:rStyle w:val="s1"/>
              </w:rPr>
              <w:t>Demonstrate understanding of the importance of providing up-to-date information for service users.</w:t>
            </w:r>
          </w:p>
          <w:p w14:paraId="60D4123A" w14:textId="77777777" w:rsidR="00701F18" w:rsidRDefault="00701F18" w:rsidP="00685B8C">
            <w:pPr>
              <w:rPr>
                <w:rStyle w:val="s1"/>
              </w:rPr>
            </w:pPr>
          </w:p>
        </w:tc>
        <w:tc>
          <w:tcPr>
            <w:tcW w:w="3866" w:type="dxa"/>
          </w:tcPr>
          <w:p w14:paraId="3206403A" w14:textId="255919EC" w:rsidR="00314E1A" w:rsidRDefault="00003EFD" w:rsidP="00685B8C">
            <w:pPr>
              <w:rPr>
                <w:rStyle w:val="s1"/>
              </w:rPr>
            </w:pPr>
            <w:r>
              <w:rPr>
                <w:rStyle w:val="s1"/>
              </w:rPr>
              <w:t xml:space="preserve">Provide learners with a list of types of up-to-date information </w:t>
            </w:r>
            <w:r w:rsidR="00192EC9">
              <w:rPr>
                <w:rStyle w:val="s1"/>
              </w:rPr>
              <w:t xml:space="preserve">that could be provided by care </w:t>
            </w:r>
            <w:r w:rsidR="00314E1A">
              <w:rPr>
                <w:rStyle w:val="s1"/>
              </w:rPr>
              <w:t>settings</w:t>
            </w:r>
            <w:r w:rsidR="00192EC9">
              <w:rPr>
                <w:rStyle w:val="s1"/>
              </w:rPr>
              <w:t>.</w:t>
            </w:r>
          </w:p>
          <w:p w14:paraId="664447ED" w14:textId="77777777" w:rsidR="00D11FD5" w:rsidRDefault="00D11FD5" w:rsidP="00685B8C">
            <w:pPr>
              <w:rPr>
                <w:rStyle w:val="s1"/>
              </w:rPr>
            </w:pPr>
          </w:p>
          <w:p w14:paraId="6C5054C5" w14:textId="64883D17" w:rsidR="00701F18" w:rsidRDefault="00192EC9" w:rsidP="00685B8C">
            <w:pPr>
              <w:rPr>
                <w:rStyle w:val="s1"/>
              </w:rPr>
            </w:pPr>
            <w:r>
              <w:rPr>
                <w:rStyle w:val="s1"/>
              </w:rPr>
              <w:t>Examples can be found on page 5 of the textbook.</w:t>
            </w:r>
          </w:p>
          <w:p w14:paraId="599C8E12" w14:textId="77777777" w:rsidR="00D11FD5" w:rsidRDefault="00D11FD5" w:rsidP="00685B8C">
            <w:pPr>
              <w:rPr>
                <w:rStyle w:val="s1"/>
              </w:rPr>
            </w:pPr>
          </w:p>
          <w:p w14:paraId="7D543170" w14:textId="77777777" w:rsidR="00192EC9" w:rsidRDefault="00192EC9" w:rsidP="00685B8C">
            <w:pPr>
              <w:rPr>
                <w:rStyle w:val="s1"/>
              </w:rPr>
            </w:pPr>
            <w:r>
              <w:rPr>
                <w:rStyle w:val="s1"/>
              </w:rPr>
              <w:t xml:space="preserve">Ask learners to state how each </w:t>
            </w:r>
            <w:r w:rsidR="0050181F">
              <w:rPr>
                <w:rStyle w:val="s1"/>
              </w:rPr>
              <w:t>piece</w:t>
            </w:r>
            <w:r>
              <w:rPr>
                <w:rStyle w:val="s1"/>
              </w:rPr>
              <w:t xml:space="preserve"> of information supports</w:t>
            </w:r>
            <w:r w:rsidR="00314E1A">
              <w:rPr>
                <w:rStyle w:val="s1"/>
              </w:rPr>
              <w:t xml:space="preserve"> an</w:t>
            </w:r>
            <w:r>
              <w:rPr>
                <w:rStyle w:val="s1"/>
              </w:rPr>
              <w:t xml:space="preserve"> individual’s rights.</w:t>
            </w:r>
          </w:p>
          <w:p w14:paraId="42CC1F2D" w14:textId="1DD13112" w:rsidR="00D11FD5" w:rsidRDefault="00D11FD5" w:rsidP="00685B8C">
            <w:pPr>
              <w:rPr>
                <w:rStyle w:val="s1"/>
              </w:rPr>
            </w:pPr>
          </w:p>
        </w:tc>
        <w:tc>
          <w:tcPr>
            <w:tcW w:w="4677" w:type="dxa"/>
          </w:tcPr>
          <w:p w14:paraId="402A86F7" w14:textId="595BEBFD" w:rsidR="00AF26ED" w:rsidRPr="00BC26A2" w:rsidRDefault="00D4646C" w:rsidP="00974B79">
            <w:pPr>
              <w:pStyle w:val="ListParagraph"/>
              <w:numPr>
                <w:ilvl w:val="0"/>
                <w:numId w:val="23"/>
              </w:numPr>
              <w:ind w:left="0"/>
              <w:rPr>
                <w:rStyle w:val="s1"/>
                <w:color w:val="0000FF"/>
              </w:rPr>
            </w:pPr>
            <w:hyperlink r:id="rId16" w:history="1">
              <w:r w:rsidR="00AF26ED" w:rsidRPr="00BC26A2">
                <w:rPr>
                  <w:rStyle w:val="Hyperlink"/>
                  <w:color w:val="0000FF"/>
                </w:rPr>
                <w:t>Textbook: Cambridge National Health and Social Care Level1 / 2. Adams, Riley &amp; Peteiro. Hodder. 2017</w:t>
              </w:r>
            </w:hyperlink>
          </w:p>
          <w:p w14:paraId="2BD4CE9A" w14:textId="36791EEE" w:rsidR="00701F18" w:rsidRDefault="00AF26ED" w:rsidP="00974B79">
            <w:pPr>
              <w:pStyle w:val="ListParagraph"/>
              <w:ind w:left="360"/>
              <w:rPr>
                <w:rStyle w:val="s1"/>
              </w:rPr>
            </w:pPr>
            <w:r>
              <w:rPr>
                <w:rStyle w:val="s1"/>
              </w:rPr>
              <w:t>Page 5</w:t>
            </w:r>
            <w:r w:rsidR="000A4951">
              <w:rPr>
                <w:rStyle w:val="s1"/>
              </w:rPr>
              <w:t>.</w:t>
            </w:r>
          </w:p>
        </w:tc>
      </w:tr>
      <w:tr w:rsidR="00BA5D16" w14:paraId="5C8FE845" w14:textId="77777777" w:rsidTr="00BC26A2">
        <w:tc>
          <w:tcPr>
            <w:tcW w:w="988" w:type="dxa"/>
            <w:tcBorders>
              <w:bottom w:val="single" w:sz="4" w:space="0" w:color="00882B"/>
            </w:tcBorders>
          </w:tcPr>
          <w:p w14:paraId="006197EF" w14:textId="680DA2CD" w:rsidR="00BA5D16" w:rsidRDefault="00BA5D16" w:rsidP="00BA5D16">
            <w:pPr>
              <w:rPr>
                <w:rStyle w:val="s1"/>
              </w:rPr>
            </w:pPr>
            <w:r>
              <w:rPr>
                <w:rStyle w:val="s1"/>
              </w:rPr>
              <w:t>4</w:t>
            </w:r>
          </w:p>
        </w:tc>
        <w:tc>
          <w:tcPr>
            <w:tcW w:w="2731" w:type="dxa"/>
            <w:tcBorders>
              <w:bottom w:val="single" w:sz="4" w:space="0" w:color="00882B"/>
            </w:tcBorders>
          </w:tcPr>
          <w:p w14:paraId="3B0E6179" w14:textId="54F40355" w:rsidR="00BA5D16" w:rsidRDefault="00BA5D16" w:rsidP="00BA5D16">
            <w:pPr>
              <w:rPr>
                <w:rStyle w:val="s1"/>
              </w:rPr>
            </w:pPr>
            <w:r>
              <w:rPr>
                <w:rStyle w:val="s1"/>
              </w:rPr>
              <w:t xml:space="preserve">Supporting rights </w:t>
            </w:r>
            <w:r w:rsidR="00445AC2">
              <w:rPr>
                <w:rStyle w:val="s1"/>
              </w:rPr>
              <w:t>–</w:t>
            </w:r>
            <w:r>
              <w:rPr>
                <w:rStyle w:val="s1"/>
              </w:rPr>
              <w:t xml:space="preserve"> Challenging</w:t>
            </w:r>
            <w:r w:rsidR="00445AC2">
              <w:rPr>
                <w:rStyle w:val="s1"/>
              </w:rPr>
              <w:t xml:space="preserve"> </w:t>
            </w:r>
            <w:r>
              <w:rPr>
                <w:rStyle w:val="s1"/>
              </w:rPr>
              <w:t>discriminatory behaviour</w:t>
            </w:r>
          </w:p>
        </w:tc>
        <w:tc>
          <w:tcPr>
            <w:tcW w:w="3042" w:type="dxa"/>
            <w:tcBorders>
              <w:bottom w:val="single" w:sz="4" w:space="0" w:color="00882B"/>
            </w:tcBorders>
          </w:tcPr>
          <w:p w14:paraId="6E89B671" w14:textId="7CAC4BD7" w:rsidR="00BA5D16" w:rsidRDefault="00BA5D16" w:rsidP="00BA5D16">
            <w:pPr>
              <w:rPr>
                <w:rStyle w:val="s1"/>
              </w:rPr>
            </w:pPr>
            <w:r>
              <w:rPr>
                <w:rStyle w:val="s1"/>
              </w:rPr>
              <w:t xml:space="preserve">Demonstrate </w:t>
            </w:r>
            <w:r w:rsidR="008E063A">
              <w:rPr>
                <w:rStyle w:val="s1"/>
              </w:rPr>
              <w:t xml:space="preserve">knowledge and </w:t>
            </w:r>
            <w:r>
              <w:rPr>
                <w:rStyle w:val="s1"/>
              </w:rPr>
              <w:t>understanding of how care settings could challenge incidents of discriminatory behaviour.</w:t>
            </w:r>
          </w:p>
          <w:p w14:paraId="31BE3AE6" w14:textId="77777777" w:rsidR="00BA5D16" w:rsidRDefault="00BA5D16" w:rsidP="00BA5D16">
            <w:pPr>
              <w:rPr>
                <w:rStyle w:val="s1"/>
              </w:rPr>
            </w:pPr>
          </w:p>
        </w:tc>
        <w:tc>
          <w:tcPr>
            <w:tcW w:w="3866" w:type="dxa"/>
            <w:tcBorders>
              <w:bottom w:val="single" w:sz="4" w:space="0" w:color="00882B"/>
            </w:tcBorders>
          </w:tcPr>
          <w:p w14:paraId="69E6468B" w14:textId="21D1CED5" w:rsidR="00BA5D16" w:rsidRDefault="00BA5D16" w:rsidP="00BA5D16">
            <w:pPr>
              <w:rPr>
                <w:rStyle w:val="s1"/>
              </w:rPr>
            </w:pPr>
            <w:r>
              <w:rPr>
                <w:rStyle w:val="s1"/>
              </w:rPr>
              <w:t xml:space="preserve">The teacher could give examples of discriminatory behaviour </w:t>
            </w:r>
            <w:r w:rsidR="00FE6305">
              <w:rPr>
                <w:rStyle w:val="s1"/>
              </w:rPr>
              <w:t xml:space="preserve">incidents </w:t>
            </w:r>
            <w:r>
              <w:rPr>
                <w:rStyle w:val="s1"/>
              </w:rPr>
              <w:t xml:space="preserve">in care settings and lead a discussion with learners regarding how a service provider </w:t>
            </w:r>
            <w:r w:rsidR="000D4CC5">
              <w:rPr>
                <w:rStyle w:val="s1"/>
              </w:rPr>
              <w:t>c</w:t>
            </w:r>
            <w:r>
              <w:rPr>
                <w:rStyle w:val="s1"/>
              </w:rPr>
              <w:t>ould deal with these situations or incidents.</w:t>
            </w:r>
          </w:p>
        </w:tc>
        <w:tc>
          <w:tcPr>
            <w:tcW w:w="4677" w:type="dxa"/>
            <w:tcBorders>
              <w:bottom w:val="single" w:sz="4" w:space="0" w:color="00882B"/>
            </w:tcBorders>
          </w:tcPr>
          <w:p w14:paraId="44F0B069" w14:textId="08F898E6" w:rsidR="00BA5D16" w:rsidRDefault="00FE6305" w:rsidP="00BA5D16">
            <w:pPr>
              <w:rPr>
                <w:rStyle w:val="s1"/>
              </w:rPr>
            </w:pPr>
            <w:r>
              <w:rPr>
                <w:rStyle w:val="s1"/>
              </w:rPr>
              <w:t>For each situation learners could categorise the service provider’s response as either:</w:t>
            </w:r>
          </w:p>
          <w:p w14:paraId="440E6906" w14:textId="77777777" w:rsidR="00D11FD5" w:rsidRDefault="00D11FD5" w:rsidP="00BA5D16">
            <w:pPr>
              <w:rPr>
                <w:rStyle w:val="s1"/>
              </w:rPr>
            </w:pPr>
          </w:p>
          <w:p w14:paraId="20DC4B34" w14:textId="77777777" w:rsidR="00FE6305" w:rsidRDefault="00FE6305" w:rsidP="00ED27A1">
            <w:pPr>
              <w:pStyle w:val="ListParagraph"/>
              <w:numPr>
                <w:ilvl w:val="0"/>
                <w:numId w:val="11"/>
              </w:numPr>
              <w:ind w:left="360"/>
              <w:rPr>
                <w:rStyle w:val="s1"/>
              </w:rPr>
            </w:pPr>
            <w:r>
              <w:rPr>
                <w:rStyle w:val="s1"/>
              </w:rPr>
              <w:t>challenging at the time</w:t>
            </w:r>
          </w:p>
          <w:p w14:paraId="463899E6" w14:textId="77777777" w:rsidR="00FE6305" w:rsidRDefault="00FE6305" w:rsidP="00ED27A1">
            <w:pPr>
              <w:pStyle w:val="ListParagraph"/>
              <w:numPr>
                <w:ilvl w:val="0"/>
                <w:numId w:val="11"/>
              </w:numPr>
              <w:ind w:left="360"/>
              <w:rPr>
                <w:rStyle w:val="s1"/>
              </w:rPr>
            </w:pPr>
            <w:r>
              <w:rPr>
                <w:rStyle w:val="s1"/>
              </w:rPr>
              <w:t>afterwards through procedures</w:t>
            </w:r>
          </w:p>
          <w:p w14:paraId="29A7513C" w14:textId="77777777" w:rsidR="00FE6305" w:rsidRDefault="00FE6305" w:rsidP="00ED27A1">
            <w:pPr>
              <w:pStyle w:val="ListParagraph"/>
              <w:numPr>
                <w:ilvl w:val="0"/>
                <w:numId w:val="10"/>
              </w:numPr>
              <w:ind w:left="360"/>
              <w:rPr>
                <w:rStyle w:val="s1"/>
              </w:rPr>
            </w:pPr>
            <w:r>
              <w:rPr>
                <w:rStyle w:val="s1"/>
              </w:rPr>
              <w:t>long-term proactive campaigning</w:t>
            </w:r>
          </w:p>
          <w:p w14:paraId="422D3D27" w14:textId="7D831AC7" w:rsidR="00445AC2" w:rsidRDefault="00445AC2" w:rsidP="00445AC2">
            <w:pPr>
              <w:pStyle w:val="ListParagraph"/>
              <w:rPr>
                <w:rStyle w:val="s1"/>
              </w:rPr>
            </w:pPr>
          </w:p>
        </w:tc>
      </w:tr>
      <w:tr w:rsidR="00BA5D16" w14:paraId="1133E6C8" w14:textId="77777777" w:rsidTr="00BC26A2">
        <w:tc>
          <w:tcPr>
            <w:tcW w:w="988" w:type="dxa"/>
            <w:tcBorders>
              <w:top w:val="nil"/>
            </w:tcBorders>
          </w:tcPr>
          <w:p w14:paraId="17CE7683" w14:textId="58877AAD" w:rsidR="00BA5D16" w:rsidRDefault="00BA5D16" w:rsidP="00BA5D16">
            <w:pPr>
              <w:rPr>
                <w:rStyle w:val="s1"/>
              </w:rPr>
            </w:pPr>
            <w:r>
              <w:rPr>
                <w:rStyle w:val="s1"/>
              </w:rPr>
              <w:lastRenderedPageBreak/>
              <w:t>5</w:t>
            </w:r>
          </w:p>
        </w:tc>
        <w:tc>
          <w:tcPr>
            <w:tcW w:w="2731" w:type="dxa"/>
            <w:tcBorders>
              <w:top w:val="nil"/>
            </w:tcBorders>
          </w:tcPr>
          <w:p w14:paraId="66A53217" w14:textId="77777777" w:rsidR="00BA5D16" w:rsidRDefault="00BA5D16" w:rsidP="00BA5D16">
            <w:pPr>
              <w:rPr>
                <w:rStyle w:val="s1"/>
              </w:rPr>
            </w:pPr>
            <w:r>
              <w:rPr>
                <w:rStyle w:val="s1"/>
              </w:rPr>
              <w:t>Supporting rights – Complaints procedures</w:t>
            </w:r>
          </w:p>
        </w:tc>
        <w:tc>
          <w:tcPr>
            <w:tcW w:w="3042" w:type="dxa"/>
            <w:tcBorders>
              <w:top w:val="nil"/>
            </w:tcBorders>
          </w:tcPr>
          <w:p w14:paraId="6A7F8687" w14:textId="5D20632B" w:rsidR="00BA5D16" w:rsidRDefault="00F009A7" w:rsidP="00BA5D16">
            <w:pPr>
              <w:rPr>
                <w:rStyle w:val="s1"/>
              </w:rPr>
            </w:pPr>
            <w:r>
              <w:rPr>
                <w:rStyle w:val="s1"/>
              </w:rPr>
              <w:t>Research and d</w:t>
            </w:r>
            <w:r w:rsidR="00ED3666">
              <w:rPr>
                <w:rStyle w:val="s1"/>
              </w:rPr>
              <w:t>escribe complaints procedures</w:t>
            </w:r>
            <w:r>
              <w:rPr>
                <w:rStyle w:val="s1"/>
              </w:rPr>
              <w:t>.</w:t>
            </w:r>
          </w:p>
        </w:tc>
        <w:tc>
          <w:tcPr>
            <w:tcW w:w="3866" w:type="dxa"/>
            <w:tcBorders>
              <w:top w:val="nil"/>
            </w:tcBorders>
          </w:tcPr>
          <w:p w14:paraId="2BACC751" w14:textId="77DFF13B" w:rsidR="00BA5D16" w:rsidRDefault="002D3C1E" w:rsidP="00BA5D16">
            <w:pPr>
              <w:rPr>
                <w:rStyle w:val="s1"/>
              </w:rPr>
            </w:pPr>
            <w:r>
              <w:rPr>
                <w:rStyle w:val="s1"/>
              </w:rPr>
              <w:t xml:space="preserve">The teacher could give an overview of how complaints procedures support individual’s rights. </w:t>
            </w:r>
            <w:r w:rsidR="00F009A7">
              <w:rPr>
                <w:rStyle w:val="s1"/>
              </w:rPr>
              <w:t>Learners make notes.</w:t>
            </w:r>
          </w:p>
          <w:p w14:paraId="65364D68" w14:textId="77777777" w:rsidR="00D11FD5" w:rsidRDefault="00D11FD5" w:rsidP="00BA5D16">
            <w:pPr>
              <w:rPr>
                <w:rStyle w:val="s1"/>
              </w:rPr>
            </w:pPr>
          </w:p>
          <w:p w14:paraId="09219C37" w14:textId="5043292B" w:rsidR="007F756C" w:rsidRDefault="002D3C1E" w:rsidP="00BA5D16">
            <w:pPr>
              <w:rPr>
                <w:rStyle w:val="s1"/>
              </w:rPr>
            </w:pPr>
            <w:r>
              <w:rPr>
                <w:rStyle w:val="s1"/>
              </w:rPr>
              <w:t>Learners could then be set the task of researching a care settings complaints policy and procedures. This could be found using, for example, a local hospital, nursery or GP surgery’s website.</w:t>
            </w:r>
          </w:p>
          <w:p w14:paraId="31318D9F" w14:textId="77777777" w:rsidR="00D11FD5" w:rsidRDefault="00D11FD5" w:rsidP="00BA5D16">
            <w:pPr>
              <w:rPr>
                <w:rStyle w:val="s1"/>
              </w:rPr>
            </w:pPr>
          </w:p>
          <w:p w14:paraId="7DB64262" w14:textId="77777777" w:rsidR="002D3C1E" w:rsidRDefault="007F756C" w:rsidP="00BA5D16">
            <w:pPr>
              <w:rPr>
                <w:rStyle w:val="s1"/>
              </w:rPr>
            </w:pPr>
            <w:r>
              <w:rPr>
                <w:rStyle w:val="s1"/>
              </w:rPr>
              <w:t>Learners</w:t>
            </w:r>
            <w:r w:rsidR="00FF312C">
              <w:rPr>
                <w:rStyle w:val="s1"/>
              </w:rPr>
              <w:t xml:space="preserve"> could then </w:t>
            </w:r>
            <w:r w:rsidR="004450BF">
              <w:rPr>
                <w:rStyle w:val="s1"/>
              </w:rPr>
              <w:t xml:space="preserve">describe </w:t>
            </w:r>
            <w:r w:rsidR="00FF312C">
              <w:rPr>
                <w:rStyle w:val="s1"/>
              </w:rPr>
              <w:t xml:space="preserve">the </w:t>
            </w:r>
            <w:r w:rsidR="004450BF">
              <w:rPr>
                <w:rStyle w:val="s1"/>
              </w:rPr>
              <w:t xml:space="preserve">main </w:t>
            </w:r>
            <w:r w:rsidR="00FF312C">
              <w:rPr>
                <w:rStyle w:val="s1"/>
              </w:rPr>
              <w:t xml:space="preserve">steps </w:t>
            </w:r>
            <w:r w:rsidR="00216A10">
              <w:rPr>
                <w:rStyle w:val="s1"/>
              </w:rPr>
              <w:t>to</w:t>
            </w:r>
            <w:r w:rsidR="004450BF">
              <w:rPr>
                <w:rStyle w:val="s1"/>
              </w:rPr>
              <w:t xml:space="preserve"> take </w:t>
            </w:r>
            <w:r w:rsidR="00FF312C">
              <w:rPr>
                <w:rStyle w:val="s1"/>
              </w:rPr>
              <w:t>when making a complaint</w:t>
            </w:r>
            <w:r w:rsidR="008E34E4">
              <w:rPr>
                <w:rStyle w:val="s1"/>
              </w:rPr>
              <w:t xml:space="preserve"> about </w:t>
            </w:r>
            <w:r w:rsidR="004450BF">
              <w:rPr>
                <w:rStyle w:val="s1"/>
              </w:rPr>
              <w:t>poor service</w:t>
            </w:r>
            <w:r w:rsidR="00660ABE">
              <w:rPr>
                <w:rStyle w:val="s1"/>
              </w:rPr>
              <w:t>/care</w:t>
            </w:r>
            <w:r w:rsidR="004450BF">
              <w:rPr>
                <w:rStyle w:val="s1"/>
              </w:rPr>
              <w:t xml:space="preserve"> at the</w:t>
            </w:r>
            <w:r w:rsidR="008E34E4">
              <w:rPr>
                <w:rStyle w:val="s1"/>
              </w:rPr>
              <w:t xml:space="preserve"> care setting</w:t>
            </w:r>
            <w:r w:rsidR="00FF312C">
              <w:rPr>
                <w:rStyle w:val="s1"/>
              </w:rPr>
              <w:t>.</w:t>
            </w:r>
          </w:p>
          <w:p w14:paraId="3958D1A5" w14:textId="3B8F261F" w:rsidR="00D11FD5" w:rsidRDefault="00D11FD5" w:rsidP="00BA5D16">
            <w:pPr>
              <w:rPr>
                <w:rStyle w:val="s1"/>
              </w:rPr>
            </w:pPr>
          </w:p>
        </w:tc>
        <w:tc>
          <w:tcPr>
            <w:tcW w:w="4677" w:type="dxa"/>
            <w:tcBorders>
              <w:top w:val="nil"/>
            </w:tcBorders>
          </w:tcPr>
          <w:p w14:paraId="1F6F704C" w14:textId="77777777" w:rsidR="00BA5D16" w:rsidRDefault="00BA5D16" w:rsidP="00BA5D16">
            <w:pPr>
              <w:rPr>
                <w:rStyle w:val="s1"/>
              </w:rPr>
            </w:pPr>
          </w:p>
        </w:tc>
      </w:tr>
      <w:tr w:rsidR="00BA5D16" w14:paraId="415ADACE" w14:textId="77777777" w:rsidTr="00177933">
        <w:tc>
          <w:tcPr>
            <w:tcW w:w="988" w:type="dxa"/>
          </w:tcPr>
          <w:p w14:paraId="0F2951F6" w14:textId="62B03ECD" w:rsidR="00BA5D16" w:rsidRDefault="00BA5D16" w:rsidP="00BA5D16">
            <w:pPr>
              <w:rPr>
                <w:rStyle w:val="s1"/>
              </w:rPr>
            </w:pPr>
            <w:r>
              <w:rPr>
                <w:rStyle w:val="s1"/>
              </w:rPr>
              <w:t>6</w:t>
            </w:r>
          </w:p>
        </w:tc>
        <w:tc>
          <w:tcPr>
            <w:tcW w:w="2731" w:type="dxa"/>
          </w:tcPr>
          <w:p w14:paraId="3F3A12E6" w14:textId="77777777" w:rsidR="00BA5D16" w:rsidRDefault="00BA5D16" w:rsidP="00BA5D16">
            <w:pPr>
              <w:rPr>
                <w:rStyle w:val="s1"/>
              </w:rPr>
            </w:pPr>
            <w:r>
              <w:rPr>
                <w:rStyle w:val="s1"/>
              </w:rPr>
              <w:t>Supporting rights – providing advocacy</w:t>
            </w:r>
          </w:p>
        </w:tc>
        <w:tc>
          <w:tcPr>
            <w:tcW w:w="3042" w:type="dxa"/>
          </w:tcPr>
          <w:p w14:paraId="31F3D4CD" w14:textId="05BFE4A7" w:rsidR="00BA5D16" w:rsidRDefault="005839B1" w:rsidP="00BA5D16">
            <w:pPr>
              <w:rPr>
                <w:rStyle w:val="s1"/>
              </w:rPr>
            </w:pPr>
            <w:r>
              <w:rPr>
                <w:rStyle w:val="s1"/>
              </w:rPr>
              <w:t>Demonstrate understanding of the role of an advocate.</w:t>
            </w:r>
          </w:p>
        </w:tc>
        <w:tc>
          <w:tcPr>
            <w:tcW w:w="3866" w:type="dxa"/>
          </w:tcPr>
          <w:p w14:paraId="4578C0D6" w14:textId="5512D5D1" w:rsidR="00E40F1A" w:rsidRDefault="005F5874" w:rsidP="00BA5D16">
            <w:pPr>
              <w:rPr>
                <w:rStyle w:val="s1"/>
              </w:rPr>
            </w:pPr>
            <w:r>
              <w:rPr>
                <w:rStyle w:val="s1"/>
              </w:rPr>
              <w:t xml:space="preserve">Starter – textbook or computer search for a definition of advocacy. </w:t>
            </w:r>
          </w:p>
          <w:p w14:paraId="4EA19096" w14:textId="77777777" w:rsidR="00D11FD5" w:rsidRDefault="00D11FD5" w:rsidP="00BA5D16">
            <w:pPr>
              <w:rPr>
                <w:rStyle w:val="s1"/>
              </w:rPr>
            </w:pPr>
          </w:p>
          <w:p w14:paraId="19DE3806" w14:textId="2734A648" w:rsidR="00BA5D16" w:rsidRDefault="005F5874" w:rsidP="00BA5D16">
            <w:pPr>
              <w:rPr>
                <w:rStyle w:val="s1"/>
              </w:rPr>
            </w:pPr>
            <w:r>
              <w:rPr>
                <w:rStyle w:val="s1"/>
              </w:rPr>
              <w:t>Discuss with learners and write a class definition of advocacy.</w:t>
            </w:r>
          </w:p>
          <w:p w14:paraId="29DBDF31" w14:textId="77777777" w:rsidR="00D11FD5" w:rsidRDefault="00D11FD5" w:rsidP="00BA5D16">
            <w:pPr>
              <w:rPr>
                <w:rStyle w:val="s1"/>
              </w:rPr>
            </w:pPr>
          </w:p>
          <w:p w14:paraId="17F93863" w14:textId="67576FD8" w:rsidR="0000575F" w:rsidRDefault="0000575F" w:rsidP="00BA5D16">
            <w:pPr>
              <w:rPr>
                <w:rStyle w:val="s1"/>
              </w:rPr>
            </w:pPr>
            <w:r>
              <w:rPr>
                <w:rStyle w:val="s1"/>
              </w:rPr>
              <w:t xml:space="preserve">Teacher to provide a list of individuals who could </w:t>
            </w:r>
            <w:r w:rsidR="00D11FD5">
              <w:rPr>
                <w:rStyle w:val="s1"/>
              </w:rPr>
              <w:t>benefit</w:t>
            </w:r>
            <w:r>
              <w:rPr>
                <w:rStyle w:val="s1"/>
              </w:rPr>
              <w:t xml:space="preserve"> </w:t>
            </w:r>
            <w:r w:rsidR="003E1BC1">
              <w:rPr>
                <w:rStyle w:val="s1"/>
              </w:rPr>
              <w:br/>
            </w:r>
            <w:r>
              <w:rPr>
                <w:rStyle w:val="s1"/>
              </w:rPr>
              <w:t>from having an advocate.</w:t>
            </w:r>
          </w:p>
          <w:p w14:paraId="7F0ECE8D" w14:textId="77777777" w:rsidR="00D11FD5" w:rsidRDefault="00D11FD5" w:rsidP="00BA5D16">
            <w:pPr>
              <w:rPr>
                <w:rStyle w:val="s1"/>
              </w:rPr>
            </w:pPr>
          </w:p>
          <w:p w14:paraId="584148DF" w14:textId="77777777" w:rsidR="00E40F1A" w:rsidRDefault="00E40F1A" w:rsidP="00BA5D16">
            <w:pPr>
              <w:rPr>
                <w:rStyle w:val="s1"/>
              </w:rPr>
            </w:pPr>
            <w:r>
              <w:rPr>
                <w:rStyle w:val="s1"/>
              </w:rPr>
              <w:lastRenderedPageBreak/>
              <w:t>Learners to list</w:t>
            </w:r>
            <w:r w:rsidR="009962D3">
              <w:rPr>
                <w:rStyle w:val="s1"/>
              </w:rPr>
              <w:t xml:space="preserve"> ways</w:t>
            </w:r>
            <w:r>
              <w:rPr>
                <w:rStyle w:val="s1"/>
              </w:rPr>
              <w:t xml:space="preserve"> each of the individuals would benefit from having an advocate.</w:t>
            </w:r>
          </w:p>
          <w:p w14:paraId="72378EBE" w14:textId="12E437E7" w:rsidR="00445AC2" w:rsidRDefault="00445AC2" w:rsidP="00BA5D16">
            <w:pPr>
              <w:rPr>
                <w:rStyle w:val="s1"/>
              </w:rPr>
            </w:pPr>
          </w:p>
        </w:tc>
        <w:tc>
          <w:tcPr>
            <w:tcW w:w="4677" w:type="dxa"/>
          </w:tcPr>
          <w:p w14:paraId="586BF9CC" w14:textId="77777777" w:rsidR="00BA5D16" w:rsidRDefault="00BA5D16" w:rsidP="00BA5D16">
            <w:pPr>
              <w:rPr>
                <w:rStyle w:val="s1"/>
              </w:rPr>
            </w:pPr>
          </w:p>
        </w:tc>
      </w:tr>
      <w:tr w:rsidR="00203130" w14:paraId="729317C7" w14:textId="77777777" w:rsidTr="00BC26A2">
        <w:tc>
          <w:tcPr>
            <w:tcW w:w="988" w:type="dxa"/>
            <w:tcBorders>
              <w:bottom w:val="single" w:sz="4" w:space="0" w:color="00882B"/>
            </w:tcBorders>
          </w:tcPr>
          <w:p w14:paraId="320A161F" w14:textId="607A3562" w:rsidR="00203130" w:rsidRDefault="002D3C1E" w:rsidP="00203130">
            <w:pPr>
              <w:rPr>
                <w:rStyle w:val="s1"/>
              </w:rPr>
            </w:pPr>
            <w:r>
              <w:rPr>
                <w:rStyle w:val="s1"/>
              </w:rPr>
              <w:t>7</w:t>
            </w:r>
          </w:p>
        </w:tc>
        <w:tc>
          <w:tcPr>
            <w:tcW w:w="2731" w:type="dxa"/>
            <w:tcBorders>
              <w:bottom w:val="single" w:sz="4" w:space="0" w:color="00882B"/>
            </w:tcBorders>
          </w:tcPr>
          <w:p w14:paraId="47FF7EE6" w14:textId="4174BAEC" w:rsidR="00203130" w:rsidRDefault="00203130" w:rsidP="00203130">
            <w:pPr>
              <w:rPr>
                <w:rStyle w:val="s1"/>
              </w:rPr>
            </w:pPr>
            <w:r>
              <w:rPr>
                <w:rStyle w:val="s1"/>
              </w:rPr>
              <w:t>Rights</w:t>
            </w:r>
          </w:p>
        </w:tc>
        <w:tc>
          <w:tcPr>
            <w:tcW w:w="3042" w:type="dxa"/>
            <w:tcBorders>
              <w:bottom w:val="single" w:sz="4" w:space="0" w:color="00882B"/>
            </w:tcBorders>
          </w:tcPr>
          <w:p w14:paraId="2FB41D04" w14:textId="7616FD7E" w:rsidR="00203130" w:rsidRDefault="00203130" w:rsidP="00203130">
            <w:pPr>
              <w:rPr>
                <w:rStyle w:val="s1"/>
              </w:rPr>
            </w:pPr>
            <w:r>
              <w:rPr>
                <w:rStyle w:val="s1"/>
              </w:rPr>
              <w:t>Consolidation of knowledge</w:t>
            </w:r>
            <w:r w:rsidR="00D11FD5">
              <w:rPr>
                <w:rStyle w:val="s1"/>
              </w:rPr>
              <w:t>.</w:t>
            </w:r>
          </w:p>
        </w:tc>
        <w:tc>
          <w:tcPr>
            <w:tcW w:w="3866" w:type="dxa"/>
            <w:tcBorders>
              <w:bottom w:val="single" w:sz="4" w:space="0" w:color="00882B"/>
            </w:tcBorders>
          </w:tcPr>
          <w:p w14:paraId="2B5EE80B" w14:textId="77777777" w:rsidR="00203130" w:rsidRDefault="00203130" w:rsidP="00203130">
            <w:pPr>
              <w:rPr>
                <w:rStyle w:val="s1"/>
              </w:rPr>
            </w:pPr>
            <w:r>
              <w:rPr>
                <w:rStyle w:val="s1"/>
              </w:rPr>
              <w:t>To consolidate learning teachers could use questions on th</w:t>
            </w:r>
            <w:r w:rsidR="00127F42">
              <w:rPr>
                <w:rStyle w:val="s1"/>
              </w:rPr>
              <w:t>e</w:t>
            </w:r>
            <w:r>
              <w:rPr>
                <w:rStyle w:val="s1"/>
              </w:rPr>
              <w:t xml:space="preserve"> topic </w:t>
            </w:r>
            <w:r w:rsidR="00127F42">
              <w:rPr>
                <w:rStyle w:val="s1"/>
              </w:rPr>
              <w:t>of ‘rights’</w:t>
            </w:r>
            <w:r w:rsidR="003475C2">
              <w:rPr>
                <w:rStyle w:val="s1"/>
              </w:rPr>
              <w:t xml:space="preserve"> </w:t>
            </w:r>
            <w:r>
              <w:rPr>
                <w:rStyle w:val="s1"/>
              </w:rPr>
              <w:t>from past exam papers.</w:t>
            </w:r>
          </w:p>
          <w:p w14:paraId="2BC9E5AA" w14:textId="0FEDA851" w:rsidR="00445AC2" w:rsidRDefault="00445AC2" w:rsidP="00203130">
            <w:pPr>
              <w:rPr>
                <w:rStyle w:val="s1"/>
              </w:rPr>
            </w:pPr>
          </w:p>
        </w:tc>
        <w:tc>
          <w:tcPr>
            <w:tcW w:w="4677" w:type="dxa"/>
            <w:tcBorders>
              <w:bottom w:val="single" w:sz="4" w:space="0" w:color="00882B"/>
            </w:tcBorders>
          </w:tcPr>
          <w:p w14:paraId="0F5B9CC4" w14:textId="58C42C40" w:rsidR="00203130" w:rsidRDefault="00203130" w:rsidP="00203130">
            <w:pPr>
              <w:rPr>
                <w:rStyle w:val="s1"/>
              </w:rPr>
            </w:pPr>
            <w:r>
              <w:rPr>
                <w:rStyle w:val="s1"/>
              </w:rPr>
              <w:t xml:space="preserve">Use past paper questions from OCR </w:t>
            </w:r>
            <w:hyperlink r:id="rId17" w:history="1">
              <w:proofErr w:type="spellStart"/>
              <w:r w:rsidRPr="003E1BC1">
                <w:rPr>
                  <w:rStyle w:val="Hyperlink"/>
                  <w:color w:val="0000FF"/>
                </w:rPr>
                <w:t>ExamBuilder</w:t>
              </w:r>
              <w:proofErr w:type="spellEnd"/>
            </w:hyperlink>
            <w:r>
              <w:rPr>
                <w:rStyle w:val="s1"/>
              </w:rPr>
              <w:t xml:space="preserve"> to create a topic test paper.</w:t>
            </w:r>
          </w:p>
          <w:p w14:paraId="7B7C81F9" w14:textId="11967CE8" w:rsidR="00D11FD5" w:rsidRDefault="00D11FD5" w:rsidP="00203130">
            <w:pPr>
              <w:rPr>
                <w:rStyle w:val="s1"/>
              </w:rPr>
            </w:pPr>
          </w:p>
        </w:tc>
      </w:tr>
      <w:tr w:rsidR="00BA5D16" w14:paraId="7C25AB62" w14:textId="77777777" w:rsidTr="00BC26A2">
        <w:tc>
          <w:tcPr>
            <w:tcW w:w="988" w:type="dxa"/>
            <w:tcBorders>
              <w:top w:val="nil"/>
            </w:tcBorders>
          </w:tcPr>
          <w:p w14:paraId="5588E68E" w14:textId="77777777" w:rsidR="00BA5D16" w:rsidRDefault="00BA5D16" w:rsidP="00BA5D16">
            <w:pPr>
              <w:rPr>
                <w:rStyle w:val="s1"/>
              </w:rPr>
            </w:pPr>
            <w:r>
              <w:rPr>
                <w:rStyle w:val="s1"/>
              </w:rPr>
              <w:t>8</w:t>
            </w:r>
          </w:p>
        </w:tc>
        <w:tc>
          <w:tcPr>
            <w:tcW w:w="2731" w:type="dxa"/>
            <w:tcBorders>
              <w:top w:val="nil"/>
            </w:tcBorders>
          </w:tcPr>
          <w:p w14:paraId="0001A7A3" w14:textId="77777777" w:rsidR="00BA5D16" w:rsidRDefault="00BA5D16" w:rsidP="00BA5D16">
            <w:pPr>
              <w:rPr>
                <w:rStyle w:val="s1"/>
              </w:rPr>
            </w:pPr>
            <w:r>
              <w:rPr>
                <w:rStyle w:val="s1"/>
              </w:rPr>
              <w:t>Types of care settings</w:t>
            </w:r>
          </w:p>
        </w:tc>
        <w:tc>
          <w:tcPr>
            <w:tcW w:w="3042" w:type="dxa"/>
            <w:tcBorders>
              <w:top w:val="nil"/>
            </w:tcBorders>
          </w:tcPr>
          <w:p w14:paraId="5A88C7B8" w14:textId="7478C2D5" w:rsidR="00BA5D16" w:rsidRDefault="00AA45A9" w:rsidP="00BA5D16">
            <w:pPr>
              <w:rPr>
                <w:rStyle w:val="s1"/>
              </w:rPr>
            </w:pPr>
            <w:r>
              <w:rPr>
                <w:rStyle w:val="s1"/>
              </w:rPr>
              <w:t>List a range of health care, social care and early years care settings.</w:t>
            </w:r>
          </w:p>
        </w:tc>
        <w:tc>
          <w:tcPr>
            <w:tcW w:w="3866" w:type="dxa"/>
            <w:tcBorders>
              <w:top w:val="nil"/>
            </w:tcBorders>
          </w:tcPr>
          <w:p w14:paraId="24B87B1E" w14:textId="72F8C5CF" w:rsidR="00DC0B32" w:rsidRDefault="00AA45A9" w:rsidP="00AA45A9">
            <w:pPr>
              <w:rPr>
                <w:rStyle w:val="s1"/>
              </w:rPr>
            </w:pPr>
            <w:r>
              <w:rPr>
                <w:rStyle w:val="s1"/>
              </w:rPr>
              <w:t xml:space="preserve">Teacher to introduce the three types of care setting – </w:t>
            </w:r>
            <w:r w:rsidR="00D11FD5">
              <w:rPr>
                <w:rStyle w:val="s1"/>
              </w:rPr>
              <w:t>h</w:t>
            </w:r>
            <w:r>
              <w:rPr>
                <w:rStyle w:val="s1"/>
              </w:rPr>
              <w:t xml:space="preserve">ealth care, social care and early years. </w:t>
            </w:r>
            <w:r w:rsidR="00DC0B32">
              <w:rPr>
                <w:rStyle w:val="s1"/>
              </w:rPr>
              <w:t>Ensuring learners are aware of the difference between</w:t>
            </w:r>
            <w:r>
              <w:rPr>
                <w:rStyle w:val="s1"/>
              </w:rPr>
              <w:t xml:space="preserve"> ‘health’ and ‘social’ care.</w:t>
            </w:r>
          </w:p>
          <w:p w14:paraId="4CC991E8" w14:textId="77777777" w:rsidR="00445AC2" w:rsidRDefault="00445AC2" w:rsidP="00AA45A9">
            <w:pPr>
              <w:rPr>
                <w:rStyle w:val="s1"/>
              </w:rPr>
            </w:pPr>
          </w:p>
          <w:p w14:paraId="786A5588" w14:textId="5580BD2D" w:rsidR="00BA5D16" w:rsidRDefault="00DC0B32" w:rsidP="00AA45A9">
            <w:pPr>
              <w:rPr>
                <w:rStyle w:val="s1"/>
              </w:rPr>
            </w:pPr>
            <w:r>
              <w:rPr>
                <w:rStyle w:val="s1"/>
              </w:rPr>
              <w:t>Learners</w:t>
            </w:r>
            <w:r w:rsidR="00763617">
              <w:rPr>
                <w:rStyle w:val="s1"/>
              </w:rPr>
              <w:t>, possibly</w:t>
            </w:r>
            <w:r>
              <w:rPr>
                <w:rStyle w:val="s1"/>
              </w:rPr>
              <w:t xml:space="preserve"> in pairs or groups carry out an i</w:t>
            </w:r>
            <w:r w:rsidR="00AA45A9">
              <w:rPr>
                <w:rStyle w:val="s1"/>
              </w:rPr>
              <w:t>nternet search of types of care settings in the local area.</w:t>
            </w:r>
          </w:p>
          <w:p w14:paraId="46E6417C" w14:textId="77777777" w:rsidR="00445AC2" w:rsidRDefault="00445AC2" w:rsidP="00AA45A9">
            <w:pPr>
              <w:rPr>
                <w:rStyle w:val="s1"/>
              </w:rPr>
            </w:pPr>
          </w:p>
          <w:p w14:paraId="4AA7D320" w14:textId="77777777" w:rsidR="00AA45A9" w:rsidRDefault="00AA45A9" w:rsidP="00AA45A9">
            <w:pPr>
              <w:rPr>
                <w:rStyle w:val="s1"/>
              </w:rPr>
            </w:pPr>
            <w:r>
              <w:rPr>
                <w:rStyle w:val="s1"/>
              </w:rPr>
              <w:t>Learners to compile a list of examples for each type of setting.</w:t>
            </w:r>
          </w:p>
          <w:p w14:paraId="4C62BDD4" w14:textId="0A6B1F98" w:rsidR="00445AC2" w:rsidRDefault="00445AC2" w:rsidP="00AA45A9">
            <w:pPr>
              <w:rPr>
                <w:rStyle w:val="s1"/>
              </w:rPr>
            </w:pPr>
          </w:p>
        </w:tc>
        <w:tc>
          <w:tcPr>
            <w:tcW w:w="4677" w:type="dxa"/>
            <w:tcBorders>
              <w:top w:val="nil"/>
            </w:tcBorders>
          </w:tcPr>
          <w:p w14:paraId="03194982" w14:textId="77777777" w:rsidR="00BA5D16" w:rsidRDefault="00BA5D16" w:rsidP="00BA5D16">
            <w:pPr>
              <w:rPr>
                <w:rStyle w:val="s1"/>
              </w:rPr>
            </w:pPr>
          </w:p>
        </w:tc>
      </w:tr>
      <w:tr w:rsidR="00BA5D16" w14:paraId="4EEAC9F6" w14:textId="77777777" w:rsidTr="00177933">
        <w:tc>
          <w:tcPr>
            <w:tcW w:w="988" w:type="dxa"/>
          </w:tcPr>
          <w:p w14:paraId="4C2CC06B" w14:textId="77777777" w:rsidR="00BA5D16" w:rsidRDefault="00BA5D16" w:rsidP="00BA5D16">
            <w:pPr>
              <w:rPr>
                <w:rStyle w:val="s1"/>
              </w:rPr>
            </w:pPr>
            <w:r>
              <w:rPr>
                <w:rStyle w:val="s1"/>
              </w:rPr>
              <w:t>9</w:t>
            </w:r>
          </w:p>
        </w:tc>
        <w:tc>
          <w:tcPr>
            <w:tcW w:w="2731" w:type="dxa"/>
          </w:tcPr>
          <w:p w14:paraId="6BDEB657" w14:textId="79036DED" w:rsidR="00BA5D16" w:rsidRDefault="00BA5D16" w:rsidP="00BA5D16">
            <w:pPr>
              <w:rPr>
                <w:rStyle w:val="s1"/>
              </w:rPr>
            </w:pPr>
            <w:r>
              <w:rPr>
                <w:rStyle w:val="s1"/>
              </w:rPr>
              <w:t>Values of care</w:t>
            </w:r>
            <w:r w:rsidR="00445AC2">
              <w:rPr>
                <w:rStyle w:val="s1"/>
              </w:rPr>
              <w:t xml:space="preserve"> (</w:t>
            </w:r>
            <w:proofErr w:type="spellStart"/>
            <w:r w:rsidR="00445AC2">
              <w:rPr>
                <w:rStyle w:val="s1"/>
              </w:rPr>
              <w:t>VoC</w:t>
            </w:r>
            <w:proofErr w:type="spellEnd"/>
            <w:r w:rsidR="00445AC2">
              <w:rPr>
                <w:rStyle w:val="s1"/>
              </w:rPr>
              <w:t>)</w:t>
            </w:r>
            <w:r>
              <w:rPr>
                <w:rStyle w:val="s1"/>
              </w:rPr>
              <w:t xml:space="preserve"> – Health and </w:t>
            </w:r>
            <w:r w:rsidR="005839B1">
              <w:rPr>
                <w:rStyle w:val="s1"/>
              </w:rPr>
              <w:t>S</w:t>
            </w:r>
            <w:r>
              <w:rPr>
                <w:rStyle w:val="s1"/>
              </w:rPr>
              <w:t xml:space="preserve">ocial </w:t>
            </w:r>
            <w:r w:rsidR="005839B1">
              <w:rPr>
                <w:rStyle w:val="s1"/>
              </w:rPr>
              <w:t>C</w:t>
            </w:r>
            <w:r>
              <w:rPr>
                <w:rStyle w:val="s1"/>
              </w:rPr>
              <w:t>are</w:t>
            </w:r>
          </w:p>
        </w:tc>
        <w:tc>
          <w:tcPr>
            <w:tcW w:w="3042" w:type="dxa"/>
          </w:tcPr>
          <w:p w14:paraId="05FA52CF" w14:textId="7670EDA9" w:rsidR="00BA5D16" w:rsidRDefault="00CC7996" w:rsidP="00BA5D16">
            <w:pPr>
              <w:rPr>
                <w:rStyle w:val="s1"/>
              </w:rPr>
            </w:pPr>
            <w:r w:rsidRPr="00877D0C">
              <w:rPr>
                <w:rStyle w:val="s1"/>
              </w:rPr>
              <w:t xml:space="preserve">Knowledge and understanding of the </w:t>
            </w:r>
            <w:r w:rsidR="00A512CD">
              <w:rPr>
                <w:rStyle w:val="s1"/>
              </w:rPr>
              <w:t xml:space="preserve">three health and social care </w:t>
            </w:r>
            <w:r w:rsidRPr="00877D0C">
              <w:rPr>
                <w:rStyle w:val="s1"/>
              </w:rPr>
              <w:t>values</w:t>
            </w:r>
            <w:r w:rsidR="00877D0C" w:rsidRPr="00877D0C">
              <w:rPr>
                <w:rStyle w:val="s1"/>
              </w:rPr>
              <w:t xml:space="preserve">. </w:t>
            </w:r>
          </w:p>
          <w:p w14:paraId="34BB59B8" w14:textId="234C83D8" w:rsidR="00692B73" w:rsidRDefault="00692B73" w:rsidP="00692B73">
            <w:pPr>
              <w:rPr>
                <w:rStyle w:val="s1"/>
              </w:rPr>
            </w:pPr>
          </w:p>
          <w:p w14:paraId="496AB409" w14:textId="77777777" w:rsidR="004D7775" w:rsidRDefault="004D7775" w:rsidP="00692B73">
            <w:pPr>
              <w:rPr>
                <w:rStyle w:val="s1"/>
              </w:rPr>
            </w:pPr>
          </w:p>
          <w:p w14:paraId="5A060FE8" w14:textId="40545CF5" w:rsidR="00692B73" w:rsidRPr="00877D0C" w:rsidRDefault="00E21C4B" w:rsidP="00692B73">
            <w:pPr>
              <w:rPr>
                <w:rStyle w:val="s1"/>
              </w:rPr>
            </w:pPr>
            <w:r>
              <w:rPr>
                <w:rStyle w:val="s1"/>
              </w:rPr>
              <w:lastRenderedPageBreak/>
              <w:t>Demonstrate</w:t>
            </w:r>
            <w:r w:rsidR="00692B73">
              <w:rPr>
                <w:rStyle w:val="s1"/>
              </w:rPr>
              <w:t xml:space="preserve"> knowledge by explaining how care workers can apply the values of care to empower individuals </w:t>
            </w:r>
            <w:r w:rsidR="00845F59">
              <w:rPr>
                <w:rStyle w:val="s1"/>
              </w:rPr>
              <w:t>using care</w:t>
            </w:r>
            <w:r w:rsidR="00692B73">
              <w:rPr>
                <w:rStyle w:val="s1"/>
              </w:rPr>
              <w:t xml:space="preserve"> </w:t>
            </w:r>
            <w:r w:rsidR="00845F59">
              <w:rPr>
                <w:rStyle w:val="s1"/>
              </w:rPr>
              <w:t>services</w:t>
            </w:r>
            <w:r w:rsidR="00692B73">
              <w:rPr>
                <w:rStyle w:val="s1"/>
              </w:rPr>
              <w:t>.</w:t>
            </w:r>
          </w:p>
        </w:tc>
        <w:tc>
          <w:tcPr>
            <w:tcW w:w="3866" w:type="dxa"/>
          </w:tcPr>
          <w:p w14:paraId="669AEB38" w14:textId="755D9376" w:rsidR="00BA5D16" w:rsidRDefault="005839B1" w:rsidP="00BA5D16">
            <w:pPr>
              <w:rPr>
                <w:rStyle w:val="s1"/>
              </w:rPr>
            </w:pPr>
            <w:r>
              <w:rPr>
                <w:rStyle w:val="s1"/>
              </w:rPr>
              <w:lastRenderedPageBreak/>
              <w:t>Teacher-led discussion of what is meant by ‘values of care’</w:t>
            </w:r>
            <w:r w:rsidR="00445AC2">
              <w:rPr>
                <w:rStyle w:val="s1"/>
              </w:rPr>
              <w:t xml:space="preserve"> (</w:t>
            </w:r>
            <w:proofErr w:type="spellStart"/>
            <w:r w:rsidR="00445AC2">
              <w:rPr>
                <w:rStyle w:val="s1"/>
              </w:rPr>
              <w:t>VoC</w:t>
            </w:r>
            <w:proofErr w:type="spellEnd"/>
            <w:r w:rsidR="00445AC2">
              <w:rPr>
                <w:rStyle w:val="s1"/>
              </w:rPr>
              <w:t>)</w:t>
            </w:r>
            <w:r>
              <w:rPr>
                <w:rStyle w:val="s1"/>
              </w:rPr>
              <w:t>.</w:t>
            </w:r>
          </w:p>
          <w:p w14:paraId="389E9A12" w14:textId="77777777" w:rsidR="00445AC2" w:rsidRDefault="00445AC2" w:rsidP="00BA5D16">
            <w:pPr>
              <w:rPr>
                <w:rStyle w:val="s1"/>
              </w:rPr>
            </w:pPr>
          </w:p>
          <w:p w14:paraId="2D35C9C7" w14:textId="1D898A73" w:rsidR="00445AC2" w:rsidRDefault="00877D0C" w:rsidP="00BA5D16">
            <w:pPr>
              <w:rPr>
                <w:bCs/>
                <w:iCs/>
              </w:rPr>
            </w:pPr>
            <w:r>
              <w:rPr>
                <w:rStyle w:val="s1"/>
              </w:rPr>
              <w:t xml:space="preserve">Teacher introduces the </w:t>
            </w:r>
            <w:r w:rsidR="00EE1E3A">
              <w:rPr>
                <w:rStyle w:val="s1"/>
              </w:rPr>
              <w:t xml:space="preserve">three </w:t>
            </w:r>
            <w:r>
              <w:rPr>
                <w:rStyle w:val="s1"/>
              </w:rPr>
              <w:t>h</w:t>
            </w:r>
            <w:r w:rsidR="005839B1">
              <w:rPr>
                <w:rStyle w:val="s1"/>
              </w:rPr>
              <w:t xml:space="preserve">ealth and </w:t>
            </w:r>
            <w:r>
              <w:rPr>
                <w:rStyle w:val="s1"/>
              </w:rPr>
              <w:t>s</w:t>
            </w:r>
            <w:r w:rsidR="005839B1">
              <w:rPr>
                <w:rStyle w:val="s1"/>
              </w:rPr>
              <w:t xml:space="preserve">ocial </w:t>
            </w:r>
            <w:r>
              <w:rPr>
                <w:rStyle w:val="s1"/>
              </w:rPr>
              <w:t>c</w:t>
            </w:r>
            <w:r w:rsidR="005839B1">
              <w:rPr>
                <w:rStyle w:val="s1"/>
              </w:rPr>
              <w:t>are</w:t>
            </w:r>
            <w:r>
              <w:rPr>
                <w:rStyle w:val="s1"/>
              </w:rPr>
              <w:t xml:space="preserve"> values and d</w:t>
            </w:r>
            <w:r>
              <w:rPr>
                <w:bCs/>
                <w:iCs/>
              </w:rPr>
              <w:t xml:space="preserve">iscussion of examples of </w:t>
            </w:r>
            <w:r w:rsidR="00445AC2">
              <w:rPr>
                <w:bCs/>
                <w:iCs/>
              </w:rPr>
              <w:t>health and safety</w:t>
            </w:r>
            <w:r>
              <w:rPr>
                <w:bCs/>
                <w:iCs/>
              </w:rPr>
              <w:t xml:space="preserve"> </w:t>
            </w:r>
            <w:proofErr w:type="spellStart"/>
            <w:r>
              <w:rPr>
                <w:bCs/>
                <w:iCs/>
              </w:rPr>
              <w:t>VoC</w:t>
            </w:r>
            <w:proofErr w:type="spellEnd"/>
            <w:r>
              <w:rPr>
                <w:bCs/>
                <w:iCs/>
              </w:rPr>
              <w:t xml:space="preserve"> in practice.</w:t>
            </w:r>
          </w:p>
          <w:p w14:paraId="396CC886" w14:textId="7A587B6B" w:rsidR="00E35139" w:rsidRDefault="00877D0C" w:rsidP="00BA5D16">
            <w:pPr>
              <w:rPr>
                <w:rStyle w:val="s1"/>
              </w:rPr>
            </w:pPr>
            <w:r>
              <w:rPr>
                <w:rStyle w:val="s1"/>
              </w:rPr>
              <w:lastRenderedPageBreak/>
              <w:t xml:space="preserve">Read a case study or watch a role play that demonstrates </w:t>
            </w:r>
            <w:r w:rsidR="00E35139">
              <w:rPr>
                <w:rStyle w:val="s1"/>
              </w:rPr>
              <w:t xml:space="preserve">an individual’s </w:t>
            </w:r>
            <w:r>
              <w:rPr>
                <w:rStyle w:val="s1"/>
              </w:rPr>
              <w:t>rights</w:t>
            </w:r>
            <w:r w:rsidR="00E35139">
              <w:rPr>
                <w:rStyle w:val="s1"/>
              </w:rPr>
              <w:t xml:space="preserve"> being</w:t>
            </w:r>
            <w:r>
              <w:rPr>
                <w:rStyle w:val="s1"/>
              </w:rPr>
              <w:t xml:space="preserve"> denied</w:t>
            </w:r>
            <w:r w:rsidR="00E35139">
              <w:rPr>
                <w:rStyle w:val="s1"/>
              </w:rPr>
              <w:t xml:space="preserve"> by a care worker</w:t>
            </w:r>
            <w:r w:rsidR="00EE1E3A">
              <w:rPr>
                <w:rStyle w:val="s1"/>
              </w:rPr>
              <w:t>,</w:t>
            </w:r>
            <w:r>
              <w:rPr>
                <w:rStyle w:val="s1"/>
              </w:rPr>
              <w:t xml:space="preserve"> discuss </w:t>
            </w:r>
            <w:r w:rsidR="00E34F41">
              <w:rPr>
                <w:rStyle w:val="s1"/>
              </w:rPr>
              <w:t>how the</w:t>
            </w:r>
            <w:r>
              <w:rPr>
                <w:rStyle w:val="s1"/>
              </w:rPr>
              <w:t xml:space="preserve"> rights </w:t>
            </w:r>
            <w:r w:rsidR="00E34F41">
              <w:rPr>
                <w:rStyle w:val="s1"/>
              </w:rPr>
              <w:t xml:space="preserve">are </w:t>
            </w:r>
            <w:r>
              <w:rPr>
                <w:rStyle w:val="s1"/>
              </w:rPr>
              <w:t>denied.</w:t>
            </w:r>
          </w:p>
          <w:p w14:paraId="2F83AA4A" w14:textId="77777777" w:rsidR="00445AC2" w:rsidRDefault="00445AC2" w:rsidP="00BA5D16">
            <w:pPr>
              <w:rPr>
                <w:rStyle w:val="s1"/>
              </w:rPr>
            </w:pPr>
          </w:p>
          <w:p w14:paraId="55B9DEC8" w14:textId="77777777" w:rsidR="00877D0C" w:rsidRDefault="00877D0C" w:rsidP="000805B6">
            <w:pPr>
              <w:rPr>
                <w:rStyle w:val="s1"/>
              </w:rPr>
            </w:pPr>
            <w:r>
              <w:rPr>
                <w:rStyle w:val="s1"/>
              </w:rPr>
              <w:t>Then</w:t>
            </w:r>
            <w:r w:rsidR="00E35139">
              <w:rPr>
                <w:rStyle w:val="s1"/>
              </w:rPr>
              <w:t xml:space="preserve"> learners</w:t>
            </w:r>
            <w:r>
              <w:rPr>
                <w:rStyle w:val="s1"/>
              </w:rPr>
              <w:t xml:space="preserve"> re-write the case study, or re-enact the role play, this time demonstrating the values of care in practice to empower </w:t>
            </w:r>
            <w:r w:rsidR="00C125F1">
              <w:rPr>
                <w:rStyle w:val="s1"/>
              </w:rPr>
              <w:t>the individual.</w:t>
            </w:r>
          </w:p>
          <w:p w14:paraId="359D0B21" w14:textId="69289A71" w:rsidR="00445AC2" w:rsidRDefault="00445AC2" w:rsidP="000805B6">
            <w:pPr>
              <w:rPr>
                <w:rStyle w:val="s1"/>
              </w:rPr>
            </w:pPr>
          </w:p>
        </w:tc>
        <w:tc>
          <w:tcPr>
            <w:tcW w:w="4677" w:type="dxa"/>
          </w:tcPr>
          <w:p w14:paraId="71EB8ACB" w14:textId="780D4EC7" w:rsidR="003E39F8" w:rsidRDefault="005839B1" w:rsidP="003E39F8">
            <w:pPr>
              <w:rPr>
                <w:rStyle w:val="s1"/>
              </w:rPr>
            </w:pPr>
            <w:r>
              <w:rPr>
                <w:rStyle w:val="s1"/>
              </w:rPr>
              <w:lastRenderedPageBreak/>
              <w:t>Create</w:t>
            </w:r>
            <w:r w:rsidR="004C49AC">
              <w:rPr>
                <w:rStyle w:val="s1"/>
              </w:rPr>
              <w:t xml:space="preserve"> a case study</w:t>
            </w:r>
            <w:r>
              <w:rPr>
                <w:rStyle w:val="s1"/>
              </w:rPr>
              <w:t xml:space="preserve"> or use </w:t>
            </w:r>
            <w:r w:rsidR="00214A34">
              <w:rPr>
                <w:rStyle w:val="s1"/>
              </w:rPr>
              <w:t xml:space="preserve">the one on </w:t>
            </w:r>
            <w:r w:rsidR="004C49AC">
              <w:rPr>
                <w:rStyle w:val="s1"/>
              </w:rPr>
              <w:t xml:space="preserve">page 18 </w:t>
            </w:r>
            <w:r w:rsidR="002623A1">
              <w:rPr>
                <w:rStyle w:val="s1"/>
              </w:rPr>
              <w:t xml:space="preserve">of the </w:t>
            </w:r>
            <w:hyperlink r:id="rId18" w:history="1">
              <w:r w:rsidR="003E39F8" w:rsidRPr="00BC26A2">
                <w:rPr>
                  <w:rStyle w:val="Hyperlink"/>
                  <w:color w:val="0000FF"/>
                </w:rPr>
                <w:t>Cambridge National Health and Social Care Level1 / 2. Adams, Riley &amp; Peteiro. Hodder. 2017</w:t>
              </w:r>
            </w:hyperlink>
            <w:r w:rsidR="003E39F8">
              <w:rPr>
                <w:rStyle w:val="s1"/>
              </w:rPr>
              <w:t xml:space="preserve"> ‘Mrs Talbot’s cup </w:t>
            </w:r>
            <w:r w:rsidR="00BC26A2">
              <w:rPr>
                <w:rStyle w:val="s1"/>
              </w:rPr>
              <w:br/>
            </w:r>
            <w:r w:rsidR="003E39F8">
              <w:rPr>
                <w:rStyle w:val="s1"/>
              </w:rPr>
              <w:t>of coffee’.</w:t>
            </w:r>
          </w:p>
          <w:p w14:paraId="65607891" w14:textId="77777777" w:rsidR="003E39F8" w:rsidRDefault="003E39F8" w:rsidP="00BA5D16">
            <w:pPr>
              <w:rPr>
                <w:rStyle w:val="s1"/>
              </w:rPr>
            </w:pPr>
          </w:p>
          <w:p w14:paraId="64C0AE47" w14:textId="57E068EA" w:rsidR="003E39F8" w:rsidRDefault="003E39F8" w:rsidP="003E39F8">
            <w:pPr>
              <w:rPr>
                <w:rStyle w:val="s1"/>
              </w:rPr>
            </w:pPr>
          </w:p>
        </w:tc>
      </w:tr>
      <w:tr w:rsidR="00BA5D16" w14:paraId="4403E118" w14:textId="77777777" w:rsidTr="00177933">
        <w:tc>
          <w:tcPr>
            <w:tcW w:w="988" w:type="dxa"/>
          </w:tcPr>
          <w:p w14:paraId="2052B8FD" w14:textId="77777777" w:rsidR="00BA5D16" w:rsidRDefault="00BA5D16" w:rsidP="00BA5D16">
            <w:pPr>
              <w:rPr>
                <w:rStyle w:val="s1"/>
              </w:rPr>
            </w:pPr>
            <w:r>
              <w:rPr>
                <w:rStyle w:val="s1"/>
              </w:rPr>
              <w:t>10</w:t>
            </w:r>
          </w:p>
        </w:tc>
        <w:tc>
          <w:tcPr>
            <w:tcW w:w="2731" w:type="dxa"/>
          </w:tcPr>
          <w:p w14:paraId="208F747D" w14:textId="77777777" w:rsidR="00BA5D16" w:rsidRDefault="00BA5D16" w:rsidP="00BA5D16">
            <w:pPr>
              <w:rPr>
                <w:rStyle w:val="s1"/>
              </w:rPr>
            </w:pPr>
            <w:r>
              <w:rPr>
                <w:rStyle w:val="s1"/>
              </w:rPr>
              <w:t>Values of care – Early Years</w:t>
            </w:r>
          </w:p>
        </w:tc>
        <w:tc>
          <w:tcPr>
            <w:tcW w:w="3042" w:type="dxa"/>
          </w:tcPr>
          <w:p w14:paraId="46413F1A" w14:textId="06522D86" w:rsidR="00877D0C" w:rsidRPr="00877D0C" w:rsidRDefault="00877D0C" w:rsidP="00877D0C">
            <w:pPr>
              <w:spacing w:line="240" w:lineRule="auto"/>
            </w:pPr>
            <w:r>
              <w:t>K</w:t>
            </w:r>
            <w:r w:rsidRPr="00877D0C">
              <w:t>now</w:t>
            </w:r>
            <w:r>
              <w:t xml:space="preserve">ledge </w:t>
            </w:r>
            <w:r w:rsidR="00A446E9">
              <w:t xml:space="preserve">and understanding </w:t>
            </w:r>
            <w:r>
              <w:t>of</w:t>
            </w:r>
            <w:r w:rsidRPr="00877D0C">
              <w:t xml:space="preserve"> the Early Years care values</w:t>
            </w:r>
            <w:r>
              <w:t>.</w:t>
            </w:r>
          </w:p>
          <w:p w14:paraId="501E9399" w14:textId="77777777" w:rsidR="00877D0C" w:rsidRPr="00877D0C" w:rsidRDefault="00877D0C" w:rsidP="00877D0C">
            <w:pPr>
              <w:spacing w:line="240" w:lineRule="auto"/>
            </w:pPr>
          </w:p>
          <w:p w14:paraId="4011358A" w14:textId="77221095" w:rsidR="00877D0C" w:rsidRPr="00877D0C" w:rsidRDefault="00877D0C" w:rsidP="00877D0C">
            <w:pPr>
              <w:spacing w:line="240" w:lineRule="auto"/>
            </w:pPr>
            <w:r w:rsidRPr="00877D0C">
              <w:t xml:space="preserve">To </w:t>
            </w:r>
            <w:r w:rsidR="008C4FBD">
              <w:t>demonstrate</w:t>
            </w:r>
            <w:r w:rsidR="00A446E9">
              <w:t xml:space="preserve"> </w:t>
            </w:r>
            <w:r w:rsidRPr="00877D0C">
              <w:t>knowledge</w:t>
            </w:r>
            <w:r w:rsidR="008C4FBD">
              <w:t xml:space="preserve"> and understanding</w:t>
            </w:r>
            <w:r w:rsidRPr="00877D0C">
              <w:t xml:space="preserve"> by giving examples of</w:t>
            </w:r>
            <w:r w:rsidR="00F6137B">
              <w:t xml:space="preserve"> the early years values of care</w:t>
            </w:r>
            <w:r w:rsidRPr="00877D0C">
              <w:t xml:space="preserve"> </w:t>
            </w:r>
            <w:r w:rsidR="008C4FBD">
              <w:t>being applied</w:t>
            </w:r>
            <w:r w:rsidRPr="00877D0C">
              <w:t xml:space="preserve"> by care workers</w:t>
            </w:r>
            <w:r w:rsidR="00445AC2">
              <w:t>.</w:t>
            </w:r>
          </w:p>
          <w:p w14:paraId="3A74AA30" w14:textId="77777777" w:rsidR="00BA5D16" w:rsidRDefault="00BA5D16" w:rsidP="00BA5D16">
            <w:pPr>
              <w:rPr>
                <w:rStyle w:val="s1"/>
              </w:rPr>
            </w:pPr>
          </w:p>
        </w:tc>
        <w:tc>
          <w:tcPr>
            <w:tcW w:w="3866" w:type="dxa"/>
          </w:tcPr>
          <w:p w14:paraId="0240BC92" w14:textId="0CDEEED2" w:rsidR="008C4FBD" w:rsidRDefault="00F6137B" w:rsidP="00BA5D16">
            <w:pPr>
              <w:rPr>
                <w:rStyle w:val="s1"/>
              </w:rPr>
            </w:pPr>
            <w:r>
              <w:rPr>
                <w:rStyle w:val="s1"/>
              </w:rPr>
              <w:t>Teacher provides a list of the early years</w:t>
            </w:r>
            <w:r w:rsidR="00445AC2">
              <w:rPr>
                <w:rStyle w:val="s1"/>
              </w:rPr>
              <w:t>’</w:t>
            </w:r>
            <w:r>
              <w:rPr>
                <w:rStyle w:val="s1"/>
              </w:rPr>
              <w:t xml:space="preserve"> values of care. </w:t>
            </w:r>
            <w:r w:rsidR="008C4FBD">
              <w:rPr>
                <w:rStyle w:val="s1"/>
              </w:rPr>
              <w:t>Read through and discuss with learners to ensure understanding.</w:t>
            </w:r>
          </w:p>
          <w:p w14:paraId="6198B8C9" w14:textId="77777777" w:rsidR="008C4FBD" w:rsidRDefault="008C4FBD" w:rsidP="00BA5D16">
            <w:pPr>
              <w:rPr>
                <w:rStyle w:val="s1"/>
              </w:rPr>
            </w:pPr>
          </w:p>
          <w:p w14:paraId="29B69A39" w14:textId="4F0304DE" w:rsidR="00E35139" w:rsidRDefault="00E35139" w:rsidP="00BA5D16">
            <w:pPr>
              <w:rPr>
                <w:rStyle w:val="s1"/>
              </w:rPr>
            </w:pPr>
            <w:r>
              <w:rPr>
                <w:rStyle w:val="s1"/>
              </w:rPr>
              <w:t xml:space="preserve">In pairs or individually learners choose one early years </w:t>
            </w:r>
            <w:proofErr w:type="spellStart"/>
            <w:r>
              <w:rPr>
                <w:rStyle w:val="s1"/>
              </w:rPr>
              <w:t>VoC</w:t>
            </w:r>
            <w:proofErr w:type="spellEnd"/>
            <w:r>
              <w:rPr>
                <w:rStyle w:val="s1"/>
              </w:rPr>
              <w:t xml:space="preserve"> and write it in the centre of a flip chart</w:t>
            </w:r>
            <w:r w:rsidR="00445AC2">
              <w:rPr>
                <w:rStyle w:val="s1"/>
              </w:rPr>
              <w:t>.</w:t>
            </w:r>
          </w:p>
          <w:p w14:paraId="41DE964F" w14:textId="77777777" w:rsidR="00445AC2" w:rsidRDefault="00445AC2" w:rsidP="00BA5D16">
            <w:pPr>
              <w:rPr>
                <w:rStyle w:val="s1"/>
              </w:rPr>
            </w:pPr>
          </w:p>
          <w:p w14:paraId="5D4752CC" w14:textId="5B8286F7" w:rsidR="008C4FBD" w:rsidRDefault="008C4FBD" w:rsidP="008C4FBD">
            <w:pPr>
              <w:spacing w:line="276" w:lineRule="auto"/>
              <w:rPr>
                <w:bCs/>
                <w:iCs/>
              </w:rPr>
            </w:pPr>
            <w:r>
              <w:rPr>
                <w:bCs/>
                <w:iCs/>
              </w:rPr>
              <w:t>Create a spider diagram of as many examples as possible of how a</w:t>
            </w:r>
            <w:r w:rsidR="00266366">
              <w:rPr>
                <w:bCs/>
                <w:iCs/>
              </w:rPr>
              <w:t>n</w:t>
            </w:r>
            <w:r>
              <w:rPr>
                <w:bCs/>
                <w:iCs/>
              </w:rPr>
              <w:t xml:space="preserve"> </w:t>
            </w:r>
            <w:r w:rsidR="00C94A03">
              <w:rPr>
                <w:bCs/>
                <w:iCs/>
              </w:rPr>
              <w:t>early years</w:t>
            </w:r>
            <w:r w:rsidR="00AB30FD">
              <w:rPr>
                <w:bCs/>
                <w:iCs/>
              </w:rPr>
              <w:t>’</w:t>
            </w:r>
            <w:r>
              <w:rPr>
                <w:bCs/>
                <w:iCs/>
              </w:rPr>
              <w:t xml:space="preserve"> care worker would put the </w:t>
            </w:r>
            <w:proofErr w:type="spellStart"/>
            <w:r>
              <w:rPr>
                <w:bCs/>
                <w:iCs/>
              </w:rPr>
              <w:t>VoC</w:t>
            </w:r>
            <w:proofErr w:type="spellEnd"/>
            <w:r>
              <w:rPr>
                <w:bCs/>
                <w:iCs/>
              </w:rPr>
              <w:t xml:space="preserve"> into practice in day to day tasks</w:t>
            </w:r>
            <w:r w:rsidR="00445AC2">
              <w:rPr>
                <w:bCs/>
                <w:iCs/>
              </w:rPr>
              <w:t>.</w:t>
            </w:r>
          </w:p>
          <w:p w14:paraId="0C3F6568" w14:textId="77777777" w:rsidR="00445AC2" w:rsidRDefault="00445AC2" w:rsidP="008C4FBD">
            <w:pPr>
              <w:spacing w:line="276" w:lineRule="auto"/>
              <w:rPr>
                <w:bCs/>
                <w:iCs/>
              </w:rPr>
            </w:pPr>
          </w:p>
          <w:p w14:paraId="4332BA62" w14:textId="77777777" w:rsidR="008C4FBD" w:rsidRDefault="008C4FBD" w:rsidP="00EC1541">
            <w:pPr>
              <w:spacing w:line="240" w:lineRule="auto"/>
              <w:rPr>
                <w:bCs/>
                <w:iCs/>
              </w:rPr>
            </w:pPr>
            <w:r>
              <w:rPr>
                <w:bCs/>
                <w:iCs/>
              </w:rPr>
              <w:lastRenderedPageBreak/>
              <w:t xml:space="preserve">Learners </w:t>
            </w:r>
            <w:r w:rsidR="000370B0">
              <w:rPr>
                <w:bCs/>
                <w:iCs/>
              </w:rPr>
              <w:t>share</w:t>
            </w:r>
            <w:r>
              <w:rPr>
                <w:bCs/>
                <w:iCs/>
              </w:rPr>
              <w:t xml:space="preserve"> their examples </w:t>
            </w:r>
            <w:r w:rsidR="00266366">
              <w:rPr>
                <w:bCs/>
                <w:iCs/>
              </w:rPr>
              <w:t>with</w:t>
            </w:r>
            <w:r>
              <w:rPr>
                <w:bCs/>
                <w:iCs/>
              </w:rPr>
              <w:t xml:space="preserve"> rest of group.</w:t>
            </w:r>
          </w:p>
          <w:p w14:paraId="28B1D7EB" w14:textId="1405F272" w:rsidR="00445AC2" w:rsidRPr="00EC1541" w:rsidRDefault="00445AC2" w:rsidP="00EC1541">
            <w:pPr>
              <w:spacing w:line="240" w:lineRule="auto"/>
              <w:rPr>
                <w:rStyle w:val="s1"/>
                <w:bCs/>
                <w:iCs/>
              </w:rPr>
            </w:pPr>
          </w:p>
        </w:tc>
        <w:tc>
          <w:tcPr>
            <w:tcW w:w="4677" w:type="dxa"/>
          </w:tcPr>
          <w:p w14:paraId="25D3361F" w14:textId="28725534" w:rsidR="008C4FBD" w:rsidRDefault="008C4FBD" w:rsidP="00BA5D16">
            <w:pPr>
              <w:rPr>
                <w:rStyle w:val="s1"/>
              </w:rPr>
            </w:pPr>
            <w:r>
              <w:rPr>
                <w:rStyle w:val="s1"/>
              </w:rPr>
              <w:lastRenderedPageBreak/>
              <w:t xml:space="preserve">Useful </w:t>
            </w:r>
            <w:hyperlink r:id="rId19" w:history="1">
              <w:r w:rsidRPr="00BC26A2">
                <w:rPr>
                  <w:rStyle w:val="Hyperlink"/>
                  <w:color w:val="0000FF"/>
                </w:rPr>
                <w:t>exam questions</w:t>
              </w:r>
            </w:hyperlink>
            <w:r>
              <w:rPr>
                <w:rStyle w:val="s1"/>
              </w:rPr>
              <w:t xml:space="preserve"> for </w:t>
            </w:r>
            <w:r w:rsidR="00F2748A">
              <w:rPr>
                <w:rStyle w:val="s1"/>
              </w:rPr>
              <w:t xml:space="preserve">topic </w:t>
            </w:r>
            <w:r>
              <w:rPr>
                <w:rStyle w:val="s1"/>
              </w:rPr>
              <w:t>practice are:</w:t>
            </w:r>
          </w:p>
          <w:p w14:paraId="0652B2F6" w14:textId="77777777" w:rsidR="00445AC2" w:rsidRDefault="00445AC2" w:rsidP="00BA5D16">
            <w:pPr>
              <w:rPr>
                <w:rStyle w:val="s1"/>
              </w:rPr>
            </w:pPr>
          </w:p>
          <w:p w14:paraId="79016A6F" w14:textId="465D2E44" w:rsidR="002E2553" w:rsidRDefault="00E35139" w:rsidP="00BA5D16">
            <w:pPr>
              <w:rPr>
                <w:rStyle w:val="s1"/>
              </w:rPr>
            </w:pPr>
            <w:r>
              <w:rPr>
                <w:rStyle w:val="s1"/>
              </w:rPr>
              <w:t>4(c) June 2019</w:t>
            </w:r>
          </w:p>
          <w:p w14:paraId="76EC3DA1" w14:textId="2BF13A92" w:rsidR="00B15102" w:rsidRDefault="00B15102" w:rsidP="00BA5D16">
            <w:pPr>
              <w:rPr>
                <w:rStyle w:val="s1"/>
              </w:rPr>
            </w:pPr>
            <w:r>
              <w:rPr>
                <w:rStyle w:val="s1"/>
              </w:rPr>
              <w:t>1(a)</w:t>
            </w:r>
            <w:r w:rsidR="002E2553">
              <w:rPr>
                <w:rStyle w:val="s1"/>
              </w:rPr>
              <w:t xml:space="preserve"> and (b)</w:t>
            </w:r>
            <w:r>
              <w:rPr>
                <w:rStyle w:val="s1"/>
              </w:rPr>
              <w:t xml:space="preserve"> J</w:t>
            </w:r>
            <w:r w:rsidR="002E2553">
              <w:rPr>
                <w:rStyle w:val="s1"/>
              </w:rPr>
              <w:t>an</w:t>
            </w:r>
            <w:r>
              <w:rPr>
                <w:rStyle w:val="s1"/>
              </w:rPr>
              <w:t xml:space="preserve"> 2018</w:t>
            </w:r>
          </w:p>
          <w:p w14:paraId="19A9B1C5" w14:textId="13E9F5B2" w:rsidR="00FF2E67" w:rsidRDefault="008C4FBD" w:rsidP="00BA5D16">
            <w:pPr>
              <w:rPr>
                <w:rStyle w:val="s1"/>
              </w:rPr>
            </w:pPr>
            <w:r>
              <w:rPr>
                <w:rStyle w:val="s1"/>
              </w:rPr>
              <w:t>5(c) June 2018</w:t>
            </w:r>
          </w:p>
          <w:p w14:paraId="331CD5EE" w14:textId="7447D184" w:rsidR="000370B0" w:rsidRDefault="000370B0" w:rsidP="00BA5D16">
            <w:pPr>
              <w:rPr>
                <w:rStyle w:val="s1"/>
              </w:rPr>
            </w:pPr>
          </w:p>
          <w:p w14:paraId="695D6F13" w14:textId="6659B506" w:rsidR="000805B6" w:rsidRDefault="000805B6" w:rsidP="000805B6">
            <w:pPr>
              <w:rPr>
                <w:rStyle w:val="s1"/>
              </w:rPr>
            </w:pPr>
            <w:r>
              <w:rPr>
                <w:rStyle w:val="s1"/>
              </w:rPr>
              <w:t xml:space="preserve">Consolidation </w:t>
            </w:r>
            <w:r w:rsidR="006F22DA">
              <w:rPr>
                <w:rStyle w:val="s1"/>
              </w:rPr>
              <w:t>–</w:t>
            </w:r>
            <w:r>
              <w:rPr>
                <w:rStyle w:val="s1"/>
              </w:rPr>
              <w:t xml:space="preserve"> </w:t>
            </w:r>
            <w:r w:rsidR="000370B0">
              <w:rPr>
                <w:rStyle w:val="s1"/>
              </w:rPr>
              <w:t>Card sort activity:</w:t>
            </w:r>
          </w:p>
          <w:p w14:paraId="40F22822" w14:textId="496B6999" w:rsidR="000805B6" w:rsidRDefault="000805B6" w:rsidP="000805B6">
            <w:pPr>
              <w:rPr>
                <w:rStyle w:val="s1"/>
              </w:rPr>
            </w:pPr>
            <w:r>
              <w:rPr>
                <w:rStyle w:val="s1"/>
              </w:rPr>
              <w:t>Each early years</w:t>
            </w:r>
            <w:r w:rsidR="00445AC2">
              <w:rPr>
                <w:rStyle w:val="s1"/>
              </w:rPr>
              <w:t>’</w:t>
            </w:r>
            <w:r>
              <w:rPr>
                <w:rStyle w:val="s1"/>
              </w:rPr>
              <w:t xml:space="preserve"> value of care written on a piece of card.</w:t>
            </w:r>
          </w:p>
          <w:p w14:paraId="38BEED8C" w14:textId="77777777" w:rsidR="00445AC2" w:rsidRDefault="00445AC2" w:rsidP="000805B6">
            <w:pPr>
              <w:rPr>
                <w:rStyle w:val="s1"/>
              </w:rPr>
            </w:pPr>
          </w:p>
          <w:p w14:paraId="390BD70E" w14:textId="0FABDAF8" w:rsidR="000805B6" w:rsidRDefault="000805B6" w:rsidP="000805B6">
            <w:pPr>
              <w:rPr>
                <w:rStyle w:val="s1"/>
              </w:rPr>
            </w:pPr>
            <w:r>
              <w:rPr>
                <w:rStyle w:val="s1"/>
              </w:rPr>
              <w:t xml:space="preserve">A set of cards printed with various ways to apply the </w:t>
            </w:r>
            <w:proofErr w:type="spellStart"/>
            <w:r>
              <w:rPr>
                <w:rStyle w:val="s1"/>
              </w:rPr>
              <w:t>VoC</w:t>
            </w:r>
            <w:proofErr w:type="spellEnd"/>
            <w:r>
              <w:rPr>
                <w:rStyle w:val="s1"/>
              </w:rPr>
              <w:t xml:space="preserve"> in early years settings.</w:t>
            </w:r>
          </w:p>
          <w:p w14:paraId="4EFC1E08" w14:textId="77777777" w:rsidR="00445AC2" w:rsidRDefault="00445AC2" w:rsidP="000805B6">
            <w:pPr>
              <w:rPr>
                <w:rStyle w:val="s1"/>
              </w:rPr>
            </w:pPr>
          </w:p>
          <w:p w14:paraId="67C182D1" w14:textId="56982AA7" w:rsidR="000805B6" w:rsidRDefault="000805B6" w:rsidP="000805B6">
            <w:pPr>
              <w:rPr>
                <w:rStyle w:val="s1"/>
              </w:rPr>
            </w:pPr>
            <w:r>
              <w:rPr>
                <w:rStyle w:val="s1"/>
              </w:rPr>
              <w:t xml:space="preserve">Match the ways with the correct </w:t>
            </w:r>
            <w:proofErr w:type="spellStart"/>
            <w:r>
              <w:rPr>
                <w:rStyle w:val="s1"/>
              </w:rPr>
              <w:t>VoC.</w:t>
            </w:r>
            <w:proofErr w:type="spellEnd"/>
          </w:p>
          <w:p w14:paraId="49B51C1A" w14:textId="03B8B7B8" w:rsidR="008C4FBD" w:rsidRDefault="008C4FBD" w:rsidP="00BA5D16">
            <w:pPr>
              <w:rPr>
                <w:rStyle w:val="s1"/>
              </w:rPr>
            </w:pPr>
          </w:p>
        </w:tc>
      </w:tr>
      <w:tr w:rsidR="00F06D0E" w14:paraId="0261E188" w14:textId="77777777" w:rsidTr="004D7775">
        <w:tc>
          <w:tcPr>
            <w:tcW w:w="988" w:type="dxa"/>
            <w:tcBorders>
              <w:bottom w:val="single" w:sz="4" w:space="0" w:color="00882B"/>
            </w:tcBorders>
          </w:tcPr>
          <w:p w14:paraId="3FCD5B8F" w14:textId="5F35E761" w:rsidR="00F06D0E" w:rsidRDefault="00F06D0E" w:rsidP="00BA5D16">
            <w:pPr>
              <w:rPr>
                <w:rStyle w:val="s1"/>
              </w:rPr>
            </w:pPr>
            <w:r>
              <w:rPr>
                <w:rStyle w:val="s1"/>
              </w:rPr>
              <w:t>11</w:t>
            </w:r>
          </w:p>
        </w:tc>
        <w:tc>
          <w:tcPr>
            <w:tcW w:w="2731" w:type="dxa"/>
            <w:tcBorders>
              <w:bottom w:val="single" w:sz="4" w:space="0" w:color="00882B"/>
            </w:tcBorders>
          </w:tcPr>
          <w:p w14:paraId="443E5969" w14:textId="69E2F8A3" w:rsidR="00F06D0E" w:rsidRDefault="00952009" w:rsidP="00BA5D16">
            <w:pPr>
              <w:rPr>
                <w:rStyle w:val="s1"/>
              </w:rPr>
            </w:pPr>
            <w:r>
              <w:rPr>
                <w:rStyle w:val="s1"/>
              </w:rPr>
              <w:t>Being a reflective practitioner</w:t>
            </w:r>
          </w:p>
        </w:tc>
        <w:tc>
          <w:tcPr>
            <w:tcW w:w="3042" w:type="dxa"/>
            <w:tcBorders>
              <w:bottom w:val="single" w:sz="4" w:space="0" w:color="00882B"/>
            </w:tcBorders>
          </w:tcPr>
          <w:p w14:paraId="26F8F088" w14:textId="5631DD3E" w:rsidR="00F06D0E" w:rsidRPr="00AB30FD" w:rsidRDefault="00952009" w:rsidP="00556CA6">
            <w:pPr>
              <w:tabs>
                <w:tab w:val="left" w:pos="938"/>
              </w:tabs>
              <w:rPr>
                <w:rStyle w:val="s1"/>
                <w:szCs w:val="22"/>
              </w:rPr>
            </w:pPr>
            <w:r w:rsidRPr="00AB30FD">
              <w:rPr>
                <w:rStyle w:val="s1"/>
                <w:szCs w:val="22"/>
              </w:rPr>
              <w:t>Understanding of ‘reflective practice’.</w:t>
            </w:r>
          </w:p>
        </w:tc>
        <w:tc>
          <w:tcPr>
            <w:tcW w:w="3866" w:type="dxa"/>
            <w:tcBorders>
              <w:bottom w:val="single" w:sz="4" w:space="0" w:color="00882B"/>
            </w:tcBorders>
          </w:tcPr>
          <w:p w14:paraId="7A26E5C2" w14:textId="70E3211B" w:rsidR="00F06D0E" w:rsidRPr="00AB30FD" w:rsidRDefault="00F149EC" w:rsidP="00BA5D16">
            <w:pPr>
              <w:rPr>
                <w:rStyle w:val="s1"/>
                <w:szCs w:val="22"/>
              </w:rPr>
            </w:pPr>
            <w:r w:rsidRPr="00AB30FD">
              <w:rPr>
                <w:rStyle w:val="s1"/>
                <w:szCs w:val="22"/>
              </w:rPr>
              <w:t>Teacher to introduce the concept of ‘reflective practice’.</w:t>
            </w:r>
          </w:p>
          <w:p w14:paraId="547A081C" w14:textId="77777777" w:rsidR="00445AC2" w:rsidRPr="00AB30FD" w:rsidRDefault="00445AC2" w:rsidP="00BA5D16">
            <w:pPr>
              <w:rPr>
                <w:rStyle w:val="s1"/>
                <w:szCs w:val="22"/>
              </w:rPr>
            </w:pPr>
          </w:p>
          <w:p w14:paraId="26BBA653" w14:textId="68960B63" w:rsidR="002B089D" w:rsidRPr="00AB30FD" w:rsidRDefault="002B089D" w:rsidP="00BA5D16">
            <w:pPr>
              <w:rPr>
                <w:rStyle w:val="s1"/>
                <w:szCs w:val="22"/>
              </w:rPr>
            </w:pPr>
            <w:r w:rsidRPr="00AB30FD">
              <w:rPr>
                <w:rStyle w:val="s1"/>
                <w:szCs w:val="22"/>
              </w:rPr>
              <w:t>Familiarise learners with the four main aspects of reflective practice and the benefits.</w:t>
            </w:r>
          </w:p>
          <w:p w14:paraId="66E4E1A4" w14:textId="77777777" w:rsidR="00814CB3" w:rsidRPr="00AB30FD" w:rsidRDefault="00814CB3" w:rsidP="00BA5D16">
            <w:pPr>
              <w:rPr>
                <w:rStyle w:val="s1"/>
                <w:szCs w:val="22"/>
              </w:rPr>
            </w:pPr>
          </w:p>
          <w:p w14:paraId="153C6D31" w14:textId="6ED4E4E7" w:rsidR="002B089D" w:rsidRPr="00AB30FD" w:rsidRDefault="00196A92" w:rsidP="00BA5D16">
            <w:pPr>
              <w:rPr>
                <w:rStyle w:val="s1"/>
                <w:szCs w:val="22"/>
              </w:rPr>
            </w:pPr>
            <w:r w:rsidRPr="00AB30FD">
              <w:rPr>
                <w:rStyle w:val="s1"/>
                <w:szCs w:val="22"/>
              </w:rPr>
              <w:t>To apply their knowledge l</w:t>
            </w:r>
            <w:r w:rsidR="002B089D" w:rsidRPr="00AB30FD">
              <w:rPr>
                <w:rStyle w:val="s1"/>
                <w:szCs w:val="22"/>
              </w:rPr>
              <w:t xml:space="preserve">earners could attempt the </w:t>
            </w:r>
            <w:r w:rsidR="002B089D" w:rsidRPr="003E1BC1">
              <w:rPr>
                <w:rStyle w:val="s1"/>
                <w:color w:val="000000" w:themeColor="text1"/>
                <w:szCs w:val="22"/>
              </w:rPr>
              <w:t>following</w:t>
            </w:r>
            <w:r w:rsidR="002B089D" w:rsidRPr="004D7775">
              <w:rPr>
                <w:rStyle w:val="s1"/>
                <w:color w:val="0000FF"/>
                <w:szCs w:val="22"/>
              </w:rPr>
              <w:t xml:space="preserve"> </w:t>
            </w:r>
            <w:hyperlink r:id="rId20" w:history="1">
              <w:r w:rsidR="002B089D" w:rsidRPr="004D7775">
                <w:rPr>
                  <w:rStyle w:val="Hyperlink"/>
                  <w:color w:val="0000FF"/>
                  <w:szCs w:val="22"/>
                </w:rPr>
                <w:t xml:space="preserve">two </w:t>
              </w:r>
              <w:r w:rsidR="006F22DA" w:rsidRPr="004D7775">
                <w:rPr>
                  <w:rStyle w:val="Hyperlink"/>
                  <w:color w:val="0000FF"/>
                  <w:szCs w:val="22"/>
                </w:rPr>
                <w:t xml:space="preserve">exam </w:t>
              </w:r>
              <w:r w:rsidR="002B089D" w:rsidRPr="004D7775">
                <w:rPr>
                  <w:rStyle w:val="Hyperlink"/>
                  <w:color w:val="0000FF"/>
                  <w:szCs w:val="22"/>
                </w:rPr>
                <w:t>questions</w:t>
              </w:r>
            </w:hyperlink>
            <w:r w:rsidR="002B089D" w:rsidRPr="004D7775">
              <w:rPr>
                <w:rStyle w:val="s1"/>
                <w:color w:val="0000FF"/>
                <w:szCs w:val="22"/>
              </w:rPr>
              <w:t xml:space="preserve"> </w:t>
            </w:r>
            <w:r w:rsidR="002B089D" w:rsidRPr="00AB30FD">
              <w:rPr>
                <w:rStyle w:val="s1"/>
                <w:szCs w:val="22"/>
              </w:rPr>
              <w:t>about reflective practice.</w:t>
            </w:r>
          </w:p>
          <w:p w14:paraId="2E4C9C24" w14:textId="77777777" w:rsidR="00814CB3" w:rsidRPr="00AB30FD" w:rsidRDefault="00814CB3" w:rsidP="00BA5D16">
            <w:pPr>
              <w:rPr>
                <w:rStyle w:val="s1"/>
                <w:szCs w:val="22"/>
              </w:rPr>
            </w:pPr>
          </w:p>
          <w:p w14:paraId="42963B22" w14:textId="77777777" w:rsidR="002B089D" w:rsidRPr="00AB30FD" w:rsidRDefault="002B089D" w:rsidP="002B089D">
            <w:pPr>
              <w:rPr>
                <w:rStyle w:val="s1"/>
                <w:szCs w:val="22"/>
              </w:rPr>
            </w:pPr>
            <w:r w:rsidRPr="00AB30FD">
              <w:rPr>
                <w:rStyle w:val="s1"/>
                <w:szCs w:val="22"/>
              </w:rPr>
              <w:t>4(c) June 2017</w:t>
            </w:r>
          </w:p>
          <w:p w14:paraId="18674EB0" w14:textId="77777777" w:rsidR="002B089D" w:rsidRPr="00AB30FD" w:rsidRDefault="002B089D" w:rsidP="002B089D">
            <w:pPr>
              <w:rPr>
                <w:rStyle w:val="s1"/>
                <w:szCs w:val="22"/>
              </w:rPr>
            </w:pPr>
            <w:r w:rsidRPr="00AB30FD">
              <w:rPr>
                <w:rStyle w:val="s1"/>
                <w:szCs w:val="22"/>
              </w:rPr>
              <w:t>3(a) Jan 2015</w:t>
            </w:r>
          </w:p>
          <w:p w14:paraId="18AE2099" w14:textId="422974FF" w:rsidR="002B089D" w:rsidRPr="00AB30FD" w:rsidRDefault="002B089D" w:rsidP="00BA5D16">
            <w:pPr>
              <w:rPr>
                <w:rStyle w:val="s1"/>
                <w:szCs w:val="22"/>
              </w:rPr>
            </w:pPr>
          </w:p>
          <w:p w14:paraId="66AF97B2" w14:textId="77777777" w:rsidR="005D719A" w:rsidRPr="00AB30FD" w:rsidRDefault="005D719A" w:rsidP="00BA5D16">
            <w:pPr>
              <w:rPr>
                <w:rStyle w:val="s1"/>
                <w:szCs w:val="22"/>
              </w:rPr>
            </w:pPr>
          </w:p>
          <w:p w14:paraId="37304DA6" w14:textId="69ABAD5E" w:rsidR="00F149EC" w:rsidRPr="00AB30FD" w:rsidRDefault="00F149EC" w:rsidP="00BA5D16">
            <w:pPr>
              <w:rPr>
                <w:rStyle w:val="s1"/>
                <w:szCs w:val="22"/>
              </w:rPr>
            </w:pPr>
          </w:p>
        </w:tc>
        <w:tc>
          <w:tcPr>
            <w:tcW w:w="4677" w:type="dxa"/>
            <w:tcBorders>
              <w:bottom w:val="single" w:sz="4" w:space="0" w:color="00882B"/>
            </w:tcBorders>
          </w:tcPr>
          <w:p w14:paraId="0CF8272F" w14:textId="77777777" w:rsidR="002B089D" w:rsidRPr="00AB30FD" w:rsidRDefault="002B089D" w:rsidP="002B089D">
            <w:pPr>
              <w:rPr>
                <w:rStyle w:val="s1"/>
                <w:szCs w:val="22"/>
              </w:rPr>
            </w:pPr>
            <w:r w:rsidRPr="00AB30FD">
              <w:rPr>
                <w:rStyle w:val="s1"/>
                <w:szCs w:val="22"/>
              </w:rPr>
              <w:t>Learners could complete a table:</w:t>
            </w:r>
          </w:p>
          <w:p w14:paraId="4C90FF04" w14:textId="2703F491" w:rsidR="002B089D" w:rsidRPr="00AB30FD" w:rsidRDefault="002B089D" w:rsidP="002B089D">
            <w:pPr>
              <w:rPr>
                <w:rStyle w:val="s1"/>
                <w:szCs w:val="22"/>
              </w:rPr>
            </w:pPr>
          </w:p>
          <w:p w14:paraId="5DCA3342" w14:textId="687FED69" w:rsidR="002B089D" w:rsidRDefault="00FA4C57" w:rsidP="00974B79">
            <w:pPr>
              <w:pStyle w:val="ListParagraph"/>
              <w:numPr>
                <w:ilvl w:val="0"/>
                <w:numId w:val="10"/>
              </w:numPr>
              <w:rPr>
                <w:rStyle w:val="s1"/>
                <w:szCs w:val="22"/>
              </w:rPr>
            </w:pPr>
            <w:r w:rsidRPr="00974B79">
              <w:rPr>
                <w:rStyle w:val="s1"/>
                <w:szCs w:val="22"/>
              </w:rPr>
              <w:t xml:space="preserve">See an example on page 44 of the Hodder </w:t>
            </w:r>
            <w:hyperlink r:id="rId21" w:history="1">
              <w:r w:rsidR="000C6D32" w:rsidRPr="004D7775">
                <w:rPr>
                  <w:rStyle w:val="Hyperlink"/>
                  <w:color w:val="0000FF"/>
                  <w:szCs w:val="22"/>
                </w:rPr>
                <w:t>My Revision Notes</w:t>
              </w:r>
              <w:r w:rsidR="000C6D32" w:rsidRPr="00974B79">
                <w:rPr>
                  <w:rStyle w:val="Hyperlink"/>
                  <w:szCs w:val="22"/>
                </w:rPr>
                <w:t xml:space="preserve">: </w:t>
              </w:r>
              <w:r w:rsidR="000C6D32" w:rsidRPr="004D7775">
                <w:rPr>
                  <w:rStyle w:val="Hyperlink"/>
                  <w:color w:val="0000FF"/>
                  <w:szCs w:val="22"/>
                </w:rPr>
                <w:t>Cambridge Nationals Level 1/2 Health and Social Care</w:t>
              </w:r>
            </w:hyperlink>
            <w:r w:rsidRPr="00974B79">
              <w:rPr>
                <w:rStyle w:val="s1"/>
                <w:szCs w:val="22"/>
              </w:rPr>
              <w:t>.</w:t>
            </w:r>
          </w:p>
          <w:tbl>
            <w:tblPr>
              <w:tblStyle w:val="TableGrid"/>
              <w:tblpPr w:leftFromText="180" w:rightFromText="180" w:vertAnchor="text" w:horzAnchor="margin" w:tblpXSpec="center" w:tblpY="363"/>
              <w:tblOverlap w:val="never"/>
              <w:tblW w:w="0" w:type="auto"/>
              <w:tblBorders>
                <w:top w:val="single" w:sz="4" w:space="0" w:color="00882B"/>
                <w:left w:val="single" w:sz="4" w:space="0" w:color="00882B"/>
                <w:bottom w:val="single" w:sz="4" w:space="0" w:color="00882B"/>
                <w:right w:val="single" w:sz="4" w:space="0" w:color="00882B"/>
                <w:insideH w:val="single" w:sz="4" w:space="0" w:color="00882B"/>
                <w:insideV w:val="single" w:sz="4" w:space="0" w:color="00882B"/>
              </w:tblBorders>
              <w:tblLook w:val="04A0" w:firstRow="1" w:lastRow="0" w:firstColumn="1" w:lastColumn="0" w:noHBand="0" w:noVBand="1"/>
            </w:tblPr>
            <w:tblGrid>
              <w:gridCol w:w="2013"/>
              <w:gridCol w:w="2013"/>
            </w:tblGrid>
            <w:tr w:rsidR="004D7775" w:rsidRPr="00AB30FD" w14:paraId="5D70077E" w14:textId="77777777" w:rsidTr="004D7775">
              <w:tc>
                <w:tcPr>
                  <w:tcW w:w="2013" w:type="dxa"/>
                </w:tcPr>
                <w:p w14:paraId="509F15B7" w14:textId="77777777" w:rsidR="004D7775" w:rsidRPr="00AB30FD" w:rsidRDefault="004D7775" w:rsidP="004D7775">
                  <w:pPr>
                    <w:rPr>
                      <w:rStyle w:val="s1"/>
                      <w:szCs w:val="22"/>
                    </w:rPr>
                  </w:pPr>
                  <w:r w:rsidRPr="00AB30FD">
                    <w:rPr>
                      <w:rStyle w:val="s1"/>
                      <w:szCs w:val="22"/>
                    </w:rPr>
                    <w:t>Aspect of RP</w:t>
                  </w:r>
                </w:p>
              </w:tc>
              <w:tc>
                <w:tcPr>
                  <w:tcW w:w="2013" w:type="dxa"/>
                </w:tcPr>
                <w:p w14:paraId="0210E6B9" w14:textId="77777777" w:rsidR="004D7775" w:rsidRPr="00AB30FD" w:rsidRDefault="004D7775" w:rsidP="004D7775">
                  <w:pPr>
                    <w:rPr>
                      <w:rStyle w:val="s1"/>
                      <w:szCs w:val="22"/>
                    </w:rPr>
                  </w:pPr>
                  <w:r w:rsidRPr="00AB30FD">
                    <w:rPr>
                      <w:rStyle w:val="s1"/>
                      <w:szCs w:val="22"/>
                    </w:rPr>
                    <w:t>Examples:</w:t>
                  </w:r>
                </w:p>
              </w:tc>
            </w:tr>
            <w:tr w:rsidR="004D7775" w:rsidRPr="00AB30FD" w14:paraId="2EDEE3FD" w14:textId="77777777" w:rsidTr="004D7775">
              <w:tc>
                <w:tcPr>
                  <w:tcW w:w="2013" w:type="dxa"/>
                </w:tcPr>
                <w:p w14:paraId="2DDC6723" w14:textId="77777777" w:rsidR="004D7775" w:rsidRPr="00AB30FD" w:rsidRDefault="004D7775" w:rsidP="004D7775">
                  <w:pPr>
                    <w:rPr>
                      <w:rStyle w:val="s1"/>
                      <w:szCs w:val="22"/>
                    </w:rPr>
                  </w:pPr>
                  <w:r w:rsidRPr="00AB30FD">
                    <w:rPr>
                      <w:rStyle w:val="s1"/>
                      <w:szCs w:val="22"/>
                    </w:rPr>
                    <w:t>Exploring training and development needs</w:t>
                  </w:r>
                </w:p>
              </w:tc>
              <w:tc>
                <w:tcPr>
                  <w:tcW w:w="2013" w:type="dxa"/>
                </w:tcPr>
                <w:p w14:paraId="7B6D6594" w14:textId="77777777" w:rsidR="004D7775" w:rsidRPr="00AB30FD" w:rsidRDefault="004D7775" w:rsidP="004D7775">
                  <w:pPr>
                    <w:rPr>
                      <w:rStyle w:val="s1"/>
                      <w:szCs w:val="22"/>
                    </w:rPr>
                  </w:pPr>
                </w:p>
              </w:tc>
            </w:tr>
            <w:tr w:rsidR="004D7775" w:rsidRPr="00AB30FD" w14:paraId="7EA727CF" w14:textId="77777777" w:rsidTr="004D7775">
              <w:tc>
                <w:tcPr>
                  <w:tcW w:w="2013" w:type="dxa"/>
                </w:tcPr>
                <w:p w14:paraId="37DD3940" w14:textId="77777777" w:rsidR="004D7775" w:rsidRPr="00AB30FD" w:rsidRDefault="004D7775" w:rsidP="004D7775">
                  <w:pPr>
                    <w:rPr>
                      <w:rStyle w:val="s1"/>
                      <w:szCs w:val="22"/>
                    </w:rPr>
                  </w:pPr>
                  <w:r w:rsidRPr="00AB30FD">
                    <w:rPr>
                      <w:rStyle w:val="s1"/>
                      <w:szCs w:val="22"/>
                    </w:rPr>
                    <w:t>Evaluating specific incidents or activities</w:t>
                  </w:r>
                </w:p>
              </w:tc>
              <w:tc>
                <w:tcPr>
                  <w:tcW w:w="2013" w:type="dxa"/>
                </w:tcPr>
                <w:p w14:paraId="3CEA2C02" w14:textId="77777777" w:rsidR="004D7775" w:rsidRPr="00AB30FD" w:rsidRDefault="004D7775" w:rsidP="004D7775">
                  <w:pPr>
                    <w:rPr>
                      <w:rStyle w:val="s1"/>
                      <w:szCs w:val="22"/>
                    </w:rPr>
                  </w:pPr>
                </w:p>
              </w:tc>
            </w:tr>
            <w:tr w:rsidR="004D7775" w:rsidRPr="00AB30FD" w14:paraId="12D31EB4" w14:textId="77777777" w:rsidTr="004D7775">
              <w:tc>
                <w:tcPr>
                  <w:tcW w:w="2013" w:type="dxa"/>
                  <w:tcBorders>
                    <w:bottom w:val="single" w:sz="4" w:space="0" w:color="00882B"/>
                  </w:tcBorders>
                </w:tcPr>
                <w:p w14:paraId="6DAF1D4B" w14:textId="77777777" w:rsidR="004D7775" w:rsidRPr="00AB30FD" w:rsidRDefault="004D7775" w:rsidP="004D7775">
                  <w:pPr>
                    <w:rPr>
                      <w:rStyle w:val="s1"/>
                      <w:szCs w:val="22"/>
                    </w:rPr>
                  </w:pPr>
                  <w:r w:rsidRPr="00AB30FD">
                    <w:rPr>
                      <w:rStyle w:val="s1"/>
                      <w:szCs w:val="22"/>
                    </w:rPr>
                    <w:t>Identifying what might be done better</w:t>
                  </w:r>
                </w:p>
              </w:tc>
              <w:tc>
                <w:tcPr>
                  <w:tcW w:w="2013" w:type="dxa"/>
                  <w:tcBorders>
                    <w:bottom w:val="single" w:sz="4" w:space="0" w:color="00882B"/>
                  </w:tcBorders>
                </w:tcPr>
                <w:p w14:paraId="7203B211" w14:textId="77777777" w:rsidR="004D7775" w:rsidRPr="00AB30FD" w:rsidRDefault="004D7775" w:rsidP="004D7775">
                  <w:pPr>
                    <w:rPr>
                      <w:rStyle w:val="s1"/>
                      <w:szCs w:val="22"/>
                    </w:rPr>
                  </w:pPr>
                </w:p>
              </w:tc>
            </w:tr>
            <w:tr w:rsidR="004D7775" w:rsidRPr="00AB30FD" w14:paraId="70CF7D4F" w14:textId="77777777" w:rsidTr="004D7775">
              <w:tc>
                <w:tcPr>
                  <w:tcW w:w="2013" w:type="dxa"/>
                  <w:tcBorders>
                    <w:bottom w:val="nil"/>
                  </w:tcBorders>
                </w:tcPr>
                <w:p w14:paraId="484DA1DA" w14:textId="77777777" w:rsidR="004D7775" w:rsidRPr="00AB30FD" w:rsidRDefault="004D7775" w:rsidP="004D7775">
                  <w:pPr>
                    <w:rPr>
                      <w:rStyle w:val="s1"/>
                      <w:szCs w:val="22"/>
                    </w:rPr>
                  </w:pPr>
                  <w:r w:rsidRPr="00AB30FD">
                    <w:rPr>
                      <w:rStyle w:val="s1"/>
                      <w:szCs w:val="22"/>
                    </w:rPr>
                    <w:t>Identifying what went well.</w:t>
                  </w:r>
                </w:p>
              </w:tc>
              <w:tc>
                <w:tcPr>
                  <w:tcW w:w="2013" w:type="dxa"/>
                  <w:tcBorders>
                    <w:bottom w:val="nil"/>
                  </w:tcBorders>
                </w:tcPr>
                <w:p w14:paraId="65470674" w14:textId="77777777" w:rsidR="004D7775" w:rsidRPr="00AB30FD" w:rsidRDefault="004D7775" w:rsidP="004D7775">
                  <w:pPr>
                    <w:rPr>
                      <w:rStyle w:val="s1"/>
                      <w:szCs w:val="22"/>
                    </w:rPr>
                  </w:pPr>
                </w:p>
              </w:tc>
            </w:tr>
          </w:tbl>
          <w:p w14:paraId="531FB4A4" w14:textId="533E47EF" w:rsidR="0080337F" w:rsidRPr="00AB30FD" w:rsidRDefault="0080337F" w:rsidP="00BA5D16">
            <w:pPr>
              <w:rPr>
                <w:rStyle w:val="s1"/>
                <w:szCs w:val="22"/>
              </w:rPr>
            </w:pPr>
          </w:p>
        </w:tc>
      </w:tr>
      <w:tr w:rsidR="004D7775" w14:paraId="1383FE3D" w14:textId="77777777" w:rsidTr="004D7775">
        <w:trPr>
          <w:trHeight w:val="1173"/>
        </w:trPr>
        <w:tc>
          <w:tcPr>
            <w:tcW w:w="988" w:type="dxa"/>
            <w:tcBorders>
              <w:top w:val="single" w:sz="4" w:space="0" w:color="00882B"/>
              <w:left w:val="nil"/>
              <w:bottom w:val="nil"/>
              <w:right w:val="nil"/>
            </w:tcBorders>
          </w:tcPr>
          <w:p w14:paraId="488C7684" w14:textId="77777777" w:rsidR="004D7775" w:rsidRDefault="004D7775" w:rsidP="00BA5D16">
            <w:pPr>
              <w:rPr>
                <w:rStyle w:val="s1"/>
              </w:rPr>
            </w:pPr>
          </w:p>
        </w:tc>
        <w:tc>
          <w:tcPr>
            <w:tcW w:w="2731" w:type="dxa"/>
            <w:tcBorders>
              <w:top w:val="single" w:sz="4" w:space="0" w:color="00882B"/>
              <w:left w:val="nil"/>
              <w:bottom w:val="nil"/>
              <w:right w:val="nil"/>
            </w:tcBorders>
          </w:tcPr>
          <w:p w14:paraId="4FAB887C" w14:textId="77777777" w:rsidR="004D7775" w:rsidRDefault="004D7775" w:rsidP="00BA5D16">
            <w:pPr>
              <w:rPr>
                <w:rStyle w:val="s1"/>
              </w:rPr>
            </w:pPr>
          </w:p>
        </w:tc>
        <w:tc>
          <w:tcPr>
            <w:tcW w:w="3042" w:type="dxa"/>
            <w:tcBorders>
              <w:top w:val="single" w:sz="4" w:space="0" w:color="00882B"/>
              <w:left w:val="nil"/>
              <w:bottom w:val="nil"/>
              <w:right w:val="nil"/>
            </w:tcBorders>
          </w:tcPr>
          <w:p w14:paraId="029FD16C" w14:textId="77777777" w:rsidR="004D7775" w:rsidRDefault="004D7775" w:rsidP="00556CA6">
            <w:pPr>
              <w:tabs>
                <w:tab w:val="left" w:pos="938"/>
              </w:tabs>
              <w:rPr>
                <w:rStyle w:val="s1"/>
              </w:rPr>
            </w:pPr>
          </w:p>
        </w:tc>
        <w:tc>
          <w:tcPr>
            <w:tcW w:w="3866" w:type="dxa"/>
            <w:tcBorders>
              <w:top w:val="single" w:sz="4" w:space="0" w:color="00882B"/>
              <w:left w:val="nil"/>
              <w:bottom w:val="nil"/>
              <w:right w:val="nil"/>
            </w:tcBorders>
          </w:tcPr>
          <w:p w14:paraId="4831BD94" w14:textId="77777777" w:rsidR="004D7775" w:rsidRDefault="004D7775" w:rsidP="008104D1">
            <w:pPr>
              <w:rPr>
                <w:rStyle w:val="s1"/>
              </w:rPr>
            </w:pPr>
          </w:p>
        </w:tc>
        <w:tc>
          <w:tcPr>
            <w:tcW w:w="4677" w:type="dxa"/>
            <w:tcBorders>
              <w:top w:val="single" w:sz="4" w:space="0" w:color="00882B"/>
              <w:left w:val="nil"/>
              <w:bottom w:val="nil"/>
              <w:right w:val="nil"/>
            </w:tcBorders>
          </w:tcPr>
          <w:p w14:paraId="3742AA17" w14:textId="77777777" w:rsidR="004D7775" w:rsidRDefault="004D7775" w:rsidP="008104D1">
            <w:pPr>
              <w:rPr>
                <w:rStyle w:val="s1"/>
              </w:rPr>
            </w:pPr>
          </w:p>
        </w:tc>
      </w:tr>
      <w:tr w:rsidR="00BA5D16" w14:paraId="05473D5F" w14:textId="77777777" w:rsidTr="004D7775">
        <w:tc>
          <w:tcPr>
            <w:tcW w:w="988" w:type="dxa"/>
            <w:tcBorders>
              <w:top w:val="nil"/>
            </w:tcBorders>
          </w:tcPr>
          <w:p w14:paraId="63DF32C7" w14:textId="6CD97563" w:rsidR="00BA5D16" w:rsidRDefault="00BA5D16" w:rsidP="00BA5D16">
            <w:pPr>
              <w:rPr>
                <w:rStyle w:val="s1"/>
              </w:rPr>
            </w:pPr>
            <w:r>
              <w:rPr>
                <w:rStyle w:val="s1"/>
              </w:rPr>
              <w:lastRenderedPageBreak/>
              <w:t>1</w:t>
            </w:r>
            <w:r w:rsidR="00F06D0E">
              <w:rPr>
                <w:rStyle w:val="s1"/>
              </w:rPr>
              <w:t>2</w:t>
            </w:r>
          </w:p>
        </w:tc>
        <w:tc>
          <w:tcPr>
            <w:tcW w:w="2731" w:type="dxa"/>
            <w:tcBorders>
              <w:top w:val="nil"/>
            </w:tcBorders>
          </w:tcPr>
          <w:p w14:paraId="04ABED10" w14:textId="4721A850" w:rsidR="00BA5D16" w:rsidRDefault="00BA5D16" w:rsidP="00BA5D16">
            <w:pPr>
              <w:rPr>
                <w:rStyle w:val="s1"/>
              </w:rPr>
            </w:pPr>
            <w:r>
              <w:rPr>
                <w:rStyle w:val="s1"/>
              </w:rPr>
              <w:t xml:space="preserve">Importance of applying </w:t>
            </w:r>
            <w:r w:rsidR="00556CA6">
              <w:rPr>
                <w:rStyle w:val="s1"/>
              </w:rPr>
              <w:t>values of care.</w:t>
            </w:r>
          </w:p>
        </w:tc>
        <w:tc>
          <w:tcPr>
            <w:tcW w:w="3042" w:type="dxa"/>
            <w:tcBorders>
              <w:top w:val="nil"/>
            </w:tcBorders>
          </w:tcPr>
          <w:p w14:paraId="52B24073" w14:textId="58D99961" w:rsidR="00BA5D16" w:rsidRDefault="004D3702" w:rsidP="00556CA6">
            <w:pPr>
              <w:tabs>
                <w:tab w:val="left" w:pos="938"/>
              </w:tabs>
              <w:rPr>
                <w:rStyle w:val="s1"/>
              </w:rPr>
            </w:pPr>
            <w:r>
              <w:rPr>
                <w:rStyle w:val="s1"/>
              </w:rPr>
              <w:t>Understanding the benefits of applying the values of care.</w:t>
            </w:r>
          </w:p>
        </w:tc>
        <w:tc>
          <w:tcPr>
            <w:tcW w:w="3866" w:type="dxa"/>
            <w:tcBorders>
              <w:top w:val="nil"/>
            </w:tcBorders>
          </w:tcPr>
          <w:p w14:paraId="25614063" w14:textId="5D8B1C95" w:rsidR="008104D1" w:rsidRDefault="008104D1" w:rsidP="008104D1">
            <w:pPr>
              <w:rPr>
                <w:rStyle w:val="s1"/>
              </w:rPr>
            </w:pPr>
            <w:r>
              <w:rPr>
                <w:rStyle w:val="s1"/>
              </w:rPr>
              <w:t xml:space="preserve">Teachers could provide learners </w:t>
            </w:r>
            <w:r w:rsidR="004D7775">
              <w:rPr>
                <w:rStyle w:val="s1"/>
              </w:rPr>
              <w:br/>
            </w:r>
            <w:r>
              <w:rPr>
                <w:rStyle w:val="s1"/>
              </w:rPr>
              <w:t xml:space="preserve">with a worksheet that has a list of headings about the benefits of applying the values of care and set </w:t>
            </w:r>
            <w:r w:rsidR="004D7775">
              <w:rPr>
                <w:rStyle w:val="s1"/>
              </w:rPr>
              <w:br/>
            </w:r>
            <w:r>
              <w:rPr>
                <w:rStyle w:val="s1"/>
              </w:rPr>
              <w:t>of lines beneath each heading for the learner’s explanation.</w:t>
            </w:r>
          </w:p>
          <w:p w14:paraId="615BE6AE" w14:textId="77777777" w:rsidR="00445AC2" w:rsidRDefault="00445AC2" w:rsidP="008104D1">
            <w:pPr>
              <w:rPr>
                <w:rStyle w:val="s1"/>
              </w:rPr>
            </w:pPr>
          </w:p>
          <w:p w14:paraId="3F0B18F9" w14:textId="77777777" w:rsidR="008104D1" w:rsidRDefault="008104D1" w:rsidP="008104D1">
            <w:pPr>
              <w:rPr>
                <w:rStyle w:val="s1"/>
              </w:rPr>
            </w:pPr>
            <w:r>
              <w:rPr>
                <w:rStyle w:val="s1"/>
              </w:rPr>
              <w:t>Learners could work independently on this or be taken through them by the teacher.</w:t>
            </w:r>
          </w:p>
          <w:p w14:paraId="1B5F5A1D" w14:textId="30E43D29" w:rsidR="00445AC2" w:rsidRDefault="00445AC2" w:rsidP="008104D1">
            <w:pPr>
              <w:rPr>
                <w:rStyle w:val="s1"/>
              </w:rPr>
            </w:pPr>
          </w:p>
        </w:tc>
        <w:tc>
          <w:tcPr>
            <w:tcW w:w="4677" w:type="dxa"/>
            <w:tcBorders>
              <w:top w:val="nil"/>
            </w:tcBorders>
          </w:tcPr>
          <w:p w14:paraId="6D1B81B0" w14:textId="2702691B" w:rsidR="008104D1" w:rsidRDefault="008104D1" w:rsidP="008104D1">
            <w:pPr>
              <w:rPr>
                <w:rStyle w:val="s1"/>
              </w:rPr>
            </w:pPr>
            <w:r>
              <w:rPr>
                <w:rStyle w:val="s1"/>
              </w:rPr>
              <w:t>Useful information and examples can be found in the textbook:</w:t>
            </w:r>
          </w:p>
          <w:p w14:paraId="22870554" w14:textId="77777777" w:rsidR="00445AC2" w:rsidRDefault="00445AC2" w:rsidP="008104D1">
            <w:pPr>
              <w:rPr>
                <w:rStyle w:val="s1"/>
              </w:rPr>
            </w:pPr>
          </w:p>
          <w:p w14:paraId="4BAABABC" w14:textId="5FA45804" w:rsidR="008104D1" w:rsidRPr="004D7775" w:rsidRDefault="00D4646C" w:rsidP="004D7775">
            <w:pPr>
              <w:pStyle w:val="ListParagraph"/>
              <w:numPr>
                <w:ilvl w:val="0"/>
                <w:numId w:val="29"/>
              </w:numPr>
              <w:rPr>
                <w:rStyle w:val="s1"/>
                <w:color w:val="0000FF"/>
              </w:rPr>
            </w:pPr>
            <w:hyperlink r:id="rId22" w:history="1">
              <w:r w:rsidR="008104D1" w:rsidRPr="004D7775">
                <w:rPr>
                  <w:rStyle w:val="Hyperlink"/>
                  <w:color w:val="0000FF"/>
                </w:rPr>
                <w:t>Cambridge National Health and Social Care Level1 / 2. Adams, Riley &amp; Peteiro. Hodder. 2017</w:t>
              </w:r>
            </w:hyperlink>
          </w:p>
          <w:p w14:paraId="3410D850" w14:textId="3ED17D33" w:rsidR="00BA5D16" w:rsidRDefault="008104D1" w:rsidP="00974B79">
            <w:pPr>
              <w:pStyle w:val="ListParagraph"/>
              <w:ind w:left="360"/>
              <w:rPr>
                <w:rStyle w:val="s1"/>
              </w:rPr>
            </w:pPr>
            <w:r>
              <w:rPr>
                <w:rStyle w:val="s1"/>
              </w:rPr>
              <w:t>Page 15</w:t>
            </w:r>
            <w:r w:rsidR="000A4951">
              <w:rPr>
                <w:rStyle w:val="s1"/>
              </w:rPr>
              <w:t>.</w:t>
            </w:r>
          </w:p>
        </w:tc>
      </w:tr>
      <w:tr w:rsidR="009E3283" w14:paraId="2137FA1D" w14:textId="77777777" w:rsidTr="004D7775">
        <w:tc>
          <w:tcPr>
            <w:tcW w:w="988" w:type="dxa"/>
            <w:tcBorders>
              <w:bottom w:val="single" w:sz="4" w:space="0" w:color="00882B"/>
            </w:tcBorders>
          </w:tcPr>
          <w:p w14:paraId="755A2699" w14:textId="5E12B7FE" w:rsidR="009E3283" w:rsidRDefault="009E3283" w:rsidP="00BA5D16">
            <w:pPr>
              <w:rPr>
                <w:rStyle w:val="s1"/>
              </w:rPr>
            </w:pPr>
            <w:r>
              <w:rPr>
                <w:rStyle w:val="s1"/>
              </w:rPr>
              <w:t>1</w:t>
            </w:r>
            <w:r w:rsidR="00F06D0E">
              <w:rPr>
                <w:rStyle w:val="s1"/>
              </w:rPr>
              <w:t>3</w:t>
            </w:r>
          </w:p>
        </w:tc>
        <w:tc>
          <w:tcPr>
            <w:tcW w:w="2731" w:type="dxa"/>
            <w:tcBorders>
              <w:bottom w:val="single" w:sz="4" w:space="0" w:color="00882B"/>
            </w:tcBorders>
          </w:tcPr>
          <w:p w14:paraId="1E87C3BB" w14:textId="145E84D1" w:rsidR="009E3283" w:rsidRDefault="00556CA6" w:rsidP="00BA5D16">
            <w:pPr>
              <w:rPr>
                <w:rStyle w:val="s1"/>
              </w:rPr>
            </w:pPr>
            <w:r>
              <w:rPr>
                <w:rStyle w:val="s1"/>
              </w:rPr>
              <w:t>Effects of not applying the values of care.</w:t>
            </w:r>
          </w:p>
        </w:tc>
        <w:tc>
          <w:tcPr>
            <w:tcW w:w="3042" w:type="dxa"/>
            <w:tcBorders>
              <w:bottom w:val="single" w:sz="4" w:space="0" w:color="00882B"/>
            </w:tcBorders>
          </w:tcPr>
          <w:p w14:paraId="5B15AF35" w14:textId="3EF27533" w:rsidR="009E3283" w:rsidRDefault="00A770D1" w:rsidP="004A4B20">
            <w:pPr>
              <w:rPr>
                <w:rStyle w:val="s1"/>
              </w:rPr>
            </w:pPr>
            <w:r>
              <w:rPr>
                <w:rStyle w:val="s1"/>
              </w:rPr>
              <w:t>Knowledge and understanding of situations where the values of care have not been applied.</w:t>
            </w:r>
          </w:p>
          <w:p w14:paraId="229A069F" w14:textId="77777777" w:rsidR="00A770D1" w:rsidRDefault="00A770D1" w:rsidP="004A4B20">
            <w:pPr>
              <w:rPr>
                <w:rStyle w:val="s1"/>
              </w:rPr>
            </w:pPr>
          </w:p>
          <w:p w14:paraId="596C920E" w14:textId="68D7DEB1" w:rsidR="00A770D1" w:rsidRDefault="00A770D1" w:rsidP="004A4B20">
            <w:pPr>
              <w:rPr>
                <w:rStyle w:val="s1"/>
              </w:rPr>
            </w:pPr>
            <w:r>
              <w:rPr>
                <w:rStyle w:val="s1"/>
              </w:rPr>
              <w:t xml:space="preserve">The PIES effects on individuals when the </w:t>
            </w:r>
            <w:proofErr w:type="spellStart"/>
            <w:r>
              <w:rPr>
                <w:rStyle w:val="s1"/>
              </w:rPr>
              <w:t>VoC</w:t>
            </w:r>
            <w:proofErr w:type="spellEnd"/>
            <w:r>
              <w:rPr>
                <w:rStyle w:val="s1"/>
              </w:rPr>
              <w:t xml:space="preserve"> are not applied.</w:t>
            </w:r>
          </w:p>
        </w:tc>
        <w:tc>
          <w:tcPr>
            <w:tcW w:w="3866" w:type="dxa"/>
            <w:tcBorders>
              <w:bottom w:val="single" w:sz="4" w:space="0" w:color="00882B"/>
            </w:tcBorders>
          </w:tcPr>
          <w:p w14:paraId="087B9F98" w14:textId="7373814F" w:rsidR="009E3283" w:rsidRDefault="00556CA6" w:rsidP="00BA5D16">
            <w:pPr>
              <w:rPr>
                <w:rStyle w:val="s1"/>
              </w:rPr>
            </w:pPr>
            <w:r>
              <w:rPr>
                <w:rStyle w:val="s1"/>
              </w:rPr>
              <w:t>Teacher provides a list of situations where values of care have not been applied. An example is a pregnant woman who is told, without explanation, that she cannot have a home birth.</w:t>
            </w:r>
          </w:p>
          <w:p w14:paraId="3134BB52" w14:textId="77777777" w:rsidR="0074373E" w:rsidRDefault="0074373E" w:rsidP="00BA5D16">
            <w:pPr>
              <w:rPr>
                <w:rStyle w:val="s1"/>
              </w:rPr>
            </w:pPr>
          </w:p>
          <w:p w14:paraId="352C1AF9" w14:textId="55821219" w:rsidR="00556CA6" w:rsidRDefault="00556CA6" w:rsidP="00BA5D16">
            <w:pPr>
              <w:rPr>
                <w:rStyle w:val="s1"/>
              </w:rPr>
            </w:pPr>
            <w:r>
              <w:rPr>
                <w:rStyle w:val="s1"/>
              </w:rPr>
              <w:t>Learners, either individually or in pairs, to describe the</w:t>
            </w:r>
            <w:r w:rsidR="00021BAB">
              <w:rPr>
                <w:rStyle w:val="s1"/>
              </w:rPr>
              <w:t xml:space="preserve"> potential</w:t>
            </w:r>
            <w:r>
              <w:rPr>
                <w:rStyle w:val="s1"/>
              </w:rPr>
              <w:t xml:space="preserve"> PIES effects on the individual</w:t>
            </w:r>
            <w:r w:rsidR="00021BAB">
              <w:rPr>
                <w:rStyle w:val="s1"/>
              </w:rPr>
              <w:t>s concerned</w:t>
            </w:r>
            <w:r>
              <w:rPr>
                <w:rStyle w:val="s1"/>
              </w:rPr>
              <w:t>.</w:t>
            </w:r>
          </w:p>
        </w:tc>
        <w:tc>
          <w:tcPr>
            <w:tcW w:w="4677" w:type="dxa"/>
            <w:tcBorders>
              <w:bottom w:val="single" w:sz="4" w:space="0" w:color="00882B"/>
            </w:tcBorders>
          </w:tcPr>
          <w:p w14:paraId="45F095A3" w14:textId="27C9E273" w:rsidR="00F16A7C" w:rsidRDefault="00F16A7C" w:rsidP="00BA5D16">
            <w:pPr>
              <w:rPr>
                <w:rStyle w:val="s1"/>
              </w:rPr>
            </w:pPr>
            <w:r>
              <w:rPr>
                <w:rStyle w:val="s1"/>
              </w:rPr>
              <w:t>Useful for learners to remember that effects of not applying the values of care can be remembered as ‘PIES’ effects:</w:t>
            </w:r>
          </w:p>
          <w:p w14:paraId="07010F07" w14:textId="77777777" w:rsidR="00445AC2" w:rsidRDefault="00445AC2" w:rsidP="00BA5D16">
            <w:pPr>
              <w:rPr>
                <w:rStyle w:val="s1"/>
              </w:rPr>
            </w:pPr>
          </w:p>
          <w:p w14:paraId="0A932061" w14:textId="77777777" w:rsidR="00F16A7C" w:rsidRDefault="00F16A7C" w:rsidP="00BA5D16">
            <w:pPr>
              <w:rPr>
                <w:rStyle w:val="s1"/>
              </w:rPr>
            </w:pPr>
            <w:r w:rsidRPr="00F16A7C">
              <w:rPr>
                <w:rStyle w:val="s1"/>
                <w:b/>
                <w:bCs/>
              </w:rPr>
              <w:t>P</w:t>
            </w:r>
            <w:r>
              <w:rPr>
                <w:rStyle w:val="s1"/>
              </w:rPr>
              <w:t>hysical</w:t>
            </w:r>
          </w:p>
          <w:p w14:paraId="5AB3092A" w14:textId="77777777" w:rsidR="00F16A7C" w:rsidRDefault="00F16A7C" w:rsidP="00BA5D16">
            <w:pPr>
              <w:rPr>
                <w:rStyle w:val="s1"/>
              </w:rPr>
            </w:pPr>
            <w:r w:rsidRPr="00F16A7C">
              <w:rPr>
                <w:rStyle w:val="s1"/>
                <w:b/>
                <w:bCs/>
              </w:rPr>
              <w:t>I</w:t>
            </w:r>
            <w:r>
              <w:rPr>
                <w:rStyle w:val="s1"/>
              </w:rPr>
              <w:t>ntellectual</w:t>
            </w:r>
          </w:p>
          <w:p w14:paraId="2B83DECE" w14:textId="77777777" w:rsidR="00F16A7C" w:rsidRDefault="00F16A7C" w:rsidP="00BA5D16">
            <w:pPr>
              <w:rPr>
                <w:rStyle w:val="s1"/>
              </w:rPr>
            </w:pPr>
            <w:r w:rsidRPr="00F16A7C">
              <w:rPr>
                <w:rStyle w:val="s1"/>
                <w:b/>
                <w:bCs/>
              </w:rPr>
              <w:t>E</w:t>
            </w:r>
            <w:r>
              <w:rPr>
                <w:rStyle w:val="s1"/>
              </w:rPr>
              <w:t>motional</w:t>
            </w:r>
          </w:p>
          <w:p w14:paraId="1EE1C35C" w14:textId="7126A77D" w:rsidR="00F16A7C" w:rsidRDefault="00F16A7C" w:rsidP="00BA5D16">
            <w:pPr>
              <w:rPr>
                <w:rStyle w:val="s1"/>
              </w:rPr>
            </w:pPr>
            <w:r w:rsidRPr="00F16A7C">
              <w:rPr>
                <w:rStyle w:val="s1"/>
                <w:b/>
                <w:bCs/>
              </w:rPr>
              <w:t>S</w:t>
            </w:r>
            <w:r>
              <w:rPr>
                <w:rStyle w:val="s1"/>
              </w:rPr>
              <w:t>ocial</w:t>
            </w:r>
          </w:p>
          <w:p w14:paraId="72F4517B" w14:textId="77777777" w:rsidR="00445AC2" w:rsidRDefault="00445AC2" w:rsidP="00BA5D16">
            <w:pPr>
              <w:rPr>
                <w:rStyle w:val="s1"/>
              </w:rPr>
            </w:pPr>
          </w:p>
          <w:p w14:paraId="2E1041EC" w14:textId="77777777" w:rsidR="009E3283" w:rsidRDefault="00021BAB" w:rsidP="00BA5D16">
            <w:pPr>
              <w:rPr>
                <w:rStyle w:val="s1"/>
              </w:rPr>
            </w:pPr>
            <w:r>
              <w:rPr>
                <w:rStyle w:val="s1"/>
              </w:rPr>
              <w:t>A card sort of ‘effects’ is good for learners to distinguish between physical, intellectual, emotional and social.</w:t>
            </w:r>
          </w:p>
          <w:p w14:paraId="78138DE8" w14:textId="21E6CB41" w:rsidR="00445AC2" w:rsidRDefault="00445AC2" w:rsidP="00BA5D16">
            <w:pPr>
              <w:rPr>
                <w:rStyle w:val="s1"/>
              </w:rPr>
            </w:pPr>
          </w:p>
        </w:tc>
      </w:tr>
      <w:tr w:rsidR="004D7775" w14:paraId="64FD81B8" w14:textId="77777777" w:rsidTr="004D7775">
        <w:trPr>
          <w:trHeight w:val="996"/>
        </w:trPr>
        <w:tc>
          <w:tcPr>
            <w:tcW w:w="988" w:type="dxa"/>
            <w:tcBorders>
              <w:top w:val="single" w:sz="4" w:space="0" w:color="00882B"/>
              <w:left w:val="nil"/>
              <w:bottom w:val="nil"/>
              <w:right w:val="nil"/>
            </w:tcBorders>
          </w:tcPr>
          <w:p w14:paraId="61D310F9" w14:textId="77777777" w:rsidR="004D7775" w:rsidRDefault="004D7775" w:rsidP="00BA5D16">
            <w:pPr>
              <w:rPr>
                <w:rStyle w:val="s1"/>
              </w:rPr>
            </w:pPr>
          </w:p>
        </w:tc>
        <w:tc>
          <w:tcPr>
            <w:tcW w:w="2731" w:type="dxa"/>
            <w:tcBorders>
              <w:top w:val="single" w:sz="4" w:space="0" w:color="00882B"/>
              <w:left w:val="nil"/>
              <w:bottom w:val="nil"/>
              <w:right w:val="nil"/>
            </w:tcBorders>
          </w:tcPr>
          <w:p w14:paraId="793F19FD" w14:textId="77777777" w:rsidR="004D7775" w:rsidRDefault="004D7775" w:rsidP="00BA5D16">
            <w:pPr>
              <w:rPr>
                <w:rStyle w:val="s1"/>
              </w:rPr>
            </w:pPr>
          </w:p>
        </w:tc>
        <w:tc>
          <w:tcPr>
            <w:tcW w:w="3042" w:type="dxa"/>
            <w:tcBorders>
              <w:top w:val="single" w:sz="4" w:space="0" w:color="00882B"/>
              <w:left w:val="nil"/>
              <w:bottom w:val="nil"/>
              <w:right w:val="nil"/>
            </w:tcBorders>
          </w:tcPr>
          <w:p w14:paraId="04D4F095" w14:textId="77777777" w:rsidR="004D7775" w:rsidRDefault="004D7775" w:rsidP="00BA5D16">
            <w:pPr>
              <w:rPr>
                <w:rStyle w:val="s1"/>
              </w:rPr>
            </w:pPr>
          </w:p>
        </w:tc>
        <w:tc>
          <w:tcPr>
            <w:tcW w:w="3866" w:type="dxa"/>
            <w:tcBorders>
              <w:top w:val="single" w:sz="4" w:space="0" w:color="00882B"/>
              <w:left w:val="nil"/>
              <w:bottom w:val="nil"/>
              <w:right w:val="nil"/>
            </w:tcBorders>
          </w:tcPr>
          <w:p w14:paraId="781E265E" w14:textId="77777777" w:rsidR="004D7775" w:rsidRDefault="004D7775" w:rsidP="00BA5D16">
            <w:pPr>
              <w:rPr>
                <w:rStyle w:val="s1"/>
              </w:rPr>
            </w:pPr>
          </w:p>
        </w:tc>
        <w:tc>
          <w:tcPr>
            <w:tcW w:w="4677" w:type="dxa"/>
            <w:tcBorders>
              <w:top w:val="single" w:sz="4" w:space="0" w:color="00882B"/>
              <w:left w:val="nil"/>
              <w:bottom w:val="nil"/>
              <w:right w:val="nil"/>
            </w:tcBorders>
          </w:tcPr>
          <w:p w14:paraId="37B2E4BA" w14:textId="77777777" w:rsidR="004D7775" w:rsidRDefault="004D7775" w:rsidP="00BA5D16">
            <w:pPr>
              <w:rPr>
                <w:rStyle w:val="s1"/>
              </w:rPr>
            </w:pPr>
          </w:p>
        </w:tc>
      </w:tr>
      <w:tr w:rsidR="00BA5D16" w14:paraId="30F3A888" w14:textId="77777777" w:rsidTr="004D7775">
        <w:tc>
          <w:tcPr>
            <w:tcW w:w="988" w:type="dxa"/>
            <w:tcBorders>
              <w:top w:val="nil"/>
            </w:tcBorders>
          </w:tcPr>
          <w:p w14:paraId="190A23DB" w14:textId="42FED0DC" w:rsidR="00BA5D16" w:rsidRDefault="00BA5D16" w:rsidP="00BA5D16">
            <w:pPr>
              <w:rPr>
                <w:rStyle w:val="s1"/>
              </w:rPr>
            </w:pPr>
            <w:r>
              <w:rPr>
                <w:rStyle w:val="s1"/>
              </w:rPr>
              <w:lastRenderedPageBreak/>
              <w:t>1</w:t>
            </w:r>
            <w:r w:rsidR="00F06D0E">
              <w:rPr>
                <w:rStyle w:val="s1"/>
              </w:rPr>
              <w:t>4</w:t>
            </w:r>
          </w:p>
        </w:tc>
        <w:tc>
          <w:tcPr>
            <w:tcW w:w="2731" w:type="dxa"/>
            <w:tcBorders>
              <w:top w:val="nil"/>
            </w:tcBorders>
          </w:tcPr>
          <w:p w14:paraId="350E40D5" w14:textId="3F855D5B" w:rsidR="00BA5D16" w:rsidRDefault="0096246C" w:rsidP="00BA5D16">
            <w:pPr>
              <w:rPr>
                <w:rStyle w:val="s1"/>
              </w:rPr>
            </w:pPr>
            <w:r>
              <w:rPr>
                <w:rStyle w:val="s1"/>
              </w:rPr>
              <w:t>Values of care</w:t>
            </w:r>
          </w:p>
        </w:tc>
        <w:tc>
          <w:tcPr>
            <w:tcW w:w="3042" w:type="dxa"/>
            <w:tcBorders>
              <w:top w:val="nil"/>
            </w:tcBorders>
          </w:tcPr>
          <w:p w14:paraId="7ED9EEA9" w14:textId="40BDD53F" w:rsidR="00BA5D16" w:rsidRDefault="0096246C" w:rsidP="00BA5D16">
            <w:pPr>
              <w:rPr>
                <w:rStyle w:val="s1"/>
              </w:rPr>
            </w:pPr>
            <w:r>
              <w:rPr>
                <w:rStyle w:val="s1"/>
              </w:rPr>
              <w:t>Consolidation of knowledge</w:t>
            </w:r>
            <w:r w:rsidR="00445AC2">
              <w:rPr>
                <w:rStyle w:val="s1"/>
              </w:rPr>
              <w:t>.</w:t>
            </w:r>
          </w:p>
        </w:tc>
        <w:tc>
          <w:tcPr>
            <w:tcW w:w="3866" w:type="dxa"/>
            <w:tcBorders>
              <w:top w:val="nil"/>
            </w:tcBorders>
          </w:tcPr>
          <w:p w14:paraId="29F7B44F" w14:textId="77777777" w:rsidR="00445AC2" w:rsidRDefault="006C68B1" w:rsidP="00BA5D16">
            <w:pPr>
              <w:rPr>
                <w:rStyle w:val="s1"/>
              </w:rPr>
            </w:pPr>
            <w:r>
              <w:rPr>
                <w:rStyle w:val="s1"/>
              </w:rPr>
              <w:t>Each l</w:t>
            </w:r>
            <w:r w:rsidR="00FB2A27">
              <w:rPr>
                <w:rStyle w:val="s1"/>
              </w:rPr>
              <w:t xml:space="preserve">earner could write questions </w:t>
            </w:r>
            <w:r w:rsidR="00E4714F">
              <w:rPr>
                <w:rStyle w:val="s1"/>
              </w:rPr>
              <w:t>on an aspect of the topic allocated by the teacher.</w:t>
            </w:r>
          </w:p>
          <w:p w14:paraId="277E6EA4" w14:textId="1ECD0C4C" w:rsidR="00E4714F" w:rsidRDefault="00E4714F" w:rsidP="00BA5D16">
            <w:pPr>
              <w:rPr>
                <w:rStyle w:val="s1"/>
              </w:rPr>
            </w:pPr>
          </w:p>
          <w:p w14:paraId="232DFBFE" w14:textId="77777777" w:rsidR="00BA5D16" w:rsidRDefault="00E4714F" w:rsidP="00BA5D16">
            <w:pPr>
              <w:rPr>
                <w:rStyle w:val="s1"/>
              </w:rPr>
            </w:pPr>
            <w:r>
              <w:rPr>
                <w:rStyle w:val="s1"/>
              </w:rPr>
              <w:t>They will also need to provide a mark scheme for their question(s).</w:t>
            </w:r>
          </w:p>
          <w:p w14:paraId="09A5CDF2" w14:textId="0FB80F41" w:rsidR="00445AC2" w:rsidRDefault="00445AC2" w:rsidP="00BA5D16">
            <w:pPr>
              <w:rPr>
                <w:rStyle w:val="s1"/>
              </w:rPr>
            </w:pPr>
          </w:p>
        </w:tc>
        <w:tc>
          <w:tcPr>
            <w:tcW w:w="4677" w:type="dxa"/>
            <w:tcBorders>
              <w:top w:val="nil"/>
            </w:tcBorders>
          </w:tcPr>
          <w:p w14:paraId="38DA7CD4" w14:textId="7B6E3E99" w:rsidR="00BA5D16" w:rsidRDefault="00E4714F" w:rsidP="00BA5D16">
            <w:pPr>
              <w:rPr>
                <w:rStyle w:val="s1"/>
              </w:rPr>
            </w:pPr>
            <w:r>
              <w:rPr>
                <w:rStyle w:val="s1"/>
              </w:rPr>
              <w:t>The questions could be given to another learner and then marked by the learners.</w:t>
            </w:r>
          </w:p>
        </w:tc>
      </w:tr>
      <w:tr w:rsidR="00BA5D16" w14:paraId="4EB462D8" w14:textId="77777777" w:rsidTr="00177933">
        <w:tc>
          <w:tcPr>
            <w:tcW w:w="988" w:type="dxa"/>
          </w:tcPr>
          <w:p w14:paraId="0E95493E" w14:textId="33BAED64" w:rsidR="00BA5D16" w:rsidRDefault="00BA5D16" w:rsidP="00BA5D16">
            <w:pPr>
              <w:rPr>
                <w:rStyle w:val="s1"/>
              </w:rPr>
            </w:pPr>
            <w:r>
              <w:rPr>
                <w:rStyle w:val="s1"/>
              </w:rPr>
              <w:t>1</w:t>
            </w:r>
            <w:r w:rsidR="00F06D0E">
              <w:rPr>
                <w:rStyle w:val="s1"/>
              </w:rPr>
              <w:t>5</w:t>
            </w:r>
          </w:p>
        </w:tc>
        <w:tc>
          <w:tcPr>
            <w:tcW w:w="2731" w:type="dxa"/>
          </w:tcPr>
          <w:p w14:paraId="10278F37" w14:textId="15740624" w:rsidR="00BA5D16" w:rsidRDefault="006C16B4" w:rsidP="00BA5D16">
            <w:pPr>
              <w:rPr>
                <w:rStyle w:val="s1"/>
              </w:rPr>
            </w:pPr>
            <w:r>
              <w:rPr>
                <w:rStyle w:val="s1"/>
              </w:rPr>
              <w:t>L</w:t>
            </w:r>
            <w:r w:rsidR="00BA5D16">
              <w:rPr>
                <w:rStyle w:val="s1"/>
              </w:rPr>
              <w:t>egislation and</w:t>
            </w:r>
            <w:r>
              <w:rPr>
                <w:rStyle w:val="s1"/>
              </w:rPr>
              <w:t xml:space="preserve"> its impact on care settings</w:t>
            </w:r>
          </w:p>
        </w:tc>
        <w:tc>
          <w:tcPr>
            <w:tcW w:w="3042" w:type="dxa"/>
          </w:tcPr>
          <w:p w14:paraId="58ADF397" w14:textId="23E2E434" w:rsidR="00BA5D16" w:rsidRDefault="006C16B4" w:rsidP="00BA5D16">
            <w:pPr>
              <w:rPr>
                <w:rStyle w:val="s1"/>
              </w:rPr>
            </w:pPr>
            <w:r>
              <w:rPr>
                <w:rStyle w:val="s1"/>
              </w:rPr>
              <w:t>What is legislation and who does it apply to?</w:t>
            </w:r>
          </w:p>
        </w:tc>
        <w:tc>
          <w:tcPr>
            <w:tcW w:w="3866" w:type="dxa"/>
          </w:tcPr>
          <w:p w14:paraId="58E282D5" w14:textId="36290EC6" w:rsidR="00F24BDE" w:rsidRDefault="00F24BDE" w:rsidP="00C94A03">
            <w:pPr>
              <w:spacing w:line="240" w:lineRule="auto"/>
              <w:rPr>
                <w:bCs/>
                <w:iCs/>
              </w:rPr>
            </w:pPr>
            <w:r>
              <w:rPr>
                <w:bCs/>
                <w:iCs/>
              </w:rPr>
              <w:t>Teacher input regarding the purpose of legislation and Acts to be covered for the course.</w:t>
            </w:r>
          </w:p>
          <w:p w14:paraId="6028910D" w14:textId="77777777" w:rsidR="00445AC2" w:rsidRDefault="00445AC2" w:rsidP="00C94A03">
            <w:pPr>
              <w:spacing w:line="240" w:lineRule="auto"/>
              <w:rPr>
                <w:bCs/>
                <w:iCs/>
              </w:rPr>
            </w:pPr>
          </w:p>
          <w:p w14:paraId="485D252F" w14:textId="77777777" w:rsidR="00BA5D16" w:rsidRDefault="00DF7151" w:rsidP="00BA5D16">
            <w:pPr>
              <w:rPr>
                <w:rStyle w:val="s1"/>
              </w:rPr>
            </w:pPr>
            <w:r>
              <w:rPr>
                <w:rStyle w:val="s1"/>
              </w:rPr>
              <w:t>Learners to make notes of key points.</w:t>
            </w:r>
          </w:p>
          <w:p w14:paraId="2466D40E" w14:textId="0F5198BC" w:rsidR="00445AC2" w:rsidRDefault="00445AC2" w:rsidP="00BA5D16">
            <w:pPr>
              <w:rPr>
                <w:rStyle w:val="s1"/>
              </w:rPr>
            </w:pPr>
          </w:p>
        </w:tc>
        <w:tc>
          <w:tcPr>
            <w:tcW w:w="4677" w:type="dxa"/>
          </w:tcPr>
          <w:p w14:paraId="17E1DBA7" w14:textId="77777777" w:rsidR="00BA5D16" w:rsidRDefault="00BA5D16" w:rsidP="00BA5D16">
            <w:pPr>
              <w:rPr>
                <w:rStyle w:val="s1"/>
              </w:rPr>
            </w:pPr>
          </w:p>
        </w:tc>
      </w:tr>
      <w:tr w:rsidR="00BA5D16" w14:paraId="3BE2B1EA" w14:textId="77777777" w:rsidTr="004D7775">
        <w:tc>
          <w:tcPr>
            <w:tcW w:w="988" w:type="dxa"/>
            <w:tcBorders>
              <w:bottom w:val="single" w:sz="4" w:space="0" w:color="00882B"/>
            </w:tcBorders>
          </w:tcPr>
          <w:p w14:paraId="7940D5C0" w14:textId="039AC55F" w:rsidR="00BA5D16" w:rsidRDefault="00BA5D16" w:rsidP="00BA5D16">
            <w:pPr>
              <w:rPr>
                <w:rStyle w:val="s1"/>
              </w:rPr>
            </w:pPr>
            <w:r>
              <w:rPr>
                <w:rStyle w:val="s1"/>
              </w:rPr>
              <w:t>1</w:t>
            </w:r>
            <w:r w:rsidR="00F06D0E">
              <w:rPr>
                <w:rStyle w:val="s1"/>
              </w:rPr>
              <w:t>6</w:t>
            </w:r>
          </w:p>
        </w:tc>
        <w:tc>
          <w:tcPr>
            <w:tcW w:w="2731" w:type="dxa"/>
            <w:tcBorders>
              <w:bottom w:val="single" w:sz="4" w:space="0" w:color="00882B"/>
            </w:tcBorders>
          </w:tcPr>
          <w:p w14:paraId="47552C6C" w14:textId="77777777" w:rsidR="00BA5D16" w:rsidRDefault="00BA5D16" w:rsidP="00BA5D16">
            <w:pPr>
              <w:rPr>
                <w:rStyle w:val="s1"/>
              </w:rPr>
            </w:pPr>
            <w:r>
              <w:rPr>
                <w:rStyle w:val="s1"/>
              </w:rPr>
              <w:t>Equality Act 2010</w:t>
            </w:r>
          </w:p>
        </w:tc>
        <w:tc>
          <w:tcPr>
            <w:tcW w:w="3042" w:type="dxa"/>
            <w:tcBorders>
              <w:bottom w:val="single" w:sz="4" w:space="0" w:color="00882B"/>
            </w:tcBorders>
          </w:tcPr>
          <w:p w14:paraId="299606E0" w14:textId="291F76C4" w:rsidR="00BA5D16" w:rsidRDefault="006C16B4" w:rsidP="00BA5D16">
            <w:pPr>
              <w:rPr>
                <w:rStyle w:val="s1"/>
              </w:rPr>
            </w:pPr>
            <w:r>
              <w:rPr>
                <w:rStyle w:val="s1"/>
              </w:rPr>
              <w:t>Understanding of the key aspects of the Equality Act</w:t>
            </w:r>
            <w:r w:rsidR="00445AC2">
              <w:rPr>
                <w:rStyle w:val="s1"/>
              </w:rPr>
              <w:t>.</w:t>
            </w:r>
          </w:p>
        </w:tc>
        <w:tc>
          <w:tcPr>
            <w:tcW w:w="3866" w:type="dxa"/>
            <w:tcBorders>
              <w:bottom w:val="single" w:sz="4" w:space="0" w:color="00882B"/>
            </w:tcBorders>
          </w:tcPr>
          <w:p w14:paraId="127C4A70" w14:textId="38686174" w:rsidR="00DF7151" w:rsidRDefault="00DF7151" w:rsidP="00F24BDE">
            <w:pPr>
              <w:ind w:left="72"/>
              <w:rPr>
                <w:bCs/>
                <w:iCs/>
              </w:rPr>
            </w:pPr>
            <w:r>
              <w:rPr>
                <w:bCs/>
                <w:iCs/>
              </w:rPr>
              <w:t>Teacher provides ppt summary of the aspects of the Equality Act.</w:t>
            </w:r>
          </w:p>
          <w:p w14:paraId="176F6FC4" w14:textId="77777777" w:rsidR="00445AC2" w:rsidRDefault="00445AC2" w:rsidP="00F24BDE">
            <w:pPr>
              <w:ind w:left="72"/>
              <w:rPr>
                <w:bCs/>
                <w:iCs/>
              </w:rPr>
            </w:pPr>
          </w:p>
          <w:p w14:paraId="47152790" w14:textId="77777777" w:rsidR="00BA5D16" w:rsidRDefault="00F24BDE" w:rsidP="00DF7151">
            <w:pPr>
              <w:ind w:left="72"/>
              <w:rPr>
                <w:bCs/>
                <w:iCs/>
              </w:rPr>
            </w:pPr>
            <w:r>
              <w:rPr>
                <w:bCs/>
                <w:iCs/>
              </w:rPr>
              <w:t xml:space="preserve">Equality Act </w:t>
            </w:r>
            <w:r w:rsidRPr="00F24BDE">
              <w:rPr>
                <w:bCs/>
                <w:iCs/>
              </w:rPr>
              <w:t>used to demonstrate impact and implications of legislation for service providers</w:t>
            </w:r>
            <w:r>
              <w:rPr>
                <w:bCs/>
                <w:iCs/>
              </w:rPr>
              <w:t>/care settings</w:t>
            </w:r>
            <w:r w:rsidRPr="00F24BDE">
              <w:rPr>
                <w:bCs/>
                <w:iCs/>
              </w:rPr>
              <w:t xml:space="preserve"> and </w:t>
            </w:r>
            <w:r>
              <w:rPr>
                <w:bCs/>
                <w:iCs/>
              </w:rPr>
              <w:t xml:space="preserve">service </w:t>
            </w:r>
            <w:r w:rsidRPr="00F24BDE">
              <w:rPr>
                <w:bCs/>
                <w:iCs/>
              </w:rPr>
              <w:t>users</w:t>
            </w:r>
            <w:r w:rsidR="00E72368">
              <w:rPr>
                <w:bCs/>
                <w:iCs/>
              </w:rPr>
              <w:t>.</w:t>
            </w:r>
          </w:p>
          <w:p w14:paraId="7B927878" w14:textId="371BF866" w:rsidR="00445AC2" w:rsidRPr="00DF7151" w:rsidRDefault="00445AC2" w:rsidP="00DF7151">
            <w:pPr>
              <w:ind w:left="72"/>
              <w:rPr>
                <w:rStyle w:val="s1"/>
                <w:bCs/>
                <w:iCs/>
              </w:rPr>
            </w:pPr>
          </w:p>
        </w:tc>
        <w:tc>
          <w:tcPr>
            <w:tcW w:w="4677" w:type="dxa"/>
            <w:tcBorders>
              <w:bottom w:val="single" w:sz="4" w:space="0" w:color="00882B"/>
            </w:tcBorders>
          </w:tcPr>
          <w:p w14:paraId="3D247D2B" w14:textId="46FB91B3" w:rsidR="00BA5D16" w:rsidRDefault="00BA5D16" w:rsidP="00BA5D16">
            <w:pPr>
              <w:rPr>
                <w:rStyle w:val="s1"/>
              </w:rPr>
            </w:pPr>
          </w:p>
        </w:tc>
      </w:tr>
      <w:tr w:rsidR="004D7775" w14:paraId="5E8877D8" w14:textId="77777777" w:rsidTr="004D7775">
        <w:trPr>
          <w:trHeight w:val="1670"/>
        </w:trPr>
        <w:tc>
          <w:tcPr>
            <w:tcW w:w="988" w:type="dxa"/>
            <w:tcBorders>
              <w:top w:val="single" w:sz="4" w:space="0" w:color="00882B"/>
              <w:left w:val="nil"/>
              <w:bottom w:val="nil"/>
              <w:right w:val="nil"/>
            </w:tcBorders>
          </w:tcPr>
          <w:p w14:paraId="129B594A" w14:textId="77777777" w:rsidR="004D7775" w:rsidRDefault="004D7775" w:rsidP="004D7775">
            <w:pPr>
              <w:rPr>
                <w:rStyle w:val="s1"/>
              </w:rPr>
            </w:pPr>
          </w:p>
        </w:tc>
        <w:tc>
          <w:tcPr>
            <w:tcW w:w="2731" w:type="dxa"/>
            <w:tcBorders>
              <w:top w:val="single" w:sz="4" w:space="0" w:color="00882B"/>
              <w:left w:val="nil"/>
              <w:bottom w:val="nil"/>
              <w:right w:val="nil"/>
            </w:tcBorders>
          </w:tcPr>
          <w:p w14:paraId="6CBD2B92" w14:textId="77777777" w:rsidR="004D7775" w:rsidRDefault="004D7775" w:rsidP="00BA5D16">
            <w:pPr>
              <w:rPr>
                <w:rStyle w:val="s1"/>
              </w:rPr>
            </w:pPr>
          </w:p>
        </w:tc>
        <w:tc>
          <w:tcPr>
            <w:tcW w:w="3042" w:type="dxa"/>
            <w:tcBorders>
              <w:top w:val="single" w:sz="4" w:space="0" w:color="00882B"/>
              <w:left w:val="nil"/>
              <w:bottom w:val="nil"/>
              <w:right w:val="nil"/>
            </w:tcBorders>
          </w:tcPr>
          <w:p w14:paraId="303D6904" w14:textId="77777777" w:rsidR="004D7775" w:rsidRDefault="004D7775" w:rsidP="00BA5D16">
            <w:pPr>
              <w:rPr>
                <w:rStyle w:val="s1"/>
              </w:rPr>
            </w:pPr>
          </w:p>
        </w:tc>
        <w:tc>
          <w:tcPr>
            <w:tcW w:w="3866" w:type="dxa"/>
            <w:tcBorders>
              <w:top w:val="single" w:sz="4" w:space="0" w:color="00882B"/>
              <w:left w:val="nil"/>
              <w:bottom w:val="nil"/>
              <w:right w:val="nil"/>
            </w:tcBorders>
          </w:tcPr>
          <w:p w14:paraId="3EF2845D" w14:textId="77777777" w:rsidR="004D7775" w:rsidRDefault="004D7775" w:rsidP="00BA5D16">
            <w:pPr>
              <w:rPr>
                <w:rFonts w:cs="Arial"/>
                <w:szCs w:val="22"/>
              </w:rPr>
            </w:pPr>
          </w:p>
        </w:tc>
        <w:tc>
          <w:tcPr>
            <w:tcW w:w="4677" w:type="dxa"/>
            <w:tcBorders>
              <w:top w:val="single" w:sz="4" w:space="0" w:color="00882B"/>
              <w:left w:val="nil"/>
              <w:bottom w:val="nil"/>
              <w:right w:val="nil"/>
            </w:tcBorders>
          </w:tcPr>
          <w:p w14:paraId="78CCA951" w14:textId="77777777" w:rsidR="004D7775" w:rsidRDefault="004D7775" w:rsidP="00BA5D16">
            <w:pPr>
              <w:rPr>
                <w:rStyle w:val="s1"/>
              </w:rPr>
            </w:pPr>
          </w:p>
        </w:tc>
      </w:tr>
      <w:tr w:rsidR="00DF7151" w14:paraId="58CFDD81" w14:textId="77777777" w:rsidTr="004D7775">
        <w:trPr>
          <w:trHeight w:val="1670"/>
        </w:trPr>
        <w:tc>
          <w:tcPr>
            <w:tcW w:w="988" w:type="dxa"/>
            <w:tcBorders>
              <w:top w:val="nil"/>
            </w:tcBorders>
          </w:tcPr>
          <w:p w14:paraId="169F2A44" w14:textId="06EF75A3" w:rsidR="00DF7151" w:rsidRDefault="00DF7151" w:rsidP="004D7775">
            <w:pPr>
              <w:rPr>
                <w:rStyle w:val="s1"/>
              </w:rPr>
            </w:pPr>
            <w:r>
              <w:rPr>
                <w:rStyle w:val="s1"/>
              </w:rPr>
              <w:lastRenderedPageBreak/>
              <w:t>1</w:t>
            </w:r>
            <w:r w:rsidR="00F06D0E">
              <w:rPr>
                <w:rStyle w:val="s1"/>
              </w:rPr>
              <w:t>7</w:t>
            </w:r>
          </w:p>
          <w:p w14:paraId="02D028F1" w14:textId="2A7CEE0F" w:rsidR="00DF7151" w:rsidRDefault="00DF7151" w:rsidP="00BA5D16">
            <w:pPr>
              <w:rPr>
                <w:rStyle w:val="s1"/>
              </w:rPr>
            </w:pPr>
          </w:p>
        </w:tc>
        <w:tc>
          <w:tcPr>
            <w:tcW w:w="2731" w:type="dxa"/>
            <w:tcBorders>
              <w:top w:val="nil"/>
            </w:tcBorders>
          </w:tcPr>
          <w:p w14:paraId="314530CD" w14:textId="77777777" w:rsidR="00DF7151" w:rsidRDefault="00DF7151" w:rsidP="00BA5D16">
            <w:pPr>
              <w:rPr>
                <w:rStyle w:val="s1"/>
              </w:rPr>
            </w:pPr>
            <w:r>
              <w:rPr>
                <w:rStyle w:val="s1"/>
              </w:rPr>
              <w:t>Children Act 2004</w:t>
            </w:r>
          </w:p>
          <w:p w14:paraId="466E08C1" w14:textId="77777777" w:rsidR="00DF7151" w:rsidRDefault="00DF7151" w:rsidP="00BA5D16">
            <w:pPr>
              <w:rPr>
                <w:rStyle w:val="s1"/>
              </w:rPr>
            </w:pPr>
            <w:r>
              <w:rPr>
                <w:rStyle w:val="s1"/>
              </w:rPr>
              <w:t>Data Protection Act / GDPR 2018</w:t>
            </w:r>
          </w:p>
          <w:p w14:paraId="0652BD9E" w14:textId="77777777" w:rsidR="00DF7151" w:rsidRDefault="00DF7151" w:rsidP="00BA5D16">
            <w:pPr>
              <w:rPr>
                <w:rStyle w:val="s1"/>
              </w:rPr>
            </w:pPr>
            <w:r>
              <w:rPr>
                <w:rStyle w:val="s1"/>
              </w:rPr>
              <w:t>Health &amp; Safety at Work Act 1974</w:t>
            </w:r>
          </w:p>
          <w:p w14:paraId="06BF4B3E" w14:textId="2F410049" w:rsidR="00DF7151" w:rsidRDefault="00DF7151" w:rsidP="00BA5D16">
            <w:pPr>
              <w:rPr>
                <w:rStyle w:val="s1"/>
              </w:rPr>
            </w:pPr>
            <w:r>
              <w:rPr>
                <w:rStyle w:val="s1"/>
              </w:rPr>
              <w:t>Mental Health Act 2007</w:t>
            </w:r>
          </w:p>
        </w:tc>
        <w:tc>
          <w:tcPr>
            <w:tcW w:w="3042" w:type="dxa"/>
            <w:tcBorders>
              <w:top w:val="nil"/>
            </w:tcBorders>
          </w:tcPr>
          <w:p w14:paraId="73B64B03" w14:textId="77777777" w:rsidR="00DF7151" w:rsidRDefault="00DF7151" w:rsidP="00BA5D16">
            <w:pPr>
              <w:rPr>
                <w:rStyle w:val="s1"/>
              </w:rPr>
            </w:pPr>
          </w:p>
        </w:tc>
        <w:tc>
          <w:tcPr>
            <w:tcW w:w="3866" w:type="dxa"/>
            <w:tcBorders>
              <w:top w:val="nil"/>
            </w:tcBorders>
          </w:tcPr>
          <w:p w14:paraId="64382035" w14:textId="18DF23E3" w:rsidR="00DF7151" w:rsidRDefault="002450DF" w:rsidP="00BA5D16">
            <w:pPr>
              <w:rPr>
                <w:rFonts w:cs="Arial"/>
                <w:szCs w:val="22"/>
              </w:rPr>
            </w:pPr>
            <w:r>
              <w:rPr>
                <w:rFonts w:cs="Arial"/>
                <w:szCs w:val="22"/>
              </w:rPr>
              <w:t>Working individually or in pairs/groups learners could create a factsheet or ppt summary of the key aspects of one of the pieces of legislation.</w:t>
            </w:r>
          </w:p>
          <w:p w14:paraId="437075C2" w14:textId="77777777" w:rsidR="00445AC2" w:rsidRDefault="00445AC2" w:rsidP="00BA5D16">
            <w:pPr>
              <w:rPr>
                <w:rFonts w:cs="Arial"/>
                <w:szCs w:val="22"/>
              </w:rPr>
            </w:pPr>
          </w:p>
          <w:p w14:paraId="4BF384DF" w14:textId="4C627974" w:rsidR="002450DF" w:rsidRDefault="002450DF" w:rsidP="00BA5D16">
            <w:pPr>
              <w:rPr>
                <w:rFonts w:cs="Arial"/>
                <w:szCs w:val="22"/>
              </w:rPr>
            </w:pPr>
            <w:r>
              <w:rPr>
                <w:rFonts w:cs="Arial"/>
                <w:szCs w:val="22"/>
              </w:rPr>
              <w:t>Teacher to fact check the ppt or factsheet.</w:t>
            </w:r>
          </w:p>
          <w:p w14:paraId="78DA3925" w14:textId="77777777" w:rsidR="00445AC2" w:rsidRDefault="00445AC2" w:rsidP="00BA5D16">
            <w:pPr>
              <w:rPr>
                <w:rFonts w:cs="Arial"/>
                <w:szCs w:val="22"/>
              </w:rPr>
            </w:pPr>
          </w:p>
          <w:p w14:paraId="358E671B" w14:textId="77777777" w:rsidR="002450DF" w:rsidRDefault="002450DF" w:rsidP="00BA5D16">
            <w:pPr>
              <w:rPr>
                <w:rStyle w:val="s1"/>
              </w:rPr>
            </w:pPr>
            <w:r>
              <w:rPr>
                <w:rStyle w:val="s1"/>
              </w:rPr>
              <w:t xml:space="preserve">Each pair/group can then deliver a presentation </w:t>
            </w:r>
            <w:r w:rsidR="00A8592B">
              <w:rPr>
                <w:rStyle w:val="s1"/>
              </w:rPr>
              <w:t xml:space="preserve">to the rest of the class </w:t>
            </w:r>
            <w:r>
              <w:rPr>
                <w:rStyle w:val="s1"/>
              </w:rPr>
              <w:t>about their piece of legislation.</w:t>
            </w:r>
          </w:p>
          <w:p w14:paraId="3368997C" w14:textId="66CF30C2" w:rsidR="00445AC2" w:rsidRDefault="00445AC2" w:rsidP="00BA5D16">
            <w:pPr>
              <w:rPr>
                <w:rStyle w:val="s1"/>
              </w:rPr>
            </w:pPr>
          </w:p>
        </w:tc>
        <w:tc>
          <w:tcPr>
            <w:tcW w:w="4677" w:type="dxa"/>
            <w:tcBorders>
              <w:top w:val="nil"/>
            </w:tcBorders>
          </w:tcPr>
          <w:p w14:paraId="4A4AC9CD" w14:textId="77777777" w:rsidR="00DF7151" w:rsidRDefault="00A8592B" w:rsidP="00BA5D16">
            <w:pPr>
              <w:rPr>
                <w:rStyle w:val="s1"/>
              </w:rPr>
            </w:pPr>
            <w:r>
              <w:rPr>
                <w:rStyle w:val="s1"/>
              </w:rPr>
              <w:t>Textbooks rather than websites have straightforward information about the pieces of legislation.</w:t>
            </w:r>
          </w:p>
          <w:p w14:paraId="745C623B" w14:textId="77777777" w:rsidR="005041F3" w:rsidRDefault="005041F3" w:rsidP="00BA5D16">
            <w:pPr>
              <w:rPr>
                <w:rStyle w:val="s1"/>
              </w:rPr>
            </w:pPr>
          </w:p>
          <w:p w14:paraId="4ED4E7DD" w14:textId="71C1D365" w:rsidR="005041F3" w:rsidRDefault="00730EE4" w:rsidP="00BA5D16">
            <w:pPr>
              <w:rPr>
                <w:rStyle w:val="s1"/>
              </w:rPr>
            </w:pPr>
            <w:r>
              <w:rPr>
                <w:rStyle w:val="s1"/>
              </w:rPr>
              <w:t>Learners c</w:t>
            </w:r>
            <w:r w:rsidR="005041F3">
              <w:rPr>
                <w:rStyle w:val="s1"/>
              </w:rPr>
              <w:t>reating a mind-map for key facts about each piece of legislation can be useful for revision.</w:t>
            </w:r>
          </w:p>
        </w:tc>
      </w:tr>
      <w:tr w:rsidR="00BA5D16" w14:paraId="7FD08977" w14:textId="77777777" w:rsidTr="00177933">
        <w:tc>
          <w:tcPr>
            <w:tcW w:w="988" w:type="dxa"/>
          </w:tcPr>
          <w:p w14:paraId="35FBDE48" w14:textId="010CD1DF" w:rsidR="00BA5D16" w:rsidRDefault="00BA5D16" w:rsidP="00BA5D16">
            <w:pPr>
              <w:rPr>
                <w:rStyle w:val="s1"/>
              </w:rPr>
            </w:pPr>
            <w:r>
              <w:rPr>
                <w:rStyle w:val="s1"/>
              </w:rPr>
              <w:t>1</w:t>
            </w:r>
            <w:r w:rsidR="00F06D0E">
              <w:rPr>
                <w:rStyle w:val="s1"/>
              </w:rPr>
              <w:t>8</w:t>
            </w:r>
          </w:p>
        </w:tc>
        <w:tc>
          <w:tcPr>
            <w:tcW w:w="2731" w:type="dxa"/>
          </w:tcPr>
          <w:p w14:paraId="1A8B443A" w14:textId="77777777" w:rsidR="00BA5D16" w:rsidRDefault="00BA5D16" w:rsidP="00BA5D16">
            <w:pPr>
              <w:rPr>
                <w:rStyle w:val="s1"/>
              </w:rPr>
            </w:pPr>
            <w:r>
              <w:rPr>
                <w:rStyle w:val="s1"/>
              </w:rPr>
              <w:t>How legislation supports rights</w:t>
            </w:r>
          </w:p>
        </w:tc>
        <w:tc>
          <w:tcPr>
            <w:tcW w:w="3042" w:type="dxa"/>
          </w:tcPr>
          <w:p w14:paraId="6BC53744" w14:textId="33164E7A" w:rsidR="00BA5D16" w:rsidRDefault="00BA1C8D" w:rsidP="00BA1C8D">
            <w:pPr>
              <w:rPr>
                <w:rStyle w:val="s1"/>
              </w:rPr>
            </w:pPr>
            <w:r>
              <w:rPr>
                <w:rStyle w:val="s1"/>
              </w:rPr>
              <w:t>Applying knowledge of legislation to show how it supports individual’s rights</w:t>
            </w:r>
            <w:r w:rsidR="00445AC2">
              <w:rPr>
                <w:rStyle w:val="s1"/>
              </w:rPr>
              <w:t>.</w:t>
            </w:r>
          </w:p>
        </w:tc>
        <w:tc>
          <w:tcPr>
            <w:tcW w:w="3866" w:type="dxa"/>
          </w:tcPr>
          <w:p w14:paraId="0C7A7BC9" w14:textId="501DA267" w:rsidR="00BA5D16" w:rsidRDefault="00CF21BB" w:rsidP="00BA5D16">
            <w:pPr>
              <w:rPr>
                <w:rStyle w:val="s1"/>
              </w:rPr>
            </w:pPr>
            <w:r>
              <w:rPr>
                <w:rStyle w:val="s1"/>
              </w:rPr>
              <w:t xml:space="preserve">Teacher-led </w:t>
            </w:r>
            <w:r w:rsidR="00EB000C">
              <w:rPr>
                <w:rStyle w:val="s1"/>
              </w:rPr>
              <w:t>Q+A based on learners</w:t>
            </w:r>
            <w:r w:rsidR="00C94A03">
              <w:rPr>
                <w:rStyle w:val="s1"/>
              </w:rPr>
              <w:t>’</w:t>
            </w:r>
            <w:r w:rsidR="00EB000C">
              <w:rPr>
                <w:rStyle w:val="s1"/>
              </w:rPr>
              <w:t xml:space="preserve"> knowledge of key aspects of the various pieces of legislation. </w:t>
            </w:r>
            <w:r w:rsidR="00534903">
              <w:rPr>
                <w:rStyle w:val="s1"/>
              </w:rPr>
              <w:t>C</w:t>
            </w:r>
            <w:r w:rsidR="00EB000C">
              <w:rPr>
                <w:rStyle w:val="s1"/>
              </w:rPr>
              <w:t>over</w:t>
            </w:r>
            <w:r w:rsidR="00534903">
              <w:rPr>
                <w:rStyle w:val="s1"/>
              </w:rPr>
              <w:t>ing</w:t>
            </w:r>
            <w:r>
              <w:rPr>
                <w:rStyle w:val="s1"/>
              </w:rPr>
              <w:t xml:space="preserve"> how it</w:t>
            </w:r>
            <w:r w:rsidR="00EB000C">
              <w:rPr>
                <w:rStyle w:val="s1"/>
              </w:rPr>
              <w:t>:</w:t>
            </w:r>
          </w:p>
          <w:p w14:paraId="57C46E61" w14:textId="77777777" w:rsidR="00445AC2" w:rsidRDefault="00445AC2" w:rsidP="00BA5D16">
            <w:pPr>
              <w:rPr>
                <w:rStyle w:val="s1"/>
              </w:rPr>
            </w:pPr>
          </w:p>
          <w:p w14:paraId="0A8EB228" w14:textId="77777777" w:rsidR="00C94A03" w:rsidRDefault="00C94A03" w:rsidP="00C94A03">
            <w:pPr>
              <w:pStyle w:val="ListParagraph"/>
              <w:numPr>
                <w:ilvl w:val="0"/>
                <w:numId w:val="10"/>
              </w:numPr>
              <w:ind w:left="360"/>
              <w:rPr>
                <w:rStyle w:val="s1"/>
              </w:rPr>
            </w:pPr>
            <w:r>
              <w:rPr>
                <w:rStyle w:val="s1"/>
              </w:rPr>
              <w:t>Sets out standards of practice and conduct.</w:t>
            </w:r>
          </w:p>
          <w:p w14:paraId="1F555EB5" w14:textId="77777777" w:rsidR="00C94A03" w:rsidRDefault="00C94A03" w:rsidP="00C94A03">
            <w:pPr>
              <w:pStyle w:val="ListParagraph"/>
              <w:numPr>
                <w:ilvl w:val="0"/>
                <w:numId w:val="10"/>
              </w:numPr>
              <w:ind w:left="360"/>
              <w:rPr>
                <w:rStyle w:val="s1"/>
              </w:rPr>
            </w:pPr>
            <w:r>
              <w:rPr>
                <w:rStyle w:val="s1"/>
              </w:rPr>
              <w:t>Provides a legal framework.</w:t>
            </w:r>
          </w:p>
          <w:p w14:paraId="291F05BF" w14:textId="77777777" w:rsidR="00C94A03" w:rsidRDefault="00C94A03" w:rsidP="00C94A03">
            <w:pPr>
              <w:pStyle w:val="ListParagraph"/>
              <w:numPr>
                <w:ilvl w:val="0"/>
                <w:numId w:val="10"/>
              </w:numPr>
              <w:ind w:left="360"/>
              <w:rPr>
                <w:rStyle w:val="s1"/>
              </w:rPr>
            </w:pPr>
            <w:r>
              <w:rPr>
                <w:rStyle w:val="s1"/>
              </w:rPr>
              <w:t>Provides a system of redress.</w:t>
            </w:r>
          </w:p>
          <w:p w14:paraId="262C2883" w14:textId="77777777" w:rsidR="00C94A03" w:rsidRDefault="00C94A03" w:rsidP="00C94A03">
            <w:pPr>
              <w:pStyle w:val="ListParagraph"/>
              <w:numPr>
                <w:ilvl w:val="0"/>
                <w:numId w:val="10"/>
              </w:numPr>
              <w:ind w:left="360"/>
              <w:rPr>
                <w:rStyle w:val="s1"/>
              </w:rPr>
            </w:pPr>
            <w:r>
              <w:rPr>
                <w:rStyle w:val="s1"/>
              </w:rPr>
              <w:t>Provides rights to access and to receive care and support.</w:t>
            </w:r>
          </w:p>
          <w:p w14:paraId="071ADEF1" w14:textId="77777777" w:rsidR="00C94A03" w:rsidRDefault="00C94A03" w:rsidP="00C94A03">
            <w:pPr>
              <w:pStyle w:val="ListParagraph"/>
              <w:numPr>
                <w:ilvl w:val="0"/>
                <w:numId w:val="10"/>
              </w:numPr>
              <w:ind w:left="360"/>
              <w:rPr>
                <w:rStyle w:val="s1"/>
              </w:rPr>
            </w:pPr>
            <w:r>
              <w:rPr>
                <w:rStyle w:val="s1"/>
              </w:rPr>
              <w:t>Creates regulatory arrangements for monitoring standards.</w:t>
            </w:r>
          </w:p>
          <w:p w14:paraId="07E60F83" w14:textId="4F7CF266" w:rsidR="00445AC2" w:rsidRDefault="00445AC2" w:rsidP="00C94A03">
            <w:pPr>
              <w:rPr>
                <w:rStyle w:val="s1"/>
              </w:rPr>
            </w:pPr>
          </w:p>
        </w:tc>
        <w:tc>
          <w:tcPr>
            <w:tcW w:w="4677" w:type="dxa"/>
          </w:tcPr>
          <w:p w14:paraId="5F516793" w14:textId="21FC25B8" w:rsidR="00C23C65" w:rsidRPr="00C23C65" w:rsidRDefault="00C23C65" w:rsidP="00C23C65">
            <w:pPr>
              <w:rPr>
                <w:rStyle w:val="s1"/>
              </w:rPr>
            </w:pPr>
            <w:r w:rsidRPr="00C23C65">
              <w:rPr>
                <w:rStyle w:val="s1"/>
              </w:rPr>
              <w:t xml:space="preserve">Use past paper questions from OCR </w:t>
            </w:r>
            <w:hyperlink r:id="rId23" w:history="1">
              <w:proofErr w:type="spellStart"/>
              <w:r w:rsidRPr="003E1BC1">
                <w:rPr>
                  <w:rStyle w:val="Hyperlink"/>
                  <w:color w:val="0000FF"/>
                </w:rPr>
                <w:t>ExamBuilder</w:t>
              </w:r>
              <w:proofErr w:type="spellEnd"/>
            </w:hyperlink>
            <w:r w:rsidRPr="003E1BC1">
              <w:rPr>
                <w:rStyle w:val="s1"/>
                <w:color w:val="0000FF"/>
              </w:rPr>
              <w:t xml:space="preserve"> </w:t>
            </w:r>
            <w:r w:rsidRPr="00C23C65">
              <w:rPr>
                <w:rStyle w:val="s1"/>
              </w:rPr>
              <w:t>to create a topic test paper.</w:t>
            </w:r>
          </w:p>
          <w:p w14:paraId="1FEDC5F8" w14:textId="613FBAFD" w:rsidR="00BA5D16" w:rsidRDefault="00BA5D16" w:rsidP="00C23C65">
            <w:pPr>
              <w:rPr>
                <w:rStyle w:val="s1"/>
              </w:rPr>
            </w:pPr>
          </w:p>
        </w:tc>
      </w:tr>
      <w:tr w:rsidR="00BA5D16" w14:paraId="6EE51386" w14:textId="77777777" w:rsidTr="00177933">
        <w:tc>
          <w:tcPr>
            <w:tcW w:w="988" w:type="dxa"/>
          </w:tcPr>
          <w:p w14:paraId="7E369A48" w14:textId="0E0D30EE" w:rsidR="00BA5D16" w:rsidRDefault="00DF7151" w:rsidP="00BA5D16">
            <w:pPr>
              <w:rPr>
                <w:rStyle w:val="s1"/>
              </w:rPr>
            </w:pPr>
            <w:r>
              <w:rPr>
                <w:rStyle w:val="s1"/>
              </w:rPr>
              <w:lastRenderedPageBreak/>
              <w:t>1</w:t>
            </w:r>
            <w:r w:rsidR="00F06D0E">
              <w:rPr>
                <w:rStyle w:val="s1"/>
              </w:rPr>
              <w:t>9</w:t>
            </w:r>
          </w:p>
        </w:tc>
        <w:tc>
          <w:tcPr>
            <w:tcW w:w="2731" w:type="dxa"/>
          </w:tcPr>
          <w:p w14:paraId="0FC9A655" w14:textId="77777777" w:rsidR="00BA5D16" w:rsidRDefault="00BA5D16" w:rsidP="00BA5D16">
            <w:pPr>
              <w:rPr>
                <w:rStyle w:val="s1"/>
              </w:rPr>
            </w:pPr>
            <w:r>
              <w:rPr>
                <w:rStyle w:val="s1"/>
              </w:rPr>
              <w:t>How legislation impacts on service users, service providers and care practitioners</w:t>
            </w:r>
          </w:p>
        </w:tc>
        <w:tc>
          <w:tcPr>
            <w:tcW w:w="3042" w:type="dxa"/>
          </w:tcPr>
          <w:p w14:paraId="45FECD31" w14:textId="6CAE3942" w:rsidR="00BA5D16" w:rsidRDefault="00554027" w:rsidP="00BA5D16">
            <w:pPr>
              <w:rPr>
                <w:rStyle w:val="s1"/>
              </w:rPr>
            </w:pPr>
            <w:r>
              <w:rPr>
                <w:rStyle w:val="s1"/>
              </w:rPr>
              <w:t>Knowledge and understanding of the impact of legislation.</w:t>
            </w:r>
          </w:p>
        </w:tc>
        <w:tc>
          <w:tcPr>
            <w:tcW w:w="3866" w:type="dxa"/>
          </w:tcPr>
          <w:p w14:paraId="5582A0EE" w14:textId="39A21BF2" w:rsidR="00554027" w:rsidRDefault="00554027" w:rsidP="00BA5D16">
            <w:pPr>
              <w:rPr>
                <w:rStyle w:val="s1"/>
              </w:rPr>
            </w:pPr>
            <w:r>
              <w:rPr>
                <w:rStyle w:val="s1"/>
              </w:rPr>
              <w:t>Write the name of a piece of legislation as the heading on a landscape piece of paper</w:t>
            </w:r>
            <w:r w:rsidR="00445AC2">
              <w:rPr>
                <w:rStyle w:val="s1"/>
              </w:rPr>
              <w:t>.</w:t>
            </w:r>
          </w:p>
          <w:p w14:paraId="1B16DBBF" w14:textId="77777777" w:rsidR="00445AC2" w:rsidRDefault="00445AC2" w:rsidP="00BA5D16">
            <w:pPr>
              <w:rPr>
                <w:rStyle w:val="s1"/>
              </w:rPr>
            </w:pPr>
          </w:p>
          <w:p w14:paraId="6BC294F7" w14:textId="56F8F724" w:rsidR="00BA5D16" w:rsidRDefault="00554027" w:rsidP="00BA5D16">
            <w:pPr>
              <w:rPr>
                <w:rStyle w:val="s1"/>
              </w:rPr>
            </w:pPr>
            <w:r>
              <w:rPr>
                <w:rStyle w:val="s1"/>
              </w:rPr>
              <w:t>Divide the sheet into three columns with these headings:</w:t>
            </w:r>
          </w:p>
          <w:p w14:paraId="282E083B" w14:textId="77777777" w:rsidR="00445AC2" w:rsidRDefault="00445AC2" w:rsidP="00BA5D16">
            <w:pPr>
              <w:rPr>
                <w:rStyle w:val="s1"/>
              </w:rPr>
            </w:pPr>
          </w:p>
          <w:p w14:paraId="61B7C349" w14:textId="0276B306" w:rsidR="00554027" w:rsidRDefault="00554027" w:rsidP="00ED27A1">
            <w:pPr>
              <w:pStyle w:val="ListParagraph"/>
              <w:numPr>
                <w:ilvl w:val="0"/>
                <w:numId w:val="22"/>
              </w:numPr>
              <w:rPr>
                <w:rStyle w:val="s1"/>
              </w:rPr>
            </w:pPr>
            <w:r>
              <w:rPr>
                <w:rStyle w:val="s1"/>
              </w:rPr>
              <w:t>Impact on service users</w:t>
            </w:r>
            <w:r w:rsidR="00ED27A1">
              <w:rPr>
                <w:rStyle w:val="s1"/>
              </w:rPr>
              <w:t>.</w:t>
            </w:r>
          </w:p>
          <w:p w14:paraId="7DD0D341" w14:textId="123A3DCE" w:rsidR="00554027" w:rsidRDefault="00554027" w:rsidP="00ED27A1">
            <w:pPr>
              <w:pStyle w:val="ListParagraph"/>
              <w:numPr>
                <w:ilvl w:val="0"/>
                <w:numId w:val="22"/>
              </w:numPr>
              <w:rPr>
                <w:rStyle w:val="s1"/>
              </w:rPr>
            </w:pPr>
            <w:r>
              <w:rPr>
                <w:rStyle w:val="s1"/>
              </w:rPr>
              <w:t>Impact on service providers</w:t>
            </w:r>
            <w:r w:rsidR="00ED27A1">
              <w:rPr>
                <w:rStyle w:val="s1"/>
              </w:rPr>
              <w:t>.</w:t>
            </w:r>
          </w:p>
          <w:p w14:paraId="3ACE5BC1" w14:textId="426A4899" w:rsidR="00554027" w:rsidRDefault="00554027" w:rsidP="00ED27A1">
            <w:pPr>
              <w:pStyle w:val="ListParagraph"/>
              <w:numPr>
                <w:ilvl w:val="0"/>
                <w:numId w:val="22"/>
              </w:numPr>
              <w:rPr>
                <w:rStyle w:val="s1"/>
              </w:rPr>
            </w:pPr>
            <w:r>
              <w:rPr>
                <w:rStyle w:val="s1"/>
              </w:rPr>
              <w:t>Impact on care practitioners</w:t>
            </w:r>
            <w:r w:rsidR="00ED27A1">
              <w:rPr>
                <w:rStyle w:val="s1"/>
              </w:rPr>
              <w:t>.</w:t>
            </w:r>
          </w:p>
          <w:p w14:paraId="4F9E7F30" w14:textId="1B008A74" w:rsidR="00554027" w:rsidRDefault="00554027" w:rsidP="00BA5D16">
            <w:pPr>
              <w:rPr>
                <w:rStyle w:val="s1"/>
              </w:rPr>
            </w:pPr>
          </w:p>
          <w:p w14:paraId="7ECC51C3" w14:textId="08FE8558" w:rsidR="008323B8" w:rsidRDefault="008323B8" w:rsidP="00BA5D16">
            <w:pPr>
              <w:rPr>
                <w:rStyle w:val="s1"/>
              </w:rPr>
            </w:pPr>
            <w:r>
              <w:rPr>
                <w:rStyle w:val="s1"/>
              </w:rPr>
              <w:t>Individually or in pairs/groups write as many impacts as they can.</w:t>
            </w:r>
          </w:p>
          <w:p w14:paraId="274E4681" w14:textId="77777777" w:rsidR="00445AC2" w:rsidRDefault="00445AC2" w:rsidP="00BA5D16">
            <w:pPr>
              <w:rPr>
                <w:rStyle w:val="s1"/>
              </w:rPr>
            </w:pPr>
          </w:p>
          <w:p w14:paraId="1A4B9409" w14:textId="77777777" w:rsidR="00554027" w:rsidRDefault="008323B8" w:rsidP="00BA5D16">
            <w:pPr>
              <w:rPr>
                <w:rStyle w:val="s1"/>
              </w:rPr>
            </w:pPr>
            <w:r>
              <w:rPr>
                <w:rStyle w:val="s1"/>
              </w:rPr>
              <w:t>Share and discuss with the rest of the class.</w:t>
            </w:r>
          </w:p>
          <w:p w14:paraId="5B12A11F" w14:textId="00F38BEC" w:rsidR="00445AC2" w:rsidRDefault="00445AC2" w:rsidP="00BA5D16">
            <w:pPr>
              <w:rPr>
                <w:rStyle w:val="s1"/>
              </w:rPr>
            </w:pPr>
          </w:p>
        </w:tc>
        <w:tc>
          <w:tcPr>
            <w:tcW w:w="4677" w:type="dxa"/>
          </w:tcPr>
          <w:p w14:paraId="74BC17AC" w14:textId="77777777" w:rsidR="00BA5D16" w:rsidRDefault="00BA5D16" w:rsidP="00BA5D16">
            <w:pPr>
              <w:rPr>
                <w:rStyle w:val="s1"/>
              </w:rPr>
            </w:pPr>
          </w:p>
        </w:tc>
      </w:tr>
      <w:tr w:rsidR="00BA5D16" w14:paraId="2520B25F" w14:textId="77777777" w:rsidTr="00177933">
        <w:tc>
          <w:tcPr>
            <w:tcW w:w="988" w:type="dxa"/>
          </w:tcPr>
          <w:p w14:paraId="652AE733" w14:textId="50F7351A" w:rsidR="00BA5D16" w:rsidRDefault="00F06D0E" w:rsidP="00BA5D16">
            <w:pPr>
              <w:rPr>
                <w:rStyle w:val="s1"/>
              </w:rPr>
            </w:pPr>
            <w:r>
              <w:rPr>
                <w:rStyle w:val="s1"/>
              </w:rPr>
              <w:t>20</w:t>
            </w:r>
          </w:p>
        </w:tc>
        <w:tc>
          <w:tcPr>
            <w:tcW w:w="2731" w:type="dxa"/>
          </w:tcPr>
          <w:p w14:paraId="39F4828B" w14:textId="35D4325D" w:rsidR="00BA5D16" w:rsidRDefault="0096246C" w:rsidP="00BA5D16">
            <w:pPr>
              <w:rPr>
                <w:rStyle w:val="s1"/>
              </w:rPr>
            </w:pPr>
            <w:r>
              <w:rPr>
                <w:rStyle w:val="s1"/>
              </w:rPr>
              <w:t>Legislation</w:t>
            </w:r>
          </w:p>
        </w:tc>
        <w:tc>
          <w:tcPr>
            <w:tcW w:w="3042" w:type="dxa"/>
          </w:tcPr>
          <w:p w14:paraId="655C996D" w14:textId="607AD2B1" w:rsidR="00BA5D16" w:rsidRDefault="0096246C" w:rsidP="00BA5D16">
            <w:pPr>
              <w:rPr>
                <w:rStyle w:val="s1"/>
              </w:rPr>
            </w:pPr>
            <w:r>
              <w:rPr>
                <w:rStyle w:val="s1"/>
              </w:rPr>
              <w:t>Consolidation of knowledge</w:t>
            </w:r>
            <w:r w:rsidR="00C30014">
              <w:rPr>
                <w:rStyle w:val="s1"/>
              </w:rPr>
              <w:t>.</w:t>
            </w:r>
          </w:p>
          <w:p w14:paraId="62F1C932" w14:textId="77777777" w:rsidR="00445AC2" w:rsidRDefault="00445AC2" w:rsidP="00BA5D16">
            <w:pPr>
              <w:rPr>
                <w:rStyle w:val="s1"/>
              </w:rPr>
            </w:pPr>
          </w:p>
          <w:p w14:paraId="7440E15D" w14:textId="6B3C53C1" w:rsidR="00C30014" w:rsidRDefault="00C30014" w:rsidP="00BA5D16">
            <w:pPr>
              <w:rPr>
                <w:rStyle w:val="s1"/>
              </w:rPr>
            </w:pPr>
            <w:r>
              <w:rPr>
                <w:rStyle w:val="s1"/>
              </w:rPr>
              <w:t>Exam practice for an extended response question.</w:t>
            </w:r>
          </w:p>
        </w:tc>
        <w:tc>
          <w:tcPr>
            <w:tcW w:w="3866" w:type="dxa"/>
          </w:tcPr>
          <w:p w14:paraId="7DE52214" w14:textId="7F6F5D02" w:rsidR="009F70A2" w:rsidRDefault="009F70A2" w:rsidP="00745E53">
            <w:pPr>
              <w:rPr>
                <w:rStyle w:val="s1"/>
              </w:rPr>
            </w:pPr>
            <w:r>
              <w:rPr>
                <w:rStyle w:val="s1"/>
              </w:rPr>
              <w:t>Input by teacher - how to produce a good quality answer.</w:t>
            </w:r>
          </w:p>
          <w:p w14:paraId="3006AB23" w14:textId="77777777" w:rsidR="009F70A2" w:rsidRDefault="009F70A2" w:rsidP="00745E53">
            <w:pPr>
              <w:rPr>
                <w:rStyle w:val="s1"/>
              </w:rPr>
            </w:pPr>
          </w:p>
          <w:p w14:paraId="0E524856" w14:textId="5A59545F" w:rsidR="006C16B4" w:rsidRDefault="006C16B4" w:rsidP="00745E53">
            <w:pPr>
              <w:rPr>
                <w:rStyle w:val="s1"/>
              </w:rPr>
            </w:pPr>
            <w:r>
              <w:rPr>
                <w:rStyle w:val="s1"/>
              </w:rPr>
              <w:t xml:space="preserve">Round robin group activity </w:t>
            </w:r>
            <w:r w:rsidR="00875DCE">
              <w:rPr>
                <w:rStyle w:val="s1"/>
              </w:rPr>
              <w:t xml:space="preserve">can be done </w:t>
            </w:r>
            <w:r>
              <w:rPr>
                <w:rStyle w:val="s1"/>
              </w:rPr>
              <w:t xml:space="preserve">on any of the pieces of legislation. </w:t>
            </w:r>
          </w:p>
          <w:p w14:paraId="57AFE23F" w14:textId="77777777" w:rsidR="00C30014" w:rsidRDefault="00C30014" w:rsidP="00745E53">
            <w:pPr>
              <w:rPr>
                <w:rStyle w:val="s1"/>
              </w:rPr>
            </w:pPr>
          </w:p>
          <w:p w14:paraId="73BC30FE" w14:textId="38E9DB87" w:rsidR="00BA5D16" w:rsidRDefault="006C16B4" w:rsidP="00745E53">
            <w:pPr>
              <w:rPr>
                <w:rStyle w:val="s1"/>
              </w:rPr>
            </w:pPr>
            <w:r>
              <w:rPr>
                <w:rStyle w:val="s1"/>
              </w:rPr>
              <w:t xml:space="preserve">Example for the </w:t>
            </w:r>
            <w:r w:rsidR="002450DF">
              <w:rPr>
                <w:rStyle w:val="s1"/>
              </w:rPr>
              <w:t>Mental Health</w:t>
            </w:r>
            <w:r>
              <w:rPr>
                <w:rStyle w:val="s1"/>
              </w:rPr>
              <w:t xml:space="preserve"> Act in </w:t>
            </w:r>
            <w:r w:rsidR="00554027">
              <w:rPr>
                <w:rStyle w:val="s1"/>
              </w:rPr>
              <w:t xml:space="preserve">the </w:t>
            </w:r>
            <w:r>
              <w:rPr>
                <w:rStyle w:val="s1"/>
              </w:rPr>
              <w:t>next column.</w:t>
            </w:r>
          </w:p>
          <w:p w14:paraId="7812A8F0" w14:textId="52E9F080" w:rsidR="00C30014" w:rsidRDefault="00C30014" w:rsidP="00745E53">
            <w:pPr>
              <w:rPr>
                <w:rStyle w:val="s1"/>
              </w:rPr>
            </w:pPr>
          </w:p>
        </w:tc>
        <w:tc>
          <w:tcPr>
            <w:tcW w:w="4677" w:type="dxa"/>
          </w:tcPr>
          <w:p w14:paraId="01C3AD34" w14:textId="7B7B7D2C" w:rsidR="006C16B4" w:rsidRPr="003E39F8" w:rsidRDefault="006C16B4" w:rsidP="006C16B4">
            <w:pPr>
              <w:rPr>
                <w:bCs/>
              </w:rPr>
            </w:pPr>
            <w:r w:rsidRPr="003E39F8">
              <w:rPr>
                <w:bCs/>
              </w:rPr>
              <w:t xml:space="preserve">Revision activity – </w:t>
            </w:r>
            <w:r w:rsidR="002450DF" w:rsidRPr="003E39F8">
              <w:rPr>
                <w:bCs/>
              </w:rPr>
              <w:t>Mental Health</w:t>
            </w:r>
            <w:r w:rsidRPr="003E39F8">
              <w:rPr>
                <w:bCs/>
              </w:rPr>
              <w:t xml:space="preserve"> Act</w:t>
            </w:r>
          </w:p>
          <w:p w14:paraId="6A17F1C0" w14:textId="35598CB4" w:rsidR="006C16B4" w:rsidRPr="003E39F8" w:rsidRDefault="006C16B4" w:rsidP="006C16B4">
            <w:pPr>
              <w:rPr>
                <w:bCs/>
              </w:rPr>
            </w:pPr>
            <w:r w:rsidRPr="003E39F8">
              <w:rPr>
                <w:bCs/>
              </w:rPr>
              <w:t xml:space="preserve">Question: </w:t>
            </w:r>
            <w:r w:rsidR="001D31ED" w:rsidRPr="003E39F8">
              <w:rPr>
                <w:bCs/>
              </w:rPr>
              <w:t>‘</w:t>
            </w:r>
            <w:r w:rsidR="003A6193" w:rsidRPr="003E39F8">
              <w:rPr>
                <w:bCs/>
              </w:rPr>
              <w:t>Explain</w:t>
            </w:r>
            <w:r w:rsidRPr="003E39F8">
              <w:rPr>
                <w:bCs/>
              </w:rPr>
              <w:t xml:space="preserve"> the </w:t>
            </w:r>
            <w:r w:rsidR="003A6193" w:rsidRPr="003E39F8">
              <w:rPr>
                <w:bCs/>
              </w:rPr>
              <w:t>key aspect</w:t>
            </w:r>
            <w:r w:rsidRPr="003E39F8">
              <w:rPr>
                <w:bCs/>
              </w:rPr>
              <w:t xml:space="preserve">s of the </w:t>
            </w:r>
            <w:r w:rsidR="002450DF" w:rsidRPr="003E39F8">
              <w:rPr>
                <w:bCs/>
              </w:rPr>
              <w:t>Mental Health</w:t>
            </w:r>
            <w:r w:rsidRPr="003E39F8">
              <w:rPr>
                <w:bCs/>
              </w:rPr>
              <w:t xml:space="preserve"> Act</w:t>
            </w:r>
            <w:r w:rsidR="001D31ED" w:rsidRPr="003E39F8">
              <w:rPr>
                <w:bCs/>
              </w:rPr>
              <w:t>’</w:t>
            </w:r>
          </w:p>
          <w:p w14:paraId="4777AEA1" w14:textId="77777777" w:rsidR="001D31ED" w:rsidRPr="006C16B4" w:rsidRDefault="001D31ED" w:rsidP="006C16B4">
            <w:pPr>
              <w:rPr>
                <w:b/>
              </w:rPr>
            </w:pPr>
          </w:p>
          <w:p w14:paraId="01235A68" w14:textId="77777777" w:rsidR="002A498F" w:rsidRPr="006C16B4" w:rsidRDefault="002A498F" w:rsidP="002A498F">
            <w:r w:rsidRPr="006C16B4">
              <w:t>Groups of four:</w:t>
            </w:r>
          </w:p>
          <w:p w14:paraId="444FED18" w14:textId="392AA9C3" w:rsidR="002A498F" w:rsidRPr="006C16B4" w:rsidRDefault="002A498F" w:rsidP="002A498F">
            <w:pPr>
              <w:numPr>
                <w:ilvl w:val="0"/>
                <w:numId w:val="17"/>
              </w:numPr>
            </w:pPr>
            <w:r w:rsidRPr="006C16B4">
              <w:t xml:space="preserve">Round 1 </w:t>
            </w:r>
            <w:r w:rsidR="00C94A03">
              <w:t>–</w:t>
            </w:r>
            <w:r w:rsidRPr="006C16B4">
              <w:t xml:space="preserve"> write one explained point about The </w:t>
            </w:r>
            <w:r>
              <w:t>Mental Health</w:t>
            </w:r>
            <w:r w:rsidRPr="006C16B4">
              <w:t xml:space="preserve"> Act</w:t>
            </w:r>
            <w:r>
              <w:t>.</w:t>
            </w:r>
          </w:p>
          <w:p w14:paraId="49479D18" w14:textId="77777777" w:rsidR="002A498F" w:rsidRPr="006C16B4" w:rsidRDefault="002A498F" w:rsidP="002A498F">
            <w:pPr>
              <w:ind w:firstLine="360"/>
            </w:pPr>
            <w:r w:rsidRPr="006C16B4">
              <w:t>Pass on clockwise</w:t>
            </w:r>
            <w:r>
              <w:t>.</w:t>
            </w:r>
          </w:p>
          <w:p w14:paraId="5B626BD2" w14:textId="4557EB40" w:rsidR="002A498F" w:rsidRPr="006C16B4" w:rsidRDefault="002A498F" w:rsidP="002A498F">
            <w:pPr>
              <w:numPr>
                <w:ilvl w:val="0"/>
                <w:numId w:val="16"/>
              </w:numPr>
            </w:pPr>
            <w:r w:rsidRPr="006C16B4">
              <w:t xml:space="preserve">Round 2 </w:t>
            </w:r>
            <w:r w:rsidR="00C94A03">
              <w:t>–</w:t>
            </w:r>
            <w:r w:rsidRPr="006C16B4">
              <w:t xml:space="preserve"> read first point, add a second different point</w:t>
            </w:r>
            <w:r>
              <w:t>.</w:t>
            </w:r>
          </w:p>
          <w:p w14:paraId="69CF49C7" w14:textId="77777777" w:rsidR="002A498F" w:rsidRPr="006C16B4" w:rsidRDefault="002A498F" w:rsidP="002A498F">
            <w:pPr>
              <w:ind w:firstLine="360"/>
            </w:pPr>
            <w:r w:rsidRPr="006C16B4">
              <w:t>Pass on clockwise</w:t>
            </w:r>
            <w:r>
              <w:t>.</w:t>
            </w:r>
          </w:p>
          <w:p w14:paraId="504E461C" w14:textId="77777777" w:rsidR="002A498F" w:rsidRPr="006C16B4" w:rsidRDefault="002A498F" w:rsidP="002A498F">
            <w:pPr>
              <w:numPr>
                <w:ilvl w:val="0"/>
                <w:numId w:val="15"/>
              </w:numPr>
            </w:pPr>
            <w:r w:rsidRPr="006C16B4">
              <w:lastRenderedPageBreak/>
              <w:t>Round 3 – add another different point</w:t>
            </w:r>
            <w:r>
              <w:t>.</w:t>
            </w:r>
          </w:p>
          <w:p w14:paraId="65E492CF" w14:textId="77777777" w:rsidR="002A498F" w:rsidRPr="006C16B4" w:rsidRDefault="002A498F" w:rsidP="002A498F">
            <w:pPr>
              <w:ind w:firstLine="360"/>
            </w:pPr>
            <w:r w:rsidRPr="006C16B4">
              <w:t>Pass on clockwise</w:t>
            </w:r>
            <w:r>
              <w:t xml:space="preserve"> </w:t>
            </w:r>
            <w:r w:rsidRPr="006C16B4">
              <w:t>finished or not</w:t>
            </w:r>
            <w:r>
              <w:t>.</w:t>
            </w:r>
          </w:p>
          <w:p w14:paraId="0CE10BF5" w14:textId="77777777" w:rsidR="002A498F" w:rsidRPr="006C16B4" w:rsidRDefault="002A498F" w:rsidP="002A498F">
            <w:pPr>
              <w:numPr>
                <w:ilvl w:val="0"/>
                <w:numId w:val="15"/>
              </w:numPr>
            </w:pPr>
            <w:r w:rsidRPr="006C16B4">
              <w:t xml:space="preserve">Round </w:t>
            </w:r>
            <w:r>
              <w:t>4</w:t>
            </w:r>
            <w:r w:rsidRPr="006C16B4">
              <w:t xml:space="preserve"> – complete unfinished point and add another different point </w:t>
            </w:r>
          </w:p>
          <w:p w14:paraId="30947A0A" w14:textId="77777777" w:rsidR="002A498F" w:rsidRPr="006C16B4" w:rsidRDefault="002A498F" w:rsidP="002A498F">
            <w:pPr>
              <w:ind w:firstLine="360"/>
            </w:pPr>
            <w:r w:rsidRPr="006C16B4">
              <w:t>Pass on clockwise</w:t>
            </w:r>
            <w:r>
              <w:t>.</w:t>
            </w:r>
          </w:p>
          <w:p w14:paraId="4B1AA8C6" w14:textId="77777777" w:rsidR="002A498F" w:rsidRPr="006C16B4" w:rsidRDefault="002A498F" w:rsidP="002A498F">
            <w:pPr>
              <w:numPr>
                <w:ilvl w:val="0"/>
                <w:numId w:val="15"/>
              </w:numPr>
            </w:pPr>
            <w:r w:rsidRPr="006C16B4">
              <w:t>Round 5 – returned to original person who uses mark scheme to assess/amend the response</w:t>
            </w:r>
            <w:r>
              <w:t>.</w:t>
            </w:r>
          </w:p>
          <w:p w14:paraId="58C99749" w14:textId="77777777" w:rsidR="002A498F" w:rsidRPr="006C16B4" w:rsidRDefault="002A498F" w:rsidP="002A498F">
            <w:pPr>
              <w:numPr>
                <w:ilvl w:val="0"/>
                <w:numId w:val="15"/>
              </w:numPr>
            </w:pPr>
            <w:r>
              <w:t>Each g</w:t>
            </w:r>
            <w:r w:rsidRPr="006C16B4">
              <w:t>roup discuss responses, agree on one good point</w:t>
            </w:r>
            <w:r>
              <w:t>/paragraph</w:t>
            </w:r>
            <w:r w:rsidRPr="006C16B4">
              <w:t xml:space="preserve"> to share with the class</w:t>
            </w:r>
            <w:r>
              <w:t>.</w:t>
            </w:r>
          </w:p>
          <w:p w14:paraId="48BD9FD0" w14:textId="77777777" w:rsidR="002A498F" w:rsidRPr="006C16B4" w:rsidRDefault="002A498F" w:rsidP="002A498F">
            <w:pPr>
              <w:numPr>
                <w:ilvl w:val="0"/>
                <w:numId w:val="15"/>
              </w:numPr>
            </w:pPr>
            <w:r w:rsidRPr="006C16B4">
              <w:t>Spokesperson from each group in turn shares their point</w:t>
            </w:r>
            <w:r>
              <w:t>/paragraph</w:t>
            </w:r>
            <w:r w:rsidRPr="006C16B4">
              <w:t xml:space="preserve"> with the class </w:t>
            </w:r>
            <w:r>
              <w:t>which should result in</w:t>
            </w:r>
            <w:r w:rsidRPr="006C16B4">
              <w:t xml:space="preserve"> a model answer</w:t>
            </w:r>
            <w:r>
              <w:t xml:space="preserve"> when all contributions are put together</w:t>
            </w:r>
            <w:r w:rsidRPr="006C16B4">
              <w:t>.</w:t>
            </w:r>
          </w:p>
          <w:p w14:paraId="7EE7FEA3" w14:textId="77777777" w:rsidR="00BA5D16" w:rsidRDefault="00BA5D16" w:rsidP="002A498F">
            <w:pPr>
              <w:rPr>
                <w:rStyle w:val="s1"/>
              </w:rPr>
            </w:pPr>
          </w:p>
        </w:tc>
      </w:tr>
      <w:tr w:rsidR="00BA5D16" w14:paraId="51F2D4B5" w14:textId="77777777" w:rsidTr="00177933">
        <w:tc>
          <w:tcPr>
            <w:tcW w:w="988" w:type="dxa"/>
          </w:tcPr>
          <w:p w14:paraId="227E083A" w14:textId="78817F9D" w:rsidR="00BA5D16" w:rsidRDefault="009E3283" w:rsidP="00BA5D16">
            <w:pPr>
              <w:rPr>
                <w:rStyle w:val="s1"/>
              </w:rPr>
            </w:pPr>
            <w:r>
              <w:rPr>
                <w:rStyle w:val="s1"/>
              </w:rPr>
              <w:lastRenderedPageBreak/>
              <w:t>2</w:t>
            </w:r>
            <w:r w:rsidR="00E51B25">
              <w:rPr>
                <w:rStyle w:val="s1"/>
              </w:rPr>
              <w:t>1</w:t>
            </w:r>
          </w:p>
        </w:tc>
        <w:tc>
          <w:tcPr>
            <w:tcW w:w="2731" w:type="dxa"/>
          </w:tcPr>
          <w:p w14:paraId="580E5E27" w14:textId="7C384CD4" w:rsidR="00BA5D16" w:rsidRDefault="00BA5D16" w:rsidP="00BA5D16">
            <w:pPr>
              <w:rPr>
                <w:rStyle w:val="s1"/>
              </w:rPr>
            </w:pPr>
            <w:r>
              <w:rPr>
                <w:rStyle w:val="s1"/>
              </w:rPr>
              <w:t xml:space="preserve">Personal hygiene </w:t>
            </w:r>
          </w:p>
        </w:tc>
        <w:tc>
          <w:tcPr>
            <w:tcW w:w="3042" w:type="dxa"/>
          </w:tcPr>
          <w:p w14:paraId="3A3EEA24" w14:textId="77777777" w:rsidR="00BA5D16" w:rsidRDefault="00BA5D16" w:rsidP="00BA5D16">
            <w:pPr>
              <w:rPr>
                <w:rStyle w:val="s1"/>
              </w:rPr>
            </w:pPr>
          </w:p>
        </w:tc>
        <w:tc>
          <w:tcPr>
            <w:tcW w:w="3866" w:type="dxa"/>
          </w:tcPr>
          <w:p w14:paraId="0730762C" w14:textId="198A54FD" w:rsidR="00745E53" w:rsidRDefault="00745E53" w:rsidP="00745E53">
            <w:pPr>
              <w:rPr>
                <w:rStyle w:val="s1"/>
              </w:rPr>
            </w:pPr>
            <w:r>
              <w:rPr>
                <w:rStyle w:val="s1"/>
              </w:rPr>
              <w:t>Teacher to introduce the topic of personal hygiene and what it means.</w:t>
            </w:r>
          </w:p>
          <w:p w14:paraId="6AEB310B" w14:textId="77777777" w:rsidR="00C94A03" w:rsidRDefault="00C94A03" w:rsidP="00745E53">
            <w:pPr>
              <w:rPr>
                <w:rStyle w:val="s1"/>
              </w:rPr>
            </w:pPr>
          </w:p>
          <w:p w14:paraId="5962BFC1" w14:textId="77777777" w:rsidR="00745E53" w:rsidRDefault="00745E53" w:rsidP="00745E53">
            <w:pPr>
              <w:rPr>
                <w:rStyle w:val="s1"/>
              </w:rPr>
            </w:pPr>
            <w:r>
              <w:rPr>
                <w:rStyle w:val="s1"/>
              </w:rPr>
              <w:t xml:space="preserve">Task for learners: </w:t>
            </w:r>
          </w:p>
          <w:p w14:paraId="78F0B817" w14:textId="77777777" w:rsidR="00BA5D16" w:rsidRDefault="00AD71BB" w:rsidP="00745E53">
            <w:pPr>
              <w:rPr>
                <w:rStyle w:val="s1"/>
              </w:rPr>
            </w:pPr>
            <w:r>
              <w:rPr>
                <w:rStyle w:val="s1"/>
              </w:rPr>
              <w:t>F</w:t>
            </w:r>
            <w:r w:rsidR="00745E53">
              <w:rPr>
                <w:rStyle w:val="s1"/>
              </w:rPr>
              <w:t>or each of personal hygiene measures listed on the specification write an explanation of why it is important when working in a care setting.</w:t>
            </w:r>
          </w:p>
          <w:p w14:paraId="1AA9371B" w14:textId="58E8E046" w:rsidR="00C94A03" w:rsidRDefault="00C94A03" w:rsidP="00745E53">
            <w:pPr>
              <w:rPr>
                <w:rStyle w:val="s1"/>
              </w:rPr>
            </w:pPr>
          </w:p>
        </w:tc>
        <w:tc>
          <w:tcPr>
            <w:tcW w:w="4677" w:type="dxa"/>
          </w:tcPr>
          <w:p w14:paraId="68B3B9FC" w14:textId="590EC8D7" w:rsidR="00BA5D16" w:rsidRDefault="00AD71BB" w:rsidP="00BA5D16">
            <w:pPr>
              <w:rPr>
                <w:rStyle w:val="s1"/>
              </w:rPr>
            </w:pPr>
            <w:r>
              <w:rPr>
                <w:rStyle w:val="s1"/>
              </w:rPr>
              <w:t xml:space="preserve">Learners could find a </w:t>
            </w:r>
            <w:r w:rsidR="00CC0473">
              <w:rPr>
                <w:rStyle w:val="s1"/>
              </w:rPr>
              <w:t>YouTube</w:t>
            </w:r>
            <w:r>
              <w:rPr>
                <w:rStyle w:val="s1"/>
              </w:rPr>
              <w:t xml:space="preserve"> clip that shows the correct technique for washing hands. The</w:t>
            </w:r>
            <w:r w:rsidR="00CC0473">
              <w:rPr>
                <w:rStyle w:val="s1"/>
              </w:rPr>
              <w:t>n</w:t>
            </w:r>
            <w:r>
              <w:rPr>
                <w:rStyle w:val="s1"/>
              </w:rPr>
              <w:t xml:space="preserve"> write a set of instructions that could be provided for a new employee at a care setting.</w:t>
            </w:r>
          </w:p>
        </w:tc>
      </w:tr>
      <w:tr w:rsidR="00CB7157" w14:paraId="450DF022" w14:textId="77777777" w:rsidTr="00177933">
        <w:tc>
          <w:tcPr>
            <w:tcW w:w="988" w:type="dxa"/>
          </w:tcPr>
          <w:p w14:paraId="3CDDEEA3" w14:textId="5BE062F9" w:rsidR="00CB7157" w:rsidRDefault="00CB7157" w:rsidP="00BA5D16">
            <w:pPr>
              <w:rPr>
                <w:rStyle w:val="s1"/>
              </w:rPr>
            </w:pPr>
            <w:r>
              <w:rPr>
                <w:rStyle w:val="s1"/>
              </w:rPr>
              <w:lastRenderedPageBreak/>
              <w:t>2</w:t>
            </w:r>
            <w:r w:rsidR="00E51B25">
              <w:rPr>
                <w:rStyle w:val="s1"/>
              </w:rPr>
              <w:t>2</w:t>
            </w:r>
          </w:p>
        </w:tc>
        <w:tc>
          <w:tcPr>
            <w:tcW w:w="2731" w:type="dxa"/>
          </w:tcPr>
          <w:p w14:paraId="2918C4C6" w14:textId="162B2062" w:rsidR="00CB7157" w:rsidRDefault="00C94A03" w:rsidP="00C94A03">
            <w:pPr>
              <w:rPr>
                <w:rStyle w:val="s1"/>
              </w:rPr>
            </w:pPr>
            <w:r>
              <w:rPr>
                <w:rStyle w:val="s1"/>
              </w:rPr>
              <w:t>Personal protective equipment (</w:t>
            </w:r>
            <w:r w:rsidR="00CB7157">
              <w:rPr>
                <w:rStyle w:val="s1"/>
              </w:rPr>
              <w:t>PPE</w:t>
            </w:r>
            <w:r>
              <w:rPr>
                <w:rStyle w:val="s1"/>
              </w:rPr>
              <w:t>)</w:t>
            </w:r>
          </w:p>
        </w:tc>
        <w:tc>
          <w:tcPr>
            <w:tcW w:w="3042" w:type="dxa"/>
          </w:tcPr>
          <w:p w14:paraId="3641A670" w14:textId="01EA95C8" w:rsidR="00CB7157" w:rsidRDefault="00CB7157" w:rsidP="00BA5D16">
            <w:pPr>
              <w:rPr>
                <w:rStyle w:val="s1"/>
              </w:rPr>
            </w:pPr>
            <w:r>
              <w:rPr>
                <w:rStyle w:val="s1"/>
              </w:rPr>
              <w:t>Knowledge and understanding of PPE used in care settings and the reasons why it is used.</w:t>
            </w:r>
          </w:p>
        </w:tc>
        <w:tc>
          <w:tcPr>
            <w:tcW w:w="3866" w:type="dxa"/>
          </w:tcPr>
          <w:p w14:paraId="4BA64846" w14:textId="77777777" w:rsidR="00CB7157" w:rsidRDefault="00CB7157" w:rsidP="00745E53">
            <w:pPr>
              <w:rPr>
                <w:rStyle w:val="s1"/>
              </w:rPr>
            </w:pPr>
            <w:r>
              <w:rPr>
                <w:rStyle w:val="s1"/>
              </w:rPr>
              <w:t>Teacher introduces the topic of PPE, what it is and why it is important in HSC settings.</w:t>
            </w:r>
          </w:p>
          <w:p w14:paraId="4832A2C2" w14:textId="77777777" w:rsidR="00CB7157" w:rsidRDefault="00CB7157" w:rsidP="00745E53">
            <w:pPr>
              <w:rPr>
                <w:rStyle w:val="s1"/>
              </w:rPr>
            </w:pPr>
          </w:p>
          <w:p w14:paraId="1D633CB0" w14:textId="2E368756" w:rsidR="00CB7157" w:rsidRDefault="00CB7157" w:rsidP="00745E53">
            <w:pPr>
              <w:rPr>
                <w:rStyle w:val="s1"/>
              </w:rPr>
            </w:pPr>
            <w:r>
              <w:rPr>
                <w:rStyle w:val="s1"/>
              </w:rPr>
              <w:t>Learners could carry out internet research of examples of PPE used in care settings</w:t>
            </w:r>
            <w:r w:rsidR="00367D6C">
              <w:rPr>
                <w:rStyle w:val="s1"/>
              </w:rPr>
              <w:t xml:space="preserve"> and how they protect individuals.</w:t>
            </w:r>
          </w:p>
          <w:p w14:paraId="4AAA4A20" w14:textId="77777777" w:rsidR="00CB7157" w:rsidRDefault="00CB7157" w:rsidP="00745E53">
            <w:pPr>
              <w:rPr>
                <w:rStyle w:val="s1"/>
              </w:rPr>
            </w:pPr>
          </w:p>
          <w:p w14:paraId="0F9AED9C" w14:textId="0536F9CD" w:rsidR="00CB7157" w:rsidRDefault="00CB7157" w:rsidP="00745E53">
            <w:pPr>
              <w:rPr>
                <w:rStyle w:val="s1"/>
              </w:rPr>
            </w:pPr>
          </w:p>
        </w:tc>
        <w:tc>
          <w:tcPr>
            <w:tcW w:w="4677" w:type="dxa"/>
          </w:tcPr>
          <w:p w14:paraId="611C98D8" w14:textId="3F714DD4" w:rsidR="00CB7157" w:rsidRDefault="00011C6E" w:rsidP="00BA5D16">
            <w:pPr>
              <w:rPr>
                <w:rStyle w:val="s1"/>
              </w:rPr>
            </w:pPr>
            <w:r>
              <w:rPr>
                <w:rStyle w:val="s1"/>
              </w:rPr>
              <w:t xml:space="preserve">Learners could find illustrations of </w:t>
            </w:r>
            <w:proofErr w:type="gramStart"/>
            <w:r>
              <w:rPr>
                <w:rStyle w:val="s1"/>
              </w:rPr>
              <w:t>various different</w:t>
            </w:r>
            <w:proofErr w:type="gramEnd"/>
            <w:r>
              <w:rPr>
                <w:rStyle w:val="s1"/>
              </w:rPr>
              <w:t xml:space="preserve"> kinds of PPE.</w:t>
            </w:r>
          </w:p>
          <w:p w14:paraId="78C394C8" w14:textId="77777777" w:rsidR="00C94A03" w:rsidRDefault="00C94A03" w:rsidP="00BA5D16">
            <w:pPr>
              <w:rPr>
                <w:rStyle w:val="s1"/>
              </w:rPr>
            </w:pPr>
          </w:p>
          <w:p w14:paraId="459A21C2" w14:textId="38E92844" w:rsidR="00EE6074" w:rsidRDefault="00EE6074" w:rsidP="00BA5D16">
            <w:pPr>
              <w:rPr>
                <w:rStyle w:val="s1"/>
              </w:rPr>
            </w:pPr>
            <w:r>
              <w:rPr>
                <w:rStyle w:val="s1"/>
              </w:rPr>
              <w:t xml:space="preserve">This information could be used to create an illustrated factsheet for a </w:t>
            </w:r>
            <w:proofErr w:type="gramStart"/>
            <w:r>
              <w:rPr>
                <w:rStyle w:val="s1"/>
              </w:rPr>
              <w:t>particular type of care</w:t>
            </w:r>
            <w:proofErr w:type="gramEnd"/>
            <w:r>
              <w:rPr>
                <w:rStyle w:val="s1"/>
              </w:rPr>
              <w:t xml:space="preserve"> setting, for example a hospital ward or a nursery school. This factsheet could explain why the PPE is worn and how it protects.</w:t>
            </w:r>
          </w:p>
        </w:tc>
      </w:tr>
      <w:tr w:rsidR="00BA5D16" w14:paraId="106C48B4" w14:textId="77777777" w:rsidTr="00177933">
        <w:tc>
          <w:tcPr>
            <w:tcW w:w="988" w:type="dxa"/>
          </w:tcPr>
          <w:p w14:paraId="6BD70DA0" w14:textId="5ADA6956" w:rsidR="00BA5D16" w:rsidRDefault="00BA5D16" w:rsidP="00BA5D16">
            <w:pPr>
              <w:rPr>
                <w:rStyle w:val="s1"/>
              </w:rPr>
            </w:pPr>
            <w:r>
              <w:rPr>
                <w:rStyle w:val="s1"/>
              </w:rPr>
              <w:t>2</w:t>
            </w:r>
            <w:r w:rsidR="00E51B25">
              <w:rPr>
                <w:rStyle w:val="s1"/>
              </w:rPr>
              <w:t>3</w:t>
            </w:r>
          </w:p>
        </w:tc>
        <w:tc>
          <w:tcPr>
            <w:tcW w:w="2731" w:type="dxa"/>
          </w:tcPr>
          <w:p w14:paraId="3432A637" w14:textId="77777777" w:rsidR="00BA5D16" w:rsidRDefault="00BA5D16" w:rsidP="00BA5D16">
            <w:pPr>
              <w:rPr>
                <w:rStyle w:val="s1"/>
              </w:rPr>
            </w:pPr>
            <w:r>
              <w:rPr>
                <w:rStyle w:val="s1"/>
              </w:rPr>
              <w:t>Food safety measures</w:t>
            </w:r>
          </w:p>
        </w:tc>
        <w:tc>
          <w:tcPr>
            <w:tcW w:w="3042" w:type="dxa"/>
          </w:tcPr>
          <w:p w14:paraId="161F65D3" w14:textId="0F04F101" w:rsidR="00BA5D16" w:rsidRDefault="00946107" w:rsidP="00BA5D16">
            <w:pPr>
              <w:rPr>
                <w:rStyle w:val="s1"/>
              </w:rPr>
            </w:pPr>
            <w:r>
              <w:rPr>
                <w:rStyle w:val="s1"/>
              </w:rPr>
              <w:t>Knowledge of basic food</w:t>
            </w:r>
            <w:r w:rsidR="000041F3">
              <w:rPr>
                <w:rStyle w:val="s1"/>
              </w:rPr>
              <w:t xml:space="preserve"> hygiene and</w:t>
            </w:r>
            <w:r>
              <w:rPr>
                <w:rStyle w:val="s1"/>
              </w:rPr>
              <w:t xml:space="preserve"> safety procedures.</w:t>
            </w:r>
          </w:p>
        </w:tc>
        <w:tc>
          <w:tcPr>
            <w:tcW w:w="3866" w:type="dxa"/>
          </w:tcPr>
          <w:p w14:paraId="1A33F8A7" w14:textId="77777777" w:rsidR="00367D6C" w:rsidRDefault="00367D6C" w:rsidP="00CB7157">
            <w:pPr>
              <w:rPr>
                <w:rStyle w:val="s1"/>
              </w:rPr>
            </w:pPr>
            <w:r>
              <w:rPr>
                <w:rStyle w:val="s1"/>
              </w:rPr>
              <w:t>Many care settings provide meals.</w:t>
            </w:r>
          </w:p>
          <w:p w14:paraId="789165F8" w14:textId="4B0ADDBE" w:rsidR="00367D6C" w:rsidRDefault="00367D6C" w:rsidP="00CB7157">
            <w:pPr>
              <w:rPr>
                <w:rStyle w:val="s1"/>
              </w:rPr>
            </w:pPr>
            <w:r>
              <w:rPr>
                <w:rStyle w:val="s1"/>
              </w:rPr>
              <w:t>Teachers could ask learners to give reasons for each of the</w:t>
            </w:r>
            <w:r w:rsidR="004106AA">
              <w:rPr>
                <w:rStyle w:val="s1"/>
              </w:rPr>
              <w:t>se</w:t>
            </w:r>
            <w:r>
              <w:rPr>
                <w:rStyle w:val="s1"/>
              </w:rPr>
              <w:t xml:space="preserve"> food </w:t>
            </w:r>
            <w:r w:rsidR="00891EB3">
              <w:rPr>
                <w:rStyle w:val="s1"/>
              </w:rPr>
              <w:t xml:space="preserve">safety </w:t>
            </w:r>
            <w:r>
              <w:rPr>
                <w:rStyle w:val="s1"/>
              </w:rPr>
              <w:t>measures:</w:t>
            </w:r>
          </w:p>
          <w:p w14:paraId="7AE9A659" w14:textId="77777777" w:rsidR="007839DC" w:rsidRDefault="007839DC" w:rsidP="00CB7157">
            <w:pPr>
              <w:rPr>
                <w:rStyle w:val="s1"/>
              </w:rPr>
            </w:pPr>
          </w:p>
          <w:p w14:paraId="6E44AA1D" w14:textId="77777777" w:rsidR="007839DC" w:rsidRDefault="007839DC" w:rsidP="007839DC">
            <w:pPr>
              <w:pStyle w:val="ListParagraph"/>
              <w:numPr>
                <w:ilvl w:val="0"/>
                <w:numId w:val="19"/>
              </w:numPr>
              <w:ind w:left="360"/>
              <w:rPr>
                <w:rStyle w:val="s1"/>
              </w:rPr>
            </w:pPr>
            <w:r>
              <w:rPr>
                <w:rStyle w:val="s1"/>
              </w:rPr>
              <w:t>washing hands</w:t>
            </w:r>
          </w:p>
          <w:p w14:paraId="5B3F071B" w14:textId="77777777" w:rsidR="007839DC" w:rsidRDefault="007839DC" w:rsidP="007839DC">
            <w:pPr>
              <w:pStyle w:val="ListParagraph"/>
              <w:numPr>
                <w:ilvl w:val="0"/>
                <w:numId w:val="19"/>
              </w:numPr>
              <w:ind w:left="360"/>
              <w:rPr>
                <w:rStyle w:val="s1"/>
              </w:rPr>
            </w:pPr>
            <w:r>
              <w:rPr>
                <w:rStyle w:val="s1"/>
              </w:rPr>
              <w:t>clean equipment and work surfaces</w:t>
            </w:r>
          </w:p>
          <w:p w14:paraId="1C00784B" w14:textId="77777777" w:rsidR="007839DC" w:rsidRDefault="007839DC" w:rsidP="007839DC">
            <w:pPr>
              <w:pStyle w:val="ListParagraph"/>
              <w:numPr>
                <w:ilvl w:val="0"/>
                <w:numId w:val="19"/>
              </w:numPr>
              <w:ind w:left="360"/>
              <w:rPr>
                <w:rStyle w:val="s1"/>
              </w:rPr>
            </w:pPr>
            <w:r>
              <w:rPr>
                <w:rStyle w:val="s1"/>
              </w:rPr>
              <w:t>food stored correctly</w:t>
            </w:r>
          </w:p>
          <w:p w14:paraId="591394C9" w14:textId="77777777" w:rsidR="007839DC" w:rsidRDefault="007839DC" w:rsidP="007839DC">
            <w:pPr>
              <w:pStyle w:val="ListParagraph"/>
              <w:numPr>
                <w:ilvl w:val="0"/>
                <w:numId w:val="19"/>
              </w:numPr>
              <w:ind w:left="360"/>
              <w:rPr>
                <w:rStyle w:val="s1"/>
              </w:rPr>
            </w:pPr>
            <w:r>
              <w:rPr>
                <w:rStyle w:val="s1"/>
              </w:rPr>
              <w:t>fruit and veg washed before use</w:t>
            </w:r>
          </w:p>
          <w:p w14:paraId="5F3FBE0E" w14:textId="65F31420" w:rsidR="007839DC" w:rsidRDefault="007839DC" w:rsidP="007839DC">
            <w:pPr>
              <w:pStyle w:val="ListParagraph"/>
              <w:numPr>
                <w:ilvl w:val="0"/>
                <w:numId w:val="19"/>
              </w:numPr>
              <w:ind w:left="360"/>
              <w:rPr>
                <w:rStyle w:val="s1"/>
              </w:rPr>
            </w:pPr>
            <w:r>
              <w:rPr>
                <w:rStyle w:val="s1"/>
              </w:rPr>
              <w:t>coloured chopping boards</w:t>
            </w:r>
            <w:r w:rsidR="00ED27A1">
              <w:rPr>
                <w:rStyle w:val="s1"/>
              </w:rPr>
              <w:t>.</w:t>
            </w:r>
          </w:p>
          <w:p w14:paraId="4D91FAF6" w14:textId="6B8B2716" w:rsidR="00367D6C" w:rsidRDefault="00367D6C" w:rsidP="007839DC">
            <w:pPr>
              <w:rPr>
                <w:rStyle w:val="s1"/>
              </w:rPr>
            </w:pPr>
          </w:p>
        </w:tc>
        <w:tc>
          <w:tcPr>
            <w:tcW w:w="4677" w:type="dxa"/>
          </w:tcPr>
          <w:p w14:paraId="745588C1" w14:textId="77777777" w:rsidR="00BA5D16" w:rsidRDefault="00BA5D16" w:rsidP="00BA5D16">
            <w:pPr>
              <w:rPr>
                <w:rStyle w:val="s1"/>
              </w:rPr>
            </w:pPr>
          </w:p>
        </w:tc>
      </w:tr>
      <w:tr w:rsidR="00BA5D16" w14:paraId="0DB4261C" w14:textId="77777777" w:rsidTr="00177933">
        <w:tc>
          <w:tcPr>
            <w:tcW w:w="988" w:type="dxa"/>
          </w:tcPr>
          <w:p w14:paraId="252DED25" w14:textId="3416D32B" w:rsidR="00BA5D16" w:rsidRDefault="00BA5D16" w:rsidP="00BA5D16">
            <w:pPr>
              <w:rPr>
                <w:rStyle w:val="s1"/>
              </w:rPr>
            </w:pPr>
            <w:r>
              <w:rPr>
                <w:rStyle w:val="s1"/>
              </w:rPr>
              <w:t>2</w:t>
            </w:r>
            <w:r w:rsidR="00E51B25">
              <w:rPr>
                <w:rStyle w:val="s1"/>
              </w:rPr>
              <w:t>4</w:t>
            </w:r>
          </w:p>
        </w:tc>
        <w:tc>
          <w:tcPr>
            <w:tcW w:w="2731" w:type="dxa"/>
          </w:tcPr>
          <w:p w14:paraId="6DEF706B" w14:textId="77777777" w:rsidR="00BA5D16" w:rsidRDefault="00BA5D16" w:rsidP="00BA5D16">
            <w:pPr>
              <w:rPr>
                <w:rStyle w:val="s1"/>
              </w:rPr>
            </w:pPr>
            <w:r>
              <w:rPr>
                <w:rStyle w:val="s1"/>
              </w:rPr>
              <w:t>Safety measures and procedures</w:t>
            </w:r>
          </w:p>
        </w:tc>
        <w:tc>
          <w:tcPr>
            <w:tcW w:w="3042" w:type="dxa"/>
          </w:tcPr>
          <w:p w14:paraId="15B899C2" w14:textId="77777777" w:rsidR="00BA5D16" w:rsidRDefault="00BA5D16" w:rsidP="00BA5D16">
            <w:pPr>
              <w:rPr>
                <w:rStyle w:val="s1"/>
              </w:rPr>
            </w:pPr>
          </w:p>
        </w:tc>
        <w:tc>
          <w:tcPr>
            <w:tcW w:w="3866" w:type="dxa"/>
          </w:tcPr>
          <w:p w14:paraId="0E7C0C14" w14:textId="32DD9EDE" w:rsidR="00BA5D16" w:rsidRDefault="00FB38BC" w:rsidP="00CB7157">
            <w:pPr>
              <w:rPr>
                <w:rStyle w:val="s1"/>
              </w:rPr>
            </w:pPr>
            <w:r>
              <w:rPr>
                <w:rStyle w:val="s1"/>
              </w:rPr>
              <w:t>Starter – Ask learners</w:t>
            </w:r>
            <w:r w:rsidR="007839DC">
              <w:rPr>
                <w:rStyle w:val="s1"/>
              </w:rPr>
              <w:t xml:space="preserve">, </w:t>
            </w:r>
            <w:proofErr w:type="gramStart"/>
            <w:r w:rsidR="007839DC">
              <w:rPr>
                <w:rStyle w:val="s1"/>
              </w:rPr>
              <w:t>W</w:t>
            </w:r>
            <w:r>
              <w:rPr>
                <w:rStyle w:val="s1"/>
              </w:rPr>
              <w:t>hat</w:t>
            </w:r>
            <w:proofErr w:type="gramEnd"/>
            <w:r>
              <w:rPr>
                <w:rStyle w:val="s1"/>
              </w:rPr>
              <w:t xml:space="preserve"> is the difference between a safety measure and a safety procedure</w:t>
            </w:r>
            <w:r w:rsidR="007839DC">
              <w:rPr>
                <w:rStyle w:val="s1"/>
              </w:rPr>
              <w:t>?</w:t>
            </w:r>
          </w:p>
          <w:p w14:paraId="7B2481DD" w14:textId="6D417FD4" w:rsidR="007839DC" w:rsidRDefault="007839DC" w:rsidP="00CB7157">
            <w:pPr>
              <w:rPr>
                <w:rStyle w:val="s1"/>
              </w:rPr>
            </w:pPr>
          </w:p>
          <w:p w14:paraId="04D1E48D" w14:textId="0339A482" w:rsidR="003E1BC1" w:rsidRDefault="003E1BC1" w:rsidP="00CB7157">
            <w:pPr>
              <w:rPr>
                <w:rStyle w:val="s1"/>
              </w:rPr>
            </w:pPr>
          </w:p>
          <w:p w14:paraId="5568B3F1" w14:textId="77777777" w:rsidR="003E1BC1" w:rsidRDefault="003E1BC1" w:rsidP="00CB7157">
            <w:pPr>
              <w:rPr>
                <w:rStyle w:val="s1"/>
              </w:rPr>
            </w:pPr>
          </w:p>
          <w:p w14:paraId="32F598B9" w14:textId="12F0C7FA" w:rsidR="00A54C59" w:rsidRDefault="00FB38BC" w:rsidP="00CB7157">
            <w:pPr>
              <w:rPr>
                <w:rStyle w:val="s1"/>
              </w:rPr>
            </w:pPr>
            <w:r>
              <w:rPr>
                <w:rStyle w:val="s1"/>
              </w:rPr>
              <w:lastRenderedPageBreak/>
              <w:t>Give examples:</w:t>
            </w:r>
          </w:p>
          <w:p w14:paraId="29D825F1" w14:textId="4296E59C" w:rsidR="00FB38BC" w:rsidRDefault="00FB38BC" w:rsidP="00CB7157">
            <w:pPr>
              <w:rPr>
                <w:rStyle w:val="s1"/>
              </w:rPr>
            </w:pPr>
            <w:r>
              <w:rPr>
                <w:rStyle w:val="s1"/>
              </w:rPr>
              <w:t>Safety measure – is a specific action such as putting up a wet floor sign after a floor is mopped.</w:t>
            </w:r>
          </w:p>
          <w:p w14:paraId="31F361EC" w14:textId="77777777" w:rsidR="007839DC" w:rsidRDefault="007839DC" w:rsidP="00CB7157">
            <w:pPr>
              <w:rPr>
                <w:rStyle w:val="s1"/>
              </w:rPr>
            </w:pPr>
          </w:p>
          <w:p w14:paraId="7059695D" w14:textId="610062D0" w:rsidR="00FB38BC" w:rsidRDefault="00FB38BC" w:rsidP="00CB7157">
            <w:pPr>
              <w:rPr>
                <w:rStyle w:val="s1"/>
              </w:rPr>
            </w:pPr>
            <w:proofErr w:type="gramStart"/>
            <w:r>
              <w:rPr>
                <w:rStyle w:val="s1"/>
              </w:rPr>
              <w:t>Safety procedure,</w:t>
            </w:r>
            <w:proofErr w:type="gramEnd"/>
            <w:r>
              <w:rPr>
                <w:rStyle w:val="s1"/>
              </w:rPr>
              <w:t xml:space="preserve"> is a process, a set of actions such as – fire drills, evacuation procedures</w:t>
            </w:r>
            <w:r w:rsidR="00A54C59">
              <w:rPr>
                <w:rStyle w:val="s1"/>
              </w:rPr>
              <w:t>.</w:t>
            </w:r>
          </w:p>
          <w:p w14:paraId="66DBBBB9" w14:textId="77777777" w:rsidR="007839DC" w:rsidRDefault="007839DC" w:rsidP="00CB7157">
            <w:pPr>
              <w:rPr>
                <w:rStyle w:val="s1"/>
              </w:rPr>
            </w:pPr>
          </w:p>
          <w:p w14:paraId="17A49465" w14:textId="5FF39E61" w:rsidR="008F01E9" w:rsidRDefault="008F01E9" w:rsidP="008F01E9">
            <w:pPr>
              <w:rPr>
                <w:rStyle w:val="s1"/>
              </w:rPr>
            </w:pPr>
            <w:r>
              <w:rPr>
                <w:rStyle w:val="s1"/>
              </w:rPr>
              <w:t>Use question 5(b) January 2018 to reinforce this</w:t>
            </w:r>
            <w:r w:rsidR="0033529D">
              <w:rPr>
                <w:rStyle w:val="s1"/>
              </w:rPr>
              <w:t xml:space="preserve"> difference</w:t>
            </w:r>
            <w:r>
              <w:rPr>
                <w:rStyle w:val="s1"/>
              </w:rPr>
              <w:t>.</w:t>
            </w:r>
          </w:p>
          <w:p w14:paraId="61EE8D03" w14:textId="77777777" w:rsidR="008F01E9" w:rsidRDefault="008F01E9" w:rsidP="00CB7157">
            <w:pPr>
              <w:rPr>
                <w:rStyle w:val="s1"/>
              </w:rPr>
            </w:pPr>
          </w:p>
          <w:p w14:paraId="01C51A6B" w14:textId="77777777" w:rsidR="00A54C59" w:rsidRDefault="00A54C59" w:rsidP="00CB7157">
            <w:pPr>
              <w:rPr>
                <w:rStyle w:val="s1"/>
              </w:rPr>
            </w:pPr>
            <w:r>
              <w:rPr>
                <w:rStyle w:val="s1"/>
              </w:rPr>
              <w:t>Create a list of measures and another for procedures for a care setting of your choice.</w:t>
            </w:r>
          </w:p>
          <w:p w14:paraId="65EF55B5" w14:textId="16BD9335" w:rsidR="007839DC" w:rsidRDefault="007839DC" w:rsidP="00CB7157">
            <w:pPr>
              <w:rPr>
                <w:rStyle w:val="s1"/>
              </w:rPr>
            </w:pPr>
          </w:p>
        </w:tc>
        <w:tc>
          <w:tcPr>
            <w:tcW w:w="4677" w:type="dxa"/>
          </w:tcPr>
          <w:p w14:paraId="29B7DD5E" w14:textId="6EBDE7C6" w:rsidR="00BA5D16" w:rsidRDefault="00812F54" w:rsidP="00BA5D16">
            <w:pPr>
              <w:rPr>
                <w:rStyle w:val="s1"/>
              </w:rPr>
            </w:pPr>
            <w:r>
              <w:rPr>
                <w:rStyle w:val="s1"/>
              </w:rPr>
              <w:lastRenderedPageBreak/>
              <w:t>Find a copy of a care settings fire drill procedure. This could be for your own school or college or from internet research for example a retirement home. make notes of the main parts of the procedure.</w:t>
            </w:r>
          </w:p>
        </w:tc>
      </w:tr>
      <w:tr w:rsidR="00E51B25" w14:paraId="5A8E23B5" w14:textId="77777777" w:rsidTr="00177933">
        <w:tc>
          <w:tcPr>
            <w:tcW w:w="988" w:type="dxa"/>
          </w:tcPr>
          <w:p w14:paraId="03F3DD74" w14:textId="38327785" w:rsidR="00E51B25" w:rsidRDefault="00E51B25" w:rsidP="00E51B25">
            <w:pPr>
              <w:rPr>
                <w:rStyle w:val="s1"/>
              </w:rPr>
            </w:pPr>
            <w:r>
              <w:rPr>
                <w:rStyle w:val="s1"/>
              </w:rPr>
              <w:t>2</w:t>
            </w:r>
            <w:r w:rsidR="001467F3">
              <w:rPr>
                <w:rStyle w:val="s1"/>
              </w:rPr>
              <w:t>5</w:t>
            </w:r>
          </w:p>
        </w:tc>
        <w:tc>
          <w:tcPr>
            <w:tcW w:w="2731" w:type="dxa"/>
          </w:tcPr>
          <w:p w14:paraId="3D835686" w14:textId="2FC6D7F0" w:rsidR="00E51B25" w:rsidRDefault="0096444F" w:rsidP="00E51B25">
            <w:pPr>
              <w:rPr>
                <w:rStyle w:val="s1"/>
              </w:rPr>
            </w:pPr>
            <w:r>
              <w:rPr>
                <w:rStyle w:val="s1"/>
              </w:rPr>
              <w:t>Equipment considerations</w:t>
            </w:r>
          </w:p>
        </w:tc>
        <w:tc>
          <w:tcPr>
            <w:tcW w:w="3042" w:type="dxa"/>
          </w:tcPr>
          <w:p w14:paraId="729B3309" w14:textId="5BBE16D0" w:rsidR="00E51B25" w:rsidRDefault="0096444F" w:rsidP="0096444F">
            <w:pPr>
              <w:rPr>
                <w:rStyle w:val="s1"/>
              </w:rPr>
            </w:pPr>
            <w:r>
              <w:rPr>
                <w:rStyle w:val="s1"/>
              </w:rPr>
              <w:t>Knowledge of safety issues when using equipment in care settings</w:t>
            </w:r>
          </w:p>
        </w:tc>
        <w:tc>
          <w:tcPr>
            <w:tcW w:w="3866" w:type="dxa"/>
          </w:tcPr>
          <w:p w14:paraId="7A86E321" w14:textId="01933D43" w:rsidR="00E51B25" w:rsidRDefault="0096444F" w:rsidP="00E51B25">
            <w:pPr>
              <w:tabs>
                <w:tab w:val="left" w:pos="1273"/>
              </w:tabs>
              <w:rPr>
                <w:rStyle w:val="s1"/>
              </w:rPr>
            </w:pPr>
            <w:r>
              <w:rPr>
                <w:rStyle w:val="s1"/>
              </w:rPr>
              <w:t>Thought shower of the type of equipment staff in care settings could be using.</w:t>
            </w:r>
          </w:p>
          <w:p w14:paraId="08A1E446" w14:textId="77777777" w:rsidR="007839DC" w:rsidRDefault="007839DC" w:rsidP="00E51B25">
            <w:pPr>
              <w:tabs>
                <w:tab w:val="left" w:pos="1273"/>
              </w:tabs>
              <w:rPr>
                <w:rStyle w:val="s1"/>
              </w:rPr>
            </w:pPr>
          </w:p>
          <w:p w14:paraId="5FF50727" w14:textId="55F43C30" w:rsidR="0096444F" w:rsidRDefault="0096444F" w:rsidP="00E51B25">
            <w:pPr>
              <w:tabs>
                <w:tab w:val="left" w:pos="1273"/>
              </w:tabs>
              <w:rPr>
                <w:rStyle w:val="s1"/>
              </w:rPr>
            </w:pPr>
            <w:r>
              <w:rPr>
                <w:rStyle w:val="s1"/>
              </w:rPr>
              <w:t>Examples:</w:t>
            </w:r>
          </w:p>
          <w:p w14:paraId="15B5D6D4" w14:textId="0E71A01C" w:rsidR="0096444F" w:rsidRDefault="0096444F" w:rsidP="00E51B25">
            <w:pPr>
              <w:tabs>
                <w:tab w:val="left" w:pos="1273"/>
              </w:tabs>
              <w:rPr>
                <w:rStyle w:val="s1"/>
              </w:rPr>
            </w:pPr>
            <w:r>
              <w:rPr>
                <w:rStyle w:val="s1"/>
              </w:rPr>
              <w:t>Hospital or retirement home:</w:t>
            </w:r>
          </w:p>
          <w:p w14:paraId="2B7100B3" w14:textId="4D62427F" w:rsidR="0096444F" w:rsidRDefault="00A918B0" w:rsidP="00E51B25">
            <w:pPr>
              <w:tabs>
                <w:tab w:val="left" w:pos="1273"/>
              </w:tabs>
              <w:rPr>
                <w:rStyle w:val="s1"/>
              </w:rPr>
            </w:pPr>
            <w:r>
              <w:rPr>
                <w:rStyle w:val="s1"/>
              </w:rPr>
              <w:t xml:space="preserve">moving and handling equipment such as </w:t>
            </w:r>
            <w:r w:rsidR="0096444F">
              <w:rPr>
                <w:rStyle w:val="s1"/>
              </w:rPr>
              <w:t>hoists, transfer boards, slings, slide sheets, leg lifters, fire evacuation chairs</w:t>
            </w:r>
            <w:r w:rsidR="007839DC">
              <w:rPr>
                <w:rStyle w:val="s1"/>
              </w:rPr>
              <w:t>.</w:t>
            </w:r>
          </w:p>
          <w:p w14:paraId="14709675" w14:textId="2CCBFE8B" w:rsidR="004D7775" w:rsidRDefault="004D7775" w:rsidP="00E51B25">
            <w:pPr>
              <w:tabs>
                <w:tab w:val="left" w:pos="1273"/>
              </w:tabs>
              <w:rPr>
                <w:rStyle w:val="s1"/>
              </w:rPr>
            </w:pPr>
          </w:p>
          <w:p w14:paraId="28F0EABF" w14:textId="77777777" w:rsidR="003E1BC1" w:rsidRDefault="003E1BC1" w:rsidP="00E51B25">
            <w:pPr>
              <w:tabs>
                <w:tab w:val="left" w:pos="1273"/>
              </w:tabs>
              <w:rPr>
                <w:rStyle w:val="s1"/>
              </w:rPr>
            </w:pPr>
          </w:p>
          <w:p w14:paraId="68113214" w14:textId="77777777" w:rsidR="00A5537C" w:rsidRDefault="00A5537C" w:rsidP="00E51B25">
            <w:pPr>
              <w:tabs>
                <w:tab w:val="left" w:pos="1273"/>
              </w:tabs>
              <w:rPr>
                <w:rStyle w:val="s1"/>
              </w:rPr>
            </w:pPr>
            <w:r>
              <w:rPr>
                <w:rStyle w:val="s1"/>
              </w:rPr>
              <w:lastRenderedPageBreak/>
              <w:t>Nursery:</w:t>
            </w:r>
          </w:p>
          <w:p w14:paraId="21BDC900" w14:textId="77777777" w:rsidR="00A5537C" w:rsidRDefault="00A5537C" w:rsidP="00E51B25">
            <w:pPr>
              <w:tabs>
                <w:tab w:val="left" w:pos="1273"/>
              </w:tabs>
              <w:rPr>
                <w:rStyle w:val="s1"/>
              </w:rPr>
            </w:pPr>
            <w:r>
              <w:rPr>
                <w:rStyle w:val="s1"/>
              </w:rPr>
              <w:t>toys, climbing frame, slides, paint.</w:t>
            </w:r>
          </w:p>
          <w:p w14:paraId="2235BEDC" w14:textId="77777777" w:rsidR="00A5537C" w:rsidRDefault="00A5537C" w:rsidP="00E51B25">
            <w:pPr>
              <w:tabs>
                <w:tab w:val="left" w:pos="1273"/>
              </w:tabs>
              <w:rPr>
                <w:rStyle w:val="s1"/>
              </w:rPr>
            </w:pPr>
            <w:r>
              <w:rPr>
                <w:rStyle w:val="s1"/>
              </w:rPr>
              <w:t>Discuss how staff could ensure safety when using the equipment.</w:t>
            </w:r>
          </w:p>
          <w:p w14:paraId="4701D0BD" w14:textId="3D9F4563" w:rsidR="007839DC" w:rsidRDefault="007839DC" w:rsidP="00E51B25">
            <w:pPr>
              <w:tabs>
                <w:tab w:val="left" w:pos="1273"/>
              </w:tabs>
              <w:rPr>
                <w:rStyle w:val="s1"/>
              </w:rPr>
            </w:pPr>
          </w:p>
        </w:tc>
        <w:tc>
          <w:tcPr>
            <w:tcW w:w="4677" w:type="dxa"/>
          </w:tcPr>
          <w:p w14:paraId="702D9F83" w14:textId="61C7F564" w:rsidR="00E51B25" w:rsidRDefault="003C78DA" w:rsidP="00E51B25">
            <w:pPr>
              <w:rPr>
                <w:rStyle w:val="s1"/>
              </w:rPr>
            </w:pPr>
            <w:r>
              <w:rPr>
                <w:rStyle w:val="s1"/>
              </w:rPr>
              <w:lastRenderedPageBreak/>
              <w:t xml:space="preserve">Complete the following </w:t>
            </w:r>
            <w:hyperlink r:id="rId24" w:history="1">
              <w:r w:rsidRPr="004D7775">
                <w:rPr>
                  <w:rStyle w:val="Hyperlink"/>
                  <w:color w:val="0000FF"/>
                </w:rPr>
                <w:t>exam questions</w:t>
              </w:r>
            </w:hyperlink>
            <w:r>
              <w:rPr>
                <w:rStyle w:val="s1"/>
              </w:rPr>
              <w:t xml:space="preserve"> to consolidate knowledge of the topic.</w:t>
            </w:r>
          </w:p>
          <w:p w14:paraId="0DEC4376" w14:textId="77777777" w:rsidR="007839DC" w:rsidRDefault="007839DC" w:rsidP="00E51B25">
            <w:pPr>
              <w:rPr>
                <w:rStyle w:val="s1"/>
              </w:rPr>
            </w:pPr>
          </w:p>
          <w:p w14:paraId="69E61B09" w14:textId="1FF9F4FC" w:rsidR="00DE5FC5" w:rsidRDefault="00DE5FC5" w:rsidP="00E51B25">
            <w:pPr>
              <w:rPr>
                <w:rStyle w:val="s1"/>
              </w:rPr>
            </w:pPr>
            <w:r>
              <w:rPr>
                <w:rStyle w:val="s1"/>
              </w:rPr>
              <w:t>2(a) Jan 2019</w:t>
            </w:r>
          </w:p>
          <w:p w14:paraId="53381B2C" w14:textId="3D7E54B7" w:rsidR="00277861" w:rsidRDefault="00277861" w:rsidP="00E51B25">
            <w:pPr>
              <w:rPr>
                <w:rStyle w:val="s1"/>
              </w:rPr>
            </w:pPr>
            <w:r>
              <w:rPr>
                <w:rStyle w:val="s1"/>
              </w:rPr>
              <w:t>2(b) Jan 2017</w:t>
            </w:r>
          </w:p>
          <w:p w14:paraId="2BB1AEDD" w14:textId="126FE663" w:rsidR="00DE5FC5" w:rsidRDefault="00DE5FC5" w:rsidP="00E51B25">
            <w:pPr>
              <w:rPr>
                <w:rStyle w:val="s1"/>
              </w:rPr>
            </w:pPr>
          </w:p>
        </w:tc>
      </w:tr>
      <w:tr w:rsidR="001467F3" w14:paraId="4F83DF5C" w14:textId="77777777" w:rsidTr="004D7775">
        <w:tc>
          <w:tcPr>
            <w:tcW w:w="988" w:type="dxa"/>
            <w:tcBorders>
              <w:bottom w:val="single" w:sz="4" w:space="0" w:color="00882B"/>
            </w:tcBorders>
          </w:tcPr>
          <w:p w14:paraId="51785799" w14:textId="7D3FF18C" w:rsidR="001467F3" w:rsidRDefault="001467F3" w:rsidP="001467F3">
            <w:pPr>
              <w:rPr>
                <w:rStyle w:val="s1"/>
              </w:rPr>
            </w:pPr>
            <w:r>
              <w:rPr>
                <w:rStyle w:val="s1"/>
              </w:rPr>
              <w:t>26</w:t>
            </w:r>
          </w:p>
        </w:tc>
        <w:tc>
          <w:tcPr>
            <w:tcW w:w="2731" w:type="dxa"/>
            <w:tcBorders>
              <w:bottom w:val="single" w:sz="4" w:space="0" w:color="00882B"/>
            </w:tcBorders>
          </w:tcPr>
          <w:p w14:paraId="10C57229" w14:textId="63BA2232" w:rsidR="001467F3" w:rsidRDefault="001467F3" w:rsidP="001467F3">
            <w:pPr>
              <w:rPr>
                <w:rStyle w:val="s1"/>
              </w:rPr>
            </w:pPr>
            <w:r>
              <w:rPr>
                <w:rStyle w:val="s1"/>
              </w:rPr>
              <w:t>Security measures</w:t>
            </w:r>
          </w:p>
        </w:tc>
        <w:tc>
          <w:tcPr>
            <w:tcW w:w="3042" w:type="dxa"/>
            <w:tcBorders>
              <w:bottom w:val="single" w:sz="4" w:space="0" w:color="00882B"/>
            </w:tcBorders>
          </w:tcPr>
          <w:p w14:paraId="01B93FC0" w14:textId="76BED152" w:rsidR="001467F3" w:rsidRDefault="001467F3" w:rsidP="001467F3">
            <w:pPr>
              <w:rPr>
                <w:rStyle w:val="s1"/>
              </w:rPr>
            </w:pPr>
            <w:r>
              <w:rPr>
                <w:rStyle w:val="s1"/>
              </w:rPr>
              <w:t>Knowledge and understanding of a range of security measures used in care settings.</w:t>
            </w:r>
          </w:p>
        </w:tc>
        <w:tc>
          <w:tcPr>
            <w:tcW w:w="3866" w:type="dxa"/>
            <w:tcBorders>
              <w:bottom w:val="single" w:sz="4" w:space="0" w:color="00882B"/>
            </w:tcBorders>
          </w:tcPr>
          <w:p w14:paraId="11712BFB" w14:textId="3BE4CA5B" w:rsidR="001467F3" w:rsidRDefault="001467F3" w:rsidP="001467F3">
            <w:pPr>
              <w:rPr>
                <w:rStyle w:val="s1"/>
              </w:rPr>
            </w:pPr>
            <w:r>
              <w:rPr>
                <w:rStyle w:val="s1"/>
              </w:rPr>
              <w:t>Teacher to lead discussion of how and why security measures are very important for maintaining the safety in care settings.</w:t>
            </w:r>
          </w:p>
          <w:p w14:paraId="5333D049" w14:textId="77777777" w:rsidR="007839DC" w:rsidRDefault="007839DC" w:rsidP="001467F3">
            <w:pPr>
              <w:rPr>
                <w:rStyle w:val="s1"/>
              </w:rPr>
            </w:pPr>
          </w:p>
          <w:p w14:paraId="3DB0F2F5" w14:textId="05CA6873" w:rsidR="001467F3" w:rsidRDefault="001467F3" w:rsidP="001467F3">
            <w:pPr>
              <w:rPr>
                <w:rStyle w:val="s1"/>
              </w:rPr>
            </w:pPr>
            <w:r>
              <w:rPr>
                <w:rStyle w:val="s1"/>
              </w:rPr>
              <w:t>A list of security measures could be compiled.</w:t>
            </w:r>
          </w:p>
          <w:p w14:paraId="4115B4C8" w14:textId="77777777" w:rsidR="007839DC" w:rsidRDefault="007839DC" w:rsidP="001467F3">
            <w:pPr>
              <w:rPr>
                <w:rStyle w:val="s1"/>
              </w:rPr>
            </w:pPr>
          </w:p>
          <w:p w14:paraId="48657260" w14:textId="77777777" w:rsidR="001467F3" w:rsidRDefault="001467F3" w:rsidP="001467F3">
            <w:pPr>
              <w:rPr>
                <w:rStyle w:val="s1"/>
              </w:rPr>
            </w:pPr>
            <w:r>
              <w:rPr>
                <w:rStyle w:val="s1"/>
              </w:rPr>
              <w:t>Learners could the make notes explaining how each of the measures protect individuals in care settings.</w:t>
            </w:r>
          </w:p>
          <w:p w14:paraId="3ACF6CB6" w14:textId="77777777" w:rsidR="001467F3" w:rsidRDefault="001467F3" w:rsidP="001467F3">
            <w:pPr>
              <w:tabs>
                <w:tab w:val="left" w:pos="1273"/>
              </w:tabs>
              <w:rPr>
                <w:rStyle w:val="s1"/>
              </w:rPr>
            </w:pPr>
          </w:p>
        </w:tc>
        <w:tc>
          <w:tcPr>
            <w:tcW w:w="4677" w:type="dxa"/>
            <w:tcBorders>
              <w:bottom w:val="single" w:sz="4" w:space="0" w:color="00882B"/>
            </w:tcBorders>
          </w:tcPr>
          <w:p w14:paraId="76E1B0C0" w14:textId="2D19FAD5" w:rsidR="001467F3" w:rsidRDefault="001467F3" w:rsidP="001467F3">
            <w:pPr>
              <w:rPr>
                <w:rStyle w:val="s1"/>
              </w:rPr>
            </w:pPr>
            <w:r>
              <w:rPr>
                <w:rStyle w:val="s1"/>
              </w:rPr>
              <w:t xml:space="preserve">Use past paper questions from OCR </w:t>
            </w:r>
            <w:hyperlink r:id="rId25" w:history="1">
              <w:proofErr w:type="spellStart"/>
              <w:r w:rsidRPr="004D7775">
                <w:rPr>
                  <w:rStyle w:val="Hyperlink"/>
                  <w:color w:val="0000FF"/>
                </w:rPr>
                <w:t>ExamBuilder</w:t>
              </w:r>
              <w:proofErr w:type="spellEnd"/>
            </w:hyperlink>
            <w:r>
              <w:rPr>
                <w:rStyle w:val="s1"/>
              </w:rPr>
              <w:t xml:space="preserve"> to create a test paper with different types of questions about security measures.</w:t>
            </w:r>
          </w:p>
          <w:p w14:paraId="428A524B" w14:textId="77777777" w:rsidR="001467F3" w:rsidRDefault="001467F3" w:rsidP="007839DC">
            <w:pPr>
              <w:rPr>
                <w:rStyle w:val="s1"/>
              </w:rPr>
            </w:pPr>
          </w:p>
        </w:tc>
      </w:tr>
      <w:tr w:rsidR="006937FA" w14:paraId="3BB68B42" w14:textId="77777777" w:rsidTr="004D7775">
        <w:tc>
          <w:tcPr>
            <w:tcW w:w="988" w:type="dxa"/>
            <w:tcBorders>
              <w:top w:val="nil"/>
            </w:tcBorders>
          </w:tcPr>
          <w:p w14:paraId="3779AE13" w14:textId="5A639229" w:rsidR="006937FA" w:rsidRDefault="006937FA" w:rsidP="006937FA">
            <w:pPr>
              <w:rPr>
                <w:rStyle w:val="s1"/>
              </w:rPr>
            </w:pPr>
            <w:r>
              <w:rPr>
                <w:rStyle w:val="s1"/>
              </w:rPr>
              <w:t>27</w:t>
            </w:r>
          </w:p>
        </w:tc>
        <w:tc>
          <w:tcPr>
            <w:tcW w:w="2731" w:type="dxa"/>
            <w:tcBorders>
              <w:top w:val="nil"/>
            </w:tcBorders>
          </w:tcPr>
          <w:p w14:paraId="5217E7D7" w14:textId="56968385" w:rsidR="006937FA" w:rsidRDefault="006937FA" w:rsidP="006937FA">
            <w:pPr>
              <w:rPr>
                <w:rStyle w:val="s1"/>
              </w:rPr>
            </w:pPr>
            <w:r>
              <w:rPr>
                <w:rStyle w:val="s1"/>
              </w:rPr>
              <w:t>How individuals are protected</w:t>
            </w:r>
          </w:p>
        </w:tc>
        <w:tc>
          <w:tcPr>
            <w:tcW w:w="3042" w:type="dxa"/>
            <w:tcBorders>
              <w:top w:val="nil"/>
            </w:tcBorders>
          </w:tcPr>
          <w:p w14:paraId="7A26143E" w14:textId="67406D51" w:rsidR="006937FA" w:rsidRDefault="006937FA" w:rsidP="006937FA">
            <w:pPr>
              <w:rPr>
                <w:rStyle w:val="s1"/>
              </w:rPr>
            </w:pPr>
            <w:r>
              <w:rPr>
                <w:rStyle w:val="s1"/>
              </w:rPr>
              <w:t>Knowledge and understanding of procedures to reduce risk in care settings</w:t>
            </w:r>
          </w:p>
        </w:tc>
        <w:tc>
          <w:tcPr>
            <w:tcW w:w="3866" w:type="dxa"/>
            <w:tcBorders>
              <w:top w:val="nil"/>
            </w:tcBorders>
          </w:tcPr>
          <w:p w14:paraId="2DAE9AC3" w14:textId="514C45EB" w:rsidR="006937FA" w:rsidRDefault="006937FA" w:rsidP="006937FA">
            <w:pPr>
              <w:tabs>
                <w:tab w:val="left" w:pos="1273"/>
              </w:tabs>
              <w:rPr>
                <w:rStyle w:val="s1"/>
              </w:rPr>
            </w:pPr>
            <w:r>
              <w:rPr>
                <w:rStyle w:val="s1"/>
              </w:rPr>
              <w:t>Teacher to set learners the task of finding examples of the following ways of protecting individuals in care settings:</w:t>
            </w:r>
          </w:p>
          <w:p w14:paraId="76232401" w14:textId="77777777" w:rsidR="006937FA" w:rsidRDefault="006937FA" w:rsidP="006937FA">
            <w:pPr>
              <w:tabs>
                <w:tab w:val="left" w:pos="1273"/>
              </w:tabs>
              <w:rPr>
                <w:rStyle w:val="s1"/>
              </w:rPr>
            </w:pPr>
          </w:p>
          <w:p w14:paraId="33BFD481" w14:textId="3D294030" w:rsidR="006937FA" w:rsidRDefault="006937FA" w:rsidP="006937FA">
            <w:pPr>
              <w:pStyle w:val="ListParagraph"/>
              <w:numPr>
                <w:ilvl w:val="0"/>
                <w:numId w:val="20"/>
              </w:numPr>
              <w:tabs>
                <w:tab w:val="left" w:pos="1273"/>
              </w:tabs>
              <w:ind w:left="360"/>
              <w:rPr>
                <w:rStyle w:val="s1"/>
              </w:rPr>
            </w:pPr>
            <w:r>
              <w:rPr>
                <w:rStyle w:val="s1"/>
              </w:rPr>
              <w:t>Methods for reducing the spread of infection.</w:t>
            </w:r>
          </w:p>
          <w:p w14:paraId="6148188D" w14:textId="729034CC" w:rsidR="006937FA" w:rsidRDefault="006937FA" w:rsidP="006937FA">
            <w:pPr>
              <w:pStyle w:val="ListParagraph"/>
              <w:numPr>
                <w:ilvl w:val="0"/>
                <w:numId w:val="20"/>
              </w:numPr>
              <w:tabs>
                <w:tab w:val="left" w:pos="1273"/>
              </w:tabs>
              <w:ind w:left="360"/>
              <w:rPr>
                <w:rStyle w:val="s1"/>
              </w:rPr>
            </w:pPr>
            <w:r>
              <w:rPr>
                <w:rStyle w:val="s1"/>
              </w:rPr>
              <w:t>Methods for reducing risk / danger.</w:t>
            </w:r>
          </w:p>
          <w:p w14:paraId="25E2C233" w14:textId="21465B44" w:rsidR="006937FA" w:rsidRDefault="006937FA" w:rsidP="006937FA">
            <w:pPr>
              <w:pStyle w:val="ListParagraph"/>
              <w:numPr>
                <w:ilvl w:val="0"/>
                <w:numId w:val="20"/>
              </w:numPr>
              <w:tabs>
                <w:tab w:val="left" w:pos="1273"/>
              </w:tabs>
              <w:ind w:left="360"/>
              <w:rPr>
                <w:rStyle w:val="s1"/>
              </w:rPr>
            </w:pPr>
            <w:r>
              <w:rPr>
                <w:rStyle w:val="s1"/>
              </w:rPr>
              <w:t>Procedures to prevent accidents and promote good practice.</w:t>
            </w:r>
          </w:p>
          <w:p w14:paraId="695DDF4C" w14:textId="77777777" w:rsidR="006937FA" w:rsidRDefault="006937FA" w:rsidP="006937FA">
            <w:pPr>
              <w:rPr>
                <w:rStyle w:val="s1"/>
              </w:rPr>
            </w:pPr>
          </w:p>
          <w:p w14:paraId="21E3995E" w14:textId="1FE683E0" w:rsidR="006937FA" w:rsidRDefault="006937FA" w:rsidP="006937FA">
            <w:pPr>
              <w:rPr>
                <w:rStyle w:val="s1"/>
              </w:rPr>
            </w:pPr>
            <w:r>
              <w:rPr>
                <w:rStyle w:val="s1"/>
              </w:rPr>
              <w:t>Could be done in pairs or groups. Share findings with the class.</w:t>
            </w:r>
          </w:p>
        </w:tc>
        <w:tc>
          <w:tcPr>
            <w:tcW w:w="4677" w:type="dxa"/>
            <w:tcBorders>
              <w:top w:val="nil"/>
            </w:tcBorders>
          </w:tcPr>
          <w:p w14:paraId="3C86B06B" w14:textId="15C8A812" w:rsidR="006937FA" w:rsidRDefault="006937FA" w:rsidP="006937FA">
            <w:pPr>
              <w:rPr>
                <w:rStyle w:val="s1"/>
              </w:rPr>
            </w:pPr>
            <w:r>
              <w:rPr>
                <w:rStyle w:val="s1"/>
              </w:rPr>
              <w:lastRenderedPageBreak/>
              <w:t xml:space="preserve">Use past paper questions from OCR </w:t>
            </w:r>
            <w:hyperlink r:id="rId26" w:history="1">
              <w:proofErr w:type="spellStart"/>
              <w:r w:rsidRPr="004D7775">
                <w:rPr>
                  <w:rStyle w:val="Hyperlink"/>
                  <w:color w:val="0000FF"/>
                </w:rPr>
                <w:t>ExamBuilder</w:t>
              </w:r>
              <w:proofErr w:type="spellEnd"/>
            </w:hyperlink>
            <w:r>
              <w:rPr>
                <w:rStyle w:val="s1"/>
              </w:rPr>
              <w:t xml:space="preserve"> to create a test paper with different types of questions about protecting individuals in care settings.</w:t>
            </w:r>
          </w:p>
          <w:p w14:paraId="337F74F4" w14:textId="77777777" w:rsidR="006937FA" w:rsidRDefault="006937FA" w:rsidP="006937FA">
            <w:pPr>
              <w:rPr>
                <w:rStyle w:val="s1"/>
              </w:rPr>
            </w:pPr>
          </w:p>
        </w:tc>
      </w:tr>
      <w:tr w:rsidR="006937FA" w14:paraId="5F9048EE" w14:textId="77777777" w:rsidTr="00177933">
        <w:tc>
          <w:tcPr>
            <w:tcW w:w="988" w:type="dxa"/>
          </w:tcPr>
          <w:p w14:paraId="44B183AA" w14:textId="2FFC54F5" w:rsidR="006937FA" w:rsidRDefault="006937FA" w:rsidP="006937FA">
            <w:pPr>
              <w:rPr>
                <w:rStyle w:val="s1"/>
              </w:rPr>
            </w:pPr>
            <w:r>
              <w:rPr>
                <w:rStyle w:val="s1"/>
              </w:rPr>
              <w:t>28</w:t>
            </w:r>
          </w:p>
        </w:tc>
        <w:tc>
          <w:tcPr>
            <w:tcW w:w="2731" w:type="dxa"/>
          </w:tcPr>
          <w:p w14:paraId="6914F948" w14:textId="6541B403" w:rsidR="006937FA" w:rsidRDefault="006937FA" w:rsidP="006937FA">
            <w:pPr>
              <w:rPr>
                <w:rStyle w:val="s1"/>
              </w:rPr>
            </w:pPr>
            <w:r>
              <w:rPr>
                <w:rStyle w:val="s1"/>
              </w:rPr>
              <w:t>Hygiene, safety and security</w:t>
            </w:r>
          </w:p>
        </w:tc>
        <w:tc>
          <w:tcPr>
            <w:tcW w:w="3042" w:type="dxa"/>
          </w:tcPr>
          <w:p w14:paraId="568F10D0" w14:textId="39D0F77B" w:rsidR="006937FA" w:rsidRDefault="006937FA" w:rsidP="006937FA">
            <w:pPr>
              <w:rPr>
                <w:rStyle w:val="s1"/>
              </w:rPr>
            </w:pPr>
            <w:r>
              <w:rPr>
                <w:rStyle w:val="s1"/>
              </w:rPr>
              <w:t>Consolidation of learning.</w:t>
            </w:r>
          </w:p>
          <w:p w14:paraId="64AC27E7" w14:textId="545640B8" w:rsidR="006937FA" w:rsidRDefault="006937FA" w:rsidP="006937FA">
            <w:pPr>
              <w:rPr>
                <w:rStyle w:val="s1"/>
              </w:rPr>
            </w:pPr>
          </w:p>
        </w:tc>
        <w:tc>
          <w:tcPr>
            <w:tcW w:w="3866" w:type="dxa"/>
          </w:tcPr>
          <w:p w14:paraId="367F0E7E" w14:textId="22499E49" w:rsidR="006937FA" w:rsidRDefault="006937FA" w:rsidP="006937FA">
            <w:pPr>
              <w:spacing w:line="240" w:lineRule="auto"/>
              <w:rPr>
                <w:rStyle w:val="s1"/>
              </w:rPr>
            </w:pPr>
            <w:r>
              <w:rPr>
                <w:rStyle w:val="s1"/>
              </w:rPr>
              <w:t xml:space="preserve">Learners to choose a type of care setting and then produce an illustrated ‘health and safety booklet’ or </w:t>
            </w:r>
            <w:proofErr w:type="spellStart"/>
            <w:r>
              <w:rPr>
                <w:rStyle w:val="s1"/>
              </w:rPr>
              <w:t>powerpoint</w:t>
            </w:r>
            <w:proofErr w:type="spellEnd"/>
            <w:r>
              <w:rPr>
                <w:rStyle w:val="s1"/>
              </w:rPr>
              <w:t xml:space="preserve"> that briefly describes how staff and service users are kept safe in that care setting.</w:t>
            </w:r>
          </w:p>
          <w:p w14:paraId="4751D7CE" w14:textId="77777777" w:rsidR="006937FA" w:rsidRDefault="006937FA" w:rsidP="006937FA">
            <w:pPr>
              <w:spacing w:line="240" w:lineRule="auto"/>
              <w:rPr>
                <w:rStyle w:val="s1"/>
              </w:rPr>
            </w:pPr>
          </w:p>
          <w:p w14:paraId="32B95A66" w14:textId="2327FB93" w:rsidR="006937FA" w:rsidRDefault="006937FA" w:rsidP="006937FA">
            <w:pPr>
              <w:spacing w:line="240" w:lineRule="auto"/>
              <w:rPr>
                <w:rStyle w:val="s1"/>
              </w:rPr>
            </w:pPr>
            <w:r>
              <w:rPr>
                <w:rStyle w:val="s1"/>
              </w:rPr>
              <w:t>Use the following headings:</w:t>
            </w:r>
          </w:p>
          <w:p w14:paraId="4FEAEEE6" w14:textId="77777777" w:rsidR="006937FA" w:rsidRDefault="006937FA" w:rsidP="006937FA">
            <w:pPr>
              <w:spacing w:line="240" w:lineRule="auto"/>
              <w:rPr>
                <w:rStyle w:val="s1"/>
              </w:rPr>
            </w:pPr>
          </w:p>
          <w:p w14:paraId="3BE9CCBB" w14:textId="3957EDF6" w:rsidR="006937FA" w:rsidRDefault="006937FA" w:rsidP="006937FA">
            <w:pPr>
              <w:pStyle w:val="ListParagraph"/>
              <w:numPr>
                <w:ilvl w:val="0"/>
                <w:numId w:val="21"/>
              </w:numPr>
              <w:spacing w:line="240" w:lineRule="auto"/>
              <w:rPr>
                <w:rStyle w:val="s1"/>
              </w:rPr>
            </w:pPr>
            <w:r>
              <w:rPr>
                <w:rStyle w:val="s1"/>
              </w:rPr>
              <w:t>Personal hygiene for staff.</w:t>
            </w:r>
          </w:p>
          <w:p w14:paraId="4EE73FE8" w14:textId="7D50C424" w:rsidR="006937FA" w:rsidRDefault="006937FA" w:rsidP="006937FA">
            <w:pPr>
              <w:pStyle w:val="ListParagraph"/>
              <w:numPr>
                <w:ilvl w:val="0"/>
                <w:numId w:val="21"/>
              </w:numPr>
              <w:spacing w:line="240" w:lineRule="auto"/>
              <w:rPr>
                <w:rStyle w:val="s1"/>
              </w:rPr>
            </w:pPr>
            <w:r>
              <w:rPr>
                <w:rStyle w:val="s1"/>
              </w:rPr>
              <w:t>General cleanliness.</w:t>
            </w:r>
          </w:p>
          <w:p w14:paraId="4138F114" w14:textId="1E8187C0" w:rsidR="006937FA" w:rsidRDefault="006937FA" w:rsidP="006937FA">
            <w:pPr>
              <w:pStyle w:val="ListParagraph"/>
              <w:numPr>
                <w:ilvl w:val="0"/>
                <w:numId w:val="21"/>
              </w:numPr>
              <w:spacing w:line="240" w:lineRule="auto"/>
              <w:rPr>
                <w:rStyle w:val="s1"/>
              </w:rPr>
            </w:pPr>
            <w:r>
              <w:rPr>
                <w:rStyle w:val="s1"/>
              </w:rPr>
              <w:t>Safety procedures.</w:t>
            </w:r>
          </w:p>
          <w:p w14:paraId="4B09B844" w14:textId="6A418F2A" w:rsidR="006937FA" w:rsidRDefault="006937FA" w:rsidP="006937FA">
            <w:pPr>
              <w:pStyle w:val="ListParagraph"/>
              <w:numPr>
                <w:ilvl w:val="0"/>
                <w:numId w:val="21"/>
              </w:numPr>
              <w:spacing w:line="240" w:lineRule="auto"/>
              <w:rPr>
                <w:rStyle w:val="s1"/>
              </w:rPr>
            </w:pPr>
            <w:r>
              <w:rPr>
                <w:rStyle w:val="s1"/>
              </w:rPr>
              <w:t>Security measures.</w:t>
            </w:r>
          </w:p>
          <w:p w14:paraId="3B83C693" w14:textId="45AE4E96" w:rsidR="006937FA" w:rsidRDefault="006937FA" w:rsidP="006937FA">
            <w:pPr>
              <w:spacing w:line="240" w:lineRule="auto"/>
              <w:rPr>
                <w:rStyle w:val="s1"/>
              </w:rPr>
            </w:pPr>
          </w:p>
        </w:tc>
        <w:tc>
          <w:tcPr>
            <w:tcW w:w="4677" w:type="dxa"/>
          </w:tcPr>
          <w:p w14:paraId="4965C055" w14:textId="77777777" w:rsidR="006937FA" w:rsidRDefault="006937FA" w:rsidP="006937FA">
            <w:pPr>
              <w:rPr>
                <w:rStyle w:val="s1"/>
              </w:rPr>
            </w:pPr>
          </w:p>
        </w:tc>
      </w:tr>
      <w:tr w:rsidR="006937FA" w14:paraId="3C8B8AAA" w14:textId="77777777" w:rsidTr="00177933">
        <w:tc>
          <w:tcPr>
            <w:tcW w:w="988" w:type="dxa"/>
          </w:tcPr>
          <w:p w14:paraId="778D4C54" w14:textId="1A5CAB68" w:rsidR="006937FA" w:rsidRDefault="006937FA" w:rsidP="006937FA">
            <w:pPr>
              <w:rPr>
                <w:rStyle w:val="s1"/>
              </w:rPr>
            </w:pPr>
            <w:r>
              <w:rPr>
                <w:rStyle w:val="s1"/>
              </w:rPr>
              <w:t>29</w:t>
            </w:r>
          </w:p>
        </w:tc>
        <w:tc>
          <w:tcPr>
            <w:tcW w:w="2731" w:type="dxa"/>
          </w:tcPr>
          <w:p w14:paraId="02B62323" w14:textId="395A1A5B" w:rsidR="006937FA" w:rsidRDefault="006937FA" w:rsidP="006937FA">
            <w:pPr>
              <w:rPr>
                <w:rStyle w:val="s1"/>
              </w:rPr>
            </w:pPr>
            <w:r>
              <w:rPr>
                <w:rStyle w:val="s1"/>
              </w:rPr>
              <w:t>Examination preparation</w:t>
            </w:r>
          </w:p>
        </w:tc>
        <w:tc>
          <w:tcPr>
            <w:tcW w:w="3042" w:type="dxa"/>
          </w:tcPr>
          <w:p w14:paraId="300CFAAF" w14:textId="77777777" w:rsidR="006937FA" w:rsidRDefault="006937FA" w:rsidP="006937FA">
            <w:pPr>
              <w:rPr>
                <w:szCs w:val="16"/>
              </w:rPr>
            </w:pPr>
            <w:r>
              <w:rPr>
                <w:szCs w:val="16"/>
              </w:rPr>
              <w:t>Improved exam technique.</w:t>
            </w:r>
          </w:p>
          <w:p w14:paraId="18CC11BA" w14:textId="77777777" w:rsidR="006937FA" w:rsidRDefault="006937FA" w:rsidP="006937FA">
            <w:pPr>
              <w:rPr>
                <w:szCs w:val="16"/>
              </w:rPr>
            </w:pPr>
          </w:p>
          <w:p w14:paraId="3C81412E" w14:textId="77777777" w:rsidR="006937FA" w:rsidRDefault="006937FA" w:rsidP="006937FA">
            <w:pPr>
              <w:rPr>
                <w:rStyle w:val="s1"/>
              </w:rPr>
            </w:pPr>
            <w:r>
              <w:rPr>
                <w:rStyle w:val="s1"/>
              </w:rPr>
              <w:t>This session could be repeated at different points during the course, considering different question types as appropriate, rather than just at the end of the unit.</w:t>
            </w:r>
          </w:p>
          <w:p w14:paraId="206EA97E" w14:textId="3F97C584" w:rsidR="006937FA" w:rsidRDefault="006937FA" w:rsidP="006937FA">
            <w:pPr>
              <w:rPr>
                <w:rStyle w:val="s1"/>
              </w:rPr>
            </w:pPr>
          </w:p>
        </w:tc>
        <w:tc>
          <w:tcPr>
            <w:tcW w:w="3866" w:type="dxa"/>
          </w:tcPr>
          <w:p w14:paraId="1CE17090" w14:textId="55325E90" w:rsidR="006937FA" w:rsidRDefault="006937FA" w:rsidP="006937FA">
            <w:pPr>
              <w:spacing w:line="240" w:lineRule="auto"/>
              <w:rPr>
                <w:bCs/>
                <w:iCs/>
              </w:rPr>
            </w:pPr>
            <w:r>
              <w:rPr>
                <w:bCs/>
                <w:iCs/>
              </w:rPr>
              <w:t xml:space="preserve">Detailed examination of a level of response exam question. </w:t>
            </w:r>
          </w:p>
          <w:p w14:paraId="0FA8002F" w14:textId="77777777" w:rsidR="006937FA" w:rsidRDefault="006937FA" w:rsidP="006937FA">
            <w:pPr>
              <w:spacing w:line="240" w:lineRule="auto"/>
              <w:ind w:left="72"/>
              <w:rPr>
                <w:bCs/>
                <w:iCs/>
              </w:rPr>
            </w:pPr>
          </w:p>
          <w:p w14:paraId="3B1BC392" w14:textId="77777777" w:rsidR="006937FA" w:rsidRPr="006D6B6A" w:rsidRDefault="006937FA" w:rsidP="006937FA">
            <w:pPr>
              <w:spacing w:line="240" w:lineRule="auto"/>
              <w:rPr>
                <w:szCs w:val="16"/>
              </w:rPr>
            </w:pPr>
            <w:r>
              <w:rPr>
                <w:bCs/>
                <w:iCs/>
              </w:rPr>
              <w:t xml:space="preserve">Step by step consideration of what makes a good level 3 answer. </w:t>
            </w:r>
          </w:p>
          <w:p w14:paraId="332A903B" w14:textId="77777777" w:rsidR="006937FA" w:rsidRDefault="006937FA" w:rsidP="006937FA">
            <w:pPr>
              <w:spacing w:line="240" w:lineRule="auto"/>
              <w:rPr>
                <w:szCs w:val="16"/>
              </w:rPr>
            </w:pPr>
          </w:p>
          <w:p w14:paraId="31C619F1" w14:textId="78C52E8D" w:rsidR="006937FA" w:rsidRPr="00384DC2" w:rsidRDefault="006937FA" w:rsidP="006937FA">
            <w:pPr>
              <w:spacing w:line="240" w:lineRule="auto"/>
              <w:rPr>
                <w:bCs/>
                <w:iCs/>
              </w:rPr>
            </w:pPr>
            <w:r>
              <w:rPr>
                <w:bCs/>
                <w:iCs/>
              </w:rPr>
              <w:t>Practice responding to a level of response question.</w:t>
            </w:r>
          </w:p>
          <w:p w14:paraId="50690DF5" w14:textId="77777777" w:rsidR="006937FA" w:rsidRDefault="006937FA" w:rsidP="006937FA">
            <w:pPr>
              <w:rPr>
                <w:rStyle w:val="s1"/>
              </w:rPr>
            </w:pPr>
          </w:p>
        </w:tc>
        <w:tc>
          <w:tcPr>
            <w:tcW w:w="4677" w:type="dxa"/>
          </w:tcPr>
          <w:p w14:paraId="59D1C33C" w14:textId="43817AD1" w:rsidR="006937FA" w:rsidRDefault="006937FA" w:rsidP="006937FA">
            <w:pPr>
              <w:rPr>
                <w:rStyle w:val="s1"/>
              </w:rPr>
            </w:pPr>
            <w:r>
              <w:rPr>
                <w:rStyle w:val="s1"/>
              </w:rPr>
              <w:t xml:space="preserve">Use past paper questions from OCR </w:t>
            </w:r>
            <w:hyperlink r:id="rId27" w:history="1">
              <w:proofErr w:type="spellStart"/>
              <w:r w:rsidRPr="004D7775">
                <w:rPr>
                  <w:rStyle w:val="Hyperlink"/>
                  <w:color w:val="0000FF"/>
                </w:rPr>
                <w:t>ExamBuilder</w:t>
              </w:r>
              <w:proofErr w:type="spellEnd"/>
            </w:hyperlink>
            <w:r>
              <w:rPr>
                <w:rStyle w:val="s1"/>
              </w:rPr>
              <w:t xml:space="preserve"> to create a test paper with a range of different types of question.</w:t>
            </w:r>
          </w:p>
          <w:p w14:paraId="2A80D09A" w14:textId="77777777" w:rsidR="006937FA" w:rsidRDefault="006937FA" w:rsidP="006937FA">
            <w:pPr>
              <w:spacing w:line="240" w:lineRule="auto"/>
              <w:rPr>
                <w:bCs/>
                <w:iCs/>
              </w:rPr>
            </w:pPr>
          </w:p>
          <w:p w14:paraId="35774BD2" w14:textId="1430AD9B" w:rsidR="006937FA" w:rsidRPr="00384DC2" w:rsidRDefault="006937FA" w:rsidP="006937FA">
            <w:pPr>
              <w:spacing w:line="240" w:lineRule="auto"/>
              <w:rPr>
                <w:bCs/>
                <w:iCs/>
              </w:rPr>
            </w:pPr>
            <w:r>
              <w:rPr>
                <w:bCs/>
                <w:iCs/>
              </w:rPr>
              <w:t>Opportunities for peer making and self-assessment</w:t>
            </w:r>
          </w:p>
          <w:p w14:paraId="69494FE9" w14:textId="4E3DABAC" w:rsidR="006937FA" w:rsidRPr="005D217E" w:rsidRDefault="006937FA" w:rsidP="006937FA">
            <w:pPr>
              <w:spacing w:line="240" w:lineRule="auto"/>
              <w:rPr>
                <w:rStyle w:val="s1"/>
                <w:bCs/>
                <w:iCs/>
              </w:rPr>
            </w:pPr>
          </w:p>
        </w:tc>
      </w:tr>
      <w:tr w:rsidR="006937FA" w14:paraId="31AE809B" w14:textId="77777777" w:rsidTr="00177933">
        <w:tc>
          <w:tcPr>
            <w:tcW w:w="988" w:type="dxa"/>
          </w:tcPr>
          <w:p w14:paraId="2C009863" w14:textId="0E9D0A76" w:rsidR="006937FA" w:rsidRDefault="006937FA" w:rsidP="006937FA">
            <w:pPr>
              <w:rPr>
                <w:rStyle w:val="s1"/>
              </w:rPr>
            </w:pPr>
            <w:r>
              <w:rPr>
                <w:rStyle w:val="s1"/>
              </w:rPr>
              <w:t>30</w:t>
            </w:r>
          </w:p>
        </w:tc>
        <w:tc>
          <w:tcPr>
            <w:tcW w:w="2731" w:type="dxa"/>
          </w:tcPr>
          <w:p w14:paraId="2DE2E99B" w14:textId="496EAFA5" w:rsidR="006937FA" w:rsidRDefault="006937FA" w:rsidP="006937FA">
            <w:pPr>
              <w:rPr>
                <w:rStyle w:val="s1"/>
              </w:rPr>
            </w:pPr>
            <w:r>
              <w:rPr>
                <w:rStyle w:val="s1"/>
              </w:rPr>
              <w:t>Mock Exam – all topics</w:t>
            </w:r>
          </w:p>
        </w:tc>
        <w:tc>
          <w:tcPr>
            <w:tcW w:w="3042" w:type="dxa"/>
          </w:tcPr>
          <w:p w14:paraId="75289867" w14:textId="08A837EB" w:rsidR="006937FA" w:rsidRDefault="006937FA" w:rsidP="006937FA">
            <w:pPr>
              <w:rPr>
                <w:szCs w:val="16"/>
              </w:rPr>
            </w:pPr>
            <w:r>
              <w:rPr>
                <w:szCs w:val="16"/>
              </w:rPr>
              <w:t>Assessment practice and developing exam technique.</w:t>
            </w:r>
          </w:p>
        </w:tc>
        <w:tc>
          <w:tcPr>
            <w:tcW w:w="3866" w:type="dxa"/>
          </w:tcPr>
          <w:p w14:paraId="68FF50EC" w14:textId="39E4D6E7" w:rsidR="006937FA" w:rsidRDefault="006937FA" w:rsidP="006937FA">
            <w:pPr>
              <w:spacing w:line="240" w:lineRule="auto"/>
              <w:rPr>
                <w:bCs/>
                <w:iCs/>
              </w:rPr>
            </w:pPr>
            <w:r>
              <w:rPr>
                <w:bCs/>
                <w:iCs/>
              </w:rPr>
              <w:t xml:space="preserve">Teacher to spend the session going through the mock exam paper with the class. </w:t>
            </w:r>
          </w:p>
          <w:p w14:paraId="63B97520" w14:textId="5A3B072D" w:rsidR="006937FA" w:rsidRDefault="006937FA" w:rsidP="006937FA">
            <w:pPr>
              <w:spacing w:line="240" w:lineRule="auto"/>
              <w:rPr>
                <w:bCs/>
                <w:iCs/>
              </w:rPr>
            </w:pPr>
            <w:r>
              <w:rPr>
                <w:bCs/>
                <w:iCs/>
              </w:rPr>
              <w:lastRenderedPageBreak/>
              <w:t>Discussing:</w:t>
            </w:r>
          </w:p>
          <w:p w14:paraId="258F25E3" w14:textId="77777777" w:rsidR="006937FA" w:rsidRDefault="006937FA" w:rsidP="006937FA">
            <w:pPr>
              <w:spacing w:line="240" w:lineRule="auto"/>
              <w:rPr>
                <w:bCs/>
                <w:iCs/>
              </w:rPr>
            </w:pPr>
          </w:p>
          <w:p w14:paraId="1BD5F1F3" w14:textId="77777777" w:rsidR="006937FA" w:rsidRDefault="006937FA" w:rsidP="006937FA">
            <w:pPr>
              <w:pStyle w:val="ListParagraph"/>
              <w:numPr>
                <w:ilvl w:val="0"/>
                <w:numId w:val="18"/>
              </w:numPr>
              <w:spacing w:line="240" w:lineRule="auto"/>
              <w:ind w:left="360"/>
              <w:rPr>
                <w:bCs/>
                <w:iCs/>
              </w:rPr>
            </w:pPr>
            <w:r w:rsidRPr="00DE5485">
              <w:rPr>
                <w:bCs/>
                <w:iCs/>
              </w:rPr>
              <w:t>quality of responses</w:t>
            </w:r>
          </w:p>
          <w:p w14:paraId="79AFAF52" w14:textId="77777777" w:rsidR="006937FA" w:rsidRDefault="006937FA" w:rsidP="006937FA">
            <w:pPr>
              <w:pStyle w:val="ListParagraph"/>
              <w:numPr>
                <w:ilvl w:val="0"/>
                <w:numId w:val="18"/>
              </w:numPr>
              <w:spacing w:line="240" w:lineRule="auto"/>
              <w:ind w:left="360"/>
              <w:rPr>
                <w:bCs/>
                <w:iCs/>
              </w:rPr>
            </w:pPr>
            <w:r>
              <w:rPr>
                <w:bCs/>
                <w:iCs/>
              </w:rPr>
              <w:t>common errors</w:t>
            </w:r>
          </w:p>
          <w:p w14:paraId="63E5D7E5" w14:textId="77777777" w:rsidR="006937FA" w:rsidRDefault="006937FA" w:rsidP="006937FA">
            <w:pPr>
              <w:pStyle w:val="ListParagraph"/>
              <w:numPr>
                <w:ilvl w:val="0"/>
                <w:numId w:val="18"/>
              </w:numPr>
              <w:spacing w:line="240" w:lineRule="auto"/>
              <w:ind w:left="360"/>
              <w:rPr>
                <w:bCs/>
                <w:iCs/>
              </w:rPr>
            </w:pPr>
            <w:r>
              <w:rPr>
                <w:bCs/>
                <w:iCs/>
              </w:rPr>
              <w:t>features of good answer</w:t>
            </w:r>
          </w:p>
          <w:p w14:paraId="039856D2" w14:textId="77777777" w:rsidR="006937FA" w:rsidRDefault="006937FA" w:rsidP="006937FA">
            <w:pPr>
              <w:pStyle w:val="ListParagraph"/>
              <w:numPr>
                <w:ilvl w:val="0"/>
                <w:numId w:val="18"/>
              </w:numPr>
              <w:spacing w:line="240" w:lineRule="auto"/>
              <w:ind w:left="360"/>
              <w:rPr>
                <w:bCs/>
                <w:iCs/>
              </w:rPr>
            </w:pPr>
            <w:r>
              <w:rPr>
                <w:bCs/>
                <w:iCs/>
              </w:rPr>
              <w:t>how to tackle extended response questions.</w:t>
            </w:r>
          </w:p>
          <w:p w14:paraId="28E6847B" w14:textId="77777777" w:rsidR="006937FA" w:rsidRDefault="006937FA" w:rsidP="006937FA">
            <w:pPr>
              <w:pStyle w:val="ListParagraph"/>
              <w:spacing w:line="240" w:lineRule="auto"/>
              <w:rPr>
                <w:bCs/>
                <w:iCs/>
              </w:rPr>
            </w:pPr>
          </w:p>
          <w:p w14:paraId="32E881A0" w14:textId="77777777" w:rsidR="006937FA" w:rsidRDefault="006937FA" w:rsidP="006937FA">
            <w:pPr>
              <w:spacing w:line="240" w:lineRule="auto"/>
              <w:rPr>
                <w:bCs/>
                <w:iCs/>
              </w:rPr>
            </w:pPr>
            <w:r>
              <w:rPr>
                <w:bCs/>
                <w:iCs/>
              </w:rPr>
              <w:t>Learners could evaluate their own performance and target areas for improvement.</w:t>
            </w:r>
          </w:p>
          <w:p w14:paraId="316B90FE" w14:textId="7FAD3573" w:rsidR="006937FA" w:rsidRPr="004D3702" w:rsidRDefault="006937FA" w:rsidP="006937FA">
            <w:pPr>
              <w:spacing w:line="240" w:lineRule="auto"/>
              <w:rPr>
                <w:bCs/>
                <w:iCs/>
              </w:rPr>
            </w:pPr>
          </w:p>
        </w:tc>
        <w:tc>
          <w:tcPr>
            <w:tcW w:w="4677" w:type="dxa"/>
          </w:tcPr>
          <w:p w14:paraId="5524EE0A" w14:textId="48892452" w:rsidR="006937FA" w:rsidRDefault="006937FA" w:rsidP="006937FA">
            <w:pPr>
              <w:rPr>
                <w:rStyle w:val="s1"/>
              </w:rPr>
            </w:pPr>
            <w:r>
              <w:rPr>
                <w:rStyle w:val="s1"/>
              </w:rPr>
              <w:lastRenderedPageBreak/>
              <w:t xml:space="preserve">Use past paper questions from OCR </w:t>
            </w:r>
            <w:hyperlink r:id="rId28" w:history="1">
              <w:proofErr w:type="spellStart"/>
              <w:r w:rsidRPr="004D7775">
                <w:rPr>
                  <w:rStyle w:val="Hyperlink"/>
                  <w:color w:val="0000FF"/>
                </w:rPr>
                <w:t>ExamBuilder</w:t>
              </w:r>
              <w:proofErr w:type="spellEnd"/>
            </w:hyperlink>
            <w:r>
              <w:rPr>
                <w:rStyle w:val="s1"/>
              </w:rPr>
              <w:t xml:space="preserve"> to create a mock exam paper.</w:t>
            </w:r>
          </w:p>
          <w:p w14:paraId="20F0A59F" w14:textId="77777777" w:rsidR="006937FA" w:rsidRDefault="006937FA" w:rsidP="006937FA">
            <w:pPr>
              <w:rPr>
                <w:rStyle w:val="s1"/>
              </w:rPr>
            </w:pPr>
          </w:p>
          <w:p w14:paraId="06A63792" w14:textId="01068727" w:rsidR="006937FA" w:rsidRDefault="006937FA" w:rsidP="006937FA">
            <w:pPr>
              <w:rPr>
                <w:rStyle w:val="s1"/>
              </w:rPr>
            </w:pPr>
            <w:r>
              <w:rPr>
                <w:rStyle w:val="s1"/>
              </w:rPr>
              <w:t>Extension task – learner to find their weakest answer and write a better response.</w:t>
            </w:r>
          </w:p>
        </w:tc>
      </w:tr>
    </w:tbl>
    <w:p w14:paraId="2E429A91" w14:textId="4C307F3F" w:rsidR="00147740" w:rsidRDefault="00147740" w:rsidP="003F0706">
      <w:pPr>
        <w:rPr>
          <w:rStyle w:val="s1"/>
        </w:rPr>
      </w:pPr>
    </w:p>
    <w:p w14:paraId="4EEEF87F" w14:textId="3C24C375" w:rsidR="004D7775" w:rsidRDefault="004D7775">
      <w:pPr>
        <w:rPr>
          <w:rStyle w:val="s1"/>
        </w:rPr>
      </w:pPr>
      <w:r>
        <w:rPr>
          <w:rStyle w:val="s1"/>
        </w:rPr>
        <w:br w:type="page"/>
      </w:r>
    </w:p>
    <w:p w14:paraId="696B2915" w14:textId="054852CD" w:rsidR="007839DC" w:rsidRDefault="004D7775">
      <w:pPr>
        <w:rPr>
          <w:rStyle w:val="s1"/>
        </w:rPr>
      </w:pPr>
      <w:r w:rsidRPr="005E7ECF">
        <w:rPr>
          <w:noProof/>
          <w:sz w:val="18"/>
          <w:szCs w:val="18"/>
        </w:rPr>
        <w:lastRenderedPageBreak/>
        <mc:AlternateContent>
          <mc:Choice Requires="wps">
            <w:drawing>
              <wp:anchor distT="45720" distB="45720" distL="114300" distR="114300" simplePos="0" relativeHeight="251659264" behindDoc="0" locked="0" layoutInCell="1" allowOverlap="1" wp14:anchorId="429D36D9" wp14:editId="244DFB66">
                <wp:simplePos x="0" y="0"/>
                <wp:positionH relativeFrom="column">
                  <wp:posOffset>71120</wp:posOffset>
                </wp:positionH>
                <wp:positionV relativeFrom="margin">
                  <wp:posOffset>1818640</wp:posOffset>
                </wp:positionV>
                <wp:extent cx="9934575" cy="38525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3852545"/>
                        </a:xfrm>
                        <a:prstGeom prst="rect">
                          <a:avLst/>
                        </a:prstGeom>
                        <a:noFill/>
                        <a:ln w="9525">
                          <a:noFill/>
                          <a:miter lim="800000"/>
                          <a:headEnd/>
                          <a:tailEnd/>
                        </a:ln>
                      </wps:spPr>
                      <wps:txbx>
                        <w:txbxContent>
                          <w:p w14:paraId="307FE9E3" w14:textId="77777777" w:rsidR="00D4646C" w:rsidRPr="007F317D" w:rsidRDefault="00D4646C" w:rsidP="004D7775">
                            <w:pPr>
                              <w:pStyle w:val="Header"/>
                              <w:spacing w:after="57" w:line="276" w:lineRule="auto"/>
                              <w:rPr>
                                <w:szCs w:val="18"/>
                              </w:rPr>
                            </w:pPr>
                            <w:r w:rsidRPr="007F317D">
                              <w:rPr>
                                <w:noProof/>
                                <w:szCs w:val="18"/>
                              </w:rPr>
                              <w:drawing>
                                <wp:inline distT="0" distB="0" distL="0" distR="0" wp14:anchorId="1F1764AE" wp14:editId="5F7E246D">
                                  <wp:extent cx="1360896" cy="453632"/>
                                  <wp:effectExtent l="0" t="0" r="0" b="3810"/>
                                  <wp:docPr id="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9">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363C663C" w14:textId="77777777" w:rsidR="00D4646C" w:rsidRPr="007F317D" w:rsidRDefault="00D4646C" w:rsidP="004D7775">
                            <w:pPr>
                              <w:pStyle w:val="Header"/>
                              <w:spacing w:after="57" w:line="276" w:lineRule="auto"/>
                              <w:rPr>
                                <w:szCs w:val="18"/>
                              </w:rPr>
                            </w:pPr>
                          </w:p>
                          <w:p w14:paraId="462ACB30" w14:textId="379ED07D" w:rsidR="00D4646C" w:rsidRPr="007F317D" w:rsidRDefault="00D4646C" w:rsidP="004D7775">
                            <w:pPr>
                              <w:pStyle w:val="Header"/>
                              <w:spacing w:after="57" w:line="276" w:lineRule="auto"/>
                              <w:rPr>
                                <w:szCs w:val="18"/>
                              </w:rPr>
                            </w:pPr>
                            <w:r w:rsidRPr="007F317D">
                              <w:rPr>
                                <w:szCs w:val="18"/>
                              </w:rPr>
                              <w:t>We’d like to know your view on the resources we produce. Click ‘</w:t>
                            </w:r>
                            <w:hyperlink r:id="rId30" w:history="1">
                              <w:r w:rsidRPr="007F317D">
                                <w:rPr>
                                  <w:rStyle w:val="Hyperlink"/>
                                  <w:color w:val="0000FF"/>
                                  <w:szCs w:val="18"/>
                                </w:rPr>
                                <w:t>Like</w:t>
                              </w:r>
                              <w:r w:rsidRPr="007F317D">
                                <w:rPr>
                                  <w:rStyle w:val="Hyperlink"/>
                                  <w:szCs w:val="18"/>
                                </w:rPr>
                                <w:t>’</w:t>
                              </w:r>
                            </w:hyperlink>
                            <w:r w:rsidRPr="007F317D">
                              <w:rPr>
                                <w:szCs w:val="18"/>
                              </w:rPr>
                              <w:t xml:space="preserve"> or ‘</w:t>
                            </w:r>
                            <w:hyperlink r:id="rId31" w:history="1">
                              <w:r w:rsidRPr="007F317D">
                                <w:rPr>
                                  <w:rStyle w:val="Hyperlink"/>
                                  <w:color w:val="0000FF"/>
                                  <w:szCs w:val="18"/>
                                </w:rPr>
                                <w:t>Dislike</w:t>
                              </w:r>
                              <w:r w:rsidRPr="007F317D">
                                <w:rPr>
                                  <w:rStyle w:val="Hyperlink"/>
                                  <w:szCs w:val="18"/>
                                </w:rPr>
                                <w:t>’</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72C1BD89" w14:textId="77777777" w:rsidR="00D4646C" w:rsidRPr="007F317D" w:rsidRDefault="00D4646C" w:rsidP="004D7775">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2" w:history="1">
                              <w:r w:rsidRPr="007F317D">
                                <w:rPr>
                                  <w:rStyle w:val="Hyperlink"/>
                                  <w:color w:val="0000FF"/>
                                  <w:spacing w:val="-2"/>
                                  <w:sz w:val="16"/>
                                  <w:szCs w:val="18"/>
                                </w:rPr>
                                <w:t>tool to help find free resources</w:t>
                              </w:r>
                            </w:hyperlink>
                            <w:r w:rsidRPr="007F317D">
                              <w:rPr>
                                <w:color w:val="000000"/>
                                <w:spacing w:val="-2"/>
                                <w:sz w:val="16"/>
                                <w:szCs w:val="18"/>
                              </w:rPr>
                              <w:t xml:space="preserve"> for your qualification.</w:t>
                            </w:r>
                          </w:p>
                          <w:p w14:paraId="0D912D74" w14:textId="77777777" w:rsidR="00D4646C" w:rsidRPr="007F317D" w:rsidRDefault="00D4646C" w:rsidP="004D7775">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15897836" w14:textId="77777777" w:rsidR="00D4646C" w:rsidRPr="007F317D" w:rsidRDefault="00D4646C" w:rsidP="004D7775">
                            <w:pPr>
                              <w:pStyle w:val="Pa2"/>
                              <w:spacing w:after="100"/>
                              <w:rPr>
                                <w:rFonts w:ascii="Arial" w:hAnsi="Arial" w:cs="Arial"/>
                                <w:color w:val="000000"/>
                                <w:sz w:val="16"/>
                                <w:szCs w:val="18"/>
                              </w:rPr>
                            </w:pPr>
                            <w:r w:rsidRPr="007F317D">
                              <w:rPr>
                                <w:rFonts w:ascii="Arial" w:hAnsi="Arial" w:cs="Arial"/>
                                <w:color w:val="000000"/>
                                <w:sz w:val="16"/>
                                <w:szCs w:val="18"/>
                              </w:rPr>
                              <w:t>For staff training purposes and as part of our quality assurance programme your call may be recorded or monitored. Oxford Cambridge and RSA Examinations is a Company Limited by Guarantee. Registered in England. Registered office 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55D56484" w14:textId="77777777" w:rsidR="00D4646C" w:rsidRPr="007F317D" w:rsidRDefault="00D4646C" w:rsidP="004D7775">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in their qualifications registers including A Levels, GCSEs, Cambridge Technicals </w:t>
                            </w:r>
                            <w:r>
                              <w:rPr>
                                <w:rFonts w:ascii="Arial" w:hAnsi="Arial" w:cs="Arial"/>
                                <w:color w:val="000000"/>
                                <w:sz w:val="16"/>
                                <w:szCs w:val="18"/>
                              </w:rPr>
                              <w:br/>
                            </w:r>
                            <w:r w:rsidRPr="007F317D">
                              <w:rPr>
                                <w:rFonts w:ascii="Arial" w:hAnsi="Arial" w:cs="Arial"/>
                                <w:color w:val="000000"/>
                                <w:sz w:val="16"/>
                                <w:szCs w:val="18"/>
                              </w:rPr>
                              <w:t>and Cambridge Nationals.</w:t>
                            </w:r>
                          </w:p>
                          <w:p w14:paraId="767DFEEE" w14:textId="77777777" w:rsidR="00D4646C" w:rsidRPr="007F317D" w:rsidRDefault="00D4646C" w:rsidP="004D7775">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AA9EEA4" w14:textId="77777777" w:rsidR="00D4646C" w:rsidRPr="007F317D" w:rsidRDefault="00D4646C" w:rsidP="004D7775">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3" w:history="1">
                              <w:r w:rsidRPr="007F317D">
                                <w:rPr>
                                  <w:rStyle w:val="Hyperlink"/>
                                  <w:rFonts w:ascii="Arial" w:hAnsi="Arial" w:cs="Arial"/>
                                  <w:color w:val="0000FF"/>
                                  <w:sz w:val="16"/>
                                  <w:szCs w:val="18"/>
                                </w:rPr>
                                <w:t>contact us</w:t>
                              </w:r>
                            </w:hyperlink>
                            <w:r w:rsidRPr="007F317D">
                              <w:rPr>
                                <w:rStyle w:val="A0"/>
                                <w:rFonts w:ascii="Arial" w:hAnsi="Arial" w:cs="Arial"/>
                                <w:szCs w:val="18"/>
                              </w:rPr>
                              <w:t xml:space="preserve">. </w:t>
                            </w:r>
                          </w:p>
                          <w:p w14:paraId="4434DEEC" w14:textId="77777777" w:rsidR="00D4646C" w:rsidRPr="007F317D" w:rsidRDefault="00D4646C" w:rsidP="004D7775">
                            <w:pPr>
                              <w:pStyle w:val="Pa3"/>
                              <w:spacing w:after="100"/>
                              <w:ind w:right="100"/>
                              <w:rPr>
                                <w:rFonts w:ascii="Arial" w:hAnsi="Arial" w:cs="Arial"/>
                                <w:sz w:val="16"/>
                                <w:szCs w:val="18"/>
                              </w:rPr>
                            </w:pPr>
                            <w:r w:rsidRPr="007F317D">
                              <w:rPr>
                                <w:rStyle w:val="A0"/>
                                <w:rFonts w:ascii="Arial" w:hAnsi="Arial" w:cs="Arial"/>
                                <w:szCs w:val="18"/>
                              </w:rPr>
                              <w:t xml:space="preserve">© OCR 2020 - You can copy and distribute this resource freely if you keep the OCR logo and this small print intact and you acknowledge OCR as the originator of the resource. </w:t>
                            </w:r>
                          </w:p>
                          <w:p w14:paraId="3B58D94E" w14:textId="77777777" w:rsidR="00D4646C" w:rsidRPr="007F317D" w:rsidRDefault="00D4646C" w:rsidP="004D7775">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5A954972" w14:textId="77777777" w:rsidR="00D4646C" w:rsidRPr="007F317D" w:rsidRDefault="00D4646C" w:rsidP="004D7775">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4" w:history="1">
                              <w:r w:rsidRPr="007F317D">
                                <w:rPr>
                                  <w:rStyle w:val="Hyperlink"/>
                                  <w:rFonts w:ascii="Arial" w:hAnsi="Arial" w:cs="Arial"/>
                                  <w:color w:val="0000FF"/>
                                  <w:sz w:val="16"/>
                                  <w:szCs w:val="18"/>
                                </w:rPr>
                                <w:t>Expression of Interest form</w:t>
                              </w:r>
                            </w:hyperlink>
                            <w:r w:rsidRPr="007F317D">
                              <w:rPr>
                                <w:rStyle w:val="A0"/>
                                <w:rFonts w:ascii="Arial" w:hAnsi="Arial" w:cs="Arial"/>
                                <w:szCs w:val="18"/>
                              </w:rPr>
                              <w:t xml:space="preserve">. </w:t>
                            </w:r>
                          </w:p>
                          <w:p w14:paraId="2C2F7887" w14:textId="77777777" w:rsidR="00D4646C" w:rsidRPr="007F317D" w:rsidRDefault="00D4646C" w:rsidP="004D7775">
                            <w:r w:rsidRPr="007F317D">
                              <w:rPr>
                                <w:rStyle w:val="A0"/>
                                <w:rFonts w:cs="Arial"/>
                                <w:szCs w:val="18"/>
                              </w:rPr>
                              <w:t xml:space="preserve">Please </w:t>
                            </w:r>
                            <w:hyperlink r:id="rId35" w:history="1">
                              <w:r w:rsidRPr="007F317D">
                                <w:rPr>
                                  <w:rStyle w:val="Hyperlink"/>
                                  <w:color w:val="0000FF"/>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D36D9" id="_x0000_t202" coordsize="21600,21600" o:spt="202" path="m,l,21600r21600,l21600,xe">
                <v:stroke joinstyle="miter"/>
                <v:path gradientshapeok="t" o:connecttype="rect"/>
              </v:shapetype>
              <v:shape id="Text Box 2" o:spid="_x0000_s1026" type="#_x0000_t202" style="position:absolute;margin-left:5.6pt;margin-top:143.2pt;width:782.25pt;height:30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" filled="f" stroked="f">
                <v:textbox>
                  <w:txbxContent>
                    <w:p w14:paraId="307FE9E3" w14:textId="77777777" w:rsidR="00D4646C" w:rsidRPr="007F317D" w:rsidRDefault="00D4646C" w:rsidP="004D7775">
                      <w:pPr>
                        <w:pStyle w:val="Header"/>
                        <w:spacing w:after="57" w:line="276" w:lineRule="auto"/>
                        <w:rPr>
                          <w:szCs w:val="18"/>
                        </w:rPr>
                      </w:pPr>
                      <w:r w:rsidRPr="007F317D">
                        <w:rPr>
                          <w:noProof/>
                          <w:szCs w:val="18"/>
                        </w:rPr>
                        <w:drawing>
                          <wp:inline distT="0" distB="0" distL="0" distR="0" wp14:anchorId="1F1764AE" wp14:editId="5F7E246D">
                            <wp:extent cx="1360896" cy="453632"/>
                            <wp:effectExtent l="0" t="0" r="0" b="3810"/>
                            <wp:docPr id="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9">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363C663C" w14:textId="77777777" w:rsidR="00D4646C" w:rsidRPr="007F317D" w:rsidRDefault="00D4646C" w:rsidP="004D7775">
                      <w:pPr>
                        <w:pStyle w:val="Header"/>
                        <w:spacing w:after="57" w:line="276" w:lineRule="auto"/>
                        <w:rPr>
                          <w:szCs w:val="18"/>
                        </w:rPr>
                      </w:pPr>
                    </w:p>
                    <w:p w14:paraId="462ACB30" w14:textId="379ED07D" w:rsidR="00D4646C" w:rsidRPr="007F317D" w:rsidRDefault="00D4646C" w:rsidP="004D7775">
                      <w:pPr>
                        <w:pStyle w:val="Header"/>
                        <w:spacing w:after="57" w:line="276" w:lineRule="auto"/>
                        <w:rPr>
                          <w:szCs w:val="18"/>
                        </w:rPr>
                      </w:pPr>
                      <w:r w:rsidRPr="007F317D">
                        <w:rPr>
                          <w:szCs w:val="18"/>
                        </w:rPr>
                        <w:t>We’d like to know your view on the resources we produce. Click ‘</w:t>
                      </w:r>
                      <w:hyperlink r:id="rId36" w:history="1">
                        <w:r w:rsidRPr="007F317D">
                          <w:rPr>
                            <w:rStyle w:val="Hyperlink"/>
                            <w:color w:val="0000FF"/>
                            <w:szCs w:val="18"/>
                          </w:rPr>
                          <w:t>Like</w:t>
                        </w:r>
                        <w:r w:rsidRPr="007F317D">
                          <w:rPr>
                            <w:rStyle w:val="Hyperlink"/>
                            <w:szCs w:val="18"/>
                          </w:rPr>
                          <w:t>’</w:t>
                        </w:r>
                      </w:hyperlink>
                      <w:r w:rsidRPr="007F317D">
                        <w:rPr>
                          <w:szCs w:val="18"/>
                        </w:rPr>
                        <w:t xml:space="preserve"> or ‘</w:t>
                      </w:r>
                      <w:hyperlink r:id="rId37" w:history="1">
                        <w:r w:rsidRPr="007F317D">
                          <w:rPr>
                            <w:rStyle w:val="Hyperlink"/>
                            <w:color w:val="0000FF"/>
                            <w:szCs w:val="18"/>
                          </w:rPr>
                          <w:t>Dislike</w:t>
                        </w:r>
                        <w:r w:rsidRPr="007F317D">
                          <w:rPr>
                            <w:rStyle w:val="Hyperlink"/>
                            <w:szCs w:val="18"/>
                          </w:rPr>
                          <w:t>’</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72C1BD89" w14:textId="77777777" w:rsidR="00D4646C" w:rsidRPr="007F317D" w:rsidRDefault="00D4646C" w:rsidP="004D7775">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8" w:history="1">
                        <w:r w:rsidRPr="007F317D">
                          <w:rPr>
                            <w:rStyle w:val="Hyperlink"/>
                            <w:color w:val="0000FF"/>
                            <w:spacing w:val="-2"/>
                            <w:sz w:val="16"/>
                            <w:szCs w:val="18"/>
                          </w:rPr>
                          <w:t>tool to help find free resources</w:t>
                        </w:r>
                      </w:hyperlink>
                      <w:r w:rsidRPr="007F317D">
                        <w:rPr>
                          <w:color w:val="000000"/>
                          <w:spacing w:val="-2"/>
                          <w:sz w:val="16"/>
                          <w:szCs w:val="18"/>
                        </w:rPr>
                        <w:t xml:space="preserve"> for your qualification.</w:t>
                      </w:r>
                    </w:p>
                    <w:p w14:paraId="0D912D74" w14:textId="77777777" w:rsidR="00D4646C" w:rsidRPr="007F317D" w:rsidRDefault="00D4646C" w:rsidP="004D7775">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15897836" w14:textId="77777777" w:rsidR="00D4646C" w:rsidRPr="007F317D" w:rsidRDefault="00D4646C" w:rsidP="004D7775">
                      <w:pPr>
                        <w:pStyle w:val="Pa2"/>
                        <w:spacing w:after="100"/>
                        <w:rPr>
                          <w:rFonts w:ascii="Arial" w:hAnsi="Arial" w:cs="Arial"/>
                          <w:color w:val="000000"/>
                          <w:sz w:val="16"/>
                          <w:szCs w:val="18"/>
                        </w:rPr>
                      </w:pPr>
                      <w:r w:rsidRPr="007F317D">
                        <w:rPr>
                          <w:rFonts w:ascii="Arial" w:hAnsi="Arial" w:cs="Arial"/>
                          <w:color w:val="000000"/>
                          <w:sz w:val="16"/>
                          <w:szCs w:val="18"/>
                        </w:rPr>
                        <w:t>For staff training purposes and as part of our quality assurance programme your call may be recorded or monitored. Oxford Cambridge and RSA Examinations is a Company Limited by Guarantee. Registered in England. Registered office 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55D56484" w14:textId="77777777" w:rsidR="00D4646C" w:rsidRPr="007F317D" w:rsidRDefault="00D4646C" w:rsidP="004D7775">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in their qualifications registers including A Levels, GCSEs, Cambridge Technicals </w:t>
                      </w:r>
                      <w:r>
                        <w:rPr>
                          <w:rFonts w:ascii="Arial" w:hAnsi="Arial" w:cs="Arial"/>
                          <w:color w:val="000000"/>
                          <w:sz w:val="16"/>
                          <w:szCs w:val="18"/>
                        </w:rPr>
                        <w:br/>
                      </w:r>
                      <w:r w:rsidRPr="007F317D">
                        <w:rPr>
                          <w:rFonts w:ascii="Arial" w:hAnsi="Arial" w:cs="Arial"/>
                          <w:color w:val="000000"/>
                          <w:sz w:val="16"/>
                          <w:szCs w:val="18"/>
                        </w:rPr>
                        <w:t>and Cambridge Nationals.</w:t>
                      </w:r>
                    </w:p>
                    <w:p w14:paraId="767DFEEE" w14:textId="77777777" w:rsidR="00D4646C" w:rsidRPr="007F317D" w:rsidRDefault="00D4646C" w:rsidP="004D7775">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AA9EEA4" w14:textId="77777777" w:rsidR="00D4646C" w:rsidRPr="007F317D" w:rsidRDefault="00D4646C" w:rsidP="004D7775">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9" w:history="1">
                        <w:r w:rsidRPr="007F317D">
                          <w:rPr>
                            <w:rStyle w:val="Hyperlink"/>
                            <w:rFonts w:ascii="Arial" w:hAnsi="Arial" w:cs="Arial"/>
                            <w:color w:val="0000FF"/>
                            <w:sz w:val="16"/>
                            <w:szCs w:val="18"/>
                          </w:rPr>
                          <w:t>contact us</w:t>
                        </w:r>
                      </w:hyperlink>
                      <w:r w:rsidRPr="007F317D">
                        <w:rPr>
                          <w:rStyle w:val="A0"/>
                          <w:rFonts w:ascii="Arial" w:hAnsi="Arial" w:cs="Arial"/>
                          <w:szCs w:val="18"/>
                        </w:rPr>
                        <w:t xml:space="preserve">. </w:t>
                      </w:r>
                    </w:p>
                    <w:p w14:paraId="4434DEEC" w14:textId="77777777" w:rsidR="00D4646C" w:rsidRPr="007F317D" w:rsidRDefault="00D4646C" w:rsidP="004D7775">
                      <w:pPr>
                        <w:pStyle w:val="Pa3"/>
                        <w:spacing w:after="100"/>
                        <w:ind w:right="100"/>
                        <w:rPr>
                          <w:rFonts w:ascii="Arial" w:hAnsi="Arial" w:cs="Arial"/>
                          <w:sz w:val="16"/>
                          <w:szCs w:val="18"/>
                        </w:rPr>
                      </w:pPr>
                      <w:r w:rsidRPr="007F317D">
                        <w:rPr>
                          <w:rStyle w:val="A0"/>
                          <w:rFonts w:ascii="Arial" w:hAnsi="Arial" w:cs="Arial"/>
                          <w:szCs w:val="18"/>
                        </w:rPr>
                        <w:t xml:space="preserve">© OCR 2020 - You can copy and distribute this resource freely if you keep the OCR logo and this small print intact and you acknowledge OCR as the originator of the resource. </w:t>
                      </w:r>
                    </w:p>
                    <w:p w14:paraId="3B58D94E" w14:textId="77777777" w:rsidR="00D4646C" w:rsidRPr="007F317D" w:rsidRDefault="00D4646C" w:rsidP="004D7775">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5A954972" w14:textId="77777777" w:rsidR="00D4646C" w:rsidRPr="007F317D" w:rsidRDefault="00D4646C" w:rsidP="004D7775">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40" w:history="1">
                        <w:r w:rsidRPr="007F317D">
                          <w:rPr>
                            <w:rStyle w:val="Hyperlink"/>
                            <w:rFonts w:ascii="Arial" w:hAnsi="Arial" w:cs="Arial"/>
                            <w:color w:val="0000FF"/>
                            <w:sz w:val="16"/>
                            <w:szCs w:val="18"/>
                          </w:rPr>
                          <w:t>Expression of Interest form</w:t>
                        </w:r>
                      </w:hyperlink>
                      <w:r w:rsidRPr="007F317D">
                        <w:rPr>
                          <w:rStyle w:val="A0"/>
                          <w:rFonts w:ascii="Arial" w:hAnsi="Arial" w:cs="Arial"/>
                          <w:szCs w:val="18"/>
                        </w:rPr>
                        <w:t xml:space="preserve">. </w:t>
                      </w:r>
                    </w:p>
                    <w:p w14:paraId="2C2F7887" w14:textId="77777777" w:rsidR="00D4646C" w:rsidRPr="007F317D" w:rsidRDefault="00D4646C" w:rsidP="004D7775">
                      <w:r w:rsidRPr="007F317D">
                        <w:rPr>
                          <w:rStyle w:val="A0"/>
                          <w:rFonts w:cs="Arial"/>
                          <w:szCs w:val="18"/>
                        </w:rPr>
                        <w:t xml:space="preserve">Please </w:t>
                      </w:r>
                      <w:hyperlink r:id="rId41" w:history="1">
                        <w:r w:rsidRPr="007F317D">
                          <w:rPr>
                            <w:rStyle w:val="Hyperlink"/>
                            <w:color w:val="0000FF"/>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7839DC" w:rsidSect="00BC26A2">
      <w:headerReference w:type="default" r:id="rId42"/>
      <w:footerReference w:type="default" r:id="rId43"/>
      <w:headerReference w:type="first" r:id="rId44"/>
      <w:footerReference w:type="first" r:id="rId45"/>
      <w:pgSz w:w="16840" w:h="11900" w:orient="landscape"/>
      <w:pgMar w:top="1191" w:right="993" w:bottom="1304" w:left="567" w:header="993"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CEAFB" w14:textId="77777777" w:rsidR="00D4646C" w:rsidRDefault="00D4646C" w:rsidP="003C4D13">
      <w:r>
        <w:separator/>
      </w:r>
    </w:p>
  </w:endnote>
  <w:endnote w:type="continuationSeparator" w:id="0">
    <w:p w14:paraId="7460348D" w14:textId="77777777" w:rsidR="00D4646C" w:rsidRDefault="00D4646C"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C56B5" w14:textId="53DFC0D9" w:rsidR="00D4646C" w:rsidRPr="004D7775" w:rsidRDefault="00D4646C" w:rsidP="004D7775">
    <w:pPr>
      <w:pStyle w:val="Footer"/>
      <w:tabs>
        <w:tab w:val="clear" w:pos="4320"/>
        <w:tab w:val="clear" w:pos="8640"/>
        <w:tab w:val="center" w:pos="7655"/>
        <w:tab w:val="right" w:pos="15168"/>
      </w:tabs>
      <w:rPr>
        <w:rFonts w:cs="Arial"/>
        <w:sz w:val="18"/>
        <w:szCs w:val="18"/>
      </w:rPr>
    </w:pPr>
    <w:r w:rsidRPr="001E34ED">
      <w:rPr>
        <w:rFonts w:cs="Arial"/>
        <w:sz w:val="18"/>
        <w:szCs w:val="18"/>
      </w:rPr>
      <w:t>Version 1</w:t>
    </w:r>
    <w:r w:rsidRPr="001E34ED">
      <w:rPr>
        <w:rFonts w:cs="Arial"/>
        <w:sz w:val="18"/>
        <w:szCs w:val="18"/>
      </w:rPr>
      <w:tab/>
    </w:r>
    <w:r w:rsidRPr="001E34ED">
      <w:rPr>
        <w:rFonts w:cs="Arial"/>
        <w:sz w:val="18"/>
        <w:szCs w:val="18"/>
      </w:rPr>
      <w:fldChar w:fldCharType="begin"/>
    </w:r>
    <w:r w:rsidRPr="001E34ED">
      <w:rPr>
        <w:rFonts w:cs="Arial"/>
        <w:sz w:val="18"/>
        <w:szCs w:val="18"/>
      </w:rPr>
      <w:instrText xml:space="preserve"> PAGE  \* Arabic  \* MERGEFORMAT </w:instrText>
    </w:r>
    <w:r w:rsidRPr="001E34ED">
      <w:rPr>
        <w:rFonts w:cs="Arial"/>
        <w:sz w:val="18"/>
        <w:szCs w:val="18"/>
      </w:rPr>
      <w:fldChar w:fldCharType="separate"/>
    </w:r>
    <w:r>
      <w:rPr>
        <w:rFonts w:cs="Arial"/>
        <w:sz w:val="18"/>
        <w:szCs w:val="18"/>
      </w:rPr>
      <w:t>2</w:t>
    </w:r>
    <w:r w:rsidRPr="001E34ED">
      <w:rPr>
        <w:rFonts w:cs="Arial"/>
        <w:sz w:val="18"/>
        <w:szCs w:val="18"/>
      </w:rPr>
      <w:fldChar w:fldCharType="end"/>
    </w:r>
    <w:r w:rsidRPr="001E34ED">
      <w:rPr>
        <w:rFonts w:cs="Arial"/>
        <w:sz w:val="18"/>
        <w:szCs w:val="18"/>
      </w:rPr>
      <w:tab/>
      <w:t>© OCR 20</w:t>
    </w:r>
    <w:r>
      <w:rPr>
        <w:rFonts w:cs="Arial"/>
        <w:sz w:val="18"/>
        <w:szCs w:val="18"/>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72B6" w14:textId="4B9E6B1F" w:rsidR="00D4646C" w:rsidRPr="00D4646C" w:rsidRDefault="00D4646C" w:rsidP="00D4646C">
    <w:pPr>
      <w:pStyle w:val="Footer"/>
      <w:tabs>
        <w:tab w:val="clear" w:pos="4320"/>
        <w:tab w:val="clear" w:pos="8640"/>
        <w:tab w:val="center" w:pos="7655"/>
        <w:tab w:val="right" w:pos="15168"/>
      </w:tabs>
      <w:rPr>
        <w:rFonts w:cs="Arial"/>
        <w:sz w:val="18"/>
        <w:szCs w:val="18"/>
      </w:rPr>
    </w:pPr>
    <w:r w:rsidRPr="001E34ED">
      <w:rPr>
        <w:noProof/>
        <w:sz w:val="18"/>
        <w:szCs w:val="18"/>
        <w:lang w:eastAsia="en-GB"/>
      </w:rPr>
      <mc:AlternateContent>
        <mc:Choice Requires="wpg">
          <w:drawing>
            <wp:anchor distT="0" distB="0" distL="114300" distR="114300" simplePos="0" relativeHeight="251677696" behindDoc="0" locked="0" layoutInCell="1" allowOverlap="1" wp14:anchorId="1780569C" wp14:editId="21FAFFF9">
              <wp:simplePos x="0" y="0"/>
              <wp:positionH relativeFrom="column">
                <wp:posOffset>59055</wp:posOffset>
              </wp:positionH>
              <wp:positionV relativeFrom="paragraph">
                <wp:posOffset>-1209040</wp:posOffset>
              </wp:positionV>
              <wp:extent cx="9530715" cy="819150"/>
              <wp:effectExtent l="0" t="0" r="32385" b="0"/>
              <wp:wrapNone/>
              <wp:docPr id="18" name="Group 18" descr="Disclaimer"/>
              <wp:cNvGraphicFramePr/>
              <a:graphic xmlns:a="http://schemas.openxmlformats.org/drawingml/2006/main">
                <a:graphicData uri="http://schemas.microsoft.com/office/word/2010/wordprocessingGroup">
                  <wpg:wgp>
                    <wpg:cNvGrpSpPr/>
                    <wpg:grpSpPr>
                      <a:xfrm>
                        <a:off x="0" y="0"/>
                        <a:ext cx="9530715" cy="819150"/>
                        <a:chOff x="-85725" y="-168606"/>
                        <a:chExt cx="9530715" cy="819150"/>
                      </a:xfrm>
                    </wpg:grpSpPr>
                    <wps:wsp>
                      <wps:cNvPr id="16" name="Text Box 2"/>
                      <wps:cNvSpPr txBox="1">
                        <a:spLocks noChangeArrowheads="1"/>
                      </wps:cNvSpPr>
                      <wps:spPr bwMode="auto">
                        <a:xfrm>
                          <a:off x="-85725" y="-168606"/>
                          <a:ext cx="9444990" cy="819150"/>
                        </a:xfrm>
                        <a:prstGeom prst="rect">
                          <a:avLst/>
                        </a:prstGeom>
                        <a:noFill/>
                        <a:ln w="9525">
                          <a:noFill/>
                          <a:miter lim="800000"/>
                          <a:headEnd/>
                          <a:tailEnd/>
                        </a:ln>
                      </wps:spPr>
                      <wps:txbx>
                        <w:txbxContent>
                          <w:p w14:paraId="5AA52F54" w14:textId="77777777" w:rsidR="00D4646C" w:rsidRPr="00AB63F5" w:rsidRDefault="00D4646C" w:rsidP="00D4646C">
                            <w:pPr>
                              <w:spacing w:after="80"/>
                              <w:rPr>
                                <w:rFonts w:cs="Arial"/>
                                <w:b/>
                                <w:i/>
                                <w:sz w:val="18"/>
                                <w:szCs w:val="18"/>
                              </w:rPr>
                            </w:pPr>
                            <w:r w:rsidRPr="00AB63F5">
                              <w:rPr>
                                <w:rFonts w:cs="Arial"/>
                                <w:b/>
                                <w:i/>
                                <w:sz w:val="18"/>
                                <w:szCs w:val="18"/>
                              </w:rPr>
                              <w:t>DISCLAIMER</w:t>
                            </w:r>
                          </w:p>
                          <w:p w14:paraId="0E15842F" w14:textId="77777777" w:rsidR="00D4646C" w:rsidRPr="0007035D" w:rsidRDefault="00D4646C" w:rsidP="00D4646C">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 xml:space="preserve">which means there may be contradictions between the resource and the specification, therefore please </w:t>
                            </w:r>
                            <w:proofErr w:type="gramStart"/>
                            <w:r w:rsidRPr="0007035D">
                              <w:rPr>
                                <w:rFonts w:cs="Arial"/>
                                <w:sz w:val="18"/>
                                <w:szCs w:val="18"/>
                              </w:rPr>
                              <w:t>use the information on the latest specification at all times</w:t>
                            </w:r>
                            <w:proofErr w:type="gramEnd"/>
                            <w:r w:rsidRPr="00AB63F5">
                              <w:rPr>
                                <w:rFonts w:cs="Arial"/>
                                <w:sz w:val="18"/>
                                <w:szCs w:val="18"/>
                              </w:rPr>
                              <w:t>.</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1" w:history="1">
                              <w:r w:rsidRPr="0007035D">
                                <w:rPr>
                                  <w:rStyle w:val="Hyperlink"/>
                                  <w:rFonts w:cs="Arial"/>
                                  <w:color w:val="0000FF"/>
                                  <w:sz w:val="18"/>
                                  <w:szCs w:val="18"/>
                                </w:rPr>
                                <w:t>resources.feedback@ocr.org.uk</w:t>
                              </w:r>
                            </w:hyperlink>
                          </w:p>
                        </w:txbxContent>
                      </wps:txbx>
                      <wps:bodyPr rot="0" vert="horz" wrap="square" lIns="91440" tIns="45720" rIns="91440" bIns="45720" anchor="t" anchorCtr="0">
                        <a:noAutofit/>
                      </wps:bodyPr>
                    </wps:wsp>
                    <wps:wsp>
                      <wps:cNvPr id="17" name="Straight Connector 17"/>
                      <wps:cNvCnPr/>
                      <wps:spPr>
                        <a:xfrm>
                          <a:off x="0" y="40944"/>
                          <a:ext cx="9444990" cy="0"/>
                        </a:xfrm>
                        <a:prstGeom prst="line">
                          <a:avLst/>
                        </a:prstGeom>
                        <a:ln>
                          <a:solidFill>
                            <a:srgbClr val="00882B"/>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80569C" id="Group 18" o:spid="_x0000_s1030" alt="Disclaimer" style="position:absolute;left:0;text-align:left;margin-left:4.65pt;margin-top:-95.2pt;width:750.45pt;height:64.5pt;z-index:251677696;mso-width-relative:margin;mso-height-relative:margin" coordorigin="-857,-1686" coordsize="9530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">
              <v:shapetype id="_x0000_t202" coordsize="21600,21600" o:spt="202" path="m,l,21600r21600,l21600,xe">
                <v:stroke joinstyle="miter"/>
                <v:path gradientshapeok="t" o:connecttype="rect"/>
              </v:shapetype>
              <v:shape id="_x0000_s1031" type="#_x0000_t202" style="position:absolute;left:-857;top:-1686;width:94449;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AA52F54" w14:textId="77777777" w:rsidR="00D4646C" w:rsidRPr="00AB63F5" w:rsidRDefault="00D4646C" w:rsidP="00D4646C">
                      <w:pPr>
                        <w:spacing w:after="80"/>
                        <w:rPr>
                          <w:rFonts w:cs="Arial"/>
                          <w:b/>
                          <w:i/>
                          <w:sz w:val="18"/>
                          <w:szCs w:val="18"/>
                        </w:rPr>
                      </w:pPr>
                      <w:r w:rsidRPr="00AB63F5">
                        <w:rPr>
                          <w:rFonts w:cs="Arial"/>
                          <w:b/>
                          <w:i/>
                          <w:sz w:val="18"/>
                          <w:szCs w:val="18"/>
                        </w:rPr>
                        <w:t>DISCLAIMER</w:t>
                      </w:r>
                    </w:p>
                    <w:p w14:paraId="0E15842F" w14:textId="77777777" w:rsidR="00D4646C" w:rsidRPr="0007035D" w:rsidRDefault="00D4646C" w:rsidP="00D4646C">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 xml:space="preserve">which means there may be contradictions between the resource and the specification, therefore please </w:t>
                      </w:r>
                      <w:proofErr w:type="gramStart"/>
                      <w:r w:rsidRPr="0007035D">
                        <w:rPr>
                          <w:rFonts w:cs="Arial"/>
                          <w:sz w:val="18"/>
                          <w:szCs w:val="18"/>
                        </w:rPr>
                        <w:t>use the information on the latest specification at all times</w:t>
                      </w:r>
                      <w:proofErr w:type="gramEnd"/>
                      <w:r w:rsidRPr="00AB63F5">
                        <w:rPr>
                          <w:rFonts w:cs="Arial"/>
                          <w:sz w:val="18"/>
                          <w:szCs w:val="18"/>
                        </w:rPr>
                        <w:t>.</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2" w:history="1">
                        <w:r w:rsidRPr="0007035D">
                          <w:rPr>
                            <w:rStyle w:val="Hyperlink"/>
                            <w:rFonts w:cs="Arial"/>
                            <w:color w:val="0000FF"/>
                            <w:sz w:val="18"/>
                            <w:szCs w:val="18"/>
                          </w:rPr>
                          <w:t>resources.feedback@ocr.org.uk</w:t>
                        </w:r>
                      </w:hyperlink>
                    </w:p>
                  </w:txbxContent>
                </v:textbox>
              </v:shape>
              <v:line id="Straight Connector 17" o:spid="_x0000_s1032" style="position:absolute;visibility:visible;mso-wrap-style:square" from="0,409" to="9444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" strokecolor="#00882b"/>
            </v:group>
          </w:pict>
        </mc:Fallback>
      </mc:AlternateContent>
    </w:r>
    <w:r w:rsidRPr="001E34ED">
      <w:rPr>
        <w:rFonts w:cs="Arial"/>
        <w:sz w:val="18"/>
        <w:szCs w:val="18"/>
      </w:rPr>
      <w:t>Version 1</w:t>
    </w:r>
    <w:r w:rsidRPr="001E34ED">
      <w:rPr>
        <w:rFonts w:cs="Arial"/>
        <w:sz w:val="18"/>
        <w:szCs w:val="18"/>
      </w:rPr>
      <w:tab/>
    </w:r>
    <w:r w:rsidRPr="001E34ED">
      <w:rPr>
        <w:rFonts w:cs="Arial"/>
        <w:sz w:val="18"/>
        <w:szCs w:val="18"/>
      </w:rPr>
      <w:fldChar w:fldCharType="begin"/>
    </w:r>
    <w:r w:rsidRPr="001E34ED">
      <w:rPr>
        <w:rFonts w:cs="Arial"/>
        <w:sz w:val="18"/>
        <w:szCs w:val="18"/>
      </w:rPr>
      <w:instrText xml:space="preserve"> PAGE  \* Arabic  \* MERGEFORMAT </w:instrText>
    </w:r>
    <w:r w:rsidRPr="001E34ED">
      <w:rPr>
        <w:rFonts w:cs="Arial"/>
        <w:sz w:val="18"/>
        <w:szCs w:val="18"/>
      </w:rPr>
      <w:fldChar w:fldCharType="separate"/>
    </w:r>
    <w:r>
      <w:rPr>
        <w:rFonts w:cs="Arial"/>
        <w:sz w:val="18"/>
        <w:szCs w:val="18"/>
      </w:rPr>
      <w:t>2</w:t>
    </w:r>
    <w:r w:rsidRPr="001E34ED">
      <w:rPr>
        <w:rFonts w:cs="Arial"/>
        <w:sz w:val="18"/>
        <w:szCs w:val="18"/>
      </w:rPr>
      <w:fldChar w:fldCharType="end"/>
    </w:r>
    <w:r w:rsidRPr="001E34ED">
      <w:rPr>
        <w:rFonts w:cs="Arial"/>
        <w:sz w:val="18"/>
        <w:szCs w:val="18"/>
      </w:rPr>
      <w:tab/>
      <w:t>© OCR 20</w:t>
    </w:r>
    <w:r>
      <w:rPr>
        <w:rFonts w:cs="Arial"/>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2E76F" w14:textId="77777777" w:rsidR="00D4646C" w:rsidRDefault="00D4646C" w:rsidP="003C4D13">
      <w:r>
        <w:separator/>
      </w:r>
    </w:p>
  </w:footnote>
  <w:footnote w:type="continuationSeparator" w:id="0">
    <w:p w14:paraId="1AE76090" w14:textId="77777777" w:rsidR="00D4646C" w:rsidRDefault="00D4646C"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F8FD" w14:textId="4F346C8E" w:rsidR="00D4646C" w:rsidRDefault="00D4646C" w:rsidP="00DF1475">
    <w:pPr>
      <w:pStyle w:val="Header"/>
      <w:ind w:left="-397"/>
    </w:pPr>
    <w:r>
      <w:rPr>
        <w:noProof/>
      </w:rPr>
      <w:drawing>
        <wp:anchor distT="0" distB="0" distL="114300" distR="114300" simplePos="0" relativeHeight="251675648" behindDoc="0" locked="0" layoutInCell="1" allowOverlap="1" wp14:anchorId="29356A2A" wp14:editId="1123C3A7">
          <wp:simplePos x="0" y="0"/>
          <wp:positionH relativeFrom="column">
            <wp:posOffset>-338455</wp:posOffset>
          </wp:positionH>
          <wp:positionV relativeFrom="paragraph">
            <wp:posOffset>-611505</wp:posOffset>
          </wp:positionV>
          <wp:extent cx="10647045" cy="1074420"/>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Nat_ICT_Land_SoW_front.jpg"/>
                  <pic:cNvPicPr/>
                </pic:nvPicPr>
                <pic:blipFill>
                  <a:blip r:embed="rId1"/>
                  <a:stretch>
                    <a:fillRect/>
                  </a:stretch>
                </pic:blipFill>
                <pic:spPr>
                  <a:xfrm>
                    <a:off x="0" y="0"/>
                    <a:ext cx="10647045" cy="1074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756AE" w14:textId="44CDF02D" w:rsidR="00D4646C" w:rsidRDefault="00D4646C">
    <w:pPr>
      <w:pStyle w:val="Header"/>
    </w:pPr>
    <w:r>
      <w:rPr>
        <w:noProof/>
      </w:rPr>
      <w:drawing>
        <wp:anchor distT="0" distB="0" distL="114300" distR="114300" simplePos="0" relativeHeight="251673600" behindDoc="0" locked="0" layoutInCell="1" allowOverlap="1" wp14:anchorId="2B83B81E" wp14:editId="281B7DAB">
          <wp:simplePos x="0" y="0"/>
          <wp:positionH relativeFrom="column">
            <wp:posOffset>-340995</wp:posOffset>
          </wp:positionH>
          <wp:positionV relativeFrom="paragraph">
            <wp:posOffset>-648970</wp:posOffset>
          </wp:positionV>
          <wp:extent cx="10652760" cy="10744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Nat_ICT_Land_SoW_front.jpg"/>
                  <pic:cNvPicPr/>
                </pic:nvPicPr>
                <pic:blipFill>
                  <a:blip r:embed="rId1"/>
                  <a:stretch>
                    <a:fillRect/>
                  </a:stretch>
                </pic:blipFill>
                <pic:spPr>
                  <a:xfrm>
                    <a:off x="0" y="0"/>
                    <a:ext cx="10652760" cy="10744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14:anchorId="1F648B89" wp14:editId="6F49BEE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640436C" w14:textId="77777777" w:rsidR="00D4646C" w:rsidRPr="00196D9D" w:rsidRDefault="00D4646C"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3A67422D" w14:textId="77777777" w:rsidR="00D4646C" w:rsidRPr="00196D9D" w:rsidRDefault="00D4646C"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26629E2D" w14:textId="77777777" w:rsidR="00D4646C" w:rsidRPr="00E4145A" w:rsidRDefault="00D4646C"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48B89" id="_x0000_t202" coordsize="21600,21600" o:spt="202" path="m,l,21600r21600,l21600,xe">
              <v:stroke joinstyle="miter"/>
              <v:path gradientshapeok="t" o:connecttype="rect"/>
            </v:shapetype>
            <v:shape id="Text Box 8" o:spid="_x0000_s1027" type="#_x0000_t202" style="position:absolute;margin-left:39.7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AeeJ4oKgIAAF8EAAAOAAAAAAAAAAAAAAAAAC4CAABk&#10;cnMvZTJvRG9jLnhtbFBLAQItABQABgAIAAAAIQDI2teM4gAAAAwBAAAPAAAAAAAAAAAAAAAAAIQE&#10;AABkcnMvZG93bnJldi54bWxQSwUGAAAAAAQABADzAAAAkwUAAAAA&#10;" filled="f" stroked="f">
              <v:textbox inset="0,0,0,0">
                <w:txbxContent>
                  <w:p w14:paraId="1640436C" w14:textId="77777777" w:rsidR="00D4646C" w:rsidRPr="00196D9D" w:rsidRDefault="00D4646C"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3A67422D" w14:textId="77777777" w:rsidR="00D4646C" w:rsidRPr="00196D9D" w:rsidRDefault="00D4646C"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26629E2D" w14:textId="77777777" w:rsidR="00D4646C" w:rsidRPr="00E4145A" w:rsidRDefault="00D4646C" w:rsidP="00196D9D">
                    <w:pPr>
                      <w:ind w:left="-142" w:firstLine="142"/>
                      <w:rPr>
                        <w:rFonts w:cs="Arial"/>
                        <w:spacing w:val="-4"/>
                        <w:sz w:val="16"/>
                        <w:szCs w:val="16"/>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B2D0C89" wp14:editId="0A46F090">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CF8F312" w14:textId="77777777" w:rsidR="00D4646C" w:rsidRPr="00196D9D" w:rsidRDefault="00D4646C"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591B6FA" w14:textId="77777777" w:rsidR="00D4646C" w:rsidRPr="00196D9D" w:rsidRDefault="00D4646C"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22592ED" w14:textId="77777777" w:rsidR="00D4646C" w:rsidRPr="00E4145A" w:rsidRDefault="00D4646C"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D0C89" id="Text Box 9" o:spid="_x0000_s1028" type="#_x0000_t202" style="position:absolute;margin-left:311.8pt;margin-top:1547.9pt;width:130.95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q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G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eWquovAgAAZgQAAA4AAAAAAAAAAAAAAAAA&#10;LgIAAGRycy9lMm9Eb2MueG1sUEsBAi0AFAAGAAgAAAAhAJpqNh3iAAAADQEAAA8AAAAAAAAAAAAA&#10;AAAAiQQAAGRycy9kb3ducmV2LnhtbFBLBQYAAAAABAAEAPMAAACYBQAAAAA=&#10;" filled="f" stroked="f">
              <v:textbox inset="0,0,0,0">
                <w:txbxContent>
                  <w:p w14:paraId="2CF8F312" w14:textId="77777777" w:rsidR="00D4646C" w:rsidRPr="00196D9D" w:rsidRDefault="00D4646C"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591B6FA" w14:textId="77777777" w:rsidR="00D4646C" w:rsidRPr="00196D9D" w:rsidRDefault="00D4646C"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22592ED" w14:textId="77777777" w:rsidR="00D4646C" w:rsidRPr="00E4145A" w:rsidRDefault="00D4646C" w:rsidP="00196D9D">
                    <w:pPr>
                      <w:ind w:left="-142" w:firstLine="142"/>
                      <w:rPr>
                        <w:rFonts w:cs="Arial"/>
                        <w:spacing w:val="-4"/>
                        <w:sz w:val="16"/>
                        <w:szCs w:val="16"/>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E87837A" wp14:editId="0FCBBDE2">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22267A6" w14:textId="77777777" w:rsidR="00D4646C" w:rsidRPr="006311DA" w:rsidRDefault="00D4646C"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CEF0F0B" w14:textId="77777777" w:rsidR="00D4646C" w:rsidRPr="006311DA" w:rsidRDefault="00D4646C"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A20D444" w14:textId="77777777" w:rsidR="00D4646C" w:rsidRPr="00196D9D" w:rsidRDefault="00D4646C"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7837A" id="Text Box 10" o:spid="_x0000_s1029" type="#_x0000_t202" style="position:absolute;margin-left:590.6pt;margin-top:1553.8pt;width:273.85pt;height:1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mVlwYLwIAAGgEAAAOAAAAAAAAAAAAAAAA&#10;AC4CAABkcnMvZTJvRG9jLnhtbFBLAQItABQABgAIAAAAIQB/6kNO4wAAAA8BAAAPAAAAAAAAAAAA&#10;AAAAAIkEAABkcnMvZG93bnJldi54bWxQSwUGAAAAAAQABADzAAAAmQUAAAAA&#10;" filled="f" stroked="f">
              <v:textbox inset="0,0,0,0">
                <w:txbxContent>
                  <w:p w14:paraId="222267A6" w14:textId="77777777" w:rsidR="00D4646C" w:rsidRPr="006311DA" w:rsidRDefault="00D4646C"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CEF0F0B" w14:textId="77777777" w:rsidR="00D4646C" w:rsidRPr="006311DA" w:rsidRDefault="00D4646C"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A20D444" w14:textId="77777777" w:rsidR="00D4646C" w:rsidRPr="00196D9D" w:rsidRDefault="00D4646C" w:rsidP="00196D9D">
                    <w:pPr>
                      <w:ind w:left="-142" w:firstLine="142"/>
                      <w:rPr>
                        <w:rFonts w:cs="Arial"/>
                        <w:spacing w:val="-4"/>
                        <w:sz w:val="15"/>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B51"/>
    <w:multiLevelType w:val="hybridMultilevel"/>
    <w:tmpl w:val="6D689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F66C5"/>
    <w:multiLevelType w:val="hybridMultilevel"/>
    <w:tmpl w:val="CEE81F2C"/>
    <w:lvl w:ilvl="0" w:tplc="1C788E5E">
      <w:start w:val="1"/>
      <w:numFmt w:val="bullet"/>
      <w:lvlText w:val=""/>
      <w:lvlJc w:val="left"/>
      <w:pPr>
        <w:ind w:left="360" w:hanging="360"/>
      </w:pPr>
      <w:rPr>
        <w:rFonts w:ascii="Symbol" w:hAnsi="Symbol" w:hint="default"/>
        <w:color w:val="000000" w:themeColor="text1"/>
        <w:u w:color="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43779"/>
    <w:multiLevelType w:val="multilevel"/>
    <w:tmpl w:val="9880F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E763EE"/>
    <w:multiLevelType w:val="hybridMultilevel"/>
    <w:tmpl w:val="D7743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2171FF"/>
    <w:multiLevelType w:val="hybridMultilevel"/>
    <w:tmpl w:val="056440A8"/>
    <w:lvl w:ilvl="0" w:tplc="D6DE7B72">
      <w:start w:val="1"/>
      <w:numFmt w:val="bullet"/>
      <w:lvlText w:val=""/>
      <w:lvlJc w:val="left"/>
      <w:pPr>
        <w:ind w:left="360" w:hanging="360"/>
      </w:pPr>
      <w:rPr>
        <w:rFonts w:ascii="Symbol" w:hAnsi="Symbol" w:hint="default"/>
        <w:u w:color="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DE3EEE"/>
    <w:multiLevelType w:val="hybridMultilevel"/>
    <w:tmpl w:val="28CC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777CE"/>
    <w:multiLevelType w:val="hybridMultilevel"/>
    <w:tmpl w:val="D59EBF24"/>
    <w:lvl w:ilvl="0" w:tplc="1C788E5E">
      <w:start w:val="1"/>
      <w:numFmt w:val="bullet"/>
      <w:lvlText w:val=""/>
      <w:lvlJc w:val="left"/>
      <w:pPr>
        <w:ind w:left="360" w:hanging="360"/>
      </w:pPr>
      <w:rPr>
        <w:rFonts w:ascii="Symbol" w:hAnsi="Symbol" w:hint="default"/>
        <w:color w:val="000000" w:themeColor="text1"/>
        <w:u w:color="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89B6F0F"/>
    <w:multiLevelType w:val="hybridMultilevel"/>
    <w:tmpl w:val="EFBE0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2A39E0"/>
    <w:multiLevelType w:val="hybridMultilevel"/>
    <w:tmpl w:val="16B2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D4AD0"/>
    <w:multiLevelType w:val="hybridMultilevel"/>
    <w:tmpl w:val="A6B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850BA3"/>
    <w:multiLevelType w:val="hybridMultilevel"/>
    <w:tmpl w:val="30A697AA"/>
    <w:lvl w:ilvl="0" w:tplc="E50CA6FC">
      <w:start w:val="1"/>
      <w:numFmt w:val="bullet"/>
      <w:lvlText w:val=""/>
      <w:lvlJc w:val="left"/>
      <w:pPr>
        <w:ind w:left="360" w:hanging="360"/>
      </w:pPr>
      <w:rPr>
        <w:rFonts w:ascii="Symbol" w:hAnsi="Symbol" w:hint="default"/>
        <w:u w:color="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3BA32AC1"/>
    <w:multiLevelType w:val="multilevel"/>
    <w:tmpl w:val="F16ECF3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7A4EB6"/>
    <w:multiLevelType w:val="hybridMultilevel"/>
    <w:tmpl w:val="BEB82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FD6761"/>
    <w:multiLevelType w:val="hybridMultilevel"/>
    <w:tmpl w:val="60F27F36"/>
    <w:lvl w:ilvl="0" w:tplc="E50CA6FC">
      <w:start w:val="1"/>
      <w:numFmt w:val="bullet"/>
      <w:lvlText w:val=""/>
      <w:lvlJc w:val="left"/>
      <w:pPr>
        <w:ind w:left="360" w:hanging="360"/>
      </w:pPr>
      <w:rPr>
        <w:rFonts w:ascii="Symbol" w:hAnsi="Symbol" w:hint="default"/>
        <w:u w:color="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4D23B7"/>
    <w:multiLevelType w:val="hybridMultilevel"/>
    <w:tmpl w:val="82D8FC7E"/>
    <w:lvl w:ilvl="0" w:tplc="3A14785A">
      <w:start w:val="1"/>
      <w:numFmt w:val="bullet"/>
      <w:lvlText w:val=""/>
      <w:lvlJc w:val="center"/>
      <w:pPr>
        <w:ind w:left="72" w:hanging="7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E389E"/>
    <w:multiLevelType w:val="hybridMultilevel"/>
    <w:tmpl w:val="8134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8230B"/>
    <w:multiLevelType w:val="hybridMultilevel"/>
    <w:tmpl w:val="45EC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D3ADA"/>
    <w:multiLevelType w:val="hybridMultilevel"/>
    <w:tmpl w:val="D64CA0A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2A43D1"/>
    <w:multiLevelType w:val="hybridMultilevel"/>
    <w:tmpl w:val="CA6C266A"/>
    <w:lvl w:ilvl="0" w:tplc="3A14785A">
      <w:start w:val="1"/>
      <w:numFmt w:val="bullet"/>
      <w:lvlText w:val=""/>
      <w:lvlJc w:val="center"/>
      <w:pPr>
        <w:ind w:left="72" w:hanging="7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2B00A7"/>
    <w:multiLevelType w:val="hybridMultilevel"/>
    <w:tmpl w:val="7D605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CE1411"/>
    <w:multiLevelType w:val="hybridMultilevel"/>
    <w:tmpl w:val="FBFA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896157"/>
    <w:multiLevelType w:val="hybridMultilevel"/>
    <w:tmpl w:val="4120B6AC"/>
    <w:lvl w:ilvl="0" w:tplc="E50CA6FC">
      <w:start w:val="1"/>
      <w:numFmt w:val="bullet"/>
      <w:lvlText w:val=""/>
      <w:lvlJc w:val="left"/>
      <w:pPr>
        <w:ind w:left="360" w:hanging="360"/>
      </w:pPr>
      <w:rPr>
        <w:rFonts w:ascii="Symbol" w:hAnsi="Symbol" w:hint="default"/>
        <w:u w:color="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6F03078F"/>
    <w:multiLevelType w:val="hybridMultilevel"/>
    <w:tmpl w:val="C876F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12"/>
  </w:num>
  <w:num w:numId="4">
    <w:abstractNumId w:val="6"/>
  </w:num>
  <w:num w:numId="5">
    <w:abstractNumId w:val="18"/>
  </w:num>
  <w:num w:numId="6">
    <w:abstractNumId w:val="2"/>
  </w:num>
  <w:num w:numId="7">
    <w:abstractNumId w:val="14"/>
  </w:num>
  <w:num w:numId="8">
    <w:abstractNumId w:val="20"/>
  </w:num>
  <w:num w:numId="9">
    <w:abstractNumId w:val="3"/>
  </w:num>
  <w:num w:numId="10">
    <w:abstractNumId w:val="7"/>
  </w:num>
  <w:num w:numId="11">
    <w:abstractNumId w:val="11"/>
  </w:num>
  <w:num w:numId="12">
    <w:abstractNumId w:val="19"/>
  </w:num>
  <w:num w:numId="13">
    <w:abstractNumId w:val="23"/>
  </w:num>
  <w:num w:numId="14">
    <w:abstractNumId w:val="15"/>
  </w:num>
  <w:num w:numId="15">
    <w:abstractNumId w:val="9"/>
  </w:num>
  <w:num w:numId="16">
    <w:abstractNumId w:val="22"/>
  </w:num>
  <w:num w:numId="17">
    <w:abstractNumId w:val="24"/>
  </w:num>
  <w:num w:numId="18">
    <w:abstractNumId w:val="25"/>
  </w:num>
  <w:num w:numId="19">
    <w:abstractNumId w:val="10"/>
  </w:num>
  <w:num w:numId="20">
    <w:abstractNumId w:val="21"/>
  </w:num>
  <w:num w:numId="21">
    <w:abstractNumId w:val="4"/>
  </w:num>
  <w:num w:numId="22">
    <w:abstractNumId w:val="0"/>
  </w:num>
  <w:num w:numId="23">
    <w:abstractNumId w:val="28"/>
  </w:num>
  <w:num w:numId="24">
    <w:abstractNumId w:val="17"/>
  </w:num>
  <w:num w:numId="25">
    <w:abstractNumId w:val="13"/>
  </w:num>
  <w:num w:numId="26">
    <w:abstractNumId w:val="5"/>
  </w:num>
  <w:num w:numId="27">
    <w:abstractNumId w:val="27"/>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40"/>
    <w:rsid w:val="00003EFD"/>
    <w:rsid w:val="000041F3"/>
    <w:rsid w:val="0000575F"/>
    <w:rsid w:val="00011C6E"/>
    <w:rsid w:val="00015FF0"/>
    <w:rsid w:val="00021BAB"/>
    <w:rsid w:val="000223AA"/>
    <w:rsid w:val="0002571A"/>
    <w:rsid w:val="00027F8F"/>
    <w:rsid w:val="000335DB"/>
    <w:rsid w:val="000370B0"/>
    <w:rsid w:val="00054E0E"/>
    <w:rsid w:val="0006270C"/>
    <w:rsid w:val="00066BF2"/>
    <w:rsid w:val="000805B6"/>
    <w:rsid w:val="00095980"/>
    <w:rsid w:val="000A4951"/>
    <w:rsid w:val="000C2355"/>
    <w:rsid w:val="000C6D32"/>
    <w:rsid w:val="000D4CC5"/>
    <w:rsid w:val="000F72AD"/>
    <w:rsid w:val="00127F42"/>
    <w:rsid w:val="001363E2"/>
    <w:rsid w:val="001467F3"/>
    <w:rsid w:val="00147740"/>
    <w:rsid w:val="00160E93"/>
    <w:rsid w:val="00176407"/>
    <w:rsid w:val="00177933"/>
    <w:rsid w:val="00192EC9"/>
    <w:rsid w:val="00196A92"/>
    <w:rsid w:val="00196D9D"/>
    <w:rsid w:val="001A4B6D"/>
    <w:rsid w:val="001B1CA0"/>
    <w:rsid w:val="001C3D13"/>
    <w:rsid w:val="001D31ED"/>
    <w:rsid w:val="001D3A84"/>
    <w:rsid w:val="00203130"/>
    <w:rsid w:val="00214A34"/>
    <w:rsid w:val="00216A10"/>
    <w:rsid w:val="002450DF"/>
    <w:rsid w:val="002534C2"/>
    <w:rsid w:val="002623A1"/>
    <w:rsid w:val="00264EF0"/>
    <w:rsid w:val="00266366"/>
    <w:rsid w:val="002702D7"/>
    <w:rsid w:val="00276C13"/>
    <w:rsid w:val="00277861"/>
    <w:rsid w:val="002A498F"/>
    <w:rsid w:val="002B0616"/>
    <w:rsid w:val="002B089D"/>
    <w:rsid w:val="002B628D"/>
    <w:rsid w:val="002D3C1E"/>
    <w:rsid w:val="002E2553"/>
    <w:rsid w:val="002E5F15"/>
    <w:rsid w:val="0030680C"/>
    <w:rsid w:val="00306C7A"/>
    <w:rsid w:val="00312057"/>
    <w:rsid w:val="00314E1A"/>
    <w:rsid w:val="0033529D"/>
    <w:rsid w:val="003475C2"/>
    <w:rsid w:val="00350C13"/>
    <w:rsid w:val="00352DD8"/>
    <w:rsid w:val="00367D6C"/>
    <w:rsid w:val="00376136"/>
    <w:rsid w:val="003A6193"/>
    <w:rsid w:val="003C4D13"/>
    <w:rsid w:val="003C78DA"/>
    <w:rsid w:val="003E1BC1"/>
    <w:rsid w:val="003E39F8"/>
    <w:rsid w:val="003F0706"/>
    <w:rsid w:val="004106AA"/>
    <w:rsid w:val="004117FB"/>
    <w:rsid w:val="00425DA4"/>
    <w:rsid w:val="00431734"/>
    <w:rsid w:val="004450BF"/>
    <w:rsid w:val="00445AC2"/>
    <w:rsid w:val="00460F4B"/>
    <w:rsid w:val="004873E2"/>
    <w:rsid w:val="004A4B20"/>
    <w:rsid w:val="004B1AEF"/>
    <w:rsid w:val="004B6F8D"/>
    <w:rsid w:val="004C3023"/>
    <w:rsid w:val="004C49AC"/>
    <w:rsid w:val="004D3702"/>
    <w:rsid w:val="004D7775"/>
    <w:rsid w:val="004E3454"/>
    <w:rsid w:val="004F662F"/>
    <w:rsid w:val="00500DCC"/>
    <w:rsid w:val="0050181F"/>
    <w:rsid w:val="005041F3"/>
    <w:rsid w:val="00504BB7"/>
    <w:rsid w:val="00515FEB"/>
    <w:rsid w:val="00517EFC"/>
    <w:rsid w:val="00522E35"/>
    <w:rsid w:val="00527E94"/>
    <w:rsid w:val="00534903"/>
    <w:rsid w:val="0053770F"/>
    <w:rsid w:val="00546BA1"/>
    <w:rsid w:val="00552558"/>
    <w:rsid w:val="00554027"/>
    <w:rsid w:val="00556CA6"/>
    <w:rsid w:val="00565FCC"/>
    <w:rsid w:val="00581418"/>
    <w:rsid w:val="005839B1"/>
    <w:rsid w:val="005859DB"/>
    <w:rsid w:val="00585B71"/>
    <w:rsid w:val="00586595"/>
    <w:rsid w:val="00593526"/>
    <w:rsid w:val="005945A3"/>
    <w:rsid w:val="005B30C5"/>
    <w:rsid w:val="005C395C"/>
    <w:rsid w:val="005D217E"/>
    <w:rsid w:val="005D719A"/>
    <w:rsid w:val="005F4679"/>
    <w:rsid w:val="005F5874"/>
    <w:rsid w:val="005F7C13"/>
    <w:rsid w:val="00601314"/>
    <w:rsid w:val="006074A1"/>
    <w:rsid w:val="006264F9"/>
    <w:rsid w:val="006311DA"/>
    <w:rsid w:val="00660ABE"/>
    <w:rsid w:val="00665615"/>
    <w:rsid w:val="0068364F"/>
    <w:rsid w:val="006847A1"/>
    <w:rsid w:val="00685B8C"/>
    <w:rsid w:val="00692B73"/>
    <w:rsid w:val="006937FA"/>
    <w:rsid w:val="006A2565"/>
    <w:rsid w:val="006A508B"/>
    <w:rsid w:val="006B1A3C"/>
    <w:rsid w:val="006C16B4"/>
    <w:rsid w:val="006C420A"/>
    <w:rsid w:val="006C68B1"/>
    <w:rsid w:val="006C7E2E"/>
    <w:rsid w:val="006E5253"/>
    <w:rsid w:val="006F22DA"/>
    <w:rsid w:val="006F28D5"/>
    <w:rsid w:val="006F7F14"/>
    <w:rsid w:val="00701F18"/>
    <w:rsid w:val="007023B6"/>
    <w:rsid w:val="007138A6"/>
    <w:rsid w:val="00715479"/>
    <w:rsid w:val="007267CC"/>
    <w:rsid w:val="00730EE4"/>
    <w:rsid w:val="0074373E"/>
    <w:rsid w:val="00744849"/>
    <w:rsid w:val="00745E53"/>
    <w:rsid w:val="00755764"/>
    <w:rsid w:val="007560D7"/>
    <w:rsid w:val="007565F3"/>
    <w:rsid w:val="00763617"/>
    <w:rsid w:val="00763DC0"/>
    <w:rsid w:val="00766DE7"/>
    <w:rsid w:val="007719CD"/>
    <w:rsid w:val="007839DC"/>
    <w:rsid w:val="007A4E94"/>
    <w:rsid w:val="007D0AC3"/>
    <w:rsid w:val="007E0260"/>
    <w:rsid w:val="007E2C8E"/>
    <w:rsid w:val="007F756C"/>
    <w:rsid w:val="0080337F"/>
    <w:rsid w:val="0080775C"/>
    <w:rsid w:val="008104D1"/>
    <w:rsid w:val="00812F54"/>
    <w:rsid w:val="00814CB3"/>
    <w:rsid w:val="008323B8"/>
    <w:rsid w:val="0083401A"/>
    <w:rsid w:val="0083622B"/>
    <w:rsid w:val="00845F59"/>
    <w:rsid w:val="00873024"/>
    <w:rsid w:val="0087522B"/>
    <w:rsid w:val="00875DCE"/>
    <w:rsid w:val="00877D0C"/>
    <w:rsid w:val="008805A9"/>
    <w:rsid w:val="00891EB3"/>
    <w:rsid w:val="008A528F"/>
    <w:rsid w:val="008C4FBD"/>
    <w:rsid w:val="008D5C01"/>
    <w:rsid w:val="008E063A"/>
    <w:rsid w:val="008E34E4"/>
    <w:rsid w:val="008F01E9"/>
    <w:rsid w:val="008F7807"/>
    <w:rsid w:val="008F7FB6"/>
    <w:rsid w:val="00910906"/>
    <w:rsid w:val="00910FFA"/>
    <w:rsid w:val="00924DD2"/>
    <w:rsid w:val="00931DF7"/>
    <w:rsid w:val="0093753B"/>
    <w:rsid w:val="00946107"/>
    <w:rsid w:val="00947F13"/>
    <w:rsid w:val="00952009"/>
    <w:rsid w:val="00961E05"/>
    <w:rsid w:val="0096246C"/>
    <w:rsid w:val="0096444F"/>
    <w:rsid w:val="00967E4E"/>
    <w:rsid w:val="00974B79"/>
    <w:rsid w:val="0098773C"/>
    <w:rsid w:val="00993865"/>
    <w:rsid w:val="009962D3"/>
    <w:rsid w:val="009A3ADD"/>
    <w:rsid w:val="009B0541"/>
    <w:rsid w:val="009B135C"/>
    <w:rsid w:val="009E3283"/>
    <w:rsid w:val="009F70A2"/>
    <w:rsid w:val="00A13605"/>
    <w:rsid w:val="00A350AE"/>
    <w:rsid w:val="00A446E9"/>
    <w:rsid w:val="00A512CD"/>
    <w:rsid w:val="00A53D34"/>
    <w:rsid w:val="00A54C59"/>
    <w:rsid w:val="00A5537C"/>
    <w:rsid w:val="00A573A1"/>
    <w:rsid w:val="00A62575"/>
    <w:rsid w:val="00A67430"/>
    <w:rsid w:val="00A75BAB"/>
    <w:rsid w:val="00A770D1"/>
    <w:rsid w:val="00A8592B"/>
    <w:rsid w:val="00A918B0"/>
    <w:rsid w:val="00A9194F"/>
    <w:rsid w:val="00AA2C64"/>
    <w:rsid w:val="00AA45A9"/>
    <w:rsid w:val="00AB30FD"/>
    <w:rsid w:val="00AD71BB"/>
    <w:rsid w:val="00AF26ED"/>
    <w:rsid w:val="00AF3A10"/>
    <w:rsid w:val="00AF6EB8"/>
    <w:rsid w:val="00B00DAB"/>
    <w:rsid w:val="00B01378"/>
    <w:rsid w:val="00B03D01"/>
    <w:rsid w:val="00B1322E"/>
    <w:rsid w:val="00B14B73"/>
    <w:rsid w:val="00B15102"/>
    <w:rsid w:val="00B263B6"/>
    <w:rsid w:val="00B266AA"/>
    <w:rsid w:val="00B600FB"/>
    <w:rsid w:val="00B61A19"/>
    <w:rsid w:val="00B8338B"/>
    <w:rsid w:val="00BA1C8D"/>
    <w:rsid w:val="00BA5D16"/>
    <w:rsid w:val="00BA66E7"/>
    <w:rsid w:val="00BC2157"/>
    <w:rsid w:val="00BC26A2"/>
    <w:rsid w:val="00BC2774"/>
    <w:rsid w:val="00BC52E6"/>
    <w:rsid w:val="00BE1D31"/>
    <w:rsid w:val="00BE37F9"/>
    <w:rsid w:val="00C10CFD"/>
    <w:rsid w:val="00C125F1"/>
    <w:rsid w:val="00C23C65"/>
    <w:rsid w:val="00C30014"/>
    <w:rsid w:val="00C52C3C"/>
    <w:rsid w:val="00C52D58"/>
    <w:rsid w:val="00C679E8"/>
    <w:rsid w:val="00C73023"/>
    <w:rsid w:val="00C74C70"/>
    <w:rsid w:val="00C84F87"/>
    <w:rsid w:val="00C94A03"/>
    <w:rsid w:val="00CB7157"/>
    <w:rsid w:val="00CC0473"/>
    <w:rsid w:val="00CC7996"/>
    <w:rsid w:val="00CD5DFB"/>
    <w:rsid w:val="00CE2DFF"/>
    <w:rsid w:val="00CE3B6D"/>
    <w:rsid w:val="00CE5EA3"/>
    <w:rsid w:val="00CF21BB"/>
    <w:rsid w:val="00CF42A5"/>
    <w:rsid w:val="00D07198"/>
    <w:rsid w:val="00D11FD5"/>
    <w:rsid w:val="00D35543"/>
    <w:rsid w:val="00D37B1E"/>
    <w:rsid w:val="00D4646C"/>
    <w:rsid w:val="00D61DDB"/>
    <w:rsid w:val="00D622A6"/>
    <w:rsid w:val="00D64361"/>
    <w:rsid w:val="00D64F58"/>
    <w:rsid w:val="00D7227A"/>
    <w:rsid w:val="00D80CBE"/>
    <w:rsid w:val="00DB7278"/>
    <w:rsid w:val="00DC0B32"/>
    <w:rsid w:val="00DC6398"/>
    <w:rsid w:val="00DD07BC"/>
    <w:rsid w:val="00DD18C7"/>
    <w:rsid w:val="00DD45A5"/>
    <w:rsid w:val="00DD6A7E"/>
    <w:rsid w:val="00DD6C97"/>
    <w:rsid w:val="00DE5485"/>
    <w:rsid w:val="00DE5FC5"/>
    <w:rsid w:val="00DE770C"/>
    <w:rsid w:val="00DF1475"/>
    <w:rsid w:val="00DF7151"/>
    <w:rsid w:val="00DF78F2"/>
    <w:rsid w:val="00E00B5F"/>
    <w:rsid w:val="00E0192B"/>
    <w:rsid w:val="00E07E2D"/>
    <w:rsid w:val="00E21C4B"/>
    <w:rsid w:val="00E34F41"/>
    <w:rsid w:val="00E350FE"/>
    <w:rsid w:val="00E35139"/>
    <w:rsid w:val="00E40F1A"/>
    <w:rsid w:val="00E4714F"/>
    <w:rsid w:val="00E51301"/>
    <w:rsid w:val="00E51B25"/>
    <w:rsid w:val="00E72368"/>
    <w:rsid w:val="00E95F16"/>
    <w:rsid w:val="00E966AA"/>
    <w:rsid w:val="00EB000C"/>
    <w:rsid w:val="00EB225B"/>
    <w:rsid w:val="00EC1541"/>
    <w:rsid w:val="00ED27A1"/>
    <w:rsid w:val="00ED3666"/>
    <w:rsid w:val="00ED4045"/>
    <w:rsid w:val="00EE1E3A"/>
    <w:rsid w:val="00EE6074"/>
    <w:rsid w:val="00F00701"/>
    <w:rsid w:val="00F009A7"/>
    <w:rsid w:val="00F06D0E"/>
    <w:rsid w:val="00F10C6E"/>
    <w:rsid w:val="00F10D7B"/>
    <w:rsid w:val="00F149EC"/>
    <w:rsid w:val="00F16A7C"/>
    <w:rsid w:val="00F229CE"/>
    <w:rsid w:val="00F24BDE"/>
    <w:rsid w:val="00F2748A"/>
    <w:rsid w:val="00F52411"/>
    <w:rsid w:val="00F57E49"/>
    <w:rsid w:val="00F6137B"/>
    <w:rsid w:val="00F635E2"/>
    <w:rsid w:val="00F6445E"/>
    <w:rsid w:val="00F66480"/>
    <w:rsid w:val="00F93C97"/>
    <w:rsid w:val="00FA4C57"/>
    <w:rsid w:val="00FB2A27"/>
    <w:rsid w:val="00FB38BC"/>
    <w:rsid w:val="00FE6305"/>
    <w:rsid w:val="00FF2E67"/>
    <w:rsid w:val="00FF31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C5A4ABA"/>
  <w14:defaultImageDpi w14:val="330"/>
  <w15:docId w15:val="{A3ADBEC3-F46B-49DA-B7C8-E3625602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EA3"/>
    <w:pPr>
      <w:spacing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177933"/>
    <w:pPr>
      <w:keepNext/>
      <w:keepLines/>
      <w:spacing w:before="240" w:after="120"/>
      <w:outlineLvl w:val="0"/>
    </w:pPr>
    <w:rPr>
      <w:rFonts w:eastAsiaTheme="majorEastAsia" w:cstheme="majorBidi"/>
      <w:b/>
      <w:color w:val="00882B"/>
      <w:sz w:val="24"/>
      <w:szCs w:val="32"/>
    </w:rPr>
  </w:style>
  <w:style w:type="paragraph" w:styleId="Heading2">
    <w:name w:val="heading 2"/>
    <w:basedOn w:val="Normal"/>
    <w:next w:val="Normal"/>
    <w:link w:val="Heading2Char"/>
    <w:uiPriority w:val="5"/>
    <w:qFormat/>
    <w:rsid w:val="00177933"/>
    <w:pPr>
      <w:keepNext/>
      <w:keepLines/>
      <w:spacing w:before="60" w:after="60"/>
      <w:outlineLvl w:val="1"/>
    </w:pPr>
    <w:rPr>
      <w:rFonts w:eastAsiaTheme="majorEastAsia" w:cstheme="majorBidi"/>
      <w:b/>
      <w:color w:val="00882B"/>
      <w:sz w:val="24"/>
      <w:szCs w:val="26"/>
    </w:rPr>
  </w:style>
  <w:style w:type="paragraph" w:styleId="Heading3">
    <w:name w:val="heading 3"/>
    <w:basedOn w:val="Normal"/>
    <w:next w:val="Normal"/>
    <w:link w:val="Heading3Char"/>
    <w:uiPriority w:val="6"/>
    <w:qFormat/>
    <w:rsid w:val="00177933"/>
    <w:pPr>
      <w:keepNext/>
      <w:keepLines/>
      <w:spacing w:before="40" w:after="40"/>
      <w:outlineLvl w:val="2"/>
    </w:pPr>
    <w:rPr>
      <w:rFonts w:asciiTheme="majorHAnsi" w:eastAsiaTheme="majorEastAsia" w:hAnsiTheme="majorHAnsi" w:cstheme="majorBidi"/>
      <w:b/>
      <w:color w:val="00882B"/>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after="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uiPriority w:val="1"/>
    <w:rsid w:val="00527E94"/>
    <w:rPr>
      <w:rFonts w:ascii="Arial" w:hAnsi="Arial"/>
      <w:sz w:val="22"/>
      <w:szCs w:val="24"/>
      <w:lang w:eastAsia="en-US"/>
    </w:rPr>
  </w:style>
  <w:style w:type="character" w:customStyle="1" w:styleId="Heading1Char">
    <w:name w:val="Heading 1 Char"/>
    <w:basedOn w:val="DefaultParagraphFont"/>
    <w:link w:val="Heading1"/>
    <w:uiPriority w:val="4"/>
    <w:rsid w:val="00177933"/>
    <w:rPr>
      <w:rFonts w:ascii="Arial" w:eastAsiaTheme="majorEastAsia" w:hAnsi="Arial" w:cstheme="majorBidi"/>
      <w:b/>
      <w:color w:val="00882B"/>
      <w:sz w:val="24"/>
      <w:szCs w:val="32"/>
      <w:lang w:eastAsia="en-US"/>
    </w:rPr>
  </w:style>
  <w:style w:type="character" w:customStyle="1" w:styleId="Heading2Char">
    <w:name w:val="Heading 2 Char"/>
    <w:basedOn w:val="DefaultParagraphFont"/>
    <w:link w:val="Heading2"/>
    <w:uiPriority w:val="5"/>
    <w:rsid w:val="00177933"/>
    <w:rPr>
      <w:rFonts w:ascii="Arial" w:eastAsiaTheme="majorEastAsia" w:hAnsi="Arial" w:cstheme="majorBidi"/>
      <w:b/>
      <w:color w:val="00882B"/>
      <w:sz w:val="24"/>
      <w:szCs w:val="26"/>
      <w:lang w:eastAsia="en-US"/>
    </w:rPr>
  </w:style>
  <w:style w:type="paragraph" w:styleId="Title">
    <w:name w:val="Title"/>
    <w:basedOn w:val="Normal"/>
    <w:next w:val="Normal"/>
    <w:link w:val="TitleChar"/>
    <w:uiPriority w:val="2"/>
    <w:qFormat/>
    <w:rsid w:val="00D4646C"/>
    <w:pPr>
      <w:spacing w:before="120" w:after="120"/>
      <w:contextualSpacing/>
    </w:pPr>
    <w:rPr>
      <w:rFonts w:ascii="Arial Bold" w:eastAsiaTheme="majorEastAsia" w:hAnsi="Arial Bold" w:cstheme="majorBidi"/>
      <w:b/>
      <w:color w:val="00882B"/>
      <w:kern w:val="16"/>
      <w:sz w:val="32"/>
      <w:szCs w:val="56"/>
    </w:rPr>
  </w:style>
  <w:style w:type="character" w:customStyle="1" w:styleId="TitleChar">
    <w:name w:val="Title Char"/>
    <w:basedOn w:val="DefaultParagraphFont"/>
    <w:link w:val="Title"/>
    <w:uiPriority w:val="2"/>
    <w:rsid w:val="00D4646C"/>
    <w:rPr>
      <w:rFonts w:ascii="Arial Bold" w:eastAsiaTheme="majorEastAsia" w:hAnsi="Arial Bold" w:cstheme="majorBidi"/>
      <w:b/>
      <w:color w:val="00882B"/>
      <w:kern w:val="16"/>
      <w:sz w:val="32"/>
      <w:szCs w:val="56"/>
      <w:lang w:eastAsia="en-US"/>
    </w:rPr>
  </w:style>
  <w:style w:type="paragraph" w:styleId="Quote">
    <w:name w:val="Quote"/>
    <w:basedOn w:val="Normal"/>
    <w:next w:val="Normal"/>
    <w:link w:val="QuoteChar"/>
    <w:uiPriority w:val="12"/>
    <w:qFormat/>
    <w:rsid w:val="00527E94"/>
    <w:pPr>
      <w:spacing w:before="120" w:after="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177933"/>
    <w:rPr>
      <w:rFonts w:asciiTheme="majorHAnsi" w:eastAsiaTheme="majorEastAsia" w:hAnsiTheme="majorHAnsi" w:cstheme="majorBidi"/>
      <w:b/>
      <w:color w:val="00882B"/>
      <w:sz w:val="22"/>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after="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rsid w:val="00527E94"/>
    <w:pPr>
      <w:ind w:left="720"/>
      <w:contextualSpacing/>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table" w:styleId="TableGrid">
    <w:name w:val="Table Grid"/>
    <w:basedOn w:val="TableNormal"/>
    <w:uiPriority w:val="59"/>
    <w:rsid w:val="0014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FCC"/>
    <w:rPr>
      <w:color w:val="000000" w:themeColor="hyperlink"/>
      <w:u w:val="single"/>
    </w:rPr>
  </w:style>
  <w:style w:type="character" w:customStyle="1" w:styleId="UnresolvedMention1">
    <w:name w:val="Unresolved Mention1"/>
    <w:basedOn w:val="DefaultParagraphFont"/>
    <w:uiPriority w:val="99"/>
    <w:semiHidden/>
    <w:unhideWhenUsed/>
    <w:rsid w:val="00565FCC"/>
    <w:rPr>
      <w:color w:val="605E5C"/>
      <w:shd w:val="clear" w:color="auto" w:fill="E1DFDD"/>
    </w:rPr>
  </w:style>
  <w:style w:type="character" w:styleId="CommentReference">
    <w:name w:val="annotation reference"/>
    <w:basedOn w:val="DefaultParagraphFont"/>
    <w:uiPriority w:val="99"/>
    <w:semiHidden/>
    <w:unhideWhenUsed/>
    <w:rsid w:val="00565FCC"/>
    <w:rPr>
      <w:sz w:val="16"/>
      <w:szCs w:val="16"/>
    </w:rPr>
  </w:style>
  <w:style w:type="paragraph" w:styleId="CommentText">
    <w:name w:val="annotation text"/>
    <w:basedOn w:val="Normal"/>
    <w:link w:val="CommentTextChar"/>
    <w:uiPriority w:val="99"/>
    <w:semiHidden/>
    <w:unhideWhenUsed/>
    <w:rsid w:val="00565FCC"/>
    <w:pPr>
      <w:spacing w:line="240" w:lineRule="auto"/>
    </w:pPr>
    <w:rPr>
      <w:sz w:val="20"/>
      <w:szCs w:val="20"/>
    </w:rPr>
  </w:style>
  <w:style w:type="character" w:customStyle="1" w:styleId="CommentTextChar">
    <w:name w:val="Comment Text Char"/>
    <w:basedOn w:val="DefaultParagraphFont"/>
    <w:link w:val="CommentText"/>
    <w:uiPriority w:val="99"/>
    <w:semiHidden/>
    <w:rsid w:val="00565FC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65FCC"/>
    <w:rPr>
      <w:b/>
      <w:bCs/>
    </w:rPr>
  </w:style>
  <w:style w:type="character" w:customStyle="1" w:styleId="CommentSubjectChar">
    <w:name w:val="Comment Subject Char"/>
    <w:basedOn w:val="CommentTextChar"/>
    <w:link w:val="CommentSubject"/>
    <w:uiPriority w:val="99"/>
    <w:semiHidden/>
    <w:rsid w:val="00565FCC"/>
    <w:rPr>
      <w:rFonts w:ascii="Arial" w:hAnsi="Arial"/>
      <w:b/>
      <w:bCs/>
      <w:lang w:eastAsia="en-US"/>
    </w:rPr>
  </w:style>
  <w:style w:type="character" w:styleId="UnresolvedMention">
    <w:name w:val="Unresolved Mention"/>
    <w:basedOn w:val="DefaultParagraphFont"/>
    <w:uiPriority w:val="99"/>
    <w:semiHidden/>
    <w:unhideWhenUsed/>
    <w:rsid w:val="00D11FD5"/>
    <w:rPr>
      <w:color w:val="605E5C"/>
      <w:shd w:val="clear" w:color="auto" w:fill="E1DFDD"/>
    </w:rPr>
  </w:style>
  <w:style w:type="character" w:styleId="FollowedHyperlink">
    <w:name w:val="FollowedHyperlink"/>
    <w:basedOn w:val="DefaultParagraphFont"/>
    <w:uiPriority w:val="99"/>
    <w:semiHidden/>
    <w:unhideWhenUsed/>
    <w:rsid w:val="00A75BAB"/>
    <w:rPr>
      <w:color w:val="800080" w:themeColor="followedHyperlink"/>
      <w:u w:val="single"/>
    </w:rPr>
  </w:style>
  <w:style w:type="paragraph" w:customStyle="1" w:styleId="Pa2">
    <w:name w:val="Pa2"/>
    <w:basedOn w:val="Normal"/>
    <w:next w:val="Normal"/>
    <w:rsid w:val="004D7775"/>
    <w:pPr>
      <w:suppressAutoHyphens/>
      <w:autoSpaceDE w:val="0"/>
      <w:autoSpaceDN w:val="0"/>
      <w:spacing w:line="241" w:lineRule="atLeast"/>
      <w:textAlignment w:val="baseline"/>
    </w:pPr>
    <w:rPr>
      <w:rFonts w:ascii="Myriad Pro Light" w:eastAsia="Calibri" w:hAnsi="Myriad Pro Light"/>
      <w:sz w:val="24"/>
    </w:rPr>
  </w:style>
  <w:style w:type="character" w:customStyle="1" w:styleId="A0">
    <w:name w:val="A0"/>
    <w:rsid w:val="004D7775"/>
    <w:rPr>
      <w:rFonts w:cs="Myriad Pro Light"/>
      <w:color w:val="000000"/>
      <w:sz w:val="16"/>
      <w:szCs w:val="16"/>
    </w:rPr>
  </w:style>
  <w:style w:type="character" w:customStyle="1" w:styleId="A2">
    <w:name w:val="A2"/>
    <w:uiPriority w:val="99"/>
    <w:rsid w:val="004D7775"/>
    <w:rPr>
      <w:rFonts w:cs="Myriad Pro Light"/>
      <w:color w:val="0000FF"/>
      <w:sz w:val="16"/>
      <w:szCs w:val="16"/>
      <w:u w:val="single"/>
    </w:rPr>
  </w:style>
  <w:style w:type="paragraph" w:customStyle="1" w:styleId="Pa3">
    <w:name w:val="Pa3"/>
    <w:basedOn w:val="Normal"/>
    <w:next w:val="Normal"/>
    <w:rsid w:val="004D7775"/>
    <w:pPr>
      <w:suppressAutoHyphens/>
      <w:autoSpaceDE w:val="0"/>
      <w:autoSpaceDN w:val="0"/>
      <w:spacing w:line="121" w:lineRule="atLeast"/>
      <w:textAlignment w:val="baseline"/>
    </w:pPr>
    <w:rPr>
      <w:rFonts w:ascii="Myriad Pro Light" w:eastAsia="Calibri" w:hAnsi="Myriad Pro Light"/>
      <w:sz w:val="24"/>
    </w:rPr>
  </w:style>
  <w:style w:type="paragraph" w:styleId="TOCHeading">
    <w:name w:val="TOC Heading"/>
    <w:basedOn w:val="Heading1"/>
    <w:next w:val="Normal"/>
    <w:uiPriority w:val="39"/>
    <w:unhideWhenUsed/>
    <w:qFormat/>
    <w:rsid w:val="003E1BC1"/>
    <w:pPr>
      <w:spacing w:after="0" w:line="259" w:lineRule="auto"/>
      <w:outlineLvl w:val="9"/>
    </w:pPr>
    <w:rPr>
      <w:rFonts w:asciiTheme="majorHAnsi" w:hAnsiTheme="majorHAnsi"/>
      <w:b w:val="0"/>
      <w:color w:val="DC2E00" w:themeColor="accent1" w:themeShade="BF"/>
      <w:sz w:val="32"/>
      <w:lang w:val="en-US"/>
    </w:rPr>
  </w:style>
  <w:style w:type="paragraph" w:styleId="TOC1">
    <w:name w:val="toc 1"/>
    <w:basedOn w:val="Normal"/>
    <w:next w:val="Normal"/>
    <w:autoRedefine/>
    <w:uiPriority w:val="39"/>
    <w:unhideWhenUsed/>
    <w:rsid w:val="003E1BC1"/>
    <w:pPr>
      <w:spacing w:after="100"/>
    </w:pPr>
  </w:style>
  <w:style w:type="paragraph" w:styleId="TOC2">
    <w:name w:val="toc 2"/>
    <w:basedOn w:val="Normal"/>
    <w:next w:val="Normal"/>
    <w:autoRedefine/>
    <w:uiPriority w:val="39"/>
    <w:unhideWhenUsed/>
    <w:rsid w:val="003E1BC1"/>
    <w:pPr>
      <w:spacing w:after="100"/>
      <w:ind w:left="220"/>
    </w:pPr>
  </w:style>
  <w:style w:type="paragraph" w:styleId="TOC3">
    <w:name w:val="toc 3"/>
    <w:basedOn w:val="Normal"/>
    <w:next w:val="Normal"/>
    <w:autoRedefine/>
    <w:uiPriority w:val="39"/>
    <w:unhideWhenUsed/>
    <w:rsid w:val="003E1BC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ourcesdevelopment@ocr.org.uk" TargetMode="External"/><Relationship Id="rId18" Type="http://schemas.openxmlformats.org/officeDocument/2006/relationships/hyperlink" Target="https://www.hoddereducation.co.uk/subjects/health-social-care/products/level-2/cambridge-national-level-1-2-health-and-social-car" TargetMode="External"/><Relationship Id="rId26" Type="http://schemas.openxmlformats.org/officeDocument/2006/relationships/hyperlink" Target="https://www.ocr.org.uk/qualifications/past-paper-finder/exambuilder/" TargetMode="External"/><Relationship Id="rId39" Type="http://schemas.openxmlformats.org/officeDocument/2006/relationships/hyperlink" Target="mailto:resources.feeback@ocr.org.uk" TargetMode="External"/><Relationship Id="rId3" Type="http://schemas.openxmlformats.org/officeDocument/2006/relationships/customXml" Target="../customXml/item3.xml"/><Relationship Id="rId21" Type="http://schemas.openxmlformats.org/officeDocument/2006/relationships/hyperlink" Target="https://www.hoddereducation.co.uk/subjects/health-social-care/products/general/my-revision-notes-cambridge-national-level-1-2-he" TargetMode="External"/><Relationship Id="rId34" Type="http://schemas.openxmlformats.org/officeDocument/2006/relationships/hyperlink" Target="https://www.ocr.org.uk/qualifications/expression-of-interest/"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ocr.org.uk/Images/82369-specification.pdf" TargetMode="External"/><Relationship Id="rId17" Type="http://schemas.openxmlformats.org/officeDocument/2006/relationships/hyperlink" Target="https://www.ocr.org.uk/qualifications/past-paper-finder/exambuilder/" TargetMode="External"/><Relationship Id="rId25" Type="http://schemas.openxmlformats.org/officeDocument/2006/relationships/hyperlink" Target="https://www.ocr.org.uk/qualifications/past-paper-finder/exambuilder/" TargetMode="External"/><Relationship Id="rId33" Type="http://schemas.openxmlformats.org/officeDocument/2006/relationships/hyperlink" Target="mailto:resources.feeback@ocr.org.uk" TargetMode="External"/><Relationship Id="rId38" Type="http://schemas.openxmlformats.org/officeDocument/2006/relationships/hyperlink" Target="http://www.ocr.org.uk/i-want-to/find-resource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oddereducation.co.uk/subjects/health-social-care/products/level-2/cambridge-national-level-1-2-health-and-social-car" TargetMode="External"/><Relationship Id="rId20" Type="http://schemas.openxmlformats.org/officeDocument/2006/relationships/hyperlink" Target="https://www.ocr.org.uk/qualifications/cambridge-nationals/health-and-social-care-level-1-2-j801-j811/assessment/" TargetMode="External"/><Relationship Id="rId29" Type="http://schemas.openxmlformats.org/officeDocument/2006/relationships/image" Target="media/image1.png"/><Relationship Id="rId41"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cr.org.uk/qualifications/cambridge-nationals/health-and-social-care-level-1-2-j801-j811/assessment/" TargetMode="External"/><Relationship Id="rId32" Type="http://schemas.openxmlformats.org/officeDocument/2006/relationships/hyperlink" Target="http://www.ocr.org.uk/i-want-to/find-resources/" TargetMode="External"/><Relationship Id="rId37" Type="http://schemas.openxmlformats.org/officeDocument/2006/relationships/hyperlink" Target="mailto:resources.feedback@ocr.org.uk?subject=I%20Liked%20the%20resource%20Cambridge%20Nationals%20Level%201/2%20Information%20Health%20and%20Social%20Care%20one%20year%20scheme%20of%20work%20" TargetMode="External"/><Relationship Id="rId40" Type="http://schemas.openxmlformats.org/officeDocument/2006/relationships/hyperlink" Target="https://www.ocr.org.uk/qualifications/expression-of-interest/"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hoddereducation.co.uk/subjects/health-social-care/products/level-2/cambridge-national-level-1-2-health-and-social-car" TargetMode="External"/><Relationship Id="rId23" Type="http://schemas.openxmlformats.org/officeDocument/2006/relationships/hyperlink" Target="https://www.ocr.org.uk/qualifications/past-paper-finder/exambuilder/" TargetMode="External"/><Relationship Id="rId28" Type="http://schemas.openxmlformats.org/officeDocument/2006/relationships/hyperlink" Target="https://www.ocr.org.uk/qualifications/past-paper-finder/exambuilder/" TargetMode="External"/><Relationship Id="rId36" Type="http://schemas.openxmlformats.org/officeDocument/2006/relationships/hyperlink" Target="mailto:resources.feedback@ocr.org.uk?subject=I%20Liked%20the%20resource%20Cambridge%20Nationals%20Level%201/2%20Information%20Health%20and%20Social%20Care%20one%20year%20scheme%20of%20work%20" TargetMode="External"/><Relationship Id="rId10" Type="http://schemas.openxmlformats.org/officeDocument/2006/relationships/footnotes" Target="footnotes.xml"/><Relationship Id="rId19" Type="http://schemas.openxmlformats.org/officeDocument/2006/relationships/hyperlink" Target="https://www.ocr.org.uk/qualifications/cambridge-nationals/health-and-social-care-level-1-2-j801-j811/assessment/" TargetMode="External"/><Relationship Id="rId31" Type="http://schemas.openxmlformats.org/officeDocument/2006/relationships/hyperlink" Target="mailto:resources.feedback@ocr.org.uk?subject=I%20Liked%20the%20resource%20Cambridge%20Nationals%20Level%201/2%20Information%20Health%20and%20Social%20Care%20one%20year%20scheme%20of%20work%20"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bc.co.uk/news/uk-england-stoke-staffordshire-21228820" TargetMode="External"/><Relationship Id="rId22" Type="http://schemas.openxmlformats.org/officeDocument/2006/relationships/hyperlink" Target="https://www.hoddereducation.co.uk/subjects/health-social-care/products/level-2/cambridge-national-level-1-2-health-and-social-car" TargetMode="External"/><Relationship Id="rId27" Type="http://schemas.openxmlformats.org/officeDocument/2006/relationships/hyperlink" Target="https://www.ocr.org.uk/qualifications/past-paper-finder/exambuilder/" TargetMode="External"/><Relationship Id="rId30" Type="http://schemas.openxmlformats.org/officeDocument/2006/relationships/hyperlink" Target="mailto:resources.feedback@ocr.org.uk?subject=I%20Liked%20the%20resource%20Cambridge%20Nationals%20Level%201/2%20Information%20Health%20and%20Social%20Care%20one%20year%20scheme%20of%20work%20" TargetMode="External"/><Relationship Id="rId35" Type="http://schemas.openxmlformats.org/officeDocument/2006/relationships/hyperlink" Target="mailto:resources.feedback@ocr.org.uk" TargetMode="External"/><Relationship Id="rId43"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3584FC2E5AB44EA497839FCECC3E08" ma:contentTypeVersion="18" ma:contentTypeDescription="Create a new document." ma:contentTypeScope="" ma:versionID="34d88bbcaab11d21215da2edfc986f97">
  <xsd:schema xmlns:xsd="http://www.w3.org/2001/XMLSchema" xmlns:xs="http://www.w3.org/2001/XMLSchema" xmlns:p="http://schemas.microsoft.com/office/2006/metadata/properties" xmlns:ns3="e829e94c-4956-4fa5-b3ef-5d2ff55f51f1" xmlns:ns4="b45e32d4-7358-42ea-943b-fe86ea08820f" targetNamespace="http://schemas.microsoft.com/office/2006/metadata/properties" ma:root="true" ma:fieldsID="ce08cae6cbd2f1a1d526cb8d8aaf1405" ns3:_="" ns4:_="">
    <xsd:import namespace="e829e94c-4956-4fa5-b3ef-5d2ff55f51f1"/>
    <xsd:import namespace="b45e32d4-7358-42ea-943b-fe86ea0882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9e94c-4956-4fa5-b3ef-5d2ff55f5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e32d4-7358-42ea-943b-fe86ea0882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6939F-0409-4393-8200-7A6D7257513D}">
  <ds:schemaRefs>
    <ds:schemaRef ds:uri="Microsoft.SharePoint.Taxonomy.ContentTypeSync"/>
  </ds:schemaRefs>
</ds:datastoreItem>
</file>

<file path=customXml/itemProps2.xml><?xml version="1.0" encoding="utf-8"?>
<ds:datastoreItem xmlns:ds="http://schemas.openxmlformats.org/officeDocument/2006/customXml" ds:itemID="{DB7DAC81-7E76-4779-8BD2-F89A23D547F7}">
  <ds:schemaRefs>
    <ds:schemaRef ds:uri="http://schemas.microsoft.com/sharepoint/v3/contenttype/forms"/>
  </ds:schemaRefs>
</ds:datastoreItem>
</file>

<file path=customXml/itemProps3.xml><?xml version="1.0" encoding="utf-8"?>
<ds:datastoreItem xmlns:ds="http://schemas.openxmlformats.org/officeDocument/2006/customXml" ds:itemID="{1560F65E-6C4E-4435-BDD8-B727DC66AA8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45e32d4-7358-42ea-943b-fe86ea08820f"/>
    <ds:schemaRef ds:uri="e829e94c-4956-4fa5-b3ef-5d2ff55f51f1"/>
    <ds:schemaRef ds:uri="http://www.w3.org/XML/1998/namespace"/>
  </ds:schemaRefs>
</ds:datastoreItem>
</file>

<file path=customXml/itemProps4.xml><?xml version="1.0" encoding="utf-8"?>
<ds:datastoreItem xmlns:ds="http://schemas.openxmlformats.org/officeDocument/2006/customXml" ds:itemID="{43F89DB6-3E08-4288-89DA-BF07FD3FA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9e94c-4956-4fa5-b3ef-5d2ff55f51f1"/>
    <ds:schemaRef ds:uri="b45e32d4-7358-42ea-943b-fe86ea088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1C2F2F-8912-4656-8766-74E60F62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Cambridge Nationals Level 1/2 Information Health and Social Care one year scheme of work</vt:lpstr>
    </vt:vector>
  </TitlesOfParts>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Nationals Level 1/2 Information Health and Social Care one year scheme of work</dc:title>
  <dc:subject/>
  <dc:creator>OCR</dc:creator>
  <cp:keywords>Cambridge Nationals Level 1/2 Information Health and Social Care one year scheme of work</cp:keywords>
  <dc:description/>
  <cp:lastModifiedBy>Georgie Green</cp:lastModifiedBy>
  <cp:revision>2</cp:revision>
  <cp:lastPrinted>2017-01-13T10:35:00Z</cp:lastPrinted>
  <dcterms:created xsi:type="dcterms:W3CDTF">2021-02-02T12:45:00Z</dcterms:created>
  <dcterms:modified xsi:type="dcterms:W3CDTF">2021-02-02T12:45:00Z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0x0101003C3584FC2E5AB44EA497839FCECC3E08</vt:lpwstr>
  </property>
</Properties>
</file>