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Look w:val="01E0" w:firstRow="1" w:lastRow="1" w:firstColumn="1" w:lastColumn="1" w:noHBand="0" w:noVBand="0"/>
      </w:tblPr>
      <w:tblGrid>
        <w:gridCol w:w="2519"/>
        <w:gridCol w:w="1627"/>
        <w:gridCol w:w="1050"/>
        <w:gridCol w:w="6460"/>
        <w:gridCol w:w="1326"/>
        <w:gridCol w:w="2370"/>
      </w:tblGrid>
      <w:tr w:rsidR="005F25F9" w:rsidRPr="00D87379" w14:paraId="7984F86B" w14:textId="77777777" w:rsidTr="00C844C6">
        <w:tc>
          <w:tcPr>
            <w:tcW w:w="1692" w:type="pct"/>
            <w:gridSpan w:val="3"/>
            <w:tcBorders>
              <w:top w:val="nil"/>
              <w:left w:val="nil"/>
              <w:bottom w:val="nil"/>
              <w:right w:val="nil"/>
            </w:tcBorders>
          </w:tcPr>
          <w:p w14:paraId="7C4F7AB7" w14:textId="77777777" w:rsidR="005F25F9" w:rsidRPr="00C844C6" w:rsidRDefault="0019360C">
            <w:pPr>
              <w:pStyle w:val="TableText"/>
              <w:rPr>
                <w:sz w:val="20"/>
              </w:rPr>
            </w:pPr>
            <w:r>
              <w:rPr>
                <w:noProof/>
              </w:rPr>
              <w:pict w14:anchorId="2A0D7E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OCR_NEW_FLAT_black" style="position:absolute;margin-left:5.8pt;margin-top:.4pt;width:139.45pt;height:54.95pt;z-index:-251658752;visibility:visible;mso-position-horizontal-relative:page;mso-position-vertical-relative:page">
                  <v:imagedata r:id="rId7" o:title="OCR_NEW_FLAT_black"/>
                  <w10:wrap anchorx="page" anchory="page"/>
                </v:shape>
              </w:pict>
            </w:r>
          </w:p>
        </w:tc>
        <w:tc>
          <w:tcPr>
            <w:tcW w:w="3308" w:type="pct"/>
            <w:gridSpan w:val="3"/>
            <w:tcBorders>
              <w:top w:val="nil"/>
              <w:left w:val="nil"/>
              <w:bottom w:val="nil"/>
              <w:right w:val="nil"/>
            </w:tcBorders>
            <w:vAlign w:val="center"/>
          </w:tcPr>
          <w:p w14:paraId="1023C4C1" w14:textId="77777777" w:rsidR="005F25F9" w:rsidRPr="00C844C6" w:rsidRDefault="005F25F9" w:rsidP="00C844C6">
            <w:pPr>
              <w:pStyle w:val="TableText"/>
              <w:jc w:val="right"/>
              <w:rPr>
                <w:b/>
                <w:sz w:val="40"/>
                <w:szCs w:val="40"/>
              </w:rPr>
            </w:pPr>
            <w:r w:rsidRPr="00C844C6">
              <w:rPr>
                <w:b/>
                <w:sz w:val="40"/>
                <w:szCs w:val="40"/>
              </w:rPr>
              <w:t>Evidence Record Sheet</w:t>
            </w:r>
          </w:p>
          <w:p w14:paraId="473FE6C5" w14:textId="11BD4810" w:rsidR="005F25F9" w:rsidRPr="00C844C6" w:rsidRDefault="007B0462" w:rsidP="00C844C6">
            <w:pPr>
              <w:pStyle w:val="Unit"/>
              <w:tabs>
                <w:tab w:val="clear" w:pos="1985"/>
              </w:tabs>
              <w:spacing w:after="0"/>
              <w:ind w:left="0" w:firstLine="0"/>
              <w:jc w:val="right"/>
              <w:rPr>
                <w:caps w:val="0"/>
                <w:szCs w:val="32"/>
              </w:rPr>
            </w:pPr>
            <w:r w:rsidRPr="00C844C6">
              <w:rPr>
                <w:caps w:val="0"/>
              </w:rPr>
              <w:t xml:space="preserve">OCR Level </w:t>
            </w:r>
            <w:r>
              <w:rPr>
                <w:caps w:val="0"/>
              </w:rPr>
              <w:t>6 Diploma in Career Guidance and Development</w:t>
            </w:r>
          </w:p>
        </w:tc>
      </w:tr>
      <w:tr w:rsidR="005F25F9" w:rsidRPr="00532925" w14:paraId="5D7F8988" w14:textId="77777777" w:rsidTr="00C844C6">
        <w:trPr>
          <w:trHeight w:val="109"/>
        </w:trPr>
        <w:tc>
          <w:tcPr>
            <w:tcW w:w="5000" w:type="pct"/>
            <w:gridSpan w:val="6"/>
            <w:tcBorders>
              <w:top w:val="nil"/>
              <w:left w:val="nil"/>
              <w:bottom w:val="nil"/>
              <w:right w:val="nil"/>
            </w:tcBorders>
          </w:tcPr>
          <w:p w14:paraId="7D3B0D70" w14:textId="77777777" w:rsidR="005F25F9" w:rsidRPr="00C844C6" w:rsidRDefault="005F25F9" w:rsidP="00A33476">
            <w:pPr>
              <w:pStyle w:val="TableText"/>
              <w:rPr>
                <w:b/>
                <w:sz w:val="16"/>
                <w:szCs w:val="16"/>
              </w:rPr>
            </w:pPr>
          </w:p>
        </w:tc>
      </w:tr>
      <w:tr w:rsidR="005F25F9" w:rsidRPr="00532925" w14:paraId="44BF43A1" w14:textId="77777777" w:rsidTr="00BD42E4">
        <w:tc>
          <w:tcPr>
            <w:tcW w:w="820" w:type="pct"/>
            <w:tcBorders>
              <w:top w:val="nil"/>
              <w:left w:val="nil"/>
              <w:bottom w:val="nil"/>
              <w:right w:val="nil"/>
            </w:tcBorders>
          </w:tcPr>
          <w:p w14:paraId="00CC0C63" w14:textId="77777777" w:rsidR="005F25F9" w:rsidRPr="00C844C6" w:rsidRDefault="005F25F9" w:rsidP="008C20AE">
            <w:pPr>
              <w:pStyle w:val="TableText"/>
              <w:tabs>
                <w:tab w:val="left" w:pos="2410"/>
              </w:tabs>
              <w:rPr>
                <w:b/>
                <w:sz w:val="20"/>
              </w:rPr>
            </w:pPr>
            <w:r w:rsidRPr="00C844C6">
              <w:rPr>
                <w:b/>
                <w:sz w:val="20"/>
              </w:rPr>
              <w:t xml:space="preserve">Unit Title: </w:t>
            </w:r>
          </w:p>
        </w:tc>
        <w:tc>
          <w:tcPr>
            <w:tcW w:w="4180" w:type="pct"/>
            <w:gridSpan w:val="5"/>
            <w:tcBorders>
              <w:top w:val="nil"/>
              <w:left w:val="nil"/>
              <w:bottom w:val="nil"/>
              <w:right w:val="nil"/>
            </w:tcBorders>
          </w:tcPr>
          <w:p w14:paraId="2F03ED9C" w14:textId="01822E60" w:rsidR="005F25F9" w:rsidRPr="00C844C6" w:rsidRDefault="00AD6770" w:rsidP="008C20AE">
            <w:pPr>
              <w:autoSpaceDE w:val="0"/>
              <w:autoSpaceDN w:val="0"/>
              <w:adjustRightInd w:val="0"/>
              <w:spacing w:before="40" w:after="40"/>
              <w:rPr>
                <w:rFonts w:cs="Arial"/>
                <w:b/>
                <w:sz w:val="20"/>
                <w:szCs w:val="22"/>
                <w:lang w:eastAsia="en-GB"/>
              </w:rPr>
            </w:pPr>
            <w:r w:rsidRPr="00AD6770">
              <w:rPr>
                <w:rFonts w:cs="Arial"/>
                <w:b/>
                <w:bCs/>
                <w:sz w:val="20"/>
                <w:szCs w:val="22"/>
                <w:lang w:eastAsia="en-GB"/>
              </w:rPr>
              <w:t>Use the expertise of employers and other organisations in the delivery of career learning/development activities</w:t>
            </w:r>
          </w:p>
        </w:tc>
      </w:tr>
      <w:tr w:rsidR="005F25F9" w:rsidRPr="00D87379" w14:paraId="0425D875" w14:textId="77777777" w:rsidTr="00BD4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0" w:type="pct"/>
            <w:tcBorders>
              <w:top w:val="nil"/>
              <w:left w:val="nil"/>
              <w:bottom w:val="nil"/>
              <w:right w:val="nil"/>
            </w:tcBorders>
          </w:tcPr>
          <w:p w14:paraId="7892412D" w14:textId="77777777" w:rsidR="005F25F9" w:rsidRPr="00C844C6" w:rsidRDefault="005F25F9" w:rsidP="008C20AE">
            <w:pPr>
              <w:pStyle w:val="TableText"/>
              <w:tabs>
                <w:tab w:val="left" w:pos="2410"/>
              </w:tabs>
              <w:rPr>
                <w:b/>
                <w:sz w:val="20"/>
              </w:rPr>
            </w:pPr>
            <w:r w:rsidRPr="00C844C6">
              <w:rPr>
                <w:b/>
                <w:sz w:val="20"/>
              </w:rPr>
              <w:t>OCR unit number:</w:t>
            </w:r>
          </w:p>
        </w:tc>
        <w:tc>
          <w:tcPr>
            <w:tcW w:w="4180" w:type="pct"/>
            <w:gridSpan w:val="5"/>
            <w:tcBorders>
              <w:top w:val="nil"/>
              <w:left w:val="nil"/>
              <w:bottom w:val="nil"/>
              <w:right w:val="nil"/>
            </w:tcBorders>
          </w:tcPr>
          <w:p w14:paraId="1DDB6106" w14:textId="562A1DB9" w:rsidR="005F25F9" w:rsidRPr="00C844C6" w:rsidRDefault="00517E61" w:rsidP="008C20AE">
            <w:pPr>
              <w:pStyle w:val="TableText"/>
              <w:tabs>
                <w:tab w:val="left" w:pos="2410"/>
              </w:tabs>
              <w:rPr>
                <w:b/>
                <w:sz w:val="20"/>
                <w:szCs w:val="22"/>
              </w:rPr>
            </w:pPr>
            <w:r>
              <w:rPr>
                <w:b/>
                <w:sz w:val="20"/>
                <w:szCs w:val="22"/>
              </w:rPr>
              <w:t xml:space="preserve">Unit </w:t>
            </w:r>
            <w:r w:rsidR="00AD6770">
              <w:rPr>
                <w:b/>
                <w:sz w:val="20"/>
                <w:szCs w:val="22"/>
              </w:rPr>
              <w:t>25</w:t>
            </w:r>
          </w:p>
        </w:tc>
      </w:tr>
      <w:tr w:rsidR="005F25F9" w:rsidRPr="00D87379" w14:paraId="163D31C0" w14:textId="77777777" w:rsidTr="00BD42E4">
        <w:tc>
          <w:tcPr>
            <w:tcW w:w="820" w:type="pct"/>
            <w:tcBorders>
              <w:top w:val="nil"/>
              <w:left w:val="nil"/>
              <w:bottom w:val="nil"/>
              <w:right w:val="nil"/>
            </w:tcBorders>
          </w:tcPr>
          <w:p w14:paraId="3AEDB99A" w14:textId="77777777" w:rsidR="005F25F9" w:rsidRPr="00C844C6" w:rsidRDefault="005F25F9" w:rsidP="008C20AE">
            <w:pPr>
              <w:pStyle w:val="TableText"/>
              <w:tabs>
                <w:tab w:val="left" w:pos="2410"/>
              </w:tabs>
              <w:rPr>
                <w:sz w:val="20"/>
              </w:rPr>
            </w:pPr>
          </w:p>
        </w:tc>
        <w:tc>
          <w:tcPr>
            <w:tcW w:w="4180" w:type="pct"/>
            <w:gridSpan w:val="5"/>
            <w:tcBorders>
              <w:top w:val="nil"/>
              <w:left w:val="nil"/>
              <w:bottom w:val="nil"/>
              <w:right w:val="nil"/>
            </w:tcBorders>
          </w:tcPr>
          <w:p w14:paraId="4CF60C28" w14:textId="77777777" w:rsidR="005F25F9" w:rsidRPr="00C844C6" w:rsidRDefault="005F25F9" w:rsidP="008C20AE">
            <w:pPr>
              <w:pStyle w:val="TableText"/>
              <w:tabs>
                <w:tab w:val="left" w:pos="2410"/>
              </w:tabs>
              <w:rPr>
                <w:sz w:val="20"/>
                <w:szCs w:val="22"/>
              </w:rPr>
            </w:pPr>
          </w:p>
        </w:tc>
      </w:tr>
      <w:tr w:rsidR="005F25F9" w:rsidRPr="00D87379" w14:paraId="23C0D758" w14:textId="77777777" w:rsidTr="00C844C6">
        <w:tc>
          <w:tcPr>
            <w:tcW w:w="820" w:type="pct"/>
            <w:tcBorders>
              <w:top w:val="nil"/>
              <w:left w:val="nil"/>
              <w:bottom w:val="nil"/>
              <w:right w:val="nil"/>
            </w:tcBorders>
          </w:tcPr>
          <w:p w14:paraId="44AA56B6" w14:textId="42C4D60D" w:rsidR="005F25F9" w:rsidRPr="00C844C6" w:rsidRDefault="00FE2CF8" w:rsidP="008C20AE">
            <w:pPr>
              <w:pStyle w:val="TableText"/>
              <w:tabs>
                <w:tab w:val="left" w:pos="2410"/>
              </w:tabs>
              <w:rPr>
                <w:b/>
                <w:sz w:val="20"/>
              </w:rPr>
            </w:pPr>
            <w:r>
              <w:rPr>
                <w:b/>
                <w:sz w:val="20"/>
              </w:rPr>
              <w:t>Learner</w:t>
            </w:r>
            <w:r w:rsidR="005F25F9" w:rsidRPr="00C844C6">
              <w:rPr>
                <w:b/>
                <w:sz w:val="20"/>
              </w:rPr>
              <w:t xml:space="preserve"> Name:</w:t>
            </w:r>
          </w:p>
        </w:tc>
        <w:tc>
          <w:tcPr>
            <w:tcW w:w="4180" w:type="pct"/>
            <w:gridSpan w:val="5"/>
            <w:tcBorders>
              <w:top w:val="nil"/>
              <w:left w:val="nil"/>
              <w:bottom w:val="nil"/>
              <w:right w:val="nil"/>
            </w:tcBorders>
          </w:tcPr>
          <w:p w14:paraId="55CD544A" w14:textId="77777777" w:rsidR="005F25F9" w:rsidRPr="00C844C6" w:rsidRDefault="005F25F9" w:rsidP="008C20AE">
            <w:pPr>
              <w:pStyle w:val="TableText"/>
              <w:tabs>
                <w:tab w:val="left" w:pos="2410"/>
              </w:tabs>
              <w:rPr>
                <w:b/>
                <w:sz w:val="20"/>
                <w:szCs w:val="22"/>
              </w:rPr>
            </w:pPr>
          </w:p>
          <w:p w14:paraId="4127825C" w14:textId="77777777" w:rsidR="005F25F9" w:rsidRPr="00C844C6" w:rsidRDefault="005F25F9" w:rsidP="008C20AE">
            <w:pPr>
              <w:pStyle w:val="TableText"/>
              <w:tabs>
                <w:tab w:val="left" w:pos="2410"/>
              </w:tabs>
              <w:rPr>
                <w:b/>
                <w:sz w:val="20"/>
                <w:szCs w:val="22"/>
              </w:rPr>
            </w:pPr>
          </w:p>
        </w:tc>
      </w:tr>
      <w:tr w:rsidR="005F25F9" w:rsidRPr="00D87379" w14:paraId="27DF101E" w14:textId="77777777" w:rsidTr="00C844C6">
        <w:tc>
          <w:tcPr>
            <w:tcW w:w="5000" w:type="pct"/>
            <w:gridSpan w:val="6"/>
            <w:tcBorders>
              <w:top w:val="nil"/>
              <w:left w:val="nil"/>
              <w:bottom w:val="nil"/>
              <w:right w:val="nil"/>
            </w:tcBorders>
          </w:tcPr>
          <w:p w14:paraId="38120F3B" w14:textId="77777777" w:rsidR="005F25F9" w:rsidRPr="00C844C6" w:rsidRDefault="005F25F9" w:rsidP="00C844C6">
            <w:pPr>
              <w:pStyle w:val="TableText"/>
              <w:tabs>
                <w:tab w:val="left" w:pos="2410"/>
              </w:tabs>
              <w:rPr>
                <w:sz w:val="20"/>
                <w:szCs w:val="22"/>
              </w:rPr>
            </w:pPr>
            <w:r w:rsidRPr="00C844C6">
              <w:rPr>
                <w:sz w:val="20"/>
                <w:szCs w:val="22"/>
              </w:rPr>
              <w:t>I confirm that the evidence provided is a result of my own work.</w:t>
            </w:r>
          </w:p>
        </w:tc>
      </w:tr>
      <w:tr w:rsidR="005F25F9" w:rsidRPr="00D87379" w14:paraId="7FB683D8" w14:textId="77777777" w:rsidTr="00C844C6">
        <w:tc>
          <w:tcPr>
            <w:tcW w:w="1350" w:type="pct"/>
            <w:gridSpan w:val="2"/>
            <w:tcBorders>
              <w:top w:val="nil"/>
              <w:left w:val="nil"/>
              <w:bottom w:val="nil"/>
              <w:right w:val="nil"/>
            </w:tcBorders>
          </w:tcPr>
          <w:p w14:paraId="337A25E4" w14:textId="2719B337" w:rsidR="005F25F9" w:rsidRPr="00C844C6" w:rsidRDefault="005F25F9" w:rsidP="00C844C6">
            <w:pPr>
              <w:pStyle w:val="TableText"/>
              <w:tabs>
                <w:tab w:val="left" w:pos="2410"/>
              </w:tabs>
              <w:rPr>
                <w:b/>
                <w:sz w:val="20"/>
              </w:rPr>
            </w:pPr>
            <w:r w:rsidRPr="00C844C6">
              <w:rPr>
                <w:b/>
                <w:sz w:val="20"/>
              </w:rPr>
              <w:t xml:space="preserve">Signature of </w:t>
            </w:r>
            <w:r w:rsidR="00FE2CF8">
              <w:rPr>
                <w:b/>
                <w:sz w:val="20"/>
              </w:rPr>
              <w:t>learner</w:t>
            </w:r>
            <w:r w:rsidRPr="00C844C6">
              <w:rPr>
                <w:b/>
                <w:sz w:val="20"/>
              </w:rPr>
              <w:t>:</w:t>
            </w:r>
          </w:p>
        </w:tc>
        <w:tc>
          <w:tcPr>
            <w:tcW w:w="2446" w:type="pct"/>
            <w:gridSpan w:val="2"/>
            <w:tcBorders>
              <w:top w:val="nil"/>
              <w:left w:val="nil"/>
              <w:bottom w:val="single" w:sz="4" w:space="0" w:color="auto"/>
              <w:right w:val="nil"/>
            </w:tcBorders>
          </w:tcPr>
          <w:p w14:paraId="700C713E" w14:textId="77777777" w:rsidR="005F25F9" w:rsidRPr="00C844C6" w:rsidRDefault="005F25F9" w:rsidP="00C844C6">
            <w:pPr>
              <w:pStyle w:val="TableText"/>
              <w:tabs>
                <w:tab w:val="left" w:pos="2410"/>
              </w:tabs>
              <w:rPr>
                <w:sz w:val="20"/>
                <w:szCs w:val="22"/>
              </w:rPr>
            </w:pPr>
          </w:p>
        </w:tc>
        <w:tc>
          <w:tcPr>
            <w:tcW w:w="432" w:type="pct"/>
            <w:tcBorders>
              <w:top w:val="nil"/>
              <w:left w:val="nil"/>
              <w:bottom w:val="nil"/>
              <w:right w:val="nil"/>
            </w:tcBorders>
          </w:tcPr>
          <w:p w14:paraId="28615A6D" w14:textId="77777777" w:rsidR="005F25F9" w:rsidRPr="00C844C6" w:rsidRDefault="005F25F9" w:rsidP="00C844C6">
            <w:pPr>
              <w:pStyle w:val="TableText"/>
              <w:tabs>
                <w:tab w:val="left" w:pos="2410"/>
              </w:tabs>
              <w:rPr>
                <w:b/>
                <w:sz w:val="20"/>
                <w:szCs w:val="22"/>
              </w:rPr>
            </w:pPr>
            <w:r w:rsidRPr="00C844C6">
              <w:rPr>
                <w:b/>
                <w:sz w:val="20"/>
                <w:szCs w:val="22"/>
              </w:rPr>
              <w:t>Date:</w:t>
            </w:r>
          </w:p>
        </w:tc>
        <w:tc>
          <w:tcPr>
            <w:tcW w:w="772" w:type="pct"/>
            <w:tcBorders>
              <w:top w:val="nil"/>
              <w:left w:val="nil"/>
              <w:bottom w:val="single" w:sz="4" w:space="0" w:color="auto"/>
              <w:right w:val="nil"/>
            </w:tcBorders>
          </w:tcPr>
          <w:p w14:paraId="39D6C7A9" w14:textId="77777777" w:rsidR="005F25F9" w:rsidRPr="00C844C6" w:rsidRDefault="005F25F9" w:rsidP="00C844C6">
            <w:pPr>
              <w:pStyle w:val="TableText"/>
              <w:tabs>
                <w:tab w:val="left" w:pos="2410"/>
              </w:tabs>
              <w:rPr>
                <w:sz w:val="20"/>
                <w:szCs w:val="22"/>
              </w:rPr>
            </w:pPr>
          </w:p>
        </w:tc>
      </w:tr>
    </w:tbl>
    <w:p w14:paraId="17ECF36D" w14:textId="77777777" w:rsidR="005F25F9" w:rsidRDefault="005F25F9">
      <w:pPr>
        <w:rPr>
          <w:b/>
          <w:sz w:val="16"/>
          <w:szCs w:val="16"/>
        </w:rPr>
      </w:pPr>
    </w:p>
    <w:p w14:paraId="78435D1C" w14:textId="77777777" w:rsidR="005F25F9" w:rsidRPr="004238A4" w:rsidRDefault="005F25F9">
      <w:pPr>
        <w:rPr>
          <w:b/>
          <w:sz w:val="16"/>
          <w:szCs w:val="16"/>
        </w:rPr>
      </w:pPr>
    </w:p>
    <w:tbl>
      <w:tblPr>
        <w:tblW w:w="5000" w:type="pct"/>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Look w:val="01E0" w:firstRow="1" w:lastRow="1" w:firstColumn="1" w:lastColumn="1" w:noHBand="0" w:noVBand="0"/>
      </w:tblPr>
      <w:tblGrid>
        <w:gridCol w:w="4114"/>
        <w:gridCol w:w="7335"/>
        <w:gridCol w:w="1950"/>
        <w:gridCol w:w="1953"/>
      </w:tblGrid>
      <w:tr w:rsidR="005F25F9" w:rsidRPr="00D87379" w14:paraId="17E68451" w14:textId="77777777" w:rsidTr="0019360C">
        <w:trPr>
          <w:tblHeader/>
        </w:trPr>
        <w:tc>
          <w:tcPr>
            <w:tcW w:w="1340" w:type="pct"/>
            <w:tcBorders>
              <w:top w:val="single" w:sz="4" w:space="0" w:color="auto"/>
              <w:left w:val="single" w:sz="4" w:space="0" w:color="auto"/>
              <w:bottom w:val="single" w:sz="4" w:space="0" w:color="auto"/>
              <w:right w:val="single" w:sz="4" w:space="0" w:color="auto"/>
            </w:tcBorders>
            <w:vAlign w:val="center"/>
          </w:tcPr>
          <w:p w14:paraId="4B57E412" w14:textId="77777777" w:rsidR="005F25F9" w:rsidRPr="00C844C6" w:rsidRDefault="005F25F9" w:rsidP="00C844C6">
            <w:pPr>
              <w:pStyle w:val="TableText"/>
              <w:tabs>
                <w:tab w:val="left" w:pos="2410"/>
              </w:tabs>
              <w:rPr>
                <w:sz w:val="20"/>
              </w:rPr>
            </w:pPr>
            <w:r w:rsidRPr="00C844C6">
              <w:rPr>
                <w:b/>
                <w:sz w:val="20"/>
              </w:rPr>
              <w:t>Learning Outcomes</w:t>
            </w:r>
          </w:p>
        </w:tc>
        <w:tc>
          <w:tcPr>
            <w:tcW w:w="2389" w:type="pct"/>
            <w:tcBorders>
              <w:top w:val="single" w:sz="4" w:space="0" w:color="auto"/>
              <w:left w:val="single" w:sz="4" w:space="0" w:color="auto"/>
              <w:bottom w:val="single" w:sz="4" w:space="0" w:color="auto"/>
              <w:right w:val="single" w:sz="4" w:space="0" w:color="auto"/>
            </w:tcBorders>
            <w:vAlign w:val="center"/>
          </w:tcPr>
          <w:p w14:paraId="05D56BC5" w14:textId="77777777" w:rsidR="005F25F9" w:rsidRPr="00C844C6" w:rsidRDefault="005F25F9" w:rsidP="00C844C6">
            <w:pPr>
              <w:pStyle w:val="TableText"/>
              <w:tabs>
                <w:tab w:val="left" w:pos="2410"/>
              </w:tabs>
              <w:rPr>
                <w:sz w:val="20"/>
              </w:rPr>
            </w:pPr>
            <w:r w:rsidRPr="00C844C6">
              <w:rPr>
                <w:b/>
                <w:sz w:val="20"/>
              </w:rPr>
              <w:t>Assessment Criteria</w:t>
            </w:r>
          </w:p>
        </w:tc>
        <w:tc>
          <w:tcPr>
            <w:tcW w:w="635" w:type="pct"/>
            <w:tcBorders>
              <w:top w:val="single" w:sz="4" w:space="0" w:color="auto"/>
              <w:left w:val="single" w:sz="4" w:space="0" w:color="auto"/>
              <w:bottom w:val="single" w:sz="4" w:space="0" w:color="auto"/>
              <w:right w:val="single" w:sz="4" w:space="0" w:color="auto"/>
            </w:tcBorders>
          </w:tcPr>
          <w:p w14:paraId="67942740" w14:textId="77777777" w:rsidR="005F25F9" w:rsidRPr="00C844C6" w:rsidRDefault="005F25F9" w:rsidP="00C844C6">
            <w:pPr>
              <w:pStyle w:val="TableText"/>
              <w:tabs>
                <w:tab w:val="left" w:pos="2410"/>
              </w:tabs>
              <w:rPr>
                <w:b/>
                <w:sz w:val="20"/>
              </w:rPr>
            </w:pPr>
            <w:r w:rsidRPr="00C844C6">
              <w:rPr>
                <w:b/>
                <w:sz w:val="20"/>
              </w:rPr>
              <w:t>Evidence Reference</w:t>
            </w:r>
          </w:p>
        </w:tc>
        <w:tc>
          <w:tcPr>
            <w:tcW w:w="636" w:type="pct"/>
            <w:tcBorders>
              <w:top w:val="single" w:sz="4" w:space="0" w:color="auto"/>
              <w:left w:val="single" w:sz="4" w:space="0" w:color="auto"/>
              <w:bottom w:val="single" w:sz="4" w:space="0" w:color="auto"/>
              <w:right w:val="single" w:sz="4" w:space="0" w:color="auto"/>
            </w:tcBorders>
          </w:tcPr>
          <w:p w14:paraId="39B2B56A" w14:textId="77777777" w:rsidR="005F25F9" w:rsidRPr="00C844C6" w:rsidRDefault="005F25F9" w:rsidP="00C844C6">
            <w:pPr>
              <w:pStyle w:val="TableText"/>
              <w:tabs>
                <w:tab w:val="left" w:pos="2410"/>
              </w:tabs>
              <w:rPr>
                <w:b/>
                <w:sz w:val="20"/>
              </w:rPr>
            </w:pPr>
            <w:r w:rsidRPr="00C844C6">
              <w:rPr>
                <w:b/>
                <w:sz w:val="20"/>
              </w:rPr>
              <w:t>Assessment Method*</w:t>
            </w:r>
          </w:p>
        </w:tc>
      </w:tr>
      <w:tr w:rsidR="00A57F0B" w:rsidRPr="0019360C" w14:paraId="1FC63FCB" w14:textId="77777777" w:rsidTr="0019360C">
        <w:trPr>
          <w:trHeight w:val="2322"/>
        </w:trPr>
        <w:tc>
          <w:tcPr>
            <w:tcW w:w="1340" w:type="pct"/>
            <w:tcBorders>
              <w:top w:val="single" w:sz="4" w:space="0" w:color="auto"/>
              <w:left w:val="single" w:sz="4" w:space="0" w:color="auto"/>
              <w:bottom w:val="single" w:sz="4" w:space="0" w:color="auto"/>
              <w:right w:val="single" w:sz="4" w:space="0" w:color="auto"/>
            </w:tcBorders>
          </w:tcPr>
          <w:p w14:paraId="016EE4FB" w14:textId="3D093906" w:rsidR="00A57F0B" w:rsidRPr="0019360C" w:rsidRDefault="00A57F0B" w:rsidP="007701B9">
            <w:pPr>
              <w:pStyle w:val="TableListNumber"/>
              <w:numPr>
                <w:ilvl w:val="0"/>
                <w:numId w:val="0"/>
              </w:numPr>
              <w:ind w:left="284" w:hanging="284"/>
              <w:rPr>
                <w:rFonts w:cs="Arial"/>
              </w:rPr>
            </w:pPr>
            <w:r w:rsidRPr="0019360C">
              <w:rPr>
                <w:rFonts w:cs="Arial"/>
              </w:rPr>
              <w:t>1.</w:t>
            </w:r>
            <w:r w:rsidR="007701B9" w:rsidRPr="0019360C">
              <w:rPr>
                <w:rFonts w:cs="Arial"/>
              </w:rPr>
              <w:t xml:space="preserve"> </w:t>
            </w:r>
            <w:r w:rsidR="007701B9" w:rsidRPr="0019360C">
              <w:rPr>
                <w:rFonts w:cs="Arial"/>
              </w:rPr>
              <w:tab/>
            </w:r>
            <w:r w:rsidR="00AD6770" w:rsidRPr="0019360C">
              <w:rPr>
                <w:rFonts w:cs="Arial"/>
              </w:rPr>
              <w:t>Understand the career learning and career development needs of clients and how expertise from employers and organisations can contribute to meeting these needs</w:t>
            </w:r>
          </w:p>
        </w:tc>
        <w:tc>
          <w:tcPr>
            <w:tcW w:w="2389" w:type="pct"/>
            <w:tcBorders>
              <w:top w:val="single" w:sz="4" w:space="0" w:color="auto"/>
              <w:left w:val="single" w:sz="4" w:space="0" w:color="auto"/>
              <w:bottom w:val="single" w:sz="4" w:space="0" w:color="auto"/>
              <w:right w:val="single" w:sz="4" w:space="0" w:color="auto"/>
            </w:tcBorders>
          </w:tcPr>
          <w:p w14:paraId="3A2583E7" w14:textId="77777777" w:rsidR="00AD6770" w:rsidRPr="0019360C" w:rsidRDefault="00AD6770" w:rsidP="0019360C">
            <w:pPr>
              <w:pStyle w:val="text"/>
              <w:numPr>
                <w:ilvl w:val="0"/>
                <w:numId w:val="0"/>
              </w:numPr>
              <w:tabs>
                <w:tab w:val="left" w:pos="420"/>
              </w:tabs>
              <w:spacing w:before="120" w:after="0"/>
              <w:ind w:left="420" w:hanging="420"/>
              <w:rPr>
                <w:rFonts w:cs="Arial"/>
                <w:sz w:val="20"/>
              </w:rPr>
            </w:pPr>
            <w:r w:rsidRPr="0019360C">
              <w:rPr>
                <w:rFonts w:cs="Arial"/>
                <w:sz w:val="20"/>
              </w:rPr>
              <w:t>1.1</w:t>
            </w:r>
            <w:r w:rsidRPr="0019360C">
              <w:rPr>
                <w:rFonts w:cs="Arial"/>
                <w:sz w:val="20"/>
              </w:rPr>
              <w:tab/>
              <w:t>critically analyse a range of research that supports the involvement of employers and other organisations in career learning and career development activities</w:t>
            </w:r>
          </w:p>
          <w:p w14:paraId="4C420205" w14:textId="77777777" w:rsidR="00AD6770" w:rsidRPr="0019360C" w:rsidRDefault="00AD6770" w:rsidP="0019360C">
            <w:pPr>
              <w:pStyle w:val="text"/>
              <w:numPr>
                <w:ilvl w:val="0"/>
                <w:numId w:val="0"/>
              </w:numPr>
              <w:tabs>
                <w:tab w:val="left" w:pos="420"/>
              </w:tabs>
              <w:spacing w:before="120" w:after="0"/>
              <w:ind w:left="420" w:hanging="420"/>
              <w:rPr>
                <w:rFonts w:cs="Arial"/>
                <w:sz w:val="20"/>
              </w:rPr>
            </w:pPr>
            <w:r w:rsidRPr="0019360C">
              <w:rPr>
                <w:rFonts w:cs="Arial"/>
                <w:sz w:val="20"/>
              </w:rPr>
              <w:t>1.2</w:t>
            </w:r>
            <w:r w:rsidRPr="0019360C">
              <w:rPr>
                <w:rFonts w:cs="Arial"/>
                <w:sz w:val="20"/>
              </w:rPr>
              <w:tab/>
              <w:t>describe how to analyse the needs of clients for involvement from employers and other organisations in career learning and career development activities</w:t>
            </w:r>
          </w:p>
          <w:p w14:paraId="282CE2A2" w14:textId="1B545023" w:rsidR="00A57F0B" w:rsidRPr="0019360C" w:rsidRDefault="00AD6770" w:rsidP="0019360C">
            <w:pPr>
              <w:pStyle w:val="text"/>
              <w:numPr>
                <w:ilvl w:val="0"/>
                <w:numId w:val="0"/>
              </w:numPr>
              <w:tabs>
                <w:tab w:val="left" w:pos="420"/>
                <w:tab w:val="left" w:pos="3120"/>
              </w:tabs>
              <w:spacing w:before="120" w:after="0"/>
              <w:ind w:left="420" w:hanging="420"/>
              <w:rPr>
                <w:rFonts w:cs="Arial"/>
                <w:sz w:val="20"/>
              </w:rPr>
            </w:pPr>
            <w:r w:rsidRPr="0019360C">
              <w:rPr>
                <w:rFonts w:cs="Arial"/>
                <w:sz w:val="20"/>
              </w:rPr>
              <w:t>1.3</w:t>
            </w:r>
            <w:r w:rsidRPr="0019360C">
              <w:rPr>
                <w:rFonts w:cs="Arial"/>
                <w:sz w:val="20"/>
              </w:rPr>
              <w:tab/>
              <w:t>evaluate the types of expertise that employers and other organisations can provide, their reasons for doing this and the benefits this can bring to clients</w:t>
            </w:r>
          </w:p>
        </w:tc>
        <w:tc>
          <w:tcPr>
            <w:tcW w:w="635" w:type="pct"/>
            <w:tcBorders>
              <w:top w:val="single" w:sz="4" w:space="0" w:color="auto"/>
              <w:left w:val="single" w:sz="4" w:space="0" w:color="auto"/>
              <w:bottom w:val="single" w:sz="4" w:space="0" w:color="auto"/>
              <w:right w:val="single" w:sz="4" w:space="0" w:color="auto"/>
            </w:tcBorders>
          </w:tcPr>
          <w:p w14:paraId="5CFF257C" w14:textId="77777777" w:rsidR="00A57F0B" w:rsidRPr="0019360C" w:rsidRDefault="00A57F0B" w:rsidP="00C844C6">
            <w:pPr>
              <w:pStyle w:val="TableText"/>
              <w:tabs>
                <w:tab w:val="left" w:pos="284"/>
                <w:tab w:val="left" w:pos="2410"/>
              </w:tabs>
              <w:rPr>
                <w:rFonts w:cs="Arial"/>
                <w:b/>
                <w:sz w:val="20"/>
              </w:rPr>
            </w:pPr>
          </w:p>
        </w:tc>
        <w:tc>
          <w:tcPr>
            <w:tcW w:w="636" w:type="pct"/>
            <w:tcBorders>
              <w:top w:val="single" w:sz="4" w:space="0" w:color="auto"/>
              <w:left w:val="single" w:sz="4" w:space="0" w:color="auto"/>
              <w:bottom w:val="single" w:sz="4" w:space="0" w:color="auto"/>
              <w:right w:val="single" w:sz="4" w:space="0" w:color="auto"/>
            </w:tcBorders>
          </w:tcPr>
          <w:p w14:paraId="434DEE92" w14:textId="77777777" w:rsidR="00A57F0B" w:rsidRPr="0019360C" w:rsidRDefault="00A57F0B" w:rsidP="00C844C6">
            <w:pPr>
              <w:pStyle w:val="TableText"/>
              <w:tabs>
                <w:tab w:val="left" w:pos="284"/>
                <w:tab w:val="left" w:pos="2410"/>
              </w:tabs>
              <w:rPr>
                <w:rFonts w:cs="Arial"/>
                <w:b/>
                <w:sz w:val="20"/>
              </w:rPr>
            </w:pPr>
          </w:p>
        </w:tc>
      </w:tr>
      <w:tr w:rsidR="00A57F0B" w:rsidRPr="0019360C" w14:paraId="70F70A8F" w14:textId="77777777" w:rsidTr="00AD6770">
        <w:trPr>
          <w:trHeight w:val="2408"/>
        </w:trPr>
        <w:tc>
          <w:tcPr>
            <w:tcW w:w="1340" w:type="pct"/>
            <w:tcBorders>
              <w:top w:val="single" w:sz="4" w:space="0" w:color="auto"/>
              <w:left w:val="single" w:sz="4" w:space="0" w:color="auto"/>
              <w:bottom w:val="single" w:sz="4" w:space="0" w:color="auto"/>
              <w:right w:val="single" w:sz="4" w:space="0" w:color="auto"/>
            </w:tcBorders>
          </w:tcPr>
          <w:p w14:paraId="1389FFAD" w14:textId="3191E180" w:rsidR="00A57F0B" w:rsidRPr="0019360C" w:rsidRDefault="00A57F0B" w:rsidP="007701B9">
            <w:pPr>
              <w:pStyle w:val="TableListNumber"/>
              <w:numPr>
                <w:ilvl w:val="0"/>
                <w:numId w:val="0"/>
              </w:numPr>
              <w:ind w:left="284" w:hanging="284"/>
              <w:rPr>
                <w:rFonts w:cs="Arial"/>
              </w:rPr>
            </w:pPr>
            <w:r w:rsidRPr="0019360C">
              <w:rPr>
                <w:rFonts w:cs="Arial"/>
              </w:rPr>
              <w:t>2.</w:t>
            </w:r>
            <w:r w:rsidR="007701B9" w:rsidRPr="0019360C">
              <w:rPr>
                <w:rFonts w:cs="Arial"/>
              </w:rPr>
              <w:t xml:space="preserve"> </w:t>
            </w:r>
            <w:r w:rsidR="007701B9" w:rsidRPr="0019360C">
              <w:rPr>
                <w:rFonts w:cs="Arial"/>
              </w:rPr>
              <w:tab/>
            </w:r>
            <w:r w:rsidR="00AD6770" w:rsidRPr="0019360C">
              <w:rPr>
                <w:rFonts w:cs="Arial"/>
              </w:rPr>
              <w:t>Understand different types of involvement that employers and organisations can have in contributing to career learning and career development activities</w:t>
            </w:r>
          </w:p>
        </w:tc>
        <w:tc>
          <w:tcPr>
            <w:tcW w:w="2389" w:type="pct"/>
            <w:tcBorders>
              <w:top w:val="single" w:sz="4" w:space="0" w:color="auto"/>
              <w:left w:val="single" w:sz="4" w:space="0" w:color="auto"/>
              <w:bottom w:val="single" w:sz="4" w:space="0" w:color="auto"/>
              <w:right w:val="single" w:sz="4" w:space="0" w:color="auto"/>
            </w:tcBorders>
          </w:tcPr>
          <w:p w14:paraId="4D5E5368" w14:textId="77777777" w:rsidR="00AD6770" w:rsidRPr="0019360C" w:rsidRDefault="00AD6770" w:rsidP="0019360C">
            <w:pPr>
              <w:pStyle w:val="text"/>
              <w:numPr>
                <w:ilvl w:val="0"/>
                <w:numId w:val="0"/>
              </w:numPr>
              <w:tabs>
                <w:tab w:val="left" w:pos="420"/>
              </w:tabs>
              <w:spacing w:before="120" w:after="0"/>
              <w:ind w:left="420" w:hanging="420"/>
              <w:rPr>
                <w:rFonts w:cs="Arial"/>
                <w:sz w:val="20"/>
              </w:rPr>
            </w:pPr>
            <w:r w:rsidRPr="0019360C">
              <w:rPr>
                <w:rFonts w:cs="Arial"/>
                <w:sz w:val="20"/>
              </w:rPr>
              <w:t>2.1</w:t>
            </w:r>
            <w:r w:rsidRPr="0019360C">
              <w:rPr>
                <w:rFonts w:cs="Arial"/>
                <w:sz w:val="20"/>
              </w:rPr>
              <w:tab/>
              <w:t>critically evaluate employer and organisation involvement in career learning and career development activities</w:t>
            </w:r>
          </w:p>
          <w:p w14:paraId="36B28D7B" w14:textId="77777777" w:rsidR="00AD6770" w:rsidRPr="0019360C" w:rsidRDefault="00AD6770" w:rsidP="0019360C">
            <w:pPr>
              <w:pStyle w:val="text"/>
              <w:numPr>
                <w:ilvl w:val="0"/>
                <w:numId w:val="0"/>
              </w:numPr>
              <w:tabs>
                <w:tab w:val="left" w:pos="420"/>
              </w:tabs>
              <w:spacing w:before="120" w:after="0"/>
              <w:ind w:left="420" w:hanging="420"/>
              <w:rPr>
                <w:rFonts w:cs="Arial"/>
                <w:sz w:val="20"/>
              </w:rPr>
            </w:pPr>
            <w:r w:rsidRPr="0019360C">
              <w:rPr>
                <w:rFonts w:cs="Arial"/>
                <w:sz w:val="20"/>
              </w:rPr>
              <w:t>2.2</w:t>
            </w:r>
            <w:r w:rsidRPr="0019360C">
              <w:rPr>
                <w:rFonts w:cs="Arial"/>
                <w:sz w:val="20"/>
              </w:rPr>
              <w:tab/>
              <w:t>understand the legal requirements and ethical considerations when using employers and organisations in the delivery of career learning and career development activities</w:t>
            </w:r>
          </w:p>
          <w:p w14:paraId="1A7427D2" w14:textId="7AEA7335" w:rsidR="00A57F0B" w:rsidRPr="0019360C" w:rsidRDefault="00AD6770" w:rsidP="0019360C">
            <w:pPr>
              <w:pStyle w:val="text"/>
              <w:numPr>
                <w:ilvl w:val="0"/>
                <w:numId w:val="0"/>
              </w:numPr>
              <w:tabs>
                <w:tab w:val="left" w:pos="420"/>
              </w:tabs>
              <w:spacing w:before="120" w:after="0"/>
              <w:ind w:left="420" w:hanging="420"/>
              <w:rPr>
                <w:rFonts w:cs="Arial"/>
                <w:sz w:val="20"/>
              </w:rPr>
            </w:pPr>
            <w:r w:rsidRPr="0019360C">
              <w:rPr>
                <w:rFonts w:cs="Arial"/>
                <w:sz w:val="20"/>
              </w:rPr>
              <w:t>2.3</w:t>
            </w:r>
            <w:r w:rsidRPr="0019360C">
              <w:rPr>
                <w:rFonts w:cs="Arial"/>
                <w:sz w:val="20"/>
              </w:rPr>
              <w:tab/>
              <w:t xml:space="preserve">understand the principles of negotiation and how to use these when negotiating career learning and career development activity delivery with employers, and organisations </w:t>
            </w:r>
          </w:p>
        </w:tc>
        <w:tc>
          <w:tcPr>
            <w:tcW w:w="635" w:type="pct"/>
            <w:tcBorders>
              <w:top w:val="single" w:sz="4" w:space="0" w:color="auto"/>
              <w:left w:val="single" w:sz="4" w:space="0" w:color="auto"/>
              <w:bottom w:val="single" w:sz="4" w:space="0" w:color="auto"/>
              <w:right w:val="single" w:sz="4" w:space="0" w:color="auto"/>
            </w:tcBorders>
          </w:tcPr>
          <w:p w14:paraId="752873AF" w14:textId="77777777" w:rsidR="00A57F0B" w:rsidRPr="0019360C" w:rsidRDefault="00A57F0B" w:rsidP="00837BF9">
            <w:pPr>
              <w:pStyle w:val="TableNumber2"/>
              <w:numPr>
                <w:ilvl w:val="0"/>
                <w:numId w:val="0"/>
              </w:numPr>
              <w:rPr>
                <w:rFonts w:cs="Arial"/>
                <w:sz w:val="20"/>
                <w:szCs w:val="22"/>
              </w:rPr>
            </w:pPr>
          </w:p>
        </w:tc>
        <w:tc>
          <w:tcPr>
            <w:tcW w:w="636" w:type="pct"/>
            <w:tcBorders>
              <w:top w:val="single" w:sz="4" w:space="0" w:color="auto"/>
              <w:left w:val="single" w:sz="4" w:space="0" w:color="auto"/>
              <w:bottom w:val="single" w:sz="4" w:space="0" w:color="auto"/>
              <w:right w:val="single" w:sz="4" w:space="0" w:color="auto"/>
            </w:tcBorders>
          </w:tcPr>
          <w:p w14:paraId="2BEAFCF5" w14:textId="77777777" w:rsidR="00A57F0B" w:rsidRPr="0019360C" w:rsidRDefault="00A57F0B" w:rsidP="00837BF9">
            <w:pPr>
              <w:pStyle w:val="TableNumber2"/>
              <w:numPr>
                <w:ilvl w:val="0"/>
                <w:numId w:val="0"/>
              </w:numPr>
              <w:rPr>
                <w:rFonts w:cs="Arial"/>
                <w:sz w:val="20"/>
                <w:szCs w:val="22"/>
              </w:rPr>
            </w:pPr>
          </w:p>
        </w:tc>
      </w:tr>
      <w:tr w:rsidR="00A57F0B" w:rsidRPr="0019360C" w14:paraId="6680A1E8" w14:textId="77777777" w:rsidTr="00C844C6">
        <w:tc>
          <w:tcPr>
            <w:tcW w:w="1340" w:type="pct"/>
            <w:tcBorders>
              <w:top w:val="single" w:sz="4" w:space="0" w:color="auto"/>
              <w:left w:val="single" w:sz="4" w:space="0" w:color="auto"/>
              <w:bottom w:val="single" w:sz="4" w:space="0" w:color="auto"/>
              <w:right w:val="single" w:sz="4" w:space="0" w:color="auto"/>
            </w:tcBorders>
          </w:tcPr>
          <w:p w14:paraId="505CFBB2" w14:textId="6C6912B1" w:rsidR="00A57F0B" w:rsidRPr="0019360C" w:rsidRDefault="00A57F0B" w:rsidP="007701B9">
            <w:pPr>
              <w:pStyle w:val="TableListNumber"/>
              <w:numPr>
                <w:ilvl w:val="0"/>
                <w:numId w:val="0"/>
              </w:numPr>
              <w:ind w:left="284" w:hanging="284"/>
              <w:rPr>
                <w:rFonts w:cs="Arial"/>
              </w:rPr>
            </w:pPr>
            <w:r w:rsidRPr="0019360C">
              <w:rPr>
                <w:rFonts w:cs="Arial"/>
              </w:rPr>
              <w:lastRenderedPageBreak/>
              <w:t>3.</w:t>
            </w:r>
            <w:r w:rsidR="007701B9" w:rsidRPr="0019360C">
              <w:rPr>
                <w:rFonts w:cs="Arial"/>
              </w:rPr>
              <w:t xml:space="preserve"> </w:t>
            </w:r>
            <w:r w:rsidR="007701B9" w:rsidRPr="0019360C">
              <w:rPr>
                <w:rFonts w:cs="Arial"/>
              </w:rPr>
              <w:tab/>
            </w:r>
            <w:r w:rsidR="00AD6770" w:rsidRPr="0019360C">
              <w:rPr>
                <w:rFonts w:cs="Arial"/>
              </w:rPr>
              <w:t>Understand how to evaluate the impact of employer and organisation involvement in career learning and career development activities</w:t>
            </w:r>
          </w:p>
        </w:tc>
        <w:tc>
          <w:tcPr>
            <w:tcW w:w="2389" w:type="pct"/>
            <w:tcBorders>
              <w:top w:val="single" w:sz="4" w:space="0" w:color="auto"/>
              <w:left w:val="single" w:sz="4" w:space="0" w:color="auto"/>
              <w:bottom w:val="single" w:sz="4" w:space="0" w:color="auto"/>
              <w:right w:val="single" w:sz="4" w:space="0" w:color="auto"/>
            </w:tcBorders>
          </w:tcPr>
          <w:p w14:paraId="63412435" w14:textId="2450D29E" w:rsidR="00A57F0B" w:rsidRPr="0019360C" w:rsidRDefault="00A57F0B" w:rsidP="0019360C">
            <w:pPr>
              <w:pStyle w:val="text"/>
              <w:numPr>
                <w:ilvl w:val="0"/>
                <w:numId w:val="0"/>
              </w:numPr>
              <w:tabs>
                <w:tab w:val="left" w:pos="420"/>
              </w:tabs>
              <w:spacing w:before="120" w:after="0"/>
              <w:ind w:left="420" w:hanging="425"/>
              <w:rPr>
                <w:rFonts w:cs="Arial"/>
                <w:sz w:val="20"/>
              </w:rPr>
            </w:pPr>
            <w:r w:rsidRPr="0019360C">
              <w:rPr>
                <w:rFonts w:cs="Arial"/>
                <w:sz w:val="20"/>
              </w:rPr>
              <w:t>3.1</w:t>
            </w:r>
            <w:r w:rsidRPr="0019360C">
              <w:rPr>
                <w:rFonts w:cs="Arial"/>
                <w:sz w:val="20"/>
              </w:rPr>
              <w:tab/>
            </w:r>
            <w:r w:rsidR="00AD6770" w:rsidRPr="0019360C">
              <w:rPr>
                <w:rFonts w:cs="Arial"/>
                <w:sz w:val="20"/>
              </w:rPr>
              <w:t>detail a range of methods to evaluate the impact of employer and organisation involvement in career learning and career development activities for both the clients, and the employers and organisations</w:t>
            </w:r>
          </w:p>
        </w:tc>
        <w:tc>
          <w:tcPr>
            <w:tcW w:w="635" w:type="pct"/>
            <w:tcBorders>
              <w:top w:val="single" w:sz="4" w:space="0" w:color="auto"/>
              <w:left w:val="single" w:sz="4" w:space="0" w:color="auto"/>
              <w:bottom w:val="single" w:sz="4" w:space="0" w:color="auto"/>
              <w:right w:val="single" w:sz="4" w:space="0" w:color="auto"/>
            </w:tcBorders>
          </w:tcPr>
          <w:p w14:paraId="5516E264" w14:textId="77777777" w:rsidR="00A57F0B" w:rsidRPr="0019360C" w:rsidRDefault="00A57F0B" w:rsidP="00C844C6">
            <w:pPr>
              <w:pStyle w:val="TableNumber2"/>
              <w:numPr>
                <w:ilvl w:val="0"/>
                <w:numId w:val="0"/>
              </w:numPr>
              <w:rPr>
                <w:rFonts w:cs="Arial"/>
                <w:sz w:val="20"/>
                <w:szCs w:val="22"/>
              </w:rPr>
            </w:pPr>
          </w:p>
        </w:tc>
        <w:tc>
          <w:tcPr>
            <w:tcW w:w="636" w:type="pct"/>
            <w:tcBorders>
              <w:top w:val="single" w:sz="4" w:space="0" w:color="auto"/>
              <w:left w:val="single" w:sz="4" w:space="0" w:color="auto"/>
              <w:bottom w:val="single" w:sz="4" w:space="0" w:color="auto"/>
              <w:right w:val="single" w:sz="4" w:space="0" w:color="auto"/>
            </w:tcBorders>
          </w:tcPr>
          <w:p w14:paraId="69F7E7B3" w14:textId="77777777" w:rsidR="00A57F0B" w:rsidRPr="0019360C" w:rsidRDefault="00A57F0B" w:rsidP="00C844C6">
            <w:pPr>
              <w:pStyle w:val="TableNumber2"/>
              <w:numPr>
                <w:ilvl w:val="0"/>
                <w:numId w:val="0"/>
              </w:numPr>
              <w:rPr>
                <w:rFonts w:cs="Arial"/>
                <w:sz w:val="20"/>
                <w:szCs w:val="22"/>
              </w:rPr>
            </w:pPr>
          </w:p>
        </w:tc>
      </w:tr>
      <w:tr w:rsidR="006B4428" w:rsidRPr="0019360C" w14:paraId="1C4222DC" w14:textId="77777777" w:rsidTr="0019360C">
        <w:trPr>
          <w:trHeight w:val="2524"/>
        </w:trPr>
        <w:tc>
          <w:tcPr>
            <w:tcW w:w="1340" w:type="pct"/>
            <w:tcBorders>
              <w:top w:val="single" w:sz="4" w:space="0" w:color="auto"/>
              <w:left w:val="single" w:sz="4" w:space="0" w:color="auto"/>
              <w:bottom w:val="single" w:sz="4" w:space="0" w:color="auto"/>
              <w:right w:val="single" w:sz="4" w:space="0" w:color="auto"/>
            </w:tcBorders>
          </w:tcPr>
          <w:p w14:paraId="6FD01FFD" w14:textId="26D3792A" w:rsidR="006B4428" w:rsidRPr="0019360C" w:rsidRDefault="006B4428" w:rsidP="007701B9">
            <w:pPr>
              <w:pStyle w:val="TableListNumber"/>
              <w:numPr>
                <w:ilvl w:val="0"/>
                <w:numId w:val="0"/>
              </w:numPr>
              <w:ind w:left="284" w:hanging="284"/>
              <w:rPr>
                <w:rFonts w:cs="Arial"/>
              </w:rPr>
            </w:pPr>
            <w:r w:rsidRPr="0019360C">
              <w:rPr>
                <w:rFonts w:cs="Arial"/>
              </w:rPr>
              <w:t>4.</w:t>
            </w:r>
            <w:r w:rsidR="007701B9" w:rsidRPr="0019360C">
              <w:rPr>
                <w:rFonts w:cs="Arial"/>
              </w:rPr>
              <w:t xml:space="preserve"> </w:t>
            </w:r>
            <w:r w:rsidR="007701B9" w:rsidRPr="0019360C">
              <w:rPr>
                <w:rFonts w:cs="Arial"/>
              </w:rPr>
              <w:tab/>
            </w:r>
            <w:r w:rsidR="00AD6770" w:rsidRPr="0019360C">
              <w:rPr>
                <w:rFonts w:cs="Arial"/>
              </w:rPr>
              <w:t>Negotiate the involvement of an employer or organisation in the delivery and evaluation of an activity</w:t>
            </w:r>
          </w:p>
        </w:tc>
        <w:tc>
          <w:tcPr>
            <w:tcW w:w="2389" w:type="pct"/>
            <w:tcBorders>
              <w:top w:val="single" w:sz="4" w:space="0" w:color="auto"/>
              <w:left w:val="single" w:sz="4" w:space="0" w:color="auto"/>
              <w:bottom w:val="single" w:sz="4" w:space="0" w:color="auto"/>
              <w:right w:val="single" w:sz="4" w:space="0" w:color="auto"/>
            </w:tcBorders>
          </w:tcPr>
          <w:p w14:paraId="1BCA2FCA" w14:textId="77777777" w:rsidR="00AD6770" w:rsidRPr="0019360C" w:rsidRDefault="00AD6770" w:rsidP="0019360C">
            <w:pPr>
              <w:pStyle w:val="text"/>
              <w:numPr>
                <w:ilvl w:val="0"/>
                <w:numId w:val="0"/>
              </w:numPr>
              <w:tabs>
                <w:tab w:val="left" w:pos="420"/>
              </w:tabs>
              <w:spacing w:before="120" w:after="0"/>
              <w:ind w:left="420" w:hanging="425"/>
              <w:rPr>
                <w:rFonts w:cs="Arial"/>
                <w:sz w:val="20"/>
              </w:rPr>
            </w:pPr>
            <w:r w:rsidRPr="0019360C">
              <w:rPr>
                <w:rFonts w:cs="Arial"/>
                <w:sz w:val="20"/>
              </w:rPr>
              <w:t>4.1</w:t>
            </w:r>
            <w:r w:rsidRPr="0019360C">
              <w:rPr>
                <w:rFonts w:cs="Arial"/>
                <w:sz w:val="20"/>
              </w:rPr>
              <w:tab/>
              <w:t>understand the needs, requirements, resources and limitations of the employer or organisation when contributing to career learning and career development activities and how to balance these against the needs of the clients</w:t>
            </w:r>
          </w:p>
          <w:p w14:paraId="3698232A" w14:textId="77777777" w:rsidR="00AD6770" w:rsidRPr="0019360C" w:rsidRDefault="00AD6770" w:rsidP="0019360C">
            <w:pPr>
              <w:pStyle w:val="text"/>
              <w:numPr>
                <w:ilvl w:val="0"/>
                <w:numId w:val="0"/>
              </w:numPr>
              <w:tabs>
                <w:tab w:val="left" w:pos="420"/>
              </w:tabs>
              <w:spacing w:before="120" w:after="0"/>
              <w:ind w:left="420" w:hanging="425"/>
              <w:rPr>
                <w:rFonts w:cs="Arial"/>
                <w:sz w:val="20"/>
              </w:rPr>
            </w:pPr>
            <w:r w:rsidRPr="0019360C">
              <w:rPr>
                <w:rFonts w:cs="Arial"/>
                <w:sz w:val="20"/>
              </w:rPr>
              <w:t>4.2</w:t>
            </w:r>
            <w:r w:rsidRPr="0019360C">
              <w:rPr>
                <w:rFonts w:cs="Arial"/>
                <w:sz w:val="20"/>
              </w:rPr>
              <w:tab/>
              <w:t>negotiate and agree the delivery and evaluation of the activity, including written agreement on the activity to be provided and the learning objectives to be met</w:t>
            </w:r>
          </w:p>
          <w:p w14:paraId="1CA104E2" w14:textId="0589C061" w:rsidR="006B4428" w:rsidRPr="0019360C" w:rsidRDefault="00AD6770" w:rsidP="0019360C">
            <w:pPr>
              <w:pStyle w:val="text"/>
              <w:numPr>
                <w:ilvl w:val="0"/>
                <w:numId w:val="0"/>
              </w:numPr>
              <w:tabs>
                <w:tab w:val="left" w:pos="420"/>
              </w:tabs>
              <w:spacing w:before="120" w:after="0"/>
              <w:ind w:left="420" w:hanging="425"/>
              <w:rPr>
                <w:rFonts w:cs="Arial"/>
                <w:sz w:val="20"/>
              </w:rPr>
            </w:pPr>
            <w:r w:rsidRPr="0019360C">
              <w:rPr>
                <w:rFonts w:cs="Arial"/>
                <w:sz w:val="20"/>
              </w:rPr>
              <w:t>4.3</w:t>
            </w:r>
            <w:r w:rsidRPr="0019360C">
              <w:rPr>
                <w:rFonts w:cs="Arial"/>
                <w:sz w:val="20"/>
              </w:rPr>
              <w:tab/>
              <w:t>negotiate with the employer or organisation their involvement in the future delivery and evaluation of activities</w:t>
            </w:r>
          </w:p>
        </w:tc>
        <w:tc>
          <w:tcPr>
            <w:tcW w:w="635" w:type="pct"/>
            <w:tcBorders>
              <w:top w:val="single" w:sz="4" w:space="0" w:color="auto"/>
              <w:left w:val="single" w:sz="4" w:space="0" w:color="auto"/>
              <w:bottom w:val="single" w:sz="4" w:space="0" w:color="auto"/>
              <w:right w:val="single" w:sz="4" w:space="0" w:color="auto"/>
            </w:tcBorders>
          </w:tcPr>
          <w:p w14:paraId="684521D3" w14:textId="77777777" w:rsidR="006B4428" w:rsidRPr="0019360C" w:rsidRDefault="006B4428" w:rsidP="00C60F65">
            <w:pPr>
              <w:pStyle w:val="TableText"/>
              <w:tabs>
                <w:tab w:val="left" w:pos="284"/>
                <w:tab w:val="left" w:pos="2410"/>
              </w:tabs>
              <w:rPr>
                <w:rFonts w:cs="Arial"/>
                <w:b/>
                <w:sz w:val="20"/>
              </w:rPr>
            </w:pPr>
          </w:p>
        </w:tc>
        <w:tc>
          <w:tcPr>
            <w:tcW w:w="636" w:type="pct"/>
            <w:tcBorders>
              <w:top w:val="single" w:sz="4" w:space="0" w:color="auto"/>
              <w:left w:val="single" w:sz="4" w:space="0" w:color="auto"/>
              <w:bottom w:val="single" w:sz="4" w:space="0" w:color="auto"/>
              <w:right w:val="single" w:sz="4" w:space="0" w:color="auto"/>
            </w:tcBorders>
          </w:tcPr>
          <w:p w14:paraId="3F2F7FAF" w14:textId="77777777" w:rsidR="006B4428" w:rsidRPr="0019360C" w:rsidRDefault="006B4428" w:rsidP="00C60F65">
            <w:pPr>
              <w:pStyle w:val="TableText"/>
              <w:tabs>
                <w:tab w:val="left" w:pos="284"/>
                <w:tab w:val="left" w:pos="2410"/>
              </w:tabs>
              <w:rPr>
                <w:rFonts w:cs="Arial"/>
                <w:b/>
                <w:sz w:val="20"/>
              </w:rPr>
            </w:pPr>
          </w:p>
        </w:tc>
      </w:tr>
      <w:tr w:rsidR="006B4428" w:rsidRPr="0019360C" w14:paraId="7B6A9048" w14:textId="77777777" w:rsidTr="0019360C">
        <w:trPr>
          <w:trHeight w:val="1114"/>
        </w:trPr>
        <w:tc>
          <w:tcPr>
            <w:tcW w:w="1340" w:type="pct"/>
            <w:tcBorders>
              <w:top w:val="single" w:sz="4" w:space="0" w:color="auto"/>
              <w:left w:val="single" w:sz="4" w:space="0" w:color="auto"/>
              <w:bottom w:val="single" w:sz="4" w:space="0" w:color="auto"/>
              <w:right w:val="single" w:sz="4" w:space="0" w:color="auto"/>
            </w:tcBorders>
          </w:tcPr>
          <w:p w14:paraId="304013EF" w14:textId="7055CF2D" w:rsidR="006B4428" w:rsidRPr="0019360C" w:rsidRDefault="006B4428" w:rsidP="007701B9">
            <w:pPr>
              <w:pStyle w:val="TableListNumber"/>
              <w:numPr>
                <w:ilvl w:val="0"/>
                <w:numId w:val="0"/>
              </w:numPr>
              <w:ind w:left="284" w:hanging="284"/>
              <w:rPr>
                <w:rFonts w:cs="Arial"/>
              </w:rPr>
            </w:pPr>
            <w:r w:rsidRPr="0019360C">
              <w:rPr>
                <w:rFonts w:cs="Arial"/>
              </w:rPr>
              <w:t>5.</w:t>
            </w:r>
            <w:r w:rsidR="007701B9" w:rsidRPr="0019360C">
              <w:rPr>
                <w:rFonts w:cs="Arial"/>
              </w:rPr>
              <w:t xml:space="preserve"> </w:t>
            </w:r>
            <w:r w:rsidR="007701B9" w:rsidRPr="0019360C">
              <w:rPr>
                <w:rFonts w:cs="Arial"/>
              </w:rPr>
              <w:tab/>
            </w:r>
            <w:r w:rsidR="00AD6770" w:rsidRPr="0019360C">
              <w:rPr>
                <w:rFonts w:cs="Arial"/>
              </w:rPr>
              <w:t>Facilitate the involvement of an employer or organisation in the delivery of the activity</w:t>
            </w:r>
          </w:p>
        </w:tc>
        <w:tc>
          <w:tcPr>
            <w:tcW w:w="2389" w:type="pct"/>
            <w:tcBorders>
              <w:top w:val="single" w:sz="4" w:space="0" w:color="auto"/>
              <w:left w:val="single" w:sz="4" w:space="0" w:color="auto"/>
              <w:bottom w:val="single" w:sz="4" w:space="0" w:color="auto"/>
              <w:right w:val="single" w:sz="4" w:space="0" w:color="auto"/>
            </w:tcBorders>
          </w:tcPr>
          <w:p w14:paraId="0133A641" w14:textId="77777777" w:rsidR="00AD6770" w:rsidRPr="0019360C" w:rsidRDefault="00AD6770" w:rsidP="0019360C">
            <w:pPr>
              <w:pStyle w:val="text"/>
              <w:numPr>
                <w:ilvl w:val="0"/>
                <w:numId w:val="0"/>
              </w:numPr>
              <w:tabs>
                <w:tab w:val="left" w:pos="420"/>
              </w:tabs>
              <w:spacing w:before="120" w:after="0"/>
              <w:ind w:left="420" w:hanging="425"/>
              <w:rPr>
                <w:rFonts w:cs="Arial"/>
                <w:sz w:val="20"/>
              </w:rPr>
            </w:pPr>
            <w:r w:rsidRPr="0019360C">
              <w:rPr>
                <w:rFonts w:cs="Arial"/>
                <w:sz w:val="20"/>
              </w:rPr>
              <w:t>5.1</w:t>
            </w:r>
            <w:r w:rsidRPr="0019360C">
              <w:rPr>
                <w:rFonts w:cs="Arial"/>
                <w:sz w:val="20"/>
              </w:rPr>
              <w:tab/>
              <w:t>identify the experience, skills and knowledge the representative of the employer or organisation has of the client group</w:t>
            </w:r>
          </w:p>
          <w:p w14:paraId="128B56C0" w14:textId="357DC6A8" w:rsidR="006B4428" w:rsidRPr="0019360C" w:rsidRDefault="00AD6770" w:rsidP="0019360C">
            <w:pPr>
              <w:pStyle w:val="text"/>
              <w:numPr>
                <w:ilvl w:val="0"/>
                <w:numId w:val="0"/>
              </w:numPr>
              <w:tabs>
                <w:tab w:val="left" w:pos="420"/>
              </w:tabs>
              <w:spacing w:before="120" w:after="0"/>
              <w:ind w:left="420" w:hanging="425"/>
              <w:rPr>
                <w:rFonts w:cs="Arial"/>
                <w:sz w:val="20"/>
              </w:rPr>
            </w:pPr>
            <w:r w:rsidRPr="0019360C">
              <w:rPr>
                <w:rFonts w:cs="Arial"/>
                <w:sz w:val="20"/>
              </w:rPr>
              <w:t>5.2</w:t>
            </w:r>
            <w:r w:rsidRPr="0019360C">
              <w:rPr>
                <w:rFonts w:cs="Arial"/>
                <w:sz w:val="20"/>
              </w:rPr>
              <w:tab/>
              <w:t>prepare and support the representative for the delivery of the activity</w:t>
            </w:r>
          </w:p>
        </w:tc>
        <w:tc>
          <w:tcPr>
            <w:tcW w:w="635" w:type="pct"/>
            <w:tcBorders>
              <w:top w:val="single" w:sz="4" w:space="0" w:color="auto"/>
              <w:left w:val="single" w:sz="4" w:space="0" w:color="auto"/>
              <w:bottom w:val="single" w:sz="4" w:space="0" w:color="auto"/>
              <w:right w:val="single" w:sz="4" w:space="0" w:color="auto"/>
            </w:tcBorders>
          </w:tcPr>
          <w:p w14:paraId="068BCDEF" w14:textId="77777777" w:rsidR="006B4428" w:rsidRPr="0019360C" w:rsidRDefault="006B4428" w:rsidP="00C60F65">
            <w:pPr>
              <w:pStyle w:val="TableNumber2"/>
              <w:numPr>
                <w:ilvl w:val="0"/>
                <w:numId w:val="0"/>
              </w:numPr>
              <w:rPr>
                <w:rFonts w:cs="Arial"/>
                <w:sz w:val="20"/>
                <w:szCs w:val="22"/>
              </w:rPr>
            </w:pPr>
          </w:p>
        </w:tc>
        <w:tc>
          <w:tcPr>
            <w:tcW w:w="636" w:type="pct"/>
            <w:tcBorders>
              <w:top w:val="single" w:sz="4" w:space="0" w:color="auto"/>
              <w:left w:val="single" w:sz="4" w:space="0" w:color="auto"/>
              <w:bottom w:val="single" w:sz="4" w:space="0" w:color="auto"/>
              <w:right w:val="single" w:sz="4" w:space="0" w:color="auto"/>
            </w:tcBorders>
          </w:tcPr>
          <w:p w14:paraId="3C67F68F" w14:textId="77777777" w:rsidR="006B4428" w:rsidRPr="0019360C" w:rsidRDefault="006B4428" w:rsidP="00C60F65">
            <w:pPr>
              <w:pStyle w:val="TableNumber2"/>
              <w:numPr>
                <w:ilvl w:val="0"/>
                <w:numId w:val="0"/>
              </w:numPr>
              <w:rPr>
                <w:rFonts w:cs="Arial"/>
                <w:sz w:val="20"/>
                <w:szCs w:val="22"/>
              </w:rPr>
            </w:pPr>
          </w:p>
        </w:tc>
      </w:tr>
      <w:tr w:rsidR="006B4428" w:rsidRPr="0019360C" w14:paraId="60D077AA" w14:textId="77777777" w:rsidTr="0019360C">
        <w:trPr>
          <w:trHeight w:val="2689"/>
        </w:trPr>
        <w:tc>
          <w:tcPr>
            <w:tcW w:w="1340" w:type="pct"/>
            <w:tcBorders>
              <w:top w:val="single" w:sz="4" w:space="0" w:color="auto"/>
              <w:left w:val="single" w:sz="4" w:space="0" w:color="auto"/>
              <w:bottom w:val="single" w:sz="4" w:space="0" w:color="auto"/>
              <w:right w:val="single" w:sz="4" w:space="0" w:color="auto"/>
            </w:tcBorders>
          </w:tcPr>
          <w:p w14:paraId="422E0D2C" w14:textId="5A9A811A" w:rsidR="006B4428" w:rsidRPr="0019360C" w:rsidRDefault="006B4428" w:rsidP="007701B9">
            <w:pPr>
              <w:pStyle w:val="TableListNumber"/>
              <w:numPr>
                <w:ilvl w:val="0"/>
                <w:numId w:val="0"/>
              </w:numPr>
              <w:ind w:left="284" w:hanging="284"/>
              <w:rPr>
                <w:rFonts w:cs="Arial"/>
              </w:rPr>
            </w:pPr>
            <w:r w:rsidRPr="0019360C">
              <w:rPr>
                <w:rFonts w:cs="Arial"/>
              </w:rPr>
              <w:t>6.</w:t>
            </w:r>
            <w:r w:rsidR="007701B9" w:rsidRPr="0019360C">
              <w:rPr>
                <w:rFonts w:cs="Arial"/>
              </w:rPr>
              <w:t xml:space="preserve"> </w:t>
            </w:r>
            <w:r w:rsidR="007701B9" w:rsidRPr="0019360C">
              <w:rPr>
                <w:rFonts w:cs="Arial"/>
              </w:rPr>
              <w:tab/>
            </w:r>
            <w:r w:rsidR="00AD6770" w:rsidRPr="0019360C">
              <w:rPr>
                <w:rFonts w:cs="Arial"/>
              </w:rPr>
              <w:t>Be able to evaluate the involvement of an employer and/or organisation in the delivery of an activity</w:t>
            </w:r>
          </w:p>
        </w:tc>
        <w:tc>
          <w:tcPr>
            <w:tcW w:w="2389" w:type="pct"/>
            <w:tcBorders>
              <w:top w:val="single" w:sz="4" w:space="0" w:color="auto"/>
              <w:left w:val="single" w:sz="4" w:space="0" w:color="auto"/>
              <w:bottom w:val="single" w:sz="4" w:space="0" w:color="auto"/>
              <w:right w:val="single" w:sz="4" w:space="0" w:color="auto"/>
            </w:tcBorders>
          </w:tcPr>
          <w:p w14:paraId="35F342B7" w14:textId="77777777" w:rsidR="00AD6770" w:rsidRPr="0019360C" w:rsidRDefault="00AD6770" w:rsidP="0019360C">
            <w:pPr>
              <w:pStyle w:val="text"/>
              <w:numPr>
                <w:ilvl w:val="0"/>
                <w:numId w:val="0"/>
              </w:numPr>
              <w:tabs>
                <w:tab w:val="left" w:pos="420"/>
              </w:tabs>
              <w:spacing w:before="120" w:after="0"/>
              <w:ind w:left="420" w:hanging="425"/>
              <w:rPr>
                <w:rFonts w:cs="Arial"/>
                <w:sz w:val="20"/>
              </w:rPr>
            </w:pPr>
            <w:r w:rsidRPr="0019360C">
              <w:rPr>
                <w:rFonts w:cs="Arial"/>
                <w:sz w:val="20"/>
              </w:rPr>
              <w:t>6.1</w:t>
            </w:r>
            <w:r w:rsidRPr="0019360C">
              <w:rPr>
                <w:rFonts w:cs="Arial"/>
                <w:sz w:val="20"/>
              </w:rPr>
              <w:tab/>
              <w:t xml:space="preserve">evaluate the involvement of an employer or organisation in the delivery of an activity </w:t>
            </w:r>
          </w:p>
          <w:p w14:paraId="50532532" w14:textId="77777777" w:rsidR="00AD6770" w:rsidRPr="0019360C" w:rsidRDefault="00AD6770" w:rsidP="0019360C">
            <w:pPr>
              <w:pStyle w:val="text"/>
              <w:numPr>
                <w:ilvl w:val="0"/>
                <w:numId w:val="0"/>
              </w:numPr>
              <w:tabs>
                <w:tab w:val="left" w:pos="420"/>
              </w:tabs>
              <w:spacing w:before="120" w:after="0"/>
              <w:ind w:left="420" w:hanging="425"/>
              <w:rPr>
                <w:rFonts w:cs="Arial"/>
                <w:sz w:val="20"/>
              </w:rPr>
            </w:pPr>
            <w:r w:rsidRPr="0019360C">
              <w:rPr>
                <w:rFonts w:cs="Arial"/>
                <w:sz w:val="20"/>
              </w:rPr>
              <w:t>6.2</w:t>
            </w:r>
            <w:r w:rsidRPr="0019360C">
              <w:rPr>
                <w:rFonts w:cs="Arial"/>
                <w:sz w:val="20"/>
              </w:rPr>
              <w:tab/>
              <w:t>evaluate the impact on clients of the involvement of an employer or organisation in the delivery of an activity</w:t>
            </w:r>
          </w:p>
          <w:p w14:paraId="20C6CA47" w14:textId="77777777" w:rsidR="00AD6770" w:rsidRPr="0019360C" w:rsidRDefault="00AD6770" w:rsidP="0019360C">
            <w:pPr>
              <w:pStyle w:val="text"/>
              <w:numPr>
                <w:ilvl w:val="0"/>
                <w:numId w:val="0"/>
              </w:numPr>
              <w:tabs>
                <w:tab w:val="left" w:pos="420"/>
              </w:tabs>
              <w:spacing w:before="120" w:after="0"/>
              <w:ind w:left="420" w:hanging="425"/>
              <w:rPr>
                <w:rFonts w:cs="Arial"/>
                <w:sz w:val="20"/>
              </w:rPr>
            </w:pPr>
            <w:r w:rsidRPr="0019360C">
              <w:rPr>
                <w:rFonts w:cs="Arial"/>
                <w:sz w:val="20"/>
              </w:rPr>
              <w:t>6.3</w:t>
            </w:r>
            <w:r w:rsidRPr="0019360C">
              <w:rPr>
                <w:rFonts w:cs="Arial"/>
                <w:sz w:val="20"/>
              </w:rPr>
              <w:tab/>
              <w:t>evaluate the impact of the delivery of the activity on the employer or organisation</w:t>
            </w:r>
          </w:p>
          <w:p w14:paraId="7BBB3E38" w14:textId="054ADAD7" w:rsidR="006B4428" w:rsidRPr="0019360C" w:rsidRDefault="00AD6770" w:rsidP="0019360C">
            <w:pPr>
              <w:pStyle w:val="text"/>
              <w:numPr>
                <w:ilvl w:val="0"/>
                <w:numId w:val="0"/>
              </w:numPr>
              <w:tabs>
                <w:tab w:val="left" w:pos="420"/>
              </w:tabs>
              <w:spacing w:before="120" w:after="0"/>
              <w:ind w:left="420" w:hanging="425"/>
              <w:rPr>
                <w:rFonts w:cs="Arial"/>
                <w:sz w:val="20"/>
              </w:rPr>
            </w:pPr>
            <w:r w:rsidRPr="0019360C">
              <w:rPr>
                <w:rFonts w:cs="Arial"/>
                <w:sz w:val="20"/>
              </w:rPr>
              <w:t>6.4</w:t>
            </w:r>
            <w:r w:rsidRPr="0019360C">
              <w:rPr>
                <w:rFonts w:cs="Arial"/>
                <w:sz w:val="20"/>
              </w:rPr>
              <w:tab/>
              <w:t>apply the outcomes of the evaluation of employer or organisation involvement to future involvement in the delivery of career learning and career development activities</w:t>
            </w:r>
          </w:p>
        </w:tc>
        <w:tc>
          <w:tcPr>
            <w:tcW w:w="635" w:type="pct"/>
            <w:tcBorders>
              <w:top w:val="single" w:sz="4" w:space="0" w:color="auto"/>
              <w:left w:val="single" w:sz="4" w:space="0" w:color="auto"/>
              <w:bottom w:val="single" w:sz="4" w:space="0" w:color="auto"/>
              <w:right w:val="single" w:sz="4" w:space="0" w:color="auto"/>
            </w:tcBorders>
          </w:tcPr>
          <w:p w14:paraId="594EE5C0" w14:textId="77777777" w:rsidR="006B4428" w:rsidRPr="0019360C" w:rsidRDefault="006B4428" w:rsidP="00C60F65">
            <w:pPr>
              <w:pStyle w:val="TableNumber2"/>
              <w:numPr>
                <w:ilvl w:val="0"/>
                <w:numId w:val="0"/>
              </w:numPr>
              <w:rPr>
                <w:rFonts w:cs="Arial"/>
                <w:sz w:val="20"/>
                <w:szCs w:val="22"/>
              </w:rPr>
            </w:pPr>
          </w:p>
        </w:tc>
        <w:tc>
          <w:tcPr>
            <w:tcW w:w="636" w:type="pct"/>
            <w:tcBorders>
              <w:top w:val="single" w:sz="4" w:space="0" w:color="auto"/>
              <w:left w:val="single" w:sz="4" w:space="0" w:color="auto"/>
              <w:bottom w:val="single" w:sz="4" w:space="0" w:color="auto"/>
              <w:right w:val="single" w:sz="4" w:space="0" w:color="auto"/>
            </w:tcBorders>
          </w:tcPr>
          <w:p w14:paraId="42D0D6E2" w14:textId="77777777" w:rsidR="006B4428" w:rsidRPr="0019360C" w:rsidRDefault="006B4428" w:rsidP="00C60F65">
            <w:pPr>
              <w:pStyle w:val="TableNumber2"/>
              <w:numPr>
                <w:ilvl w:val="0"/>
                <w:numId w:val="0"/>
              </w:numPr>
              <w:rPr>
                <w:rFonts w:cs="Arial"/>
                <w:sz w:val="20"/>
                <w:szCs w:val="22"/>
              </w:rPr>
            </w:pPr>
          </w:p>
        </w:tc>
      </w:tr>
      <w:tr w:rsidR="005F25F9" w:rsidRPr="00D87379" w14:paraId="5CB69795" w14:textId="77777777" w:rsidTr="00C844C6">
        <w:tc>
          <w:tcPr>
            <w:tcW w:w="5000" w:type="pct"/>
            <w:gridSpan w:val="4"/>
            <w:tcBorders>
              <w:top w:val="single" w:sz="4" w:space="0" w:color="auto"/>
              <w:left w:val="single" w:sz="4" w:space="0" w:color="auto"/>
              <w:bottom w:val="single" w:sz="4" w:space="0" w:color="auto"/>
              <w:right w:val="single" w:sz="4" w:space="0" w:color="auto"/>
            </w:tcBorders>
          </w:tcPr>
          <w:p w14:paraId="388B8D40" w14:textId="13A405D4" w:rsidR="005F25F9" w:rsidRPr="00C844C6" w:rsidRDefault="005F25F9" w:rsidP="00C844C6">
            <w:pPr>
              <w:pStyle w:val="TableNumber2"/>
              <w:numPr>
                <w:ilvl w:val="0"/>
                <w:numId w:val="0"/>
              </w:numPr>
              <w:rPr>
                <w:sz w:val="20"/>
                <w:szCs w:val="22"/>
              </w:rPr>
            </w:pPr>
            <w:r w:rsidRPr="00C844C6">
              <w:rPr>
                <w:b/>
                <w:sz w:val="18"/>
              </w:rPr>
              <w:t>*Assessment method key:</w:t>
            </w:r>
            <w:r w:rsidRPr="00C844C6">
              <w:rPr>
                <w:sz w:val="18"/>
              </w:rPr>
              <w:t xml:space="preserve"> O = observation of candidate, EP = examination of product; EWT = examination of witness testimony; ECH = examination of case history; EPS = examination of personal statement; EWA = examination of written answers to questions; Q</w:t>
            </w:r>
            <w:r w:rsidR="00DB6707">
              <w:rPr>
                <w:sz w:val="18"/>
              </w:rPr>
              <w:t>L</w:t>
            </w:r>
            <w:r w:rsidRPr="00C844C6">
              <w:rPr>
                <w:sz w:val="18"/>
              </w:rPr>
              <w:t xml:space="preserve"> = questioning of </w:t>
            </w:r>
            <w:r w:rsidR="007116A3">
              <w:rPr>
                <w:sz w:val="18"/>
              </w:rPr>
              <w:t>learner</w:t>
            </w:r>
            <w:r w:rsidRPr="00C844C6">
              <w:rPr>
                <w:sz w:val="18"/>
              </w:rPr>
              <w:t>; QW = questioning of witness; PD = professional discussion</w:t>
            </w:r>
          </w:p>
        </w:tc>
      </w:tr>
    </w:tbl>
    <w:p w14:paraId="63E205F8" w14:textId="77777777" w:rsidR="005F25F9" w:rsidRDefault="005F25F9"/>
    <w:p w14:paraId="710BE8F0" w14:textId="77777777" w:rsidR="005F25F9" w:rsidRDefault="005F25F9" w:rsidP="00BB5777">
      <w:pPr>
        <w:tabs>
          <w:tab w:val="left" w:pos="-900"/>
          <w:tab w:val="left" w:pos="0"/>
          <w:tab w:val="right" w:leader="underscore" w:pos="6480"/>
          <w:tab w:val="right" w:leader="underscore" w:pos="8640"/>
          <w:tab w:val="right" w:pos="15660"/>
        </w:tabs>
        <w:ind w:right="54"/>
        <w:rPr>
          <w:rFonts w:cs="Arial"/>
        </w:rPr>
      </w:pPr>
    </w:p>
    <w:p w14:paraId="70F423F7" w14:textId="07D0752F" w:rsidR="005F25F9" w:rsidRPr="00366C7C" w:rsidRDefault="00AD6770" w:rsidP="00BB5777">
      <w:pPr>
        <w:tabs>
          <w:tab w:val="left" w:pos="-900"/>
          <w:tab w:val="left" w:pos="0"/>
          <w:tab w:val="right" w:leader="underscore" w:pos="6480"/>
          <w:tab w:val="right" w:leader="underscore" w:pos="8640"/>
          <w:tab w:val="right" w:pos="15660"/>
        </w:tabs>
        <w:ind w:right="54"/>
        <w:rPr>
          <w:rFonts w:cs="Arial"/>
        </w:rPr>
      </w:pPr>
      <w:r>
        <w:rPr>
          <w:rFonts w:cs="Arial"/>
        </w:rPr>
        <w:br w:type="page"/>
      </w:r>
      <w:r w:rsidR="005F25F9" w:rsidRPr="00366C7C">
        <w:rPr>
          <w:rFonts w:cs="Arial"/>
        </w:rPr>
        <w:lastRenderedPageBreak/>
        <w:t xml:space="preserve">I confirm that the </w:t>
      </w:r>
      <w:r w:rsidR="00FE2CF8">
        <w:rPr>
          <w:rFonts w:cs="Arial"/>
        </w:rPr>
        <w:t>learner</w:t>
      </w:r>
      <w:r w:rsidR="005F25F9" w:rsidRPr="00366C7C">
        <w:rPr>
          <w:rFonts w:cs="Arial"/>
        </w:rPr>
        <w:t xml:space="preserve"> has demonstrated competence by satisfying all of the criteria for this unit</w:t>
      </w:r>
      <w:r w:rsidR="005F25F9">
        <w:rPr>
          <w:rFonts w:cs="Arial"/>
        </w:rPr>
        <w:t xml:space="preserve"> and that I have authenticated the work.</w:t>
      </w:r>
    </w:p>
    <w:p w14:paraId="6114A068" w14:textId="77777777" w:rsidR="005F25F9" w:rsidRPr="00366C7C" w:rsidRDefault="005F25F9" w:rsidP="00BB5777">
      <w:pPr>
        <w:tabs>
          <w:tab w:val="left" w:pos="-900"/>
          <w:tab w:val="left" w:pos="0"/>
          <w:tab w:val="right" w:leader="underscore" w:pos="6480"/>
          <w:tab w:val="right" w:leader="underscore" w:pos="8640"/>
          <w:tab w:val="right" w:pos="15660"/>
        </w:tabs>
        <w:ind w:right="54"/>
        <w:rPr>
          <w:rFonts w:cs="Arial"/>
        </w:rPr>
      </w:pPr>
    </w:p>
    <w:p w14:paraId="6F5AA25A" w14:textId="77777777" w:rsidR="005F25F9" w:rsidRPr="00366C7C" w:rsidRDefault="005F25F9" w:rsidP="00BB5777">
      <w:pPr>
        <w:tabs>
          <w:tab w:val="left" w:pos="-900"/>
          <w:tab w:val="left" w:pos="0"/>
          <w:tab w:val="left" w:pos="5245"/>
          <w:tab w:val="left" w:pos="10490"/>
          <w:tab w:val="left" w:pos="11907"/>
          <w:tab w:val="right" w:pos="15660"/>
        </w:tabs>
        <w:ind w:right="54"/>
        <w:rPr>
          <w:rFonts w:cs="Arial"/>
        </w:rPr>
      </w:pPr>
      <w:r w:rsidRPr="00366C7C">
        <w:rPr>
          <w:rFonts w:cs="Arial"/>
        </w:rPr>
        <w:t>Signature of assessor:  _____________________</w:t>
      </w:r>
      <w:r w:rsidRPr="00366C7C">
        <w:rPr>
          <w:rFonts w:cs="Arial"/>
        </w:rPr>
        <w:tab/>
        <w:t>Name (in block capitals): _____________________</w:t>
      </w:r>
      <w:r w:rsidRPr="00366C7C">
        <w:rPr>
          <w:rFonts w:cs="Arial"/>
        </w:rPr>
        <w:tab/>
        <w:t xml:space="preserve">Date:  ______________   </w:t>
      </w:r>
    </w:p>
    <w:p w14:paraId="0313381B" w14:textId="77777777" w:rsidR="005F25F9" w:rsidRPr="00366C7C" w:rsidRDefault="005F25F9" w:rsidP="00BB5777">
      <w:pPr>
        <w:tabs>
          <w:tab w:val="right" w:leader="underscore" w:pos="8640"/>
          <w:tab w:val="left" w:pos="9360"/>
        </w:tabs>
        <w:rPr>
          <w:rFonts w:cs="Arial"/>
        </w:rPr>
      </w:pPr>
    </w:p>
    <w:p w14:paraId="135C1C62" w14:textId="77777777" w:rsidR="005F25F9" w:rsidRPr="00366C7C" w:rsidRDefault="005F25F9" w:rsidP="00BB5777">
      <w:pPr>
        <w:tabs>
          <w:tab w:val="right" w:leader="underscore" w:pos="8640"/>
          <w:tab w:val="left" w:pos="9360"/>
          <w:tab w:val="right" w:leader="underscore" w:pos="11880"/>
        </w:tabs>
        <w:rPr>
          <w:rFonts w:cs="Arial"/>
        </w:rPr>
      </w:pPr>
      <w:r w:rsidRPr="00366C7C">
        <w:rPr>
          <w:rFonts w:cs="Arial"/>
        </w:rPr>
        <w:t>Countersignature of qualified assessor (if required) and date:</w:t>
      </w:r>
      <w:r w:rsidRPr="00366C7C">
        <w:rPr>
          <w:rFonts w:cs="Arial"/>
        </w:rPr>
        <w:tab/>
      </w:r>
    </w:p>
    <w:p w14:paraId="4FB99466" w14:textId="77777777" w:rsidR="005F25F9" w:rsidRPr="00366C7C" w:rsidRDefault="005F25F9" w:rsidP="00BB5777">
      <w:pPr>
        <w:tabs>
          <w:tab w:val="right" w:leader="underscore" w:pos="8640"/>
          <w:tab w:val="left" w:pos="9360"/>
          <w:tab w:val="right" w:leader="underscore" w:pos="11880"/>
        </w:tabs>
        <w:rPr>
          <w:rFonts w:cs="Arial"/>
        </w:rPr>
      </w:pPr>
    </w:p>
    <w:p w14:paraId="1D7EF1C3" w14:textId="77777777" w:rsidR="005F25F9" w:rsidRPr="00366C7C" w:rsidRDefault="005F25F9" w:rsidP="00BB5777">
      <w:pPr>
        <w:tabs>
          <w:tab w:val="right" w:leader="underscore" w:pos="6480"/>
          <w:tab w:val="left" w:pos="6840"/>
          <w:tab w:val="right" w:leader="underscore" w:pos="8640"/>
          <w:tab w:val="left" w:pos="9360"/>
          <w:tab w:val="right" w:leader="underscore" w:pos="15660"/>
        </w:tabs>
        <w:rPr>
          <w:rFonts w:cs="Arial"/>
        </w:rPr>
      </w:pPr>
      <w:r w:rsidRPr="00366C7C">
        <w:rPr>
          <w:rFonts w:cs="Arial"/>
        </w:rPr>
        <w:t>IV initials (if sampled) and date:</w:t>
      </w:r>
      <w:r w:rsidRPr="00366C7C">
        <w:rPr>
          <w:rFonts w:cs="Arial"/>
        </w:rPr>
        <w:tab/>
      </w:r>
      <w:r w:rsidRPr="00366C7C">
        <w:rPr>
          <w:rFonts w:cs="Arial"/>
        </w:rPr>
        <w:tab/>
        <w:t>Countersignature of qualified IV (if required) and date:</w:t>
      </w:r>
      <w:r w:rsidRPr="00366C7C">
        <w:rPr>
          <w:rFonts w:cs="Arial"/>
        </w:rPr>
        <w:tab/>
      </w:r>
    </w:p>
    <w:sectPr w:rsidR="005F25F9" w:rsidRPr="00366C7C" w:rsidSect="001C1A39">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851" w:bottom="1134" w:left="851" w:header="284"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B7B01" w14:textId="77777777" w:rsidR="002344B7" w:rsidRDefault="002344B7">
      <w:r>
        <w:separator/>
      </w:r>
    </w:p>
  </w:endnote>
  <w:endnote w:type="continuationSeparator" w:id="0">
    <w:p w14:paraId="5AEC1ADE" w14:textId="77777777" w:rsidR="002344B7" w:rsidRDefault="0023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55">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41641" w14:textId="77777777" w:rsidR="005F25F9" w:rsidRDefault="005F25F9" w:rsidP="00BB5777">
    <w:pPr>
      <w:pStyle w:val="Footermain"/>
      <w:tabs>
        <w:tab w:val="clear" w:pos="9639"/>
        <w:tab w:val="right" w:pos="14884"/>
      </w:tabs>
    </w:pPr>
    <w:r w:rsidRPr="00615435">
      <w:rPr>
        <w:rStyle w:val="FooternumberChar"/>
        <w:b/>
      </w:rPr>
      <w:fldChar w:fldCharType="begin"/>
    </w:r>
    <w:r w:rsidRPr="00615435">
      <w:rPr>
        <w:rStyle w:val="FooternumberChar"/>
        <w:b/>
      </w:rPr>
      <w:instrText xml:space="preserve"> PAGE </w:instrText>
    </w:r>
    <w:r w:rsidRPr="00615435">
      <w:rPr>
        <w:rStyle w:val="FooternumberChar"/>
        <w:b/>
      </w:rPr>
      <w:fldChar w:fldCharType="separate"/>
    </w:r>
    <w:r>
      <w:rPr>
        <w:rStyle w:val="FooternumberChar"/>
        <w:b/>
        <w:noProof/>
      </w:rPr>
      <w:t>2</w:t>
    </w:r>
    <w:r w:rsidRPr="00615435">
      <w:rPr>
        <w:rStyle w:val="FooternumberChar"/>
        <w:b/>
      </w:rPr>
      <w:fldChar w:fldCharType="end"/>
    </w:r>
    <w:r>
      <w:rPr>
        <w:rStyle w:val="FooternumberChar"/>
        <w:b/>
      </w:rPr>
      <w:tab/>
    </w:r>
    <w:r w:rsidRPr="00F2052F">
      <w:t xml:space="preserve">© </w:t>
    </w:r>
    <w:smartTag w:uri="urn:schemas-microsoft-com:office:smarttags" w:element="stockticker">
      <w:r w:rsidRPr="00F2052F">
        <w:t>OCR</w:t>
      </w:r>
    </w:smartTag>
    <w:r w:rsidRPr="00F2052F">
      <w:t xml:space="preserve"> 20</w:t>
    </w:r>
    <w:r>
      <w:t>1</w:t>
    </w:r>
    <w:r w:rsidRPr="00F2052F">
      <w:t xml:space="preserve">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C4472" w14:textId="05C7BDDB" w:rsidR="005F25F9" w:rsidRDefault="005F25F9" w:rsidP="00BB5777">
    <w:pPr>
      <w:pStyle w:val="Footermain"/>
      <w:tabs>
        <w:tab w:val="clear" w:pos="9639"/>
        <w:tab w:val="right" w:pos="14742"/>
      </w:tabs>
    </w:pPr>
    <w:r w:rsidRPr="00F2052F">
      <w:t xml:space="preserve">© </w:t>
    </w:r>
    <w:smartTag w:uri="urn:schemas-microsoft-com:office:smarttags" w:element="stockticker">
      <w:r w:rsidRPr="00F2052F">
        <w:t>OCR</w:t>
      </w:r>
    </w:smartTag>
    <w:r w:rsidRPr="00F2052F">
      <w:t xml:space="preserve"> 20</w:t>
    </w:r>
    <w:r w:rsidR="00AA1F8A">
      <w:t>21</w:t>
    </w:r>
    <w:r>
      <w:tab/>
    </w:r>
    <w:r w:rsidRPr="00615435">
      <w:rPr>
        <w:rStyle w:val="FooternumberChar"/>
        <w:b/>
      </w:rPr>
      <w:fldChar w:fldCharType="begin"/>
    </w:r>
    <w:r w:rsidRPr="00615435">
      <w:rPr>
        <w:rStyle w:val="FooternumberChar"/>
        <w:b/>
      </w:rPr>
      <w:instrText xml:space="preserve"> PAGE </w:instrText>
    </w:r>
    <w:r w:rsidRPr="00615435">
      <w:rPr>
        <w:rStyle w:val="FooternumberChar"/>
        <w:b/>
      </w:rPr>
      <w:fldChar w:fldCharType="separate"/>
    </w:r>
    <w:r w:rsidR="008C20AE">
      <w:rPr>
        <w:rStyle w:val="FooternumberChar"/>
        <w:b/>
        <w:noProof/>
      </w:rPr>
      <w:t>1</w:t>
    </w:r>
    <w:r w:rsidRPr="00615435">
      <w:rPr>
        <w:rStyle w:val="FooternumberCha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4E893" w14:textId="77777777" w:rsidR="005F25F9" w:rsidRDefault="005F25F9" w:rsidP="009716D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96B038D" w14:textId="77777777" w:rsidR="005F25F9" w:rsidRDefault="005F25F9" w:rsidP="000878F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BE1D2" w14:textId="77777777" w:rsidR="002344B7" w:rsidRDefault="002344B7">
      <w:r>
        <w:separator/>
      </w:r>
    </w:p>
  </w:footnote>
  <w:footnote w:type="continuationSeparator" w:id="0">
    <w:p w14:paraId="4C0EEF29" w14:textId="77777777" w:rsidR="002344B7" w:rsidRDefault="00234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1680E" w14:textId="77777777" w:rsidR="00E62628" w:rsidRDefault="00E626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C2941" w14:textId="77777777" w:rsidR="00E62628" w:rsidRDefault="00E626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E0EE1" w14:textId="77777777" w:rsidR="00E62628" w:rsidRDefault="00E62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E0758"/>
    <w:multiLevelType w:val="hybridMultilevel"/>
    <w:tmpl w:val="09FA3214"/>
    <w:lvl w:ilvl="0" w:tplc="EC4005A0">
      <w:start w:val="1"/>
      <w:numFmt w:val="bullet"/>
      <w:pStyle w:val="TableBullet"/>
      <w:lvlText w:val=""/>
      <w:lvlJc w:val="left"/>
      <w:pPr>
        <w:tabs>
          <w:tab w:val="num" w:pos="340"/>
        </w:tabs>
        <w:ind w:left="340" w:hanging="340"/>
      </w:pPr>
      <w:rPr>
        <w:rFonts w:ascii="Symbol" w:hAnsi="Symbol" w:hint="default"/>
      </w:rPr>
    </w:lvl>
    <w:lvl w:ilvl="1" w:tplc="4D02B65C">
      <w:start w:val="1"/>
      <w:numFmt w:val="bullet"/>
      <w:lvlText w:val="-"/>
      <w:lvlJc w:val="left"/>
      <w:pPr>
        <w:tabs>
          <w:tab w:val="num" w:pos="1440"/>
        </w:tabs>
        <w:ind w:left="1440" w:hanging="360"/>
      </w:pPr>
      <w:rPr>
        <w:rFonts w:ascii="Verdana" w:eastAsia="Times New Roman" w:hAnsi="Verdan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B71A10"/>
    <w:multiLevelType w:val="hybridMultilevel"/>
    <w:tmpl w:val="29063B94"/>
    <w:lvl w:ilvl="0" w:tplc="5B7E5B12">
      <w:start w:val="1"/>
      <w:numFmt w:val="bullet"/>
      <w:pStyle w:val="TableBullet10p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1E1CA4"/>
    <w:multiLevelType w:val="hybridMultilevel"/>
    <w:tmpl w:val="05B8BB56"/>
    <w:lvl w:ilvl="0" w:tplc="80BE9F88">
      <w:start w:val="1"/>
      <w:numFmt w:val="bullet"/>
      <w:pStyle w:val="TableBullet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00444B"/>
    <w:multiLevelType w:val="hybridMultilevel"/>
    <w:tmpl w:val="4282CAC6"/>
    <w:lvl w:ilvl="0" w:tplc="CC58EC5C">
      <w:start w:val="1"/>
      <w:numFmt w:val="bullet"/>
      <w:pStyle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D6230E"/>
    <w:multiLevelType w:val="singleLevel"/>
    <w:tmpl w:val="DA0CB540"/>
    <w:lvl w:ilvl="0">
      <w:start w:val="1"/>
      <w:numFmt w:val="decimal"/>
      <w:pStyle w:val="TableListNumber"/>
      <w:lvlText w:val="%1."/>
      <w:lvlJc w:val="left"/>
      <w:pPr>
        <w:tabs>
          <w:tab w:val="num" w:pos="360"/>
        </w:tabs>
        <w:ind w:left="298" w:hanging="298"/>
      </w:pPr>
    </w:lvl>
  </w:abstractNum>
  <w:abstractNum w:abstractNumId="5" w15:restartNumberingAfterBreak="0">
    <w:nsid w:val="3C2D4408"/>
    <w:multiLevelType w:val="multilevel"/>
    <w:tmpl w:val="11DC77CA"/>
    <w:lvl w:ilvl="0">
      <w:start w:val="1"/>
      <w:numFmt w:val="decimal"/>
      <w:pStyle w:val="TableNumber1"/>
      <w:lvlText w:val="%1"/>
      <w:lvlJc w:val="left"/>
      <w:pPr>
        <w:tabs>
          <w:tab w:val="num" w:pos="425"/>
        </w:tabs>
        <w:ind w:left="425" w:hanging="425"/>
      </w:pPr>
      <w:rPr>
        <w:rFonts w:cs="Times New Roman" w:hint="default"/>
        <w:b w:val="0"/>
      </w:rPr>
    </w:lvl>
    <w:lvl w:ilvl="1">
      <w:start w:val="1"/>
      <w:numFmt w:val="decimal"/>
      <w:pStyle w:val="TableNumber2"/>
      <w:isLgl/>
      <w:lvlText w:val="%1.%2"/>
      <w:lvlJc w:val="left"/>
      <w:pPr>
        <w:tabs>
          <w:tab w:val="num" w:pos="425"/>
        </w:tabs>
        <w:ind w:left="425" w:hanging="42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 w15:restartNumberingAfterBreak="0">
    <w:nsid w:val="4A3D5015"/>
    <w:multiLevelType w:val="multilevel"/>
    <w:tmpl w:val="AE6CE4D0"/>
    <w:lvl w:ilvl="0">
      <w:start w:val="1"/>
      <w:numFmt w:val="decimal"/>
      <w:lvlText w:val="%1"/>
      <w:lvlJc w:val="left"/>
      <w:pPr>
        <w:tabs>
          <w:tab w:val="num" w:pos="425"/>
        </w:tabs>
        <w:ind w:left="425" w:hanging="425"/>
      </w:pPr>
      <w:rPr>
        <w:rFonts w:cs="Times New Roman" w:hint="default"/>
        <w:b w:val="0"/>
      </w:rPr>
    </w:lvl>
    <w:lvl w:ilvl="1">
      <w:start w:val="1"/>
      <w:numFmt w:val="decimal"/>
      <w:isLgl/>
      <w:lvlText w:val="%1.%2"/>
      <w:lvlJc w:val="left"/>
      <w:pPr>
        <w:tabs>
          <w:tab w:val="num" w:pos="425"/>
        </w:tabs>
        <w:ind w:left="425" w:hanging="42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 w15:restartNumberingAfterBreak="0">
    <w:nsid w:val="4D3D6104"/>
    <w:multiLevelType w:val="multilevel"/>
    <w:tmpl w:val="F6024D1C"/>
    <w:lvl w:ilvl="0">
      <w:start w:val="1"/>
      <w:numFmt w:val="decimal"/>
      <w:pStyle w:val="text"/>
      <w:lvlText w:val="%1."/>
      <w:lvlJc w:val="left"/>
      <w:pPr>
        <w:tabs>
          <w:tab w:val="num" w:pos="360"/>
        </w:tabs>
        <w:ind w:left="360" w:hanging="360"/>
      </w:pPr>
      <w:rPr>
        <w:rFonts w:ascii="Arial" w:hAnsi="Arial" w:hint="default"/>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50272751"/>
    <w:multiLevelType w:val="multilevel"/>
    <w:tmpl w:val="21AE87CC"/>
    <w:lvl w:ilvl="0">
      <w:start w:val="1"/>
      <w:numFmt w:val="decimal"/>
      <w:lvlText w:val="%1"/>
      <w:lvlJc w:val="left"/>
      <w:pPr>
        <w:tabs>
          <w:tab w:val="num" w:pos="450"/>
        </w:tabs>
        <w:ind w:left="450" w:hanging="450"/>
      </w:pPr>
      <w:rPr>
        <w:rFonts w:cs="Times New Roman" w:hint="default"/>
        <w:i w:val="0"/>
      </w:rPr>
    </w:lvl>
    <w:lvl w:ilvl="1">
      <w:start w:val="4"/>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i w:val="0"/>
      </w:rPr>
    </w:lvl>
    <w:lvl w:ilvl="3">
      <w:start w:val="1"/>
      <w:numFmt w:val="decimal"/>
      <w:lvlText w:val="%1.%2.%3.%4"/>
      <w:lvlJc w:val="left"/>
      <w:pPr>
        <w:tabs>
          <w:tab w:val="num" w:pos="1080"/>
        </w:tabs>
        <w:ind w:left="1080" w:hanging="1080"/>
      </w:pPr>
      <w:rPr>
        <w:rFonts w:cs="Times New Roman" w:hint="default"/>
        <w:i w:val="0"/>
      </w:rPr>
    </w:lvl>
    <w:lvl w:ilvl="4">
      <w:start w:val="1"/>
      <w:numFmt w:val="decimal"/>
      <w:lvlText w:val="%1.%2.%3.%4.%5"/>
      <w:lvlJc w:val="left"/>
      <w:pPr>
        <w:tabs>
          <w:tab w:val="num" w:pos="1440"/>
        </w:tabs>
        <w:ind w:left="1440" w:hanging="1440"/>
      </w:pPr>
      <w:rPr>
        <w:rFonts w:cs="Times New Roman" w:hint="default"/>
        <w:i w:val="0"/>
      </w:rPr>
    </w:lvl>
    <w:lvl w:ilvl="5">
      <w:start w:val="1"/>
      <w:numFmt w:val="decimal"/>
      <w:lvlText w:val="%1.%2.%3.%4.%5.%6"/>
      <w:lvlJc w:val="left"/>
      <w:pPr>
        <w:tabs>
          <w:tab w:val="num" w:pos="1800"/>
        </w:tabs>
        <w:ind w:left="1800" w:hanging="1800"/>
      </w:pPr>
      <w:rPr>
        <w:rFonts w:cs="Times New Roman" w:hint="default"/>
        <w:i w:val="0"/>
      </w:rPr>
    </w:lvl>
    <w:lvl w:ilvl="6">
      <w:start w:val="1"/>
      <w:numFmt w:val="decimal"/>
      <w:lvlText w:val="%1.%2.%3.%4.%5.%6.%7"/>
      <w:lvlJc w:val="left"/>
      <w:pPr>
        <w:tabs>
          <w:tab w:val="num" w:pos="1800"/>
        </w:tabs>
        <w:ind w:left="1800" w:hanging="1800"/>
      </w:pPr>
      <w:rPr>
        <w:rFonts w:cs="Times New Roman" w:hint="default"/>
        <w:i w:val="0"/>
      </w:rPr>
    </w:lvl>
    <w:lvl w:ilvl="7">
      <w:start w:val="1"/>
      <w:numFmt w:val="decimal"/>
      <w:lvlText w:val="%1.%2.%3.%4.%5.%6.%7.%8"/>
      <w:lvlJc w:val="left"/>
      <w:pPr>
        <w:tabs>
          <w:tab w:val="num" w:pos="2160"/>
        </w:tabs>
        <w:ind w:left="2160" w:hanging="2160"/>
      </w:pPr>
      <w:rPr>
        <w:rFonts w:cs="Times New Roman" w:hint="default"/>
        <w:i w:val="0"/>
      </w:rPr>
    </w:lvl>
    <w:lvl w:ilvl="8">
      <w:start w:val="1"/>
      <w:numFmt w:val="decimal"/>
      <w:lvlText w:val="%1.%2.%3.%4.%5.%6.%7.%8.%9"/>
      <w:lvlJc w:val="left"/>
      <w:pPr>
        <w:tabs>
          <w:tab w:val="num" w:pos="2520"/>
        </w:tabs>
        <w:ind w:left="2520" w:hanging="2520"/>
      </w:pPr>
      <w:rPr>
        <w:rFonts w:cs="Times New Roman" w:hint="default"/>
        <w:i w:val="0"/>
      </w:rPr>
    </w:lvl>
  </w:abstractNum>
  <w:abstractNum w:abstractNumId="9" w15:restartNumberingAfterBreak="0">
    <w:nsid w:val="5B121995"/>
    <w:multiLevelType w:val="multilevel"/>
    <w:tmpl w:val="1CF08878"/>
    <w:lvl w:ilvl="0">
      <w:start w:val="1"/>
      <w:numFmt w:val="decimal"/>
      <w:lvlText w:val="%1"/>
      <w:lvlJc w:val="left"/>
      <w:pPr>
        <w:tabs>
          <w:tab w:val="num" w:pos="425"/>
        </w:tabs>
        <w:ind w:left="425" w:hanging="425"/>
      </w:pPr>
      <w:rPr>
        <w:rFonts w:cs="Times New Roman" w:hint="default"/>
        <w:b w:val="0"/>
      </w:rPr>
    </w:lvl>
    <w:lvl w:ilvl="1">
      <w:start w:val="1"/>
      <w:numFmt w:val="decimal"/>
      <w:isLgl/>
      <w:lvlText w:val="%1.%2"/>
      <w:lvlJc w:val="left"/>
      <w:pPr>
        <w:tabs>
          <w:tab w:val="num" w:pos="425"/>
        </w:tabs>
        <w:ind w:left="425" w:hanging="42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 w15:restartNumberingAfterBreak="0">
    <w:nsid w:val="65860FC3"/>
    <w:multiLevelType w:val="multilevel"/>
    <w:tmpl w:val="9D704CF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433"/>
        </w:tabs>
        <w:ind w:left="433" w:hanging="390"/>
      </w:pPr>
      <w:rPr>
        <w:rFonts w:hint="default"/>
      </w:rPr>
    </w:lvl>
    <w:lvl w:ilvl="2">
      <w:start w:val="1"/>
      <w:numFmt w:val="decimal"/>
      <w:lvlText w:val="%1.%2.%3"/>
      <w:lvlJc w:val="left"/>
      <w:pPr>
        <w:tabs>
          <w:tab w:val="num" w:pos="806"/>
        </w:tabs>
        <w:ind w:left="806" w:hanging="720"/>
      </w:pPr>
      <w:rPr>
        <w:rFonts w:hint="default"/>
      </w:rPr>
    </w:lvl>
    <w:lvl w:ilvl="3">
      <w:start w:val="1"/>
      <w:numFmt w:val="decimal"/>
      <w:lvlText w:val="%1.%2.%3.%4"/>
      <w:lvlJc w:val="left"/>
      <w:pPr>
        <w:tabs>
          <w:tab w:val="num" w:pos="849"/>
        </w:tabs>
        <w:ind w:left="849" w:hanging="720"/>
      </w:pPr>
      <w:rPr>
        <w:rFonts w:hint="default"/>
      </w:rPr>
    </w:lvl>
    <w:lvl w:ilvl="4">
      <w:start w:val="1"/>
      <w:numFmt w:val="decimal"/>
      <w:lvlText w:val="%1.%2.%3.%4.%5"/>
      <w:lvlJc w:val="left"/>
      <w:pPr>
        <w:tabs>
          <w:tab w:val="num" w:pos="892"/>
        </w:tabs>
        <w:ind w:left="892" w:hanging="720"/>
      </w:pPr>
      <w:rPr>
        <w:rFonts w:hint="default"/>
      </w:rPr>
    </w:lvl>
    <w:lvl w:ilvl="5">
      <w:start w:val="1"/>
      <w:numFmt w:val="decimal"/>
      <w:lvlText w:val="%1.%2.%3.%4.%5.%6"/>
      <w:lvlJc w:val="left"/>
      <w:pPr>
        <w:tabs>
          <w:tab w:val="num" w:pos="1295"/>
        </w:tabs>
        <w:ind w:left="1295" w:hanging="1080"/>
      </w:pPr>
      <w:rPr>
        <w:rFonts w:hint="default"/>
      </w:rPr>
    </w:lvl>
    <w:lvl w:ilvl="6">
      <w:start w:val="1"/>
      <w:numFmt w:val="decimal"/>
      <w:lvlText w:val="%1.%2.%3.%4.%5.%6.%7"/>
      <w:lvlJc w:val="left"/>
      <w:pPr>
        <w:tabs>
          <w:tab w:val="num" w:pos="1338"/>
        </w:tabs>
        <w:ind w:left="1338" w:hanging="1080"/>
      </w:pPr>
      <w:rPr>
        <w:rFonts w:hint="default"/>
      </w:rPr>
    </w:lvl>
    <w:lvl w:ilvl="7">
      <w:start w:val="1"/>
      <w:numFmt w:val="decimal"/>
      <w:lvlText w:val="%1.%2.%3.%4.%5.%6.%7.%8"/>
      <w:lvlJc w:val="left"/>
      <w:pPr>
        <w:tabs>
          <w:tab w:val="num" w:pos="1741"/>
        </w:tabs>
        <w:ind w:left="1741" w:hanging="1440"/>
      </w:pPr>
      <w:rPr>
        <w:rFonts w:hint="default"/>
      </w:rPr>
    </w:lvl>
    <w:lvl w:ilvl="8">
      <w:start w:val="1"/>
      <w:numFmt w:val="decimal"/>
      <w:lvlText w:val="%1.%2.%3.%4.%5.%6.%7.%8.%9"/>
      <w:lvlJc w:val="left"/>
      <w:pPr>
        <w:tabs>
          <w:tab w:val="num" w:pos="1784"/>
        </w:tabs>
        <w:ind w:left="1784" w:hanging="1440"/>
      </w:pPr>
      <w:rPr>
        <w:rFonts w:hint="default"/>
      </w:rPr>
    </w:lvl>
  </w:abstractNum>
  <w:abstractNum w:abstractNumId="11" w15:restartNumberingAfterBreak="0">
    <w:nsid w:val="6EE04E2D"/>
    <w:multiLevelType w:val="multilevel"/>
    <w:tmpl w:val="94D08F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03"/>
        </w:tabs>
        <w:ind w:left="403" w:hanging="360"/>
      </w:pPr>
      <w:rPr>
        <w:rFonts w:hint="default"/>
      </w:rPr>
    </w:lvl>
    <w:lvl w:ilvl="2">
      <w:start w:val="1"/>
      <w:numFmt w:val="decimal"/>
      <w:lvlText w:val="%1.%2.%3"/>
      <w:lvlJc w:val="left"/>
      <w:pPr>
        <w:tabs>
          <w:tab w:val="num" w:pos="806"/>
        </w:tabs>
        <w:ind w:left="806" w:hanging="720"/>
      </w:pPr>
      <w:rPr>
        <w:rFonts w:hint="default"/>
      </w:rPr>
    </w:lvl>
    <w:lvl w:ilvl="3">
      <w:start w:val="1"/>
      <w:numFmt w:val="decimal"/>
      <w:lvlText w:val="%1.%2.%3.%4"/>
      <w:lvlJc w:val="left"/>
      <w:pPr>
        <w:tabs>
          <w:tab w:val="num" w:pos="849"/>
        </w:tabs>
        <w:ind w:left="849" w:hanging="720"/>
      </w:pPr>
      <w:rPr>
        <w:rFonts w:hint="default"/>
      </w:rPr>
    </w:lvl>
    <w:lvl w:ilvl="4">
      <w:start w:val="1"/>
      <w:numFmt w:val="decimal"/>
      <w:lvlText w:val="%1.%2.%3.%4.%5"/>
      <w:lvlJc w:val="left"/>
      <w:pPr>
        <w:tabs>
          <w:tab w:val="num" w:pos="892"/>
        </w:tabs>
        <w:ind w:left="892" w:hanging="720"/>
      </w:pPr>
      <w:rPr>
        <w:rFonts w:hint="default"/>
      </w:rPr>
    </w:lvl>
    <w:lvl w:ilvl="5">
      <w:start w:val="1"/>
      <w:numFmt w:val="decimal"/>
      <w:lvlText w:val="%1.%2.%3.%4.%5.%6"/>
      <w:lvlJc w:val="left"/>
      <w:pPr>
        <w:tabs>
          <w:tab w:val="num" w:pos="1295"/>
        </w:tabs>
        <w:ind w:left="1295" w:hanging="1080"/>
      </w:pPr>
      <w:rPr>
        <w:rFonts w:hint="default"/>
      </w:rPr>
    </w:lvl>
    <w:lvl w:ilvl="6">
      <w:start w:val="1"/>
      <w:numFmt w:val="decimal"/>
      <w:lvlText w:val="%1.%2.%3.%4.%5.%6.%7"/>
      <w:lvlJc w:val="left"/>
      <w:pPr>
        <w:tabs>
          <w:tab w:val="num" w:pos="1338"/>
        </w:tabs>
        <w:ind w:left="1338" w:hanging="1080"/>
      </w:pPr>
      <w:rPr>
        <w:rFonts w:hint="default"/>
      </w:rPr>
    </w:lvl>
    <w:lvl w:ilvl="7">
      <w:start w:val="1"/>
      <w:numFmt w:val="decimal"/>
      <w:lvlText w:val="%1.%2.%3.%4.%5.%6.%7.%8"/>
      <w:lvlJc w:val="left"/>
      <w:pPr>
        <w:tabs>
          <w:tab w:val="num" w:pos="1741"/>
        </w:tabs>
        <w:ind w:left="1741" w:hanging="1440"/>
      </w:pPr>
      <w:rPr>
        <w:rFonts w:hint="default"/>
      </w:rPr>
    </w:lvl>
    <w:lvl w:ilvl="8">
      <w:start w:val="1"/>
      <w:numFmt w:val="decimal"/>
      <w:lvlText w:val="%1.%2.%3.%4.%5.%6.%7.%8.%9"/>
      <w:lvlJc w:val="left"/>
      <w:pPr>
        <w:tabs>
          <w:tab w:val="num" w:pos="1784"/>
        </w:tabs>
        <w:ind w:left="1784" w:hanging="1440"/>
      </w:pPr>
      <w:rPr>
        <w:rFonts w:hint="default"/>
      </w:rPr>
    </w:lvl>
  </w:abstractNum>
  <w:abstractNum w:abstractNumId="12" w15:restartNumberingAfterBreak="0">
    <w:nsid w:val="705D5F2B"/>
    <w:multiLevelType w:val="multilevel"/>
    <w:tmpl w:val="9ACE71F8"/>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3" w15:restartNumberingAfterBreak="0">
    <w:nsid w:val="72DB022D"/>
    <w:multiLevelType w:val="multilevel"/>
    <w:tmpl w:val="2CC6F40A"/>
    <w:lvl w:ilvl="0">
      <w:start w:val="1"/>
      <w:numFmt w:val="decimal"/>
      <w:lvlText w:val="%1"/>
      <w:lvlJc w:val="left"/>
      <w:pPr>
        <w:tabs>
          <w:tab w:val="num" w:pos="425"/>
        </w:tabs>
        <w:ind w:left="425" w:hanging="425"/>
      </w:pPr>
      <w:rPr>
        <w:rFonts w:cs="Times New Roman" w:hint="default"/>
        <w:b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4" w15:restartNumberingAfterBreak="0">
    <w:nsid w:val="79311E48"/>
    <w:multiLevelType w:val="multilevel"/>
    <w:tmpl w:val="36581EC6"/>
    <w:lvl w:ilvl="0">
      <w:start w:val="1"/>
      <w:numFmt w:val="decimal"/>
      <w:lvlText w:val="%1"/>
      <w:lvlJc w:val="left"/>
      <w:pPr>
        <w:tabs>
          <w:tab w:val="num" w:pos="425"/>
        </w:tabs>
        <w:ind w:left="425" w:hanging="425"/>
      </w:pPr>
      <w:rPr>
        <w:rFonts w:cs="Times New Roman" w:hint="default"/>
        <w:b w:val="0"/>
      </w:rPr>
    </w:lvl>
    <w:lvl w:ilvl="1">
      <w:start w:val="1"/>
      <w:numFmt w:val="decimal"/>
      <w:isLgl/>
      <w:lvlText w:val="%1.%2"/>
      <w:lvlJc w:val="left"/>
      <w:pPr>
        <w:tabs>
          <w:tab w:val="num" w:pos="425"/>
        </w:tabs>
        <w:ind w:left="425" w:hanging="42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3"/>
  </w:num>
  <w:num w:numId="2">
    <w:abstractNumId w:val="0"/>
  </w:num>
  <w:num w:numId="3">
    <w:abstractNumId w:val="1"/>
  </w:num>
  <w:num w:numId="4">
    <w:abstractNumId w:val="2"/>
  </w:num>
  <w:num w:numId="5">
    <w:abstractNumId w:val="14"/>
  </w:num>
  <w:num w:numId="6">
    <w:abstractNumId w:val="8"/>
  </w:num>
  <w:num w:numId="7">
    <w:abstractNumId w:val="12"/>
  </w:num>
  <w:num w:numId="8">
    <w:abstractNumId w:val="13"/>
  </w:num>
  <w:num w:numId="9">
    <w:abstractNumId w:val="6"/>
  </w:num>
  <w:num w:numId="10">
    <w:abstractNumId w:val="9"/>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4"/>
  </w:num>
  <w:num w:numId="22">
    <w:abstractNumId w:val="7"/>
  </w:num>
  <w:num w:numId="23">
    <w:abstractNumId w:val="11"/>
  </w:num>
  <w:num w:numId="24">
    <w:abstractNumId w:val="10"/>
  </w:num>
  <w:num w:numId="2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mirrorMargins/>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567"/>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C5454"/>
    <w:rsid w:val="000132FA"/>
    <w:rsid w:val="00021D15"/>
    <w:rsid w:val="00023AEE"/>
    <w:rsid w:val="00060D4E"/>
    <w:rsid w:val="000878FC"/>
    <w:rsid w:val="000A00C9"/>
    <w:rsid w:val="000B19C1"/>
    <w:rsid w:val="000B44AD"/>
    <w:rsid w:val="000C4FAD"/>
    <w:rsid w:val="000D1312"/>
    <w:rsid w:val="000D2B54"/>
    <w:rsid w:val="000E3591"/>
    <w:rsid w:val="000E500D"/>
    <w:rsid w:val="000E6374"/>
    <w:rsid w:val="000F6A6C"/>
    <w:rsid w:val="000F6AA7"/>
    <w:rsid w:val="00133BC6"/>
    <w:rsid w:val="00167A49"/>
    <w:rsid w:val="001755E6"/>
    <w:rsid w:val="001831C1"/>
    <w:rsid w:val="00191749"/>
    <w:rsid w:val="0019360C"/>
    <w:rsid w:val="001969EC"/>
    <w:rsid w:val="001A6819"/>
    <w:rsid w:val="001B3604"/>
    <w:rsid w:val="001C1A39"/>
    <w:rsid w:val="001C3D64"/>
    <w:rsid w:val="001C5454"/>
    <w:rsid w:val="001C78B6"/>
    <w:rsid w:val="001D0E72"/>
    <w:rsid w:val="001E16F0"/>
    <w:rsid w:val="0021309B"/>
    <w:rsid w:val="002256EE"/>
    <w:rsid w:val="002344B7"/>
    <w:rsid w:val="00234805"/>
    <w:rsid w:val="00255E3D"/>
    <w:rsid w:val="00261E63"/>
    <w:rsid w:val="002642F2"/>
    <w:rsid w:val="00265127"/>
    <w:rsid w:val="002A0405"/>
    <w:rsid w:val="002D21A1"/>
    <w:rsid w:val="002E42E8"/>
    <w:rsid w:val="002E7DA1"/>
    <w:rsid w:val="002E7DD2"/>
    <w:rsid w:val="002F3A2C"/>
    <w:rsid w:val="002F66BB"/>
    <w:rsid w:val="0031117E"/>
    <w:rsid w:val="00314DA8"/>
    <w:rsid w:val="00322832"/>
    <w:rsid w:val="00322B86"/>
    <w:rsid w:val="00325C20"/>
    <w:rsid w:val="00353A6A"/>
    <w:rsid w:val="003565B5"/>
    <w:rsid w:val="00361C74"/>
    <w:rsid w:val="00366C7C"/>
    <w:rsid w:val="00394E02"/>
    <w:rsid w:val="003A368A"/>
    <w:rsid w:val="003B14B0"/>
    <w:rsid w:val="003C18F2"/>
    <w:rsid w:val="003E343A"/>
    <w:rsid w:val="003E385E"/>
    <w:rsid w:val="004016DB"/>
    <w:rsid w:val="00402C5C"/>
    <w:rsid w:val="00417372"/>
    <w:rsid w:val="004238A4"/>
    <w:rsid w:val="00442BF7"/>
    <w:rsid w:val="00443EFA"/>
    <w:rsid w:val="00447525"/>
    <w:rsid w:val="004839AE"/>
    <w:rsid w:val="00494C62"/>
    <w:rsid w:val="004A2755"/>
    <w:rsid w:val="004A7773"/>
    <w:rsid w:val="004D4798"/>
    <w:rsid w:val="004E1753"/>
    <w:rsid w:val="004F3386"/>
    <w:rsid w:val="00517E61"/>
    <w:rsid w:val="00522DAE"/>
    <w:rsid w:val="00530850"/>
    <w:rsid w:val="00532925"/>
    <w:rsid w:val="00536EDF"/>
    <w:rsid w:val="0059577F"/>
    <w:rsid w:val="0059643A"/>
    <w:rsid w:val="005A05FE"/>
    <w:rsid w:val="005B224B"/>
    <w:rsid w:val="005B5327"/>
    <w:rsid w:val="005F25F9"/>
    <w:rsid w:val="005F6D94"/>
    <w:rsid w:val="00615435"/>
    <w:rsid w:val="0062065C"/>
    <w:rsid w:val="00625302"/>
    <w:rsid w:val="006316BF"/>
    <w:rsid w:val="00641B8E"/>
    <w:rsid w:val="006548DF"/>
    <w:rsid w:val="006654B0"/>
    <w:rsid w:val="00666ED5"/>
    <w:rsid w:val="00667DA4"/>
    <w:rsid w:val="006B0A66"/>
    <w:rsid w:val="006B174D"/>
    <w:rsid w:val="006B4428"/>
    <w:rsid w:val="006D3722"/>
    <w:rsid w:val="006D4F8A"/>
    <w:rsid w:val="006F620E"/>
    <w:rsid w:val="006F7AB3"/>
    <w:rsid w:val="007116A3"/>
    <w:rsid w:val="00726EDC"/>
    <w:rsid w:val="0073037F"/>
    <w:rsid w:val="00740136"/>
    <w:rsid w:val="00751A63"/>
    <w:rsid w:val="007701B9"/>
    <w:rsid w:val="00771E50"/>
    <w:rsid w:val="00781ACE"/>
    <w:rsid w:val="00782665"/>
    <w:rsid w:val="00791C08"/>
    <w:rsid w:val="00791FF0"/>
    <w:rsid w:val="007B0462"/>
    <w:rsid w:val="007D248C"/>
    <w:rsid w:val="007D2872"/>
    <w:rsid w:val="007E04E3"/>
    <w:rsid w:val="007E201F"/>
    <w:rsid w:val="007F2196"/>
    <w:rsid w:val="007F2E7E"/>
    <w:rsid w:val="008048A3"/>
    <w:rsid w:val="00815B9A"/>
    <w:rsid w:val="00825172"/>
    <w:rsid w:val="00837BF9"/>
    <w:rsid w:val="00837C78"/>
    <w:rsid w:val="00875EAF"/>
    <w:rsid w:val="00875EDF"/>
    <w:rsid w:val="008A6223"/>
    <w:rsid w:val="008C20AE"/>
    <w:rsid w:val="008D5738"/>
    <w:rsid w:val="00901D96"/>
    <w:rsid w:val="0090275B"/>
    <w:rsid w:val="009276C9"/>
    <w:rsid w:val="00933614"/>
    <w:rsid w:val="00945419"/>
    <w:rsid w:val="0094555A"/>
    <w:rsid w:val="00957644"/>
    <w:rsid w:val="00960D18"/>
    <w:rsid w:val="009660AD"/>
    <w:rsid w:val="009716DF"/>
    <w:rsid w:val="0099269F"/>
    <w:rsid w:val="009A2E7E"/>
    <w:rsid w:val="009B4E0F"/>
    <w:rsid w:val="009C1875"/>
    <w:rsid w:val="009C4E4B"/>
    <w:rsid w:val="009D0C7D"/>
    <w:rsid w:val="009D20D0"/>
    <w:rsid w:val="009D654B"/>
    <w:rsid w:val="009F3835"/>
    <w:rsid w:val="00A13189"/>
    <w:rsid w:val="00A33476"/>
    <w:rsid w:val="00A40453"/>
    <w:rsid w:val="00A40916"/>
    <w:rsid w:val="00A40C12"/>
    <w:rsid w:val="00A5611E"/>
    <w:rsid w:val="00A57F0B"/>
    <w:rsid w:val="00A607F8"/>
    <w:rsid w:val="00A630CC"/>
    <w:rsid w:val="00A63A72"/>
    <w:rsid w:val="00A651AA"/>
    <w:rsid w:val="00A74E00"/>
    <w:rsid w:val="00A86777"/>
    <w:rsid w:val="00A86AC8"/>
    <w:rsid w:val="00AA1F8A"/>
    <w:rsid w:val="00AA3B75"/>
    <w:rsid w:val="00AD6770"/>
    <w:rsid w:val="00AE6135"/>
    <w:rsid w:val="00AF092A"/>
    <w:rsid w:val="00B03922"/>
    <w:rsid w:val="00B22A4D"/>
    <w:rsid w:val="00B254D8"/>
    <w:rsid w:val="00B471E1"/>
    <w:rsid w:val="00B54F6C"/>
    <w:rsid w:val="00B562B8"/>
    <w:rsid w:val="00B64935"/>
    <w:rsid w:val="00B70213"/>
    <w:rsid w:val="00B71BFB"/>
    <w:rsid w:val="00B72B50"/>
    <w:rsid w:val="00B922D1"/>
    <w:rsid w:val="00BB4F59"/>
    <w:rsid w:val="00BB5415"/>
    <w:rsid w:val="00BB5777"/>
    <w:rsid w:val="00BB6294"/>
    <w:rsid w:val="00BC0D88"/>
    <w:rsid w:val="00BD145D"/>
    <w:rsid w:val="00BD42E4"/>
    <w:rsid w:val="00BF25C9"/>
    <w:rsid w:val="00C05E3C"/>
    <w:rsid w:val="00C10B4F"/>
    <w:rsid w:val="00C14526"/>
    <w:rsid w:val="00C1484C"/>
    <w:rsid w:val="00C24BE3"/>
    <w:rsid w:val="00C60F65"/>
    <w:rsid w:val="00C61B4B"/>
    <w:rsid w:val="00C844C6"/>
    <w:rsid w:val="00C86B69"/>
    <w:rsid w:val="00CF5E4E"/>
    <w:rsid w:val="00D2599D"/>
    <w:rsid w:val="00D518EC"/>
    <w:rsid w:val="00D5196C"/>
    <w:rsid w:val="00D60B74"/>
    <w:rsid w:val="00D77880"/>
    <w:rsid w:val="00D87379"/>
    <w:rsid w:val="00D956F2"/>
    <w:rsid w:val="00DA086C"/>
    <w:rsid w:val="00DA45F3"/>
    <w:rsid w:val="00DA5708"/>
    <w:rsid w:val="00DB6707"/>
    <w:rsid w:val="00DC7E9F"/>
    <w:rsid w:val="00DD0043"/>
    <w:rsid w:val="00DD005D"/>
    <w:rsid w:val="00DD24FD"/>
    <w:rsid w:val="00DF6E4F"/>
    <w:rsid w:val="00E022D1"/>
    <w:rsid w:val="00E27A03"/>
    <w:rsid w:val="00E32F7D"/>
    <w:rsid w:val="00E33901"/>
    <w:rsid w:val="00E40320"/>
    <w:rsid w:val="00E421D3"/>
    <w:rsid w:val="00E4623B"/>
    <w:rsid w:val="00E46F57"/>
    <w:rsid w:val="00E61675"/>
    <w:rsid w:val="00E62628"/>
    <w:rsid w:val="00E67F74"/>
    <w:rsid w:val="00E74E18"/>
    <w:rsid w:val="00EB0B53"/>
    <w:rsid w:val="00EB69C5"/>
    <w:rsid w:val="00ED08DC"/>
    <w:rsid w:val="00EE0615"/>
    <w:rsid w:val="00EF1659"/>
    <w:rsid w:val="00F053C1"/>
    <w:rsid w:val="00F123A9"/>
    <w:rsid w:val="00F2052F"/>
    <w:rsid w:val="00F2099D"/>
    <w:rsid w:val="00F516CB"/>
    <w:rsid w:val="00F53B2B"/>
    <w:rsid w:val="00F837E5"/>
    <w:rsid w:val="00F83D60"/>
    <w:rsid w:val="00F93799"/>
    <w:rsid w:val="00F95D44"/>
    <w:rsid w:val="00FA74BE"/>
    <w:rsid w:val="00FC1B32"/>
    <w:rsid w:val="00FC3317"/>
    <w:rsid w:val="00FC5DA3"/>
    <w:rsid w:val="00FE2CF8"/>
    <w:rsid w:val="00FE5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9457"/>
    <o:shapelayout v:ext="edit">
      <o:idmap v:ext="edit" data="1"/>
    </o:shapelayout>
  </w:shapeDefaults>
  <w:decimalSymbol w:val="."/>
  <w:listSeparator w:val=","/>
  <w14:docId w14:val="5F21C1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E7E"/>
    <w:rPr>
      <w:rFonts w:ascii="Arial" w:hAnsi="Arial"/>
      <w:sz w:val="22"/>
      <w:szCs w:val="24"/>
      <w:lang w:eastAsia="en-US"/>
    </w:rPr>
  </w:style>
  <w:style w:type="paragraph" w:styleId="Heading1">
    <w:name w:val="heading 1"/>
    <w:basedOn w:val="Normal"/>
    <w:next w:val="Normal"/>
    <w:link w:val="Heading1Char"/>
    <w:qFormat/>
    <w:rsid w:val="006F620E"/>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6F620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lang w:val="x-none" w:eastAsia="en-US"/>
    </w:rPr>
  </w:style>
  <w:style w:type="character" w:customStyle="1" w:styleId="Heading2Char">
    <w:name w:val="Heading 2 Char"/>
    <w:link w:val="Heading2"/>
    <w:semiHidden/>
    <w:locked/>
    <w:rPr>
      <w:rFonts w:ascii="Cambria" w:hAnsi="Cambria" w:cs="Times New Roman"/>
      <w:b/>
      <w:bCs/>
      <w:i/>
      <w:iCs/>
      <w:sz w:val="28"/>
      <w:szCs w:val="28"/>
      <w:lang w:val="x-none" w:eastAsia="en-US"/>
    </w:rPr>
  </w:style>
  <w:style w:type="paragraph" w:customStyle="1" w:styleId="BodyText">
    <w:name w:val="BodyText"/>
    <w:basedOn w:val="Normal"/>
    <w:link w:val="BodyTextChar"/>
    <w:rsid w:val="003C18F2"/>
    <w:pPr>
      <w:spacing w:before="200" w:after="200" w:line="260" w:lineRule="atLeast"/>
    </w:pPr>
  </w:style>
  <w:style w:type="paragraph" w:customStyle="1" w:styleId="Heading10">
    <w:name w:val="Heading1"/>
    <w:basedOn w:val="Normal"/>
    <w:rsid w:val="00BC0D88"/>
    <w:pPr>
      <w:shd w:val="clear" w:color="auto" w:fill="000000"/>
      <w:tabs>
        <w:tab w:val="left" w:pos="794"/>
      </w:tabs>
      <w:spacing w:after="360" w:line="480" w:lineRule="atLeast"/>
      <w:ind w:left="794" w:hanging="794"/>
      <w:outlineLvl w:val="0"/>
    </w:pPr>
    <w:rPr>
      <w:color w:val="FFFFFF"/>
      <w:position w:val="16"/>
      <w:sz w:val="48"/>
      <w:szCs w:val="48"/>
    </w:rPr>
  </w:style>
  <w:style w:type="paragraph" w:customStyle="1" w:styleId="Heading20">
    <w:name w:val="Heading2"/>
    <w:basedOn w:val="Normal"/>
    <w:rsid w:val="00BC0D88"/>
    <w:pPr>
      <w:keepNext/>
      <w:pBdr>
        <w:bottom w:val="single" w:sz="18" w:space="6" w:color="C0C0C0"/>
      </w:pBdr>
      <w:tabs>
        <w:tab w:val="left" w:pos="794"/>
      </w:tabs>
      <w:spacing w:before="720" w:after="240" w:line="240" w:lineRule="atLeast"/>
      <w:ind w:left="794" w:hanging="794"/>
      <w:outlineLvl w:val="1"/>
    </w:pPr>
    <w:rPr>
      <w:sz w:val="32"/>
    </w:rPr>
  </w:style>
  <w:style w:type="paragraph" w:customStyle="1" w:styleId="Heading3">
    <w:name w:val="Heading3"/>
    <w:basedOn w:val="Normal"/>
    <w:rsid w:val="003C18F2"/>
    <w:pPr>
      <w:keepNext/>
      <w:pBdr>
        <w:bottom w:val="single" w:sz="8" w:space="1" w:color="C0C0C0"/>
      </w:pBdr>
      <w:spacing w:before="360" w:after="120" w:line="240" w:lineRule="atLeast"/>
      <w:outlineLvl w:val="2"/>
    </w:pPr>
    <w:rPr>
      <w:sz w:val="28"/>
    </w:rPr>
  </w:style>
  <w:style w:type="paragraph" w:customStyle="1" w:styleId="Bullet">
    <w:name w:val="Bullet"/>
    <w:basedOn w:val="BodyText"/>
    <w:link w:val="BulletChar"/>
    <w:rsid w:val="003C18F2"/>
    <w:pPr>
      <w:numPr>
        <w:numId w:val="1"/>
      </w:numPr>
      <w:spacing w:before="160" w:after="160"/>
    </w:pPr>
  </w:style>
  <w:style w:type="paragraph" w:customStyle="1" w:styleId="TableText">
    <w:name w:val="TableText"/>
    <w:basedOn w:val="Normal"/>
    <w:link w:val="TableTextChar"/>
    <w:rsid w:val="003C18F2"/>
    <w:pPr>
      <w:spacing w:before="40" w:after="40" w:line="260" w:lineRule="atLeast"/>
      <w:contextualSpacing/>
    </w:pPr>
  </w:style>
  <w:style w:type="paragraph" w:customStyle="1" w:styleId="TableBullet">
    <w:name w:val="TableBullet"/>
    <w:basedOn w:val="Normal"/>
    <w:rsid w:val="003C18F2"/>
    <w:pPr>
      <w:numPr>
        <w:numId w:val="2"/>
      </w:numPr>
      <w:spacing w:before="40" w:after="40" w:line="260" w:lineRule="atLeast"/>
    </w:pPr>
  </w:style>
  <w:style w:type="paragraph" w:customStyle="1" w:styleId="Content1">
    <w:name w:val="Content1"/>
    <w:next w:val="Content2"/>
    <w:semiHidden/>
    <w:rsid w:val="003C18F2"/>
    <w:pPr>
      <w:pBdr>
        <w:bottom w:val="single" w:sz="8" w:space="1" w:color="C0C0C0"/>
      </w:pBdr>
      <w:tabs>
        <w:tab w:val="left" w:pos="567"/>
        <w:tab w:val="right" w:pos="9639"/>
      </w:tabs>
      <w:spacing w:before="120" w:after="40" w:line="240" w:lineRule="atLeast"/>
    </w:pPr>
    <w:rPr>
      <w:rFonts w:ascii="Arial" w:hAnsi="Arial"/>
      <w:b/>
      <w:sz w:val="24"/>
      <w:szCs w:val="22"/>
    </w:rPr>
  </w:style>
  <w:style w:type="paragraph" w:customStyle="1" w:styleId="Content2">
    <w:name w:val="Content2"/>
    <w:basedOn w:val="Content1"/>
    <w:semiHidden/>
    <w:rsid w:val="003C18F2"/>
    <w:pPr>
      <w:pBdr>
        <w:bottom w:val="none" w:sz="0" w:space="0" w:color="auto"/>
      </w:pBdr>
      <w:tabs>
        <w:tab w:val="clear" w:pos="567"/>
        <w:tab w:val="left" w:pos="1134"/>
      </w:tabs>
      <w:spacing w:before="40" w:line="200" w:lineRule="atLeast"/>
      <w:ind w:left="1134" w:right="567" w:hanging="567"/>
    </w:pPr>
    <w:rPr>
      <w:b w:val="0"/>
      <w:sz w:val="20"/>
    </w:rPr>
  </w:style>
  <w:style w:type="paragraph" w:customStyle="1" w:styleId="TableText10pt">
    <w:name w:val="TableText_10pt"/>
    <w:basedOn w:val="Normal"/>
    <w:semiHidden/>
    <w:rsid w:val="003C18F2"/>
    <w:pPr>
      <w:spacing w:before="40" w:after="40" w:line="220" w:lineRule="atLeast"/>
      <w:contextualSpacing/>
    </w:pPr>
    <w:rPr>
      <w:sz w:val="20"/>
    </w:rPr>
  </w:style>
  <w:style w:type="paragraph" w:customStyle="1" w:styleId="TableBullet10pt">
    <w:name w:val="TableBullet_10pt"/>
    <w:basedOn w:val="Normal"/>
    <w:semiHidden/>
    <w:rsid w:val="003C18F2"/>
    <w:pPr>
      <w:numPr>
        <w:numId w:val="3"/>
      </w:numPr>
      <w:spacing w:before="40" w:after="40" w:line="220" w:lineRule="atLeast"/>
    </w:pPr>
    <w:rPr>
      <w:sz w:val="20"/>
    </w:rPr>
  </w:style>
  <w:style w:type="paragraph" w:customStyle="1" w:styleId="Footermain">
    <w:name w:val="Footer_main"/>
    <w:basedOn w:val="Footer"/>
    <w:rsid w:val="003C18F2"/>
    <w:pPr>
      <w:pBdr>
        <w:top w:val="single" w:sz="18" w:space="2" w:color="C0C0C0"/>
      </w:pBdr>
      <w:tabs>
        <w:tab w:val="clear" w:pos="4153"/>
        <w:tab w:val="clear" w:pos="8306"/>
        <w:tab w:val="right" w:pos="9639"/>
      </w:tabs>
    </w:pPr>
    <w:rPr>
      <w:b/>
      <w:sz w:val="16"/>
    </w:rPr>
  </w:style>
  <w:style w:type="paragraph" w:customStyle="1" w:styleId="Footerlandscape">
    <w:name w:val="Footer_landscape"/>
    <w:basedOn w:val="Footermain"/>
    <w:rsid w:val="003C18F2"/>
    <w:pPr>
      <w:tabs>
        <w:tab w:val="clear" w:pos="9639"/>
        <w:tab w:val="right" w:pos="15139"/>
      </w:tabs>
    </w:pPr>
  </w:style>
  <w:style w:type="paragraph" w:styleId="Footer">
    <w:name w:val="footer"/>
    <w:basedOn w:val="Normal"/>
    <w:link w:val="FooterChar"/>
    <w:rsid w:val="00771E50"/>
    <w:pPr>
      <w:tabs>
        <w:tab w:val="center" w:pos="4153"/>
        <w:tab w:val="right" w:pos="8306"/>
      </w:tabs>
    </w:pPr>
  </w:style>
  <w:style w:type="character" w:customStyle="1" w:styleId="FooterChar">
    <w:name w:val="Footer Char"/>
    <w:link w:val="Footer"/>
    <w:semiHidden/>
    <w:locked/>
    <w:rPr>
      <w:rFonts w:ascii="Arial" w:hAnsi="Arial" w:cs="Times New Roman"/>
      <w:sz w:val="24"/>
      <w:szCs w:val="24"/>
      <w:lang w:val="x-none" w:eastAsia="en-US"/>
    </w:rPr>
  </w:style>
  <w:style w:type="paragraph" w:customStyle="1" w:styleId="Footernumber">
    <w:name w:val="Footer_number"/>
    <w:basedOn w:val="Normal"/>
    <w:link w:val="FooternumberChar"/>
    <w:rsid w:val="003C18F2"/>
    <w:rPr>
      <w:b/>
    </w:rPr>
  </w:style>
  <w:style w:type="paragraph" w:customStyle="1" w:styleId="Frontfooter">
    <w:name w:val="Front_footer"/>
    <w:basedOn w:val="Footer"/>
    <w:semiHidden/>
    <w:rsid w:val="003C18F2"/>
    <w:pPr>
      <w:pBdr>
        <w:top w:val="single" w:sz="18" w:space="2" w:color="999999"/>
      </w:pBdr>
      <w:tabs>
        <w:tab w:val="clear" w:pos="4153"/>
        <w:tab w:val="clear" w:pos="8306"/>
        <w:tab w:val="right" w:pos="9639"/>
      </w:tabs>
    </w:pPr>
    <w:rPr>
      <w:sz w:val="18"/>
    </w:rPr>
  </w:style>
  <w:style w:type="paragraph" w:customStyle="1" w:styleId="Front1">
    <w:name w:val="Front1"/>
    <w:basedOn w:val="Normal"/>
    <w:semiHidden/>
    <w:rsid w:val="003C18F2"/>
    <w:pPr>
      <w:spacing w:after="750"/>
      <w:jc w:val="right"/>
    </w:pPr>
    <w:rPr>
      <w:sz w:val="64"/>
    </w:rPr>
  </w:style>
  <w:style w:type="paragraph" w:customStyle="1" w:styleId="Front2">
    <w:name w:val="Front2"/>
    <w:basedOn w:val="Normal"/>
    <w:semiHidden/>
    <w:rsid w:val="003C18F2"/>
    <w:pPr>
      <w:shd w:val="clear" w:color="auto" w:fill="000000"/>
      <w:tabs>
        <w:tab w:val="right" w:pos="9639"/>
      </w:tabs>
      <w:spacing w:line="800" w:lineRule="exact"/>
      <w:ind w:left="-1134" w:right="-1134"/>
    </w:pPr>
    <w:rPr>
      <w:b/>
      <w:color w:val="FFFFFF"/>
      <w:position w:val="8"/>
      <w:sz w:val="48"/>
      <w:szCs w:val="48"/>
    </w:rPr>
  </w:style>
  <w:style w:type="paragraph" w:customStyle="1" w:styleId="Front3">
    <w:name w:val="Front3"/>
    <w:basedOn w:val="Normal"/>
    <w:semiHidden/>
    <w:rsid w:val="003C18F2"/>
    <w:pPr>
      <w:shd w:val="clear" w:color="auto" w:fill="CCCCCC"/>
      <w:tabs>
        <w:tab w:val="right" w:pos="8789"/>
        <w:tab w:val="right" w:pos="9639"/>
      </w:tabs>
      <w:spacing w:line="500" w:lineRule="exact"/>
      <w:ind w:left="-1134" w:right="-1134"/>
    </w:pPr>
    <w:rPr>
      <w:position w:val="8"/>
      <w:sz w:val="26"/>
      <w:szCs w:val="26"/>
    </w:rPr>
  </w:style>
  <w:style w:type="paragraph" w:customStyle="1" w:styleId="Front4">
    <w:name w:val="Front4"/>
    <w:basedOn w:val="Front3"/>
    <w:semiHidden/>
    <w:rsid w:val="003C18F2"/>
    <w:pPr>
      <w:shd w:val="clear" w:color="auto" w:fill="D9D9D9"/>
    </w:pPr>
  </w:style>
  <w:style w:type="paragraph" w:styleId="TOC1">
    <w:name w:val="toc 1"/>
    <w:basedOn w:val="Normal"/>
    <w:next w:val="Normal"/>
    <w:semiHidden/>
    <w:rsid w:val="00FC5DA3"/>
    <w:pPr>
      <w:pBdr>
        <w:bottom w:val="single" w:sz="8" w:space="1" w:color="999999"/>
      </w:pBdr>
      <w:tabs>
        <w:tab w:val="right" w:pos="9639"/>
      </w:tabs>
      <w:spacing w:before="120" w:after="40" w:line="240" w:lineRule="atLeast"/>
      <w:ind w:left="567" w:hanging="567"/>
    </w:pPr>
    <w:rPr>
      <w:b/>
      <w:sz w:val="24"/>
    </w:rPr>
  </w:style>
  <w:style w:type="paragraph" w:customStyle="1" w:styleId="TableTextIndent">
    <w:name w:val="TableText_Indent"/>
    <w:basedOn w:val="TableText"/>
    <w:rsid w:val="003C18F2"/>
    <w:pPr>
      <w:tabs>
        <w:tab w:val="left" w:pos="340"/>
      </w:tabs>
      <w:ind w:left="340" w:hanging="340"/>
    </w:pPr>
  </w:style>
  <w:style w:type="paragraph" w:customStyle="1" w:styleId="TableText10ptIndent">
    <w:name w:val="TableText_10ptIndent"/>
    <w:basedOn w:val="TableText10pt"/>
    <w:semiHidden/>
    <w:rsid w:val="003C18F2"/>
    <w:pPr>
      <w:tabs>
        <w:tab w:val="left" w:pos="284"/>
      </w:tabs>
      <w:ind w:left="284" w:hanging="284"/>
    </w:pPr>
  </w:style>
  <w:style w:type="paragraph" w:styleId="Header">
    <w:name w:val="header"/>
    <w:basedOn w:val="Normal"/>
    <w:link w:val="HeaderChar"/>
    <w:rsid w:val="00DF6E4F"/>
    <w:rPr>
      <w:sz w:val="16"/>
    </w:rPr>
  </w:style>
  <w:style w:type="character" w:customStyle="1" w:styleId="HeaderChar">
    <w:name w:val="Header Char"/>
    <w:link w:val="Header"/>
    <w:semiHidden/>
    <w:locked/>
    <w:rPr>
      <w:rFonts w:ascii="Arial" w:hAnsi="Arial" w:cs="Times New Roman"/>
      <w:sz w:val="24"/>
      <w:szCs w:val="24"/>
      <w:lang w:val="x-none" w:eastAsia="en-US"/>
    </w:rPr>
  </w:style>
  <w:style w:type="character" w:styleId="PageNumber">
    <w:name w:val="page number"/>
    <w:rsid w:val="004016DB"/>
    <w:rPr>
      <w:rFonts w:cs="Times New Roman"/>
    </w:rPr>
  </w:style>
  <w:style w:type="character" w:customStyle="1" w:styleId="FooternumberChar">
    <w:name w:val="Footer_number Char"/>
    <w:link w:val="Footernumber"/>
    <w:locked/>
    <w:rsid w:val="004016DB"/>
    <w:rPr>
      <w:rFonts w:ascii="Arial" w:hAnsi="Arial" w:cs="Times New Roman"/>
      <w:b/>
      <w:sz w:val="22"/>
      <w:szCs w:val="22"/>
      <w:lang w:val="en-GB" w:eastAsia="en-GB" w:bidi="ar-SA"/>
    </w:rPr>
  </w:style>
  <w:style w:type="paragraph" w:styleId="FootnoteText">
    <w:name w:val="footnote text"/>
    <w:basedOn w:val="Normal"/>
    <w:link w:val="FootnoteTextChar"/>
    <w:semiHidden/>
    <w:rsid w:val="001831C1"/>
    <w:rPr>
      <w:sz w:val="20"/>
      <w:szCs w:val="20"/>
    </w:rPr>
  </w:style>
  <w:style w:type="character" w:customStyle="1" w:styleId="FootnoteTextChar">
    <w:name w:val="Footnote Text Char"/>
    <w:link w:val="FootnoteText"/>
    <w:semiHidden/>
    <w:locked/>
    <w:rPr>
      <w:rFonts w:ascii="Arial" w:hAnsi="Arial" w:cs="Times New Roman"/>
      <w:sz w:val="20"/>
      <w:szCs w:val="20"/>
      <w:lang w:val="x-none" w:eastAsia="en-US"/>
    </w:rPr>
  </w:style>
  <w:style w:type="character" w:styleId="FootnoteReference">
    <w:name w:val="footnote reference"/>
    <w:semiHidden/>
    <w:rsid w:val="001831C1"/>
    <w:rPr>
      <w:rFonts w:cs="Times New Roman"/>
      <w:vertAlign w:val="superscript"/>
    </w:rPr>
  </w:style>
  <w:style w:type="paragraph" w:styleId="TOC2">
    <w:name w:val="toc 2"/>
    <w:basedOn w:val="Normal"/>
    <w:next w:val="Normal"/>
    <w:semiHidden/>
    <w:rsid w:val="00FC5DA3"/>
    <w:pPr>
      <w:tabs>
        <w:tab w:val="right" w:pos="9639"/>
      </w:tabs>
      <w:spacing w:before="40" w:after="40" w:line="200" w:lineRule="atLeast"/>
      <w:ind w:left="1134" w:right="567" w:hanging="567"/>
    </w:pPr>
    <w:rPr>
      <w:sz w:val="20"/>
    </w:rPr>
  </w:style>
  <w:style w:type="character" w:styleId="Hyperlink">
    <w:name w:val="Hyperlink"/>
    <w:rsid w:val="001969EC"/>
    <w:rPr>
      <w:rFonts w:cs="Times New Roman"/>
      <w:color w:val="0000FF"/>
      <w:u w:val="single"/>
    </w:rPr>
  </w:style>
  <w:style w:type="paragraph" w:customStyle="1" w:styleId="TableTitle9ptcentre">
    <w:name w:val="TableTitle_9pt_centre"/>
    <w:rsid w:val="002E7DD2"/>
    <w:pPr>
      <w:spacing w:before="40" w:after="40" w:line="260" w:lineRule="atLeast"/>
      <w:jc w:val="center"/>
    </w:pPr>
    <w:rPr>
      <w:rFonts w:ascii="Arial" w:hAnsi="Arial"/>
      <w:sz w:val="18"/>
      <w:szCs w:val="24"/>
    </w:rPr>
  </w:style>
  <w:style w:type="table" w:styleId="TableGrid">
    <w:name w:val="Table Grid"/>
    <w:basedOn w:val="TableNormal"/>
    <w:rsid w:val="00641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A2E7E"/>
    <w:pPr>
      <w:ind w:left="360" w:hanging="360"/>
    </w:pPr>
  </w:style>
  <w:style w:type="character" w:customStyle="1" w:styleId="BodyTextIndentChar">
    <w:name w:val="Body Text Indent Char"/>
    <w:link w:val="BodyTextIndent"/>
    <w:semiHidden/>
    <w:locked/>
    <w:rPr>
      <w:rFonts w:ascii="Arial" w:hAnsi="Arial" w:cs="Times New Roman"/>
      <w:sz w:val="24"/>
      <w:szCs w:val="24"/>
      <w:lang w:val="x-none" w:eastAsia="en-US"/>
    </w:rPr>
  </w:style>
  <w:style w:type="paragraph" w:styleId="BodyTextIndent2">
    <w:name w:val="Body Text Indent 2"/>
    <w:basedOn w:val="Normal"/>
    <w:link w:val="BodyTextIndent2Char"/>
    <w:rsid w:val="009A2E7E"/>
    <w:pPr>
      <w:ind w:left="360"/>
    </w:pPr>
  </w:style>
  <w:style w:type="character" w:customStyle="1" w:styleId="BodyTextIndent2Char">
    <w:name w:val="Body Text Indent 2 Char"/>
    <w:link w:val="BodyTextIndent2"/>
    <w:semiHidden/>
    <w:locked/>
    <w:rPr>
      <w:rFonts w:ascii="Arial" w:hAnsi="Arial" w:cs="Times New Roman"/>
      <w:sz w:val="24"/>
      <w:szCs w:val="24"/>
      <w:lang w:val="x-none" w:eastAsia="en-US"/>
    </w:rPr>
  </w:style>
  <w:style w:type="paragraph" w:styleId="BodyTextIndent3">
    <w:name w:val="Body Text Indent 3"/>
    <w:basedOn w:val="Normal"/>
    <w:link w:val="BodyTextIndent3Char"/>
    <w:rsid w:val="009A2E7E"/>
    <w:pPr>
      <w:ind w:left="702" w:hanging="650"/>
    </w:pPr>
    <w:rPr>
      <w:bCs/>
    </w:rPr>
  </w:style>
  <w:style w:type="character" w:customStyle="1" w:styleId="BodyTextIndent3Char">
    <w:name w:val="Body Text Indent 3 Char"/>
    <w:link w:val="BodyTextIndent3"/>
    <w:semiHidden/>
    <w:locked/>
    <w:rPr>
      <w:rFonts w:ascii="Arial" w:hAnsi="Arial" w:cs="Times New Roman"/>
      <w:sz w:val="16"/>
      <w:szCs w:val="16"/>
      <w:lang w:val="x-none" w:eastAsia="en-US"/>
    </w:rPr>
  </w:style>
  <w:style w:type="paragraph" w:customStyle="1" w:styleId="TableBullet2">
    <w:name w:val="TableBullet2"/>
    <w:basedOn w:val="TableBullet"/>
    <w:rsid w:val="009A2E7E"/>
    <w:pPr>
      <w:numPr>
        <w:numId w:val="4"/>
      </w:numPr>
    </w:pPr>
    <w:rPr>
      <w:szCs w:val="22"/>
      <w:lang w:eastAsia="en-GB"/>
    </w:rPr>
  </w:style>
  <w:style w:type="character" w:customStyle="1" w:styleId="TableTextChar">
    <w:name w:val="TableText Char"/>
    <w:link w:val="TableText"/>
    <w:locked/>
    <w:rsid w:val="006D4F8A"/>
    <w:rPr>
      <w:rFonts w:ascii="Arial" w:hAnsi="Arial" w:cs="Times New Roman"/>
      <w:sz w:val="24"/>
      <w:szCs w:val="24"/>
      <w:lang w:val="en-GB" w:eastAsia="en-US" w:bidi="ar-SA"/>
    </w:rPr>
  </w:style>
  <w:style w:type="paragraph" w:styleId="BalloonText">
    <w:name w:val="Balloon Text"/>
    <w:basedOn w:val="Normal"/>
    <w:link w:val="BalloonTextChar"/>
    <w:semiHidden/>
    <w:rsid w:val="006F7AB3"/>
    <w:rPr>
      <w:rFonts w:ascii="Tahoma" w:hAnsi="Tahoma" w:cs="Tahoma"/>
      <w:sz w:val="16"/>
      <w:szCs w:val="16"/>
    </w:rPr>
  </w:style>
  <w:style w:type="character" w:customStyle="1" w:styleId="BalloonTextChar">
    <w:name w:val="Balloon Text Char"/>
    <w:link w:val="BalloonText"/>
    <w:semiHidden/>
    <w:locked/>
    <w:rPr>
      <w:rFonts w:cs="Times New Roman"/>
      <w:sz w:val="2"/>
      <w:lang w:val="x-none" w:eastAsia="en-US"/>
    </w:rPr>
  </w:style>
  <w:style w:type="character" w:customStyle="1" w:styleId="BodyTextChar">
    <w:name w:val="BodyText Char"/>
    <w:link w:val="BodyText"/>
    <w:locked/>
    <w:rsid w:val="00F516CB"/>
    <w:rPr>
      <w:rFonts w:ascii="Arial" w:hAnsi="Arial" w:cs="Times New Roman"/>
      <w:sz w:val="24"/>
      <w:szCs w:val="24"/>
      <w:lang w:val="en-GB" w:eastAsia="en-US" w:bidi="ar-SA"/>
    </w:rPr>
  </w:style>
  <w:style w:type="character" w:customStyle="1" w:styleId="BulletChar">
    <w:name w:val="Bullet Char"/>
    <w:basedOn w:val="BodyTextChar"/>
    <w:link w:val="Bullet"/>
    <w:locked/>
    <w:rsid w:val="00791C08"/>
    <w:rPr>
      <w:rFonts w:ascii="Arial" w:hAnsi="Arial" w:cs="Times New Roman"/>
      <w:sz w:val="24"/>
      <w:szCs w:val="24"/>
      <w:lang w:val="en-GB" w:eastAsia="en-US" w:bidi="ar-SA"/>
    </w:rPr>
  </w:style>
  <w:style w:type="character" w:styleId="FollowedHyperlink">
    <w:name w:val="FollowedHyperlink"/>
    <w:rsid w:val="003E385E"/>
    <w:rPr>
      <w:rFonts w:cs="Times New Roman"/>
      <w:color w:val="800080"/>
      <w:u w:val="single"/>
    </w:rPr>
  </w:style>
  <w:style w:type="paragraph" w:customStyle="1" w:styleId="TableNumber1">
    <w:name w:val="Table_Number_1"/>
    <w:basedOn w:val="TableText"/>
    <w:rsid w:val="00625302"/>
    <w:pPr>
      <w:numPr>
        <w:numId w:val="11"/>
      </w:numPr>
    </w:pPr>
  </w:style>
  <w:style w:type="paragraph" w:customStyle="1" w:styleId="TableNumber2">
    <w:name w:val="Table_Number_2"/>
    <w:basedOn w:val="TableNumber1"/>
    <w:rsid w:val="00625302"/>
    <w:pPr>
      <w:numPr>
        <w:ilvl w:val="1"/>
      </w:numPr>
    </w:pPr>
  </w:style>
  <w:style w:type="paragraph" w:customStyle="1" w:styleId="Element1">
    <w:name w:val="Element1"/>
    <w:basedOn w:val="Normal"/>
    <w:next w:val="Normal"/>
    <w:rsid w:val="00BB5777"/>
    <w:pPr>
      <w:tabs>
        <w:tab w:val="left" w:pos="1985"/>
      </w:tabs>
      <w:spacing w:after="120"/>
    </w:pPr>
    <w:rPr>
      <w:rFonts w:ascii="Univers 55" w:hAnsi="Univers 55"/>
      <w:b/>
      <w:sz w:val="28"/>
      <w:szCs w:val="20"/>
      <w:lang w:eastAsia="en-GB"/>
    </w:rPr>
  </w:style>
  <w:style w:type="paragraph" w:customStyle="1" w:styleId="Unit">
    <w:name w:val="Unit"/>
    <w:basedOn w:val="Normal"/>
    <w:next w:val="Normal"/>
    <w:rsid w:val="00FC1B32"/>
    <w:pPr>
      <w:tabs>
        <w:tab w:val="left" w:pos="1985"/>
      </w:tabs>
      <w:spacing w:after="120"/>
      <w:ind w:left="1985" w:hanging="1985"/>
    </w:pPr>
    <w:rPr>
      <w:b/>
      <w:caps/>
      <w:sz w:val="32"/>
      <w:szCs w:val="20"/>
      <w:lang w:eastAsia="en-GB"/>
    </w:rPr>
  </w:style>
  <w:style w:type="paragraph" w:customStyle="1" w:styleId="TableListNumber">
    <w:name w:val="Table List Number"/>
    <w:basedOn w:val="Normal"/>
    <w:semiHidden/>
    <w:rsid w:val="00517E61"/>
    <w:pPr>
      <w:numPr>
        <w:numId w:val="21"/>
      </w:numPr>
      <w:tabs>
        <w:tab w:val="left" w:pos="298"/>
      </w:tabs>
      <w:spacing w:before="120" w:after="170" w:line="240" w:lineRule="atLeast"/>
    </w:pPr>
    <w:rPr>
      <w:sz w:val="20"/>
      <w:szCs w:val="20"/>
    </w:rPr>
  </w:style>
  <w:style w:type="paragraph" w:customStyle="1" w:styleId="text">
    <w:name w:val="text"/>
    <w:basedOn w:val="Normal"/>
    <w:rsid w:val="00517E61"/>
    <w:pPr>
      <w:widowControl w:val="0"/>
      <w:numPr>
        <w:numId w:val="22"/>
      </w:numPr>
      <w:spacing w:after="1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Preparing to work in the career information, advice and guidance</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6 Unit 25 Evidence Record Sheet</dc:title>
  <dc:subject>Career Guidance and Development</dc:subject>
  <dc:creator>OCR</dc:creator>
  <cp:keywords>careers; advice; guidance; development; Evidence Record Sheet; Unit 25; 04664</cp:keywords>
  <cp:lastModifiedBy/>
  <cp:revision>1</cp:revision>
  <dcterms:created xsi:type="dcterms:W3CDTF">2019-05-31T13:29:00Z</dcterms:created>
  <dcterms:modified xsi:type="dcterms:W3CDTF">2021-07-20T13:40:00Z</dcterms:modified>
</cp:coreProperties>
</file>