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B7DB" w14:textId="77777777" w:rsidR="006B130F" w:rsidRPr="006B130F" w:rsidRDefault="006B130F" w:rsidP="006B130F">
      <w:pPr>
        <w:keepNext/>
        <w:keepLines/>
        <w:spacing w:before="240" w:after="120" w:line="288" w:lineRule="auto"/>
        <w:outlineLvl w:val="1"/>
        <w:rPr>
          <w:rFonts w:ascii="Arial" w:eastAsia="MS Gothic" w:hAnsi="Arial" w:cs="Times New Roman"/>
          <w:b/>
          <w:color w:val="2B808F"/>
          <w:kern w:val="0"/>
          <w:sz w:val="28"/>
          <w:szCs w:val="26"/>
          <w14:ligatures w14:val="none"/>
        </w:rPr>
      </w:pPr>
      <w:r w:rsidRPr="006B130F">
        <w:rPr>
          <w:rFonts w:ascii="Arial" w:eastAsia="MS Gothic" w:hAnsi="Arial" w:cs="Times New Roman"/>
          <w:b/>
          <w:color w:val="2B808F"/>
          <w:kern w:val="0"/>
          <w:sz w:val="28"/>
          <w:szCs w:val="26"/>
          <w14:ligatures w14:val="none"/>
        </w:rPr>
        <w:t>Area of study: 1.1 The six characteristics (6Vs)</w:t>
      </w:r>
    </w:p>
    <w:p w14:paraId="1DD02FD7" w14:textId="77777777" w:rsidR="006B130F" w:rsidRPr="006B130F" w:rsidRDefault="006B130F" w:rsidP="006B130F">
      <w:pPr>
        <w:keepNext/>
        <w:keepLines/>
        <w:spacing w:before="240" w:after="120" w:line="288" w:lineRule="auto"/>
        <w:outlineLvl w:val="2"/>
        <w:rPr>
          <w:rFonts w:ascii="Arial" w:eastAsia="MS Gothic" w:hAnsi="Arial" w:cs="Times New Roman"/>
          <w:b/>
          <w:color w:val="000000"/>
          <w:kern w:val="0"/>
          <w:szCs w:val="24"/>
          <w14:ligatures w14:val="none"/>
        </w:rPr>
      </w:pPr>
      <w:r w:rsidRPr="006B130F">
        <w:rPr>
          <w:rFonts w:ascii="Arial" w:eastAsia="MS Gothic" w:hAnsi="Arial" w:cs="Times New Roman"/>
          <w:b/>
          <w:color w:val="000000"/>
          <w:kern w:val="0"/>
          <w:szCs w:val="24"/>
          <w14:ligatures w14:val="none"/>
        </w:rPr>
        <w:t>Lessons</w:t>
      </w:r>
    </w:p>
    <w:tbl>
      <w:tblPr>
        <w:tblW w:w="14879" w:type="dxa"/>
        <w:tblCellMar>
          <w:left w:w="10" w:type="dxa"/>
          <w:right w:w="10" w:type="dxa"/>
        </w:tblCellMar>
        <w:tblLook w:val="0000" w:firstRow="0" w:lastRow="0" w:firstColumn="0" w:lastColumn="0" w:noHBand="0" w:noVBand="0"/>
      </w:tblPr>
      <w:tblGrid>
        <w:gridCol w:w="1033"/>
        <w:gridCol w:w="2209"/>
        <w:gridCol w:w="653"/>
        <w:gridCol w:w="2318"/>
        <w:gridCol w:w="3591"/>
        <w:gridCol w:w="2850"/>
        <w:gridCol w:w="2225"/>
      </w:tblGrid>
      <w:tr w:rsidR="006B130F" w:rsidRPr="006B130F" w14:paraId="7F8AF4F7" w14:textId="77777777" w:rsidTr="006B130F">
        <w:trPr>
          <w:trHeight w:val="283"/>
          <w:tblHeader/>
        </w:trPr>
        <w:tc>
          <w:tcPr>
            <w:tcW w:w="1036" w:type="dxa"/>
            <w:tcBorders>
              <w:top w:val="single" w:sz="4" w:space="0" w:color="2B808F"/>
              <w:left w:val="single" w:sz="4" w:space="0" w:color="2B808F"/>
              <w:bottom w:val="single" w:sz="4" w:space="0" w:color="2B808F"/>
              <w:right w:val="single" w:sz="4" w:space="0" w:color="FFFFFF"/>
            </w:tcBorders>
            <w:shd w:val="clear" w:color="auto" w:fill="2B808F"/>
            <w:tcMar>
              <w:top w:w="113" w:type="dxa"/>
              <w:left w:w="113" w:type="dxa"/>
              <w:bottom w:w="113" w:type="dxa"/>
              <w:right w:w="113" w:type="dxa"/>
            </w:tcMar>
          </w:tcPr>
          <w:p w14:paraId="56C8186E"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Lesson number</w:t>
            </w:r>
          </w:p>
        </w:tc>
        <w:tc>
          <w:tcPr>
            <w:tcW w:w="2220" w:type="dxa"/>
            <w:tcBorders>
              <w:top w:val="single" w:sz="4" w:space="0" w:color="2B808F"/>
              <w:left w:val="single" w:sz="4" w:space="0" w:color="FFFFFF"/>
              <w:bottom w:val="single" w:sz="4" w:space="0" w:color="2B808F"/>
              <w:right w:val="single" w:sz="4" w:space="0" w:color="FFFFFF"/>
            </w:tcBorders>
            <w:shd w:val="clear" w:color="auto" w:fill="2B808F"/>
            <w:tcMar>
              <w:top w:w="113" w:type="dxa"/>
              <w:left w:w="113" w:type="dxa"/>
              <w:bottom w:w="113" w:type="dxa"/>
              <w:right w:w="113" w:type="dxa"/>
            </w:tcMar>
          </w:tcPr>
          <w:p w14:paraId="555E1F2F"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Specification coverage</w:t>
            </w:r>
          </w:p>
        </w:tc>
        <w:tc>
          <w:tcPr>
            <w:tcW w:w="653" w:type="dxa"/>
            <w:tcBorders>
              <w:top w:val="single" w:sz="4" w:space="0" w:color="2B808F"/>
              <w:left w:val="single" w:sz="4" w:space="0" w:color="FFFFFF"/>
              <w:bottom w:val="single" w:sz="4" w:space="0" w:color="2B808F"/>
              <w:right w:val="single" w:sz="4" w:space="0" w:color="FFFFFF"/>
            </w:tcBorders>
            <w:shd w:val="clear" w:color="auto" w:fill="2B808F"/>
            <w:tcMar>
              <w:top w:w="113" w:type="dxa"/>
              <w:left w:w="113" w:type="dxa"/>
              <w:bottom w:w="113" w:type="dxa"/>
              <w:right w:w="113" w:type="dxa"/>
            </w:tcMar>
          </w:tcPr>
          <w:p w14:paraId="16DF2525"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GLH</w:t>
            </w:r>
          </w:p>
        </w:tc>
        <w:tc>
          <w:tcPr>
            <w:tcW w:w="2345" w:type="dxa"/>
            <w:tcBorders>
              <w:top w:val="single" w:sz="4" w:space="0" w:color="2B808F"/>
              <w:left w:val="single" w:sz="4" w:space="0" w:color="FFFFFF"/>
              <w:bottom w:val="single" w:sz="4" w:space="0" w:color="2B808F"/>
              <w:right w:val="single" w:sz="4" w:space="0" w:color="FFFFFF"/>
            </w:tcBorders>
            <w:shd w:val="clear" w:color="auto" w:fill="2B808F"/>
            <w:tcMar>
              <w:top w:w="113" w:type="dxa"/>
              <w:left w:w="113" w:type="dxa"/>
              <w:bottom w:w="113" w:type="dxa"/>
              <w:right w:w="113" w:type="dxa"/>
            </w:tcMar>
          </w:tcPr>
          <w:p w14:paraId="09A0B278"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Lesson aims and outcomes</w:t>
            </w:r>
          </w:p>
        </w:tc>
        <w:tc>
          <w:tcPr>
            <w:tcW w:w="3664" w:type="dxa"/>
            <w:tcBorders>
              <w:top w:val="single" w:sz="4" w:space="0" w:color="2B808F"/>
              <w:left w:val="single" w:sz="4" w:space="0" w:color="FFFFFF"/>
              <w:bottom w:val="single" w:sz="4" w:space="0" w:color="2B808F"/>
              <w:right w:val="single" w:sz="4" w:space="0" w:color="FFFFFF"/>
            </w:tcBorders>
            <w:shd w:val="clear" w:color="auto" w:fill="2B808F"/>
            <w:tcMar>
              <w:top w:w="113" w:type="dxa"/>
              <w:left w:w="113" w:type="dxa"/>
              <w:bottom w:w="113" w:type="dxa"/>
              <w:right w:w="113" w:type="dxa"/>
            </w:tcMar>
          </w:tcPr>
          <w:p w14:paraId="74EB57A5"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Lesson ideas, key words and activities</w:t>
            </w:r>
          </w:p>
        </w:tc>
        <w:tc>
          <w:tcPr>
            <w:tcW w:w="2723" w:type="dxa"/>
            <w:tcBorders>
              <w:top w:val="single" w:sz="4" w:space="0" w:color="2B808F"/>
              <w:left w:val="single" w:sz="4" w:space="0" w:color="FFFFFF"/>
              <w:bottom w:val="single" w:sz="4" w:space="0" w:color="2B808F"/>
              <w:right w:val="single" w:sz="4" w:space="0" w:color="FFFFFF"/>
            </w:tcBorders>
            <w:shd w:val="clear" w:color="auto" w:fill="2B808F"/>
            <w:tcMar>
              <w:top w:w="113" w:type="dxa"/>
              <w:left w:w="113" w:type="dxa"/>
              <w:bottom w:w="113" w:type="dxa"/>
              <w:right w:w="113" w:type="dxa"/>
            </w:tcMar>
          </w:tcPr>
          <w:p w14:paraId="038E3BAC"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Useful resources</w:t>
            </w:r>
          </w:p>
        </w:tc>
        <w:tc>
          <w:tcPr>
            <w:tcW w:w="2238" w:type="dxa"/>
            <w:tcBorders>
              <w:top w:val="single" w:sz="4" w:space="0" w:color="2B808F"/>
              <w:left w:val="single" w:sz="4" w:space="0" w:color="FFFFFF"/>
              <w:bottom w:val="single" w:sz="4" w:space="0" w:color="2B808F"/>
              <w:right w:val="single" w:sz="4" w:space="0" w:color="2B808F"/>
            </w:tcBorders>
            <w:shd w:val="clear" w:color="auto" w:fill="2B808F"/>
            <w:tcMar>
              <w:top w:w="113" w:type="dxa"/>
              <w:left w:w="113" w:type="dxa"/>
              <w:bottom w:w="113" w:type="dxa"/>
              <w:right w:w="113" w:type="dxa"/>
            </w:tcMar>
          </w:tcPr>
          <w:p w14:paraId="0293EA2A" w14:textId="77777777" w:rsidR="006B130F" w:rsidRPr="006B130F" w:rsidRDefault="006B130F" w:rsidP="006B130F">
            <w:pPr>
              <w:tabs>
                <w:tab w:val="left" w:pos="624"/>
              </w:tabs>
              <w:spacing w:before="80" w:after="120" w:line="240" w:lineRule="auto"/>
              <w:rPr>
                <w:rFonts w:ascii="Arial" w:eastAsia="Arial" w:hAnsi="Arial" w:cs="Arial"/>
                <w:b/>
                <w:bCs/>
                <w:color w:val="FFFFFF"/>
                <w:kern w:val="0"/>
                <w:lang w:val="en-US"/>
                <w14:ligatures w14:val="none"/>
              </w:rPr>
            </w:pPr>
            <w:r w:rsidRPr="006B130F">
              <w:rPr>
                <w:rFonts w:ascii="Arial" w:eastAsia="Arial" w:hAnsi="Arial" w:cs="Arial"/>
                <w:b/>
                <w:bCs/>
                <w:color w:val="FFFFFF"/>
                <w:kern w:val="0"/>
                <w:sz w:val="20"/>
                <w:lang w:val="en-US"/>
                <w14:ligatures w14:val="none"/>
              </w:rPr>
              <w:t>Student independent learning – ideas and useful resources</w:t>
            </w:r>
          </w:p>
        </w:tc>
      </w:tr>
      <w:tr w:rsidR="006B130F" w:rsidRPr="006B130F" w14:paraId="28411B6C" w14:textId="77777777" w:rsidTr="00FF3F22">
        <w:trPr>
          <w:trHeight w:val="283"/>
        </w:trPr>
        <w:tc>
          <w:tcPr>
            <w:tcW w:w="1036" w:type="dxa"/>
            <w:tcBorders>
              <w:top w:val="single" w:sz="4" w:space="0" w:color="2B808F"/>
              <w:left w:val="single" w:sz="4" w:space="0" w:color="2B808F"/>
              <w:bottom w:val="single" w:sz="4" w:space="0" w:color="2B808F"/>
              <w:right w:val="single" w:sz="4" w:space="0" w:color="2B808F"/>
            </w:tcBorders>
            <w:shd w:val="clear" w:color="auto" w:fill="auto"/>
            <w:tcMar>
              <w:top w:w="113" w:type="dxa"/>
              <w:left w:w="113" w:type="dxa"/>
              <w:bottom w:w="113" w:type="dxa"/>
              <w:right w:w="113" w:type="dxa"/>
            </w:tcMar>
          </w:tcPr>
          <w:p w14:paraId="10E4B247" w14:textId="77777777" w:rsidR="006B130F" w:rsidRPr="006B130F" w:rsidRDefault="006B130F" w:rsidP="006B130F">
            <w:pPr>
              <w:tabs>
                <w:tab w:val="left" w:pos="624"/>
              </w:tabs>
              <w:spacing w:after="120" w:line="240" w:lineRule="auto"/>
              <w:rPr>
                <w:rFonts w:ascii="Arial" w:eastAsia="Arial" w:hAnsi="Arial" w:cs="Arial"/>
                <w:color w:val="000000"/>
                <w:kern w:val="0"/>
                <w:sz w:val="20"/>
                <w:szCs w:val="20"/>
                <w:lang w:val="en-US"/>
                <w14:ligatures w14:val="none"/>
              </w:rPr>
            </w:pPr>
            <w:r w:rsidRPr="006B130F">
              <w:rPr>
                <w:rFonts w:ascii="Arial" w:eastAsia="Arial" w:hAnsi="Arial" w:cs="Arial"/>
                <w:color w:val="000000"/>
                <w:kern w:val="0"/>
                <w:sz w:val="20"/>
                <w:szCs w:val="20"/>
                <w:lang w:val="en-US"/>
                <w14:ligatures w14:val="none"/>
              </w:rPr>
              <w:t>1</w:t>
            </w:r>
          </w:p>
        </w:tc>
        <w:tc>
          <w:tcPr>
            <w:tcW w:w="2220" w:type="dxa"/>
            <w:tcBorders>
              <w:top w:val="single" w:sz="4" w:space="0" w:color="2B808F"/>
              <w:left w:val="single" w:sz="4" w:space="0" w:color="2B808F"/>
              <w:bottom w:val="single" w:sz="4" w:space="0" w:color="2B808F"/>
              <w:right w:val="single" w:sz="4" w:space="0" w:color="2B808F"/>
            </w:tcBorders>
            <w:shd w:val="clear" w:color="auto" w:fill="auto"/>
            <w:tcMar>
              <w:top w:w="113" w:type="dxa"/>
              <w:left w:w="113" w:type="dxa"/>
              <w:bottom w:w="113" w:type="dxa"/>
              <w:right w:w="113" w:type="dxa"/>
            </w:tcMar>
          </w:tcPr>
          <w:p w14:paraId="309812A7"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1.1</w:t>
            </w:r>
          </w:p>
          <w:p w14:paraId="551067BC"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16873AE"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The six characteristics (6Vs)</w:t>
            </w:r>
          </w:p>
          <w:p w14:paraId="4F2AD8FD"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Volume of data</w:t>
            </w:r>
          </w:p>
          <w:p w14:paraId="39D348A3"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Variety of data types</w:t>
            </w:r>
          </w:p>
          <w:p w14:paraId="7996702D"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Velocity of streamed data</w:t>
            </w:r>
          </w:p>
          <w:p w14:paraId="1B5A5BD2"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Value of data</w:t>
            </w:r>
          </w:p>
          <w:p w14:paraId="7481494C"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Veracity of data</w:t>
            </w:r>
          </w:p>
          <w:p w14:paraId="1EE5E9CA" w14:textId="77777777" w:rsidR="006B130F" w:rsidRPr="006B130F" w:rsidRDefault="006B130F" w:rsidP="006B130F">
            <w:pPr>
              <w:numPr>
                <w:ilvl w:val="0"/>
                <w:numId w:val="1"/>
              </w:num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Variability of data inconsistencies</w:t>
            </w:r>
          </w:p>
          <w:p w14:paraId="7546A38D"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31FD48C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5CDD5A72"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32E3C00D"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664B7721"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82626F8"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6AB1ED3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46E5E07F"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BE24498"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326E80F8"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54566669"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11A3AC7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4F1B9D9B"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17A1760"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3DFB66F"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6866A43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44B63DAD"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1E68E713"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3975737C"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69DC1CA2"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3C4362B8"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002F0DF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28370CB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62EF1EAC"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0A78871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4CE2AE88"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p>
        </w:tc>
        <w:tc>
          <w:tcPr>
            <w:tcW w:w="653" w:type="dxa"/>
            <w:tcBorders>
              <w:top w:val="single" w:sz="4" w:space="0" w:color="2B808F"/>
              <w:left w:val="single" w:sz="4" w:space="0" w:color="2B808F"/>
              <w:bottom w:val="single" w:sz="4" w:space="0" w:color="2B808F"/>
              <w:right w:val="single" w:sz="4" w:space="0" w:color="2B808F"/>
            </w:tcBorders>
            <w:shd w:val="clear" w:color="auto" w:fill="auto"/>
            <w:tcMar>
              <w:top w:w="113" w:type="dxa"/>
              <w:left w:w="113" w:type="dxa"/>
              <w:bottom w:w="113" w:type="dxa"/>
              <w:right w:w="113" w:type="dxa"/>
            </w:tcMar>
          </w:tcPr>
          <w:p w14:paraId="2F4E6DF3" w14:textId="77777777" w:rsidR="006B130F" w:rsidRPr="006B130F" w:rsidRDefault="006B130F" w:rsidP="006B130F">
            <w:pPr>
              <w:tabs>
                <w:tab w:val="left" w:pos="624"/>
              </w:tabs>
              <w:spacing w:after="120" w:line="240" w:lineRule="auto"/>
              <w:rPr>
                <w:rFonts w:ascii="Arial" w:eastAsia="Arial" w:hAnsi="Arial" w:cs="Arial"/>
                <w:color w:val="000000"/>
                <w:kern w:val="0"/>
                <w:sz w:val="20"/>
                <w:szCs w:val="20"/>
                <w:lang w:val="en-US"/>
                <w14:ligatures w14:val="none"/>
              </w:rPr>
            </w:pPr>
            <w:r w:rsidRPr="006B130F">
              <w:rPr>
                <w:rFonts w:ascii="Arial" w:eastAsia="Arial" w:hAnsi="Arial" w:cs="Arial"/>
                <w:color w:val="000000"/>
                <w:kern w:val="0"/>
                <w:sz w:val="20"/>
                <w:szCs w:val="20"/>
                <w:lang w:val="en-US"/>
                <w14:ligatures w14:val="none"/>
              </w:rPr>
              <w:lastRenderedPageBreak/>
              <w:t>3</w:t>
            </w:r>
          </w:p>
        </w:tc>
        <w:tc>
          <w:tcPr>
            <w:tcW w:w="2345" w:type="dxa"/>
            <w:tcBorders>
              <w:top w:val="single" w:sz="4" w:space="0" w:color="2B808F"/>
              <w:left w:val="single" w:sz="4" w:space="0" w:color="2B808F"/>
              <w:bottom w:val="single" w:sz="4" w:space="0" w:color="2B808F"/>
              <w:right w:val="single" w:sz="4" w:space="0" w:color="2B808F"/>
            </w:tcBorders>
            <w:shd w:val="clear" w:color="auto" w:fill="auto"/>
            <w:tcMar>
              <w:top w:w="113" w:type="dxa"/>
              <w:left w:w="113" w:type="dxa"/>
              <w:bottom w:w="113" w:type="dxa"/>
              <w:right w:w="113" w:type="dxa"/>
            </w:tcMar>
          </w:tcPr>
          <w:p w14:paraId="6EDCD53F" w14:textId="77777777" w:rsidR="006B130F" w:rsidRPr="006B130F" w:rsidRDefault="006B130F" w:rsidP="006B130F">
            <w:pPr>
              <w:spacing w:after="0" w:line="276" w:lineRule="auto"/>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By the end of the lesson, students should:</w:t>
            </w:r>
          </w:p>
          <w:p w14:paraId="28EDC727" w14:textId="77777777" w:rsidR="006B130F" w:rsidRPr="006B130F" w:rsidRDefault="006B130F" w:rsidP="006B130F">
            <w:pPr>
              <w:numPr>
                <w:ilvl w:val="0"/>
                <w:numId w:val="2"/>
              </w:numPr>
              <w:spacing w:after="0" w:line="276" w:lineRule="auto"/>
              <w:ind w:left="264" w:hanging="264"/>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know what each characteristic is</w:t>
            </w:r>
          </w:p>
          <w:p w14:paraId="44FDE0FC" w14:textId="77777777" w:rsidR="006B130F" w:rsidRPr="006B130F" w:rsidRDefault="006B130F" w:rsidP="006B130F">
            <w:pPr>
              <w:numPr>
                <w:ilvl w:val="0"/>
                <w:numId w:val="2"/>
              </w:numPr>
              <w:spacing w:after="0" w:line="276" w:lineRule="auto"/>
              <w:ind w:left="264" w:hanging="264"/>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understand how each characteristic helps to define big data</w:t>
            </w:r>
          </w:p>
          <w:p w14:paraId="5AACF7C4" w14:textId="77777777" w:rsidR="006B130F" w:rsidRPr="006B130F" w:rsidRDefault="006B130F" w:rsidP="006B130F">
            <w:pPr>
              <w:numPr>
                <w:ilvl w:val="0"/>
                <w:numId w:val="2"/>
              </w:numPr>
              <w:spacing w:after="0" w:line="276" w:lineRule="auto"/>
              <w:ind w:left="264" w:hanging="264"/>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understand the purpose of each characteristic</w:t>
            </w:r>
          </w:p>
          <w:p w14:paraId="38A9FA56" w14:textId="77777777" w:rsidR="006B130F" w:rsidRPr="006B130F" w:rsidRDefault="006B130F" w:rsidP="006B130F">
            <w:pPr>
              <w:numPr>
                <w:ilvl w:val="0"/>
                <w:numId w:val="2"/>
              </w:numPr>
              <w:spacing w:after="0" w:line="276" w:lineRule="auto"/>
              <w:ind w:left="264" w:hanging="264"/>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understand when each characteristic can be used</w:t>
            </w:r>
          </w:p>
          <w:p w14:paraId="6BF590CD" w14:textId="77777777" w:rsidR="006B130F" w:rsidRPr="006B130F" w:rsidRDefault="006B130F" w:rsidP="006B130F">
            <w:pPr>
              <w:spacing w:after="0" w:line="276" w:lineRule="auto"/>
              <w:ind w:left="67"/>
              <w:rPr>
                <w:rFonts w:ascii="Arial" w:eastAsia="MS Mincho" w:hAnsi="Arial" w:cs="Arial"/>
                <w:kern w:val="0"/>
                <w:sz w:val="20"/>
                <w:szCs w:val="20"/>
                <w14:ligatures w14:val="none"/>
              </w:rPr>
            </w:pPr>
          </w:p>
          <w:p w14:paraId="46C10753"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p>
        </w:tc>
        <w:tc>
          <w:tcPr>
            <w:tcW w:w="3664" w:type="dxa"/>
            <w:tcBorders>
              <w:top w:val="single" w:sz="4" w:space="0" w:color="2B808F"/>
              <w:left w:val="single" w:sz="4" w:space="0" w:color="2B808F"/>
              <w:bottom w:val="single" w:sz="4" w:space="0" w:color="2B808F"/>
              <w:right w:val="single" w:sz="4" w:space="0" w:color="2B808F"/>
            </w:tcBorders>
            <w:shd w:val="clear" w:color="auto" w:fill="auto"/>
            <w:tcMar>
              <w:top w:w="113" w:type="dxa"/>
              <w:left w:w="113" w:type="dxa"/>
              <w:bottom w:w="113" w:type="dxa"/>
              <w:right w:w="113" w:type="dxa"/>
            </w:tcMar>
          </w:tcPr>
          <w:p w14:paraId="7642E8EB"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Starter: Ask students for a definition of </w:t>
            </w:r>
            <w:r w:rsidRPr="006B130F">
              <w:rPr>
                <w:rFonts w:ascii="Arial" w:eastAsia="MS Mincho" w:hAnsi="Arial" w:cs="Arial"/>
                <w:b/>
                <w:bCs/>
                <w:color w:val="000000"/>
                <w:kern w:val="0"/>
                <w:sz w:val="20"/>
                <w:szCs w:val="20"/>
                <w14:ligatures w14:val="none"/>
              </w:rPr>
              <w:t xml:space="preserve">big data. </w:t>
            </w:r>
            <w:r w:rsidRPr="006B130F">
              <w:rPr>
                <w:rFonts w:ascii="Arial" w:eastAsia="MS Mincho" w:hAnsi="Arial" w:cs="Arial"/>
                <w:color w:val="000000"/>
                <w:kern w:val="0"/>
                <w:sz w:val="20"/>
                <w:szCs w:val="20"/>
                <w14:ligatures w14:val="none"/>
              </w:rPr>
              <w:t xml:space="preserve">The link to geeksforgeeks.org offers a good summary of traditional vs big data. </w:t>
            </w:r>
          </w:p>
          <w:p w14:paraId="7FEE838B"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Using individual computers, or teacher PC projected to screen, watch video on the origins of </w:t>
            </w:r>
            <w:r w:rsidRPr="006B130F">
              <w:rPr>
                <w:rFonts w:ascii="Arial" w:eastAsia="MS Mincho" w:hAnsi="Arial" w:cs="Arial"/>
                <w:b/>
                <w:bCs/>
                <w:color w:val="000000"/>
                <w:kern w:val="0"/>
                <w:sz w:val="20"/>
                <w:szCs w:val="20"/>
                <w14:ligatures w14:val="none"/>
              </w:rPr>
              <w:t xml:space="preserve">big data </w:t>
            </w:r>
            <w:r w:rsidRPr="006B130F">
              <w:rPr>
                <w:rFonts w:ascii="Arial" w:eastAsia="MS Mincho" w:hAnsi="Arial" w:cs="Arial"/>
                <w:color w:val="000000"/>
                <w:kern w:val="0"/>
                <w:sz w:val="20"/>
                <w:szCs w:val="20"/>
                <w14:ligatures w14:val="none"/>
              </w:rPr>
              <w:t>which uses the example of CERN, the international scientific research organisation</w:t>
            </w:r>
            <w:r w:rsidRPr="006B130F">
              <w:rPr>
                <w:rFonts w:ascii="Arial" w:eastAsia="MS Mincho" w:hAnsi="Arial" w:cs="Arial"/>
                <w:b/>
                <w:bCs/>
                <w:color w:val="000000"/>
                <w:kern w:val="0"/>
                <w:sz w:val="20"/>
                <w:szCs w:val="20"/>
                <w14:ligatures w14:val="none"/>
              </w:rPr>
              <w:t xml:space="preserve"> </w:t>
            </w:r>
            <w:r w:rsidRPr="006B130F">
              <w:rPr>
                <w:rFonts w:ascii="Arial" w:eastAsia="MS Mincho" w:hAnsi="Arial" w:cs="Arial"/>
                <w:color w:val="000000"/>
                <w:kern w:val="0"/>
                <w:sz w:val="20"/>
                <w:szCs w:val="20"/>
                <w14:ligatures w14:val="none"/>
              </w:rPr>
              <w:t xml:space="preserve">on Ted-Ed lessons website. </w:t>
            </w:r>
          </w:p>
          <w:p w14:paraId="7C395537"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Give students a short set of pre-prepared questions on </w:t>
            </w:r>
            <w:r w:rsidRPr="006B130F">
              <w:rPr>
                <w:rFonts w:ascii="Arial" w:eastAsia="MS Mincho" w:hAnsi="Arial" w:cs="Arial"/>
                <w:b/>
                <w:bCs/>
                <w:color w:val="000000"/>
                <w:kern w:val="0"/>
                <w:sz w:val="20"/>
                <w:szCs w:val="20"/>
                <w14:ligatures w14:val="none"/>
              </w:rPr>
              <w:t xml:space="preserve">6Vs, </w:t>
            </w:r>
            <w:r w:rsidRPr="006B130F">
              <w:rPr>
                <w:rFonts w:ascii="Arial" w:eastAsia="MS Mincho" w:hAnsi="Arial" w:cs="Arial"/>
                <w:color w:val="000000"/>
                <w:kern w:val="0"/>
                <w:sz w:val="20"/>
                <w:szCs w:val="20"/>
                <w14:ligatures w14:val="none"/>
              </w:rPr>
              <w:t xml:space="preserve">using </w:t>
            </w:r>
            <w:proofErr w:type="spellStart"/>
            <w:r w:rsidRPr="006B130F">
              <w:rPr>
                <w:rFonts w:ascii="Arial" w:eastAsia="MS Mincho" w:hAnsi="Arial" w:cs="Arial"/>
                <w:color w:val="000000"/>
                <w:kern w:val="0"/>
                <w:sz w:val="20"/>
                <w:szCs w:val="20"/>
                <w14:ligatures w14:val="none"/>
              </w:rPr>
              <w:t>Motivaction</w:t>
            </w:r>
            <w:proofErr w:type="spellEnd"/>
            <w:r w:rsidRPr="006B130F">
              <w:rPr>
                <w:rFonts w:ascii="Arial" w:eastAsia="MS Mincho" w:hAnsi="Arial" w:cs="Arial"/>
                <w:color w:val="000000"/>
                <w:kern w:val="0"/>
                <w:sz w:val="20"/>
                <w:szCs w:val="20"/>
                <w14:ligatures w14:val="none"/>
              </w:rPr>
              <w:t xml:space="preserve"> website. Students access this site on 6Vs to answer the questions. (1 hour)</w:t>
            </w:r>
          </w:p>
          <w:p w14:paraId="3E872A93" w14:textId="77777777" w:rsidR="006B130F" w:rsidRPr="006B130F" w:rsidRDefault="006B130F" w:rsidP="006B130F">
            <w:pPr>
              <w:spacing w:after="120" w:line="276" w:lineRule="auto"/>
              <w:rPr>
                <w:rFonts w:ascii="Arial" w:eastAsia="MS Mincho" w:hAnsi="Arial" w:cs="Arial"/>
                <w:b/>
                <w:bCs/>
                <w:color w:val="000000"/>
                <w:kern w:val="0"/>
                <w:sz w:val="20"/>
                <w:szCs w:val="20"/>
                <w14:ligatures w14:val="none"/>
              </w:rPr>
            </w:pPr>
            <w:r w:rsidRPr="006B130F">
              <w:rPr>
                <w:rFonts w:ascii="Arial" w:eastAsia="MS Mincho" w:hAnsi="Arial" w:cs="Arial"/>
                <w:color w:val="000000"/>
                <w:kern w:val="0"/>
                <w:sz w:val="20"/>
                <w:szCs w:val="20"/>
                <w14:ligatures w14:val="none"/>
              </w:rPr>
              <w:t xml:space="preserve">Students could create an infographic on </w:t>
            </w:r>
            <w:r w:rsidRPr="006B130F">
              <w:rPr>
                <w:rFonts w:ascii="Arial" w:eastAsia="MS Mincho" w:hAnsi="Arial" w:cs="Arial"/>
                <w:b/>
                <w:bCs/>
                <w:color w:val="000000"/>
                <w:kern w:val="0"/>
                <w:sz w:val="20"/>
                <w:szCs w:val="20"/>
                <w14:ligatures w14:val="none"/>
              </w:rPr>
              <w:t xml:space="preserve">6Vs </w:t>
            </w:r>
            <w:r w:rsidRPr="006B130F">
              <w:rPr>
                <w:rFonts w:ascii="Arial" w:eastAsia="MS Mincho" w:hAnsi="Arial" w:cs="Arial"/>
                <w:color w:val="000000"/>
                <w:kern w:val="0"/>
                <w:sz w:val="20"/>
                <w:szCs w:val="20"/>
                <w14:ligatures w14:val="none"/>
              </w:rPr>
              <w:t>and their</w:t>
            </w:r>
            <w:r w:rsidRPr="006B130F">
              <w:rPr>
                <w:rFonts w:ascii="Arial" w:eastAsia="MS Mincho" w:hAnsi="Arial" w:cs="Arial"/>
                <w:b/>
                <w:bCs/>
                <w:color w:val="000000"/>
                <w:kern w:val="0"/>
                <w:sz w:val="20"/>
                <w:szCs w:val="20"/>
                <w14:ligatures w14:val="none"/>
              </w:rPr>
              <w:t xml:space="preserve"> importance</w:t>
            </w:r>
            <w:r w:rsidRPr="006B130F">
              <w:rPr>
                <w:rFonts w:ascii="Arial" w:eastAsia="MS Mincho" w:hAnsi="Arial" w:cs="Arial"/>
                <w:color w:val="000000"/>
                <w:kern w:val="0"/>
                <w:sz w:val="20"/>
                <w:szCs w:val="20"/>
                <w14:ligatures w14:val="none"/>
              </w:rPr>
              <w:t xml:space="preserve"> using software of their choice and availability (1 hour). See link to adobe site.</w:t>
            </w:r>
          </w:p>
          <w:p w14:paraId="62790C29"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Ask a question on 6Vs to check understanding e.g. ‘What is meant by </w:t>
            </w:r>
            <w:r w:rsidRPr="006B130F">
              <w:rPr>
                <w:rFonts w:ascii="Arial" w:eastAsia="MS Mincho" w:hAnsi="Arial" w:cs="Arial"/>
                <w:color w:val="000000"/>
                <w:kern w:val="0"/>
                <w:sz w:val="20"/>
                <w:szCs w:val="20"/>
                <w14:ligatures w14:val="none"/>
              </w:rPr>
              <w:lastRenderedPageBreak/>
              <w:t xml:space="preserve">the value of data characteristic of big data?’ or ‘What is meant by the variety of data </w:t>
            </w:r>
            <w:proofErr w:type="gramStart"/>
            <w:r w:rsidRPr="006B130F">
              <w:rPr>
                <w:rFonts w:ascii="Arial" w:eastAsia="MS Mincho" w:hAnsi="Arial" w:cs="Arial"/>
                <w:color w:val="000000"/>
                <w:kern w:val="0"/>
                <w:sz w:val="20"/>
                <w:szCs w:val="20"/>
                <w14:ligatures w14:val="none"/>
              </w:rPr>
              <w:t>types</w:t>
            </w:r>
            <w:proofErr w:type="gramEnd"/>
            <w:r w:rsidRPr="006B130F">
              <w:rPr>
                <w:rFonts w:ascii="Arial" w:eastAsia="MS Mincho" w:hAnsi="Arial" w:cs="Arial"/>
                <w:color w:val="000000"/>
                <w:kern w:val="0"/>
                <w:sz w:val="20"/>
                <w:szCs w:val="20"/>
                <w14:ligatures w14:val="none"/>
              </w:rPr>
              <w:t xml:space="preserve"> characteristic of big data?’.</w:t>
            </w:r>
            <w:r w:rsidRPr="006B130F">
              <w:rPr>
                <w:rFonts w:ascii="Arial" w:eastAsia="MS Mincho" w:hAnsi="Arial" w:cs="Arial"/>
                <w:b/>
                <w:bCs/>
                <w:color w:val="000000"/>
                <w:kern w:val="0"/>
                <w:sz w:val="20"/>
                <w:szCs w:val="20"/>
                <w14:ligatures w14:val="none"/>
              </w:rPr>
              <w:t xml:space="preserve"> </w:t>
            </w:r>
            <w:r w:rsidRPr="006B130F">
              <w:rPr>
                <w:rFonts w:ascii="Arial" w:eastAsia="MS Mincho" w:hAnsi="Arial" w:cs="Arial"/>
                <w:color w:val="000000"/>
                <w:kern w:val="0"/>
                <w:sz w:val="20"/>
                <w:szCs w:val="20"/>
                <w14:ligatures w14:val="none"/>
              </w:rPr>
              <w:t xml:space="preserve"> Discuss with a partner.</w:t>
            </w:r>
          </w:p>
          <w:p w14:paraId="58D47B07"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Give students a wordsearch activity which contains the </w:t>
            </w:r>
            <w:r w:rsidRPr="006B130F">
              <w:rPr>
                <w:rFonts w:ascii="Arial" w:eastAsia="MS Mincho" w:hAnsi="Arial" w:cs="Arial"/>
                <w:b/>
                <w:bCs/>
                <w:color w:val="000000"/>
                <w:kern w:val="0"/>
                <w:sz w:val="20"/>
                <w:szCs w:val="20"/>
                <w14:ligatures w14:val="none"/>
              </w:rPr>
              <w:t>6Vs</w:t>
            </w:r>
            <w:r w:rsidRPr="006B130F">
              <w:rPr>
                <w:rFonts w:ascii="Arial" w:eastAsia="MS Mincho" w:hAnsi="Arial" w:cs="Arial"/>
                <w:color w:val="000000"/>
                <w:kern w:val="0"/>
                <w:sz w:val="20"/>
                <w:szCs w:val="20"/>
                <w14:ligatures w14:val="none"/>
              </w:rPr>
              <w:t xml:space="preserve"> and clues written which define each characteristic, but with an alternative word. Use the weblinks to prepare.</w:t>
            </w:r>
          </w:p>
          <w:p w14:paraId="6A80983A"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Plenary at the end of the lesson to summarise the learning, give verbal feedback from exam style question and set homework task on steps. (1 hour)</w:t>
            </w:r>
          </w:p>
          <w:p w14:paraId="625CDD5B"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p>
          <w:p w14:paraId="1FA4E8AB" w14:textId="77777777" w:rsidR="006B130F" w:rsidRPr="006B130F" w:rsidRDefault="006B130F" w:rsidP="006B130F">
            <w:pPr>
              <w:spacing w:after="0" w:line="276" w:lineRule="auto"/>
              <w:rPr>
                <w:rFonts w:ascii="Arial" w:eastAsia="MS Mincho" w:hAnsi="Arial" w:cs="Arial"/>
                <w:b/>
                <w:bCs/>
                <w:color w:val="000000"/>
                <w:kern w:val="0"/>
                <w:sz w:val="20"/>
                <w:szCs w:val="20"/>
                <w14:ligatures w14:val="none"/>
              </w:rPr>
            </w:pPr>
            <w:r w:rsidRPr="006B130F">
              <w:rPr>
                <w:rFonts w:ascii="Arial" w:eastAsia="MS Mincho" w:hAnsi="Arial" w:cs="Arial"/>
                <w:b/>
                <w:bCs/>
                <w:color w:val="000000"/>
                <w:kern w:val="0"/>
                <w:sz w:val="20"/>
                <w:szCs w:val="20"/>
                <w14:ligatures w14:val="none"/>
              </w:rPr>
              <w:t>Additional approaches if you have time:</w:t>
            </w:r>
          </w:p>
          <w:p w14:paraId="147E9E39" w14:textId="77777777" w:rsidR="006B130F" w:rsidRPr="006B130F" w:rsidRDefault="006B130F" w:rsidP="006B130F">
            <w:pPr>
              <w:spacing w:after="0" w:line="276" w:lineRule="auto"/>
              <w:rPr>
                <w:rFonts w:ascii="Arial" w:eastAsia="Arial" w:hAnsi="Arial" w:cs="Arial"/>
                <w:color w:val="000000"/>
                <w:kern w:val="0"/>
                <w:sz w:val="20"/>
                <w:szCs w:val="20"/>
                <w:lang w:val="en-US"/>
                <w14:ligatures w14:val="none"/>
              </w:rPr>
            </w:pPr>
            <w:r w:rsidRPr="006B130F">
              <w:rPr>
                <w:rFonts w:ascii="Arial" w:eastAsia="MS Mincho" w:hAnsi="Arial" w:cs="Arial"/>
                <w:color w:val="000000"/>
                <w:kern w:val="0"/>
                <w:sz w:val="20"/>
                <w:szCs w:val="20"/>
                <w14:ligatures w14:val="none"/>
              </w:rPr>
              <w:t xml:space="preserve">Introduce the term ‘big data’ and use the Exploding Topics site; this website </w:t>
            </w:r>
            <w:r w:rsidRPr="006B130F">
              <w:rPr>
                <w:rFonts w:ascii="Arial" w:eastAsia="Arial" w:hAnsi="Arial" w:cs="Arial"/>
                <w:color w:val="000000"/>
                <w:kern w:val="0"/>
                <w:sz w:val="20"/>
                <w:szCs w:val="20"/>
                <w:lang w:val="en-US"/>
                <w14:ligatures w14:val="none"/>
              </w:rPr>
              <w:t xml:space="preserve">introduces the types of big data we use daily. Students discuss types of data. </w:t>
            </w:r>
          </w:p>
          <w:p w14:paraId="5888A9BA" w14:textId="77777777" w:rsidR="006B130F" w:rsidRPr="006B130F" w:rsidRDefault="006B130F" w:rsidP="006B130F">
            <w:pPr>
              <w:spacing w:after="0" w:line="276" w:lineRule="auto"/>
              <w:rPr>
                <w:rFonts w:ascii="Arial" w:eastAsia="Arial" w:hAnsi="Arial" w:cs="Arial"/>
                <w:color w:val="000000"/>
                <w:kern w:val="0"/>
                <w:lang w:val="en-US"/>
                <w14:ligatures w14:val="none"/>
              </w:rPr>
            </w:pPr>
          </w:p>
          <w:p w14:paraId="0DE4272E"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Introduce the concept of the Vs as a way of categorising this data.</w:t>
            </w:r>
          </w:p>
          <w:p w14:paraId="04BFC4B0"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4BE95786" w14:textId="77777777" w:rsidR="006B130F" w:rsidRPr="006B130F" w:rsidRDefault="006B130F" w:rsidP="006B130F">
            <w:pPr>
              <w:spacing w:after="12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Show students a brief teacher-prepared presentation on big data </w:t>
            </w:r>
            <w:r w:rsidRPr="006B130F">
              <w:rPr>
                <w:rFonts w:ascii="Arial" w:eastAsia="MS Mincho" w:hAnsi="Arial" w:cs="Arial"/>
                <w:color w:val="000000"/>
                <w:kern w:val="0"/>
                <w:sz w:val="20"/>
                <w:szCs w:val="20"/>
                <w14:ligatures w14:val="none"/>
              </w:rPr>
              <w:lastRenderedPageBreak/>
              <w:t xml:space="preserve">and the 6Vs which briefly explains what each characteristic means in the overall definition of big data. Use the link to the </w:t>
            </w:r>
            <w:proofErr w:type="spellStart"/>
            <w:r w:rsidRPr="006B130F">
              <w:rPr>
                <w:rFonts w:ascii="Arial" w:eastAsia="MS Mincho" w:hAnsi="Arial" w:cs="Arial"/>
                <w:color w:val="000000"/>
                <w:kern w:val="0"/>
                <w:sz w:val="20"/>
                <w:szCs w:val="20"/>
                <w14:ligatures w14:val="none"/>
              </w:rPr>
              <w:t>Motivaction</w:t>
            </w:r>
            <w:proofErr w:type="spellEnd"/>
            <w:r w:rsidRPr="006B130F">
              <w:rPr>
                <w:rFonts w:ascii="Arial" w:eastAsia="MS Mincho" w:hAnsi="Arial" w:cs="Arial"/>
                <w:color w:val="000000"/>
                <w:kern w:val="0"/>
                <w:sz w:val="20"/>
                <w:szCs w:val="20"/>
                <w14:ligatures w14:val="none"/>
              </w:rPr>
              <w:t xml:space="preserve"> site</w:t>
            </w:r>
            <w:r w:rsidRPr="006B130F">
              <w:rPr>
                <w:rFonts w:ascii="Arial" w:eastAsia="MS Mincho" w:hAnsi="Arial" w:cs="Arial"/>
                <w:kern w:val="0"/>
                <w:sz w:val="20"/>
                <w:szCs w:val="20"/>
                <w14:ligatures w14:val="none"/>
              </w:rPr>
              <w:t xml:space="preserve"> </w:t>
            </w:r>
            <w:r w:rsidRPr="006B130F">
              <w:rPr>
                <w:rFonts w:ascii="Arial" w:eastAsia="MS Mincho" w:hAnsi="Arial" w:cs="Arial"/>
                <w:color w:val="000000"/>
                <w:kern w:val="0"/>
                <w:sz w:val="20"/>
                <w:szCs w:val="20"/>
                <w14:ligatures w14:val="none"/>
              </w:rPr>
              <w:t>to prepare such a presentation.</w:t>
            </w:r>
          </w:p>
          <w:p w14:paraId="51CF8360"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lang w:val="en-US"/>
                <w14:ligatures w14:val="none"/>
              </w:rPr>
            </w:pPr>
            <w:r w:rsidRPr="006B130F">
              <w:rPr>
                <w:rFonts w:ascii="Arial" w:eastAsia="Arial" w:hAnsi="Arial" w:cs="Arial"/>
                <w:color w:val="000000"/>
                <w:kern w:val="0"/>
                <w:sz w:val="20"/>
                <w:lang w:val="en-US"/>
                <w14:ligatures w14:val="none"/>
              </w:rPr>
              <w:t>Teacher-led discussion on examples of different categories of big data, e.g. social media, online videos, sensors in machines, website clicks, scientific data and the purpose of each characteristic. Useful familiar examples would be Facebook, Netflix, TikTok.</w:t>
            </w:r>
          </w:p>
          <w:p w14:paraId="20EFCF98" w14:textId="77777777" w:rsidR="006B130F" w:rsidRPr="006B130F" w:rsidRDefault="006B130F" w:rsidP="006B130F">
            <w:pPr>
              <w:tabs>
                <w:tab w:val="left" w:pos="624"/>
              </w:tabs>
              <w:spacing w:before="80" w:after="120" w:line="240" w:lineRule="auto"/>
              <w:rPr>
                <w:rFonts w:ascii="Arial" w:eastAsia="Arial" w:hAnsi="Arial" w:cs="Arial"/>
                <w:b/>
                <w:bCs/>
                <w:color w:val="000000"/>
                <w:kern w:val="0"/>
                <w:sz w:val="20"/>
                <w:lang w:val="en-US"/>
                <w14:ligatures w14:val="none"/>
              </w:rPr>
            </w:pPr>
            <w:r w:rsidRPr="006B130F">
              <w:rPr>
                <w:rFonts w:ascii="Arial" w:eastAsia="Arial" w:hAnsi="Arial" w:cs="Arial"/>
                <w:color w:val="000000"/>
                <w:kern w:val="0"/>
                <w:sz w:val="20"/>
                <w:lang w:val="en-US"/>
                <w14:ligatures w14:val="none"/>
              </w:rPr>
              <w:t xml:space="preserve">Students access a large dataset (csv files) from shared drive (you can download from the </w:t>
            </w:r>
            <w:proofErr w:type="spellStart"/>
            <w:r w:rsidRPr="006B130F">
              <w:rPr>
                <w:rFonts w:ascii="Arial" w:eastAsia="Arial" w:hAnsi="Arial" w:cs="Arial"/>
                <w:color w:val="000000"/>
                <w:kern w:val="0"/>
                <w:sz w:val="20"/>
                <w:lang w:val="en-US"/>
                <w14:ligatures w14:val="none"/>
              </w:rPr>
              <w:t>MavenAnalytics</w:t>
            </w:r>
            <w:proofErr w:type="spellEnd"/>
            <w:r w:rsidRPr="006B130F">
              <w:rPr>
                <w:rFonts w:ascii="Arial" w:eastAsia="Arial" w:hAnsi="Arial" w:cs="Arial"/>
                <w:color w:val="000000"/>
                <w:kern w:val="0"/>
                <w:sz w:val="20"/>
                <w:lang w:val="en-US"/>
                <w14:ligatures w14:val="none"/>
              </w:rPr>
              <w:t xml:space="preserve"> data playground). The site contains many examples. Students can experiment with sorting/filtering analysis techniques in a spreadsheet file. You can set questions which the students can answer from the file, while learning the difficulties of humans dealing with a huge dataset. This will start to prepare students to study steps to </w:t>
            </w:r>
            <w:proofErr w:type="spellStart"/>
            <w:r w:rsidRPr="006B130F">
              <w:rPr>
                <w:rFonts w:ascii="Arial" w:eastAsia="Arial" w:hAnsi="Arial" w:cs="Arial"/>
                <w:color w:val="000000"/>
                <w:kern w:val="0"/>
                <w:sz w:val="20"/>
                <w:lang w:val="en-US"/>
                <w14:ligatures w14:val="none"/>
              </w:rPr>
              <w:t>analyse</w:t>
            </w:r>
            <w:proofErr w:type="spellEnd"/>
            <w:r w:rsidRPr="006B130F">
              <w:rPr>
                <w:rFonts w:ascii="Arial" w:eastAsia="Arial" w:hAnsi="Arial" w:cs="Arial"/>
                <w:color w:val="000000"/>
                <w:kern w:val="0"/>
                <w:sz w:val="20"/>
                <w:lang w:val="en-US"/>
                <w14:ligatures w14:val="none"/>
              </w:rPr>
              <w:t xml:space="preserve"> big data in the next lesson.</w:t>
            </w:r>
          </w:p>
        </w:tc>
        <w:tc>
          <w:tcPr>
            <w:tcW w:w="2723" w:type="dxa"/>
            <w:tcBorders>
              <w:top w:val="single" w:sz="4" w:space="0" w:color="2B808F"/>
              <w:left w:val="single" w:sz="4" w:space="0" w:color="2B808F"/>
              <w:bottom w:val="single" w:sz="4" w:space="0" w:color="2B808F"/>
              <w:right w:val="single" w:sz="4" w:space="0" w:color="2B808F"/>
            </w:tcBorders>
            <w:tcMar>
              <w:top w:w="113" w:type="dxa"/>
              <w:left w:w="113" w:type="dxa"/>
              <w:bottom w:w="113" w:type="dxa"/>
              <w:right w:w="113" w:type="dxa"/>
            </w:tcMar>
          </w:tcPr>
          <w:p w14:paraId="2AFBCC44" w14:textId="77777777" w:rsidR="006B130F" w:rsidRPr="006B130F" w:rsidRDefault="006B130F" w:rsidP="006B130F">
            <w:pPr>
              <w:tabs>
                <w:tab w:val="left" w:pos="624"/>
              </w:tabs>
              <w:spacing w:after="120" w:line="240" w:lineRule="auto"/>
              <w:rPr>
                <w:rFonts w:ascii="Arial" w:eastAsia="Arial" w:hAnsi="Arial" w:cs="Arial"/>
                <w:color w:val="000000"/>
                <w:kern w:val="0"/>
                <w:sz w:val="20"/>
                <w:szCs w:val="20"/>
                <w:lang w:val="en-US"/>
                <w14:ligatures w14:val="none"/>
              </w:rPr>
            </w:pPr>
            <w:hyperlink r:id="rId7" w:history="1">
              <w:r w:rsidRPr="006B130F">
                <w:rPr>
                  <w:rFonts w:ascii="Arial" w:eastAsia="Arial" w:hAnsi="Arial" w:cs="Arial"/>
                  <w:color w:val="0000FF"/>
                  <w:kern w:val="0"/>
                  <w:sz w:val="20"/>
                  <w:szCs w:val="20"/>
                  <w:u w:val="single"/>
                  <w:lang w:val="en-US"/>
                  <w14:ligatures w14:val="none"/>
                </w:rPr>
                <w:t>Difference between traditional and big data</w:t>
              </w:r>
            </w:hyperlink>
            <w:r w:rsidRPr="006B130F">
              <w:rPr>
                <w:rFonts w:ascii="Arial" w:eastAsia="Arial" w:hAnsi="Arial" w:cs="Arial"/>
                <w:color w:val="0000FF"/>
                <w:kern w:val="0"/>
                <w:sz w:val="20"/>
                <w:szCs w:val="20"/>
                <w:u w:val="single"/>
                <w:lang w:val="en-US"/>
                <w14:ligatures w14:val="none"/>
              </w:rPr>
              <w:t xml:space="preserve"> </w:t>
            </w:r>
            <w:r w:rsidRPr="006B130F">
              <w:rPr>
                <w:rFonts w:ascii="Arial" w:eastAsia="Arial" w:hAnsi="Arial" w:cs="Arial"/>
                <w:color w:val="000000"/>
                <w:kern w:val="0"/>
                <w:sz w:val="20"/>
                <w:szCs w:val="20"/>
                <w:lang w:val="en-US"/>
                <w14:ligatures w14:val="none"/>
              </w:rPr>
              <w:t>(geeksforgeeks.org)</w:t>
            </w:r>
          </w:p>
          <w:p w14:paraId="18D82293" w14:textId="77777777" w:rsidR="006B130F" w:rsidRPr="006B130F" w:rsidRDefault="006B130F" w:rsidP="006B130F">
            <w:pPr>
              <w:tabs>
                <w:tab w:val="left" w:pos="624"/>
              </w:tabs>
              <w:spacing w:before="80" w:after="0" w:line="240" w:lineRule="auto"/>
              <w:rPr>
                <w:rFonts w:ascii="Arial" w:eastAsia="Arial" w:hAnsi="Arial" w:cs="Arial"/>
                <w:color w:val="000000"/>
                <w:kern w:val="0"/>
                <w:sz w:val="20"/>
                <w:szCs w:val="20"/>
                <w:lang w:val="en-US"/>
                <w14:ligatures w14:val="none"/>
              </w:rPr>
            </w:pPr>
          </w:p>
          <w:p w14:paraId="36B31B06" w14:textId="77777777" w:rsidR="006B130F" w:rsidRPr="006B130F" w:rsidRDefault="006B130F" w:rsidP="006B130F">
            <w:pPr>
              <w:tabs>
                <w:tab w:val="left" w:pos="624"/>
              </w:tabs>
              <w:spacing w:before="80" w:after="120" w:line="240" w:lineRule="auto"/>
              <w:rPr>
                <w:rFonts w:ascii="Arial" w:eastAsia="Arial" w:hAnsi="Arial" w:cs="Arial"/>
                <w:kern w:val="0"/>
                <w:sz w:val="20"/>
                <w:szCs w:val="20"/>
                <w:lang w:val="en-US"/>
                <w14:ligatures w14:val="none"/>
              </w:rPr>
            </w:pPr>
            <w:hyperlink r:id="rId8">
              <w:r w:rsidRPr="006B130F">
                <w:rPr>
                  <w:rFonts w:ascii="Arial" w:eastAsia="Arial" w:hAnsi="Arial" w:cs="Arial"/>
                  <w:color w:val="0000FF"/>
                  <w:kern w:val="0"/>
                  <w:sz w:val="20"/>
                  <w:szCs w:val="20"/>
                  <w:u w:val="single"/>
                  <w:lang w:val="en-US"/>
                  <w14:ligatures w14:val="none"/>
                </w:rPr>
                <w:t>Big data - Tim Smith</w:t>
              </w:r>
            </w:hyperlink>
            <w:r w:rsidRPr="006B130F">
              <w:rPr>
                <w:rFonts w:ascii="Arial" w:eastAsia="Arial" w:hAnsi="Arial" w:cs="Arial"/>
                <w:color w:val="000000"/>
                <w:kern w:val="0"/>
                <w:sz w:val="20"/>
                <w:szCs w:val="20"/>
                <w:lang w:val="en-US"/>
                <w14:ligatures w14:val="none"/>
              </w:rPr>
              <w:t xml:space="preserve"> (ed.ted.com, 6 mins) – e</w:t>
            </w:r>
            <w:r w:rsidRPr="006B130F">
              <w:rPr>
                <w:rFonts w:ascii="Arial" w:eastAsia="Arial" w:hAnsi="Arial" w:cs="Arial"/>
                <w:kern w:val="0"/>
                <w:sz w:val="20"/>
                <w:szCs w:val="20"/>
                <w:lang w:val="en-US"/>
                <w14:ligatures w14:val="none"/>
              </w:rPr>
              <w:t>ngaging cartoon, useful background on origins.</w:t>
            </w:r>
          </w:p>
          <w:p w14:paraId="102082CF" w14:textId="77777777" w:rsidR="006B130F" w:rsidRPr="006B130F" w:rsidRDefault="006B130F" w:rsidP="006B130F">
            <w:pPr>
              <w:tabs>
                <w:tab w:val="left" w:pos="624"/>
              </w:tabs>
              <w:spacing w:before="80" w:after="0" w:line="240" w:lineRule="auto"/>
              <w:rPr>
                <w:rFonts w:ascii="Arial" w:eastAsia="Arial" w:hAnsi="Arial" w:cs="Arial"/>
                <w:b/>
                <w:bCs/>
                <w:kern w:val="0"/>
                <w:sz w:val="20"/>
                <w:szCs w:val="20"/>
                <w:lang w:val="en-US"/>
                <w14:ligatures w14:val="none"/>
              </w:rPr>
            </w:pPr>
          </w:p>
          <w:p w14:paraId="4A46F991"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hyperlink r:id="rId9" w:history="1">
              <w:r w:rsidRPr="006B130F">
                <w:rPr>
                  <w:rFonts w:ascii="Arial" w:eastAsia="Arial" w:hAnsi="Arial" w:cs="Arial"/>
                  <w:color w:val="0000FF"/>
                  <w:kern w:val="0"/>
                  <w:sz w:val="20"/>
                  <w:szCs w:val="20"/>
                  <w:u w:val="single"/>
                  <w:lang w:val="en-US"/>
                  <w14:ligatures w14:val="none"/>
                </w:rPr>
                <w:t>Big data: the 6 Vs you need to look at for important insights</w:t>
              </w:r>
            </w:hyperlink>
            <w:r w:rsidRPr="006B130F">
              <w:rPr>
                <w:rFonts w:ascii="Arial" w:eastAsia="Arial" w:hAnsi="Arial" w:cs="Arial"/>
                <w:color w:val="000000"/>
                <w:kern w:val="0"/>
                <w:sz w:val="20"/>
                <w:szCs w:val="20"/>
                <w:lang w:val="en-US"/>
                <w14:ligatures w14:val="none"/>
              </w:rPr>
              <w:t xml:space="preserve"> (motivaction.nl) – offers good overview of the 6Vs. This will help you to prepare presentation slides on big data and 6Vs.</w:t>
            </w:r>
          </w:p>
          <w:p w14:paraId="1FE11CA0" w14:textId="77777777" w:rsidR="006B130F" w:rsidRPr="006B130F" w:rsidRDefault="006B130F" w:rsidP="006B130F">
            <w:pPr>
              <w:tabs>
                <w:tab w:val="left" w:pos="624"/>
              </w:tabs>
              <w:spacing w:after="0" w:line="240" w:lineRule="auto"/>
              <w:rPr>
                <w:rFonts w:ascii="Arial" w:eastAsia="Arial" w:hAnsi="Arial" w:cs="Arial"/>
                <w:b/>
                <w:bCs/>
                <w:color w:val="0000FF"/>
                <w:kern w:val="0"/>
                <w:sz w:val="20"/>
                <w:szCs w:val="20"/>
                <w:lang w:val="en-US"/>
                <w14:ligatures w14:val="none"/>
              </w:rPr>
            </w:pPr>
          </w:p>
          <w:p w14:paraId="1A13DDA6" w14:textId="77777777" w:rsidR="006B130F" w:rsidRPr="006B130F" w:rsidRDefault="006B130F" w:rsidP="006B130F">
            <w:pPr>
              <w:tabs>
                <w:tab w:val="left" w:pos="624"/>
              </w:tabs>
              <w:spacing w:before="80" w:after="120" w:line="240" w:lineRule="auto"/>
              <w:rPr>
                <w:rFonts w:ascii="Arial" w:eastAsia="Arial" w:hAnsi="Arial" w:cs="Arial"/>
                <w:b/>
                <w:bCs/>
                <w:color w:val="0000FF"/>
                <w:kern w:val="0"/>
                <w:sz w:val="20"/>
                <w:szCs w:val="20"/>
                <w:lang w:val="en-US"/>
                <w14:ligatures w14:val="none"/>
              </w:rPr>
            </w:pPr>
            <w:hyperlink r:id="rId10" w:history="1">
              <w:r w:rsidRPr="006B130F">
                <w:rPr>
                  <w:rFonts w:ascii="Arial" w:eastAsia="Arial" w:hAnsi="Arial" w:cs="Arial"/>
                  <w:color w:val="0000FF"/>
                  <w:kern w:val="0"/>
                  <w:sz w:val="20"/>
                  <w:szCs w:val="20"/>
                  <w:u w:val="single"/>
                  <w:lang w:val="en-US"/>
                  <w14:ligatures w14:val="none"/>
                </w:rPr>
                <w:t>What is an infographic? Examples, templates and how to make fantastic designs</w:t>
              </w:r>
            </w:hyperlink>
            <w:r w:rsidRPr="006B130F">
              <w:rPr>
                <w:rFonts w:ascii="Arial" w:eastAsia="Arial" w:hAnsi="Arial" w:cs="Arial"/>
                <w:color w:val="0000FF"/>
                <w:kern w:val="0"/>
                <w:sz w:val="20"/>
                <w:szCs w:val="20"/>
                <w:lang w:val="en-US"/>
                <w14:ligatures w14:val="none"/>
              </w:rPr>
              <w:t xml:space="preserve"> </w:t>
            </w:r>
            <w:r w:rsidRPr="006B130F">
              <w:rPr>
                <w:rFonts w:ascii="Arial" w:eastAsia="Arial" w:hAnsi="Arial" w:cs="Arial"/>
                <w:color w:val="000000"/>
                <w:kern w:val="0"/>
                <w:sz w:val="20"/>
                <w:szCs w:val="20"/>
                <w:lang w:val="en-US"/>
                <w14:ligatures w14:val="none"/>
              </w:rPr>
              <w:t>(adobe.com) – detailed explanation.</w:t>
            </w:r>
          </w:p>
          <w:p w14:paraId="072AF3A3" w14:textId="77777777" w:rsidR="006B130F" w:rsidRPr="006B130F" w:rsidRDefault="006B130F" w:rsidP="006B130F">
            <w:pPr>
              <w:tabs>
                <w:tab w:val="left" w:pos="624"/>
              </w:tabs>
              <w:spacing w:before="80" w:after="0" w:line="240" w:lineRule="auto"/>
              <w:rPr>
                <w:rFonts w:ascii="Arial" w:eastAsia="Arial" w:hAnsi="Arial" w:cs="Arial"/>
                <w:color w:val="0000FF"/>
                <w:kern w:val="0"/>
                <w:sz w:val="20"/>
                <w:szCs w:val="20"/>
                <w:u w:val="single"/>
                <w:lang w:val="en-US"/>
                <w14:ligatures w14:val="none"/>
              </w:rPr>
            </w:pPr>
          </w:p>
          <w:p w14:paraId="15D16EE3"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lang w:val="en-US"/>
                <w14:ligatures w14:val="none"/>
              </w:rPr>
            </w:pPr>
            <w:hyperlink r:id="rId11" w:history="1">
              <w:r w:rsidRPr="006B130F">
                <w:rPr>
                  <w:rFonts w:ascii="Arial" w:eastAsia="Arial" w:hAnsi="Arial" w:cs="Arial"/>
                  <w:color w:val="0000FF"/>
                  <w:kern w:val="0"/>
                  <w:sz w:val="20"/>
                  <w:szCs w:val="20"/>
                  <w:u w:val="single"/>
                  <w:lang w:val="en-US"/>
                  <w14:ligatures w14:val="none"/>
                </w:rPr>
                <w:t>Amount of Data Created Daily</w:t>
              </w:r>
            </w:hyperlink>
            <w:r w:rsidRPr="006B130F">
              <w:rPr>
                <w:rFonts w:ascii="Arial" w:eastAsia="Arial" w:hAnsi="Arial" w:cs="Arial"/>
                <w:color w:val="000000"/>
                <w:kern w:val="0"/>
                <w:sz w:val="20"/>
                <w:szCs w:val="20"/>
                <w:lang w:val="en-US"/>
                <w14:ligatures w14:val="none"/>
              </w:rPr>
              <w:t xml:space="preserve"> (explodingtopics.com) - </w:t>
            </w:r>
            <w:r w:rsidRPr="006B130F">
              <w:rPr>
                <w:rFonts w:ascii="Arial" w:eastAsia="Arial" w:hAnsi="Arial" w:cs="Arial"/>
                <w:color w:val="000000"/>
                <w:kern w:val="0"/>
                <w:sz w:val="20"/>
                <w:lang w:val="en-US"/>
                <w14:ligatures w14:val="none"/>
              </w:rPr>
              <w:lastRenderedPageBreak/>
              <w:t>an excellent overview of how much data is used daily- size and breakdown of data into different types.</w:t>
            </w:r>
          </w:p>
          <w:p w14:paraId="1E97B68F"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p>
          <w:p w14:paraId="3D43595A"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r w:rsidRPr="006B130F">
              <w:rPr>
                <w:rFonts w:ascii="Arial" w:eastAsia="Arial" w:hAnsi="Arial" w:cs="Arial"/>
                <w:color w:val="000000"/>
                <w:kern w:val="0"/>
                <w:sz w:val="20"/>
                <w:szCs w:val="20"/>
                <w:lang w:val="en-US"/>
                <w14:ligatures w14:val="none"/>
              </w:rPr>
              <w:t>Useful sites for downloading data sets for students to examine:</w:t>
            </w:r>
          </w:p>
          <w:p w14:paraId="5BC79D85" w14:textId="77777777" w:rsidR="006B130F" w:rsidRPr="006B130F" w:rsidRDefault="006B130F" w:rsidP="006B130F">
            <w:pPr>
              <w:tabs>
                <w:tab w:val="left" w:pos="624"/>
              </w:tabs>
              <w:spacing w:before="80" w:after="120" w:line="240" w:lineRule="auto"/>
              <w:rPr>
                <w:rFonts w:ascii="Arial" w:eastAsia="Arial" w:hAnsi="Arial" w:cs="Arial"/>
                <w:b/>
                <w:bCs/>
                <w:kern w:val="0"/>
                <w:sz w:val="20"/>
                <w:szCs w:val="20"/>
                <w:u w:val="single"/>
                <w:lang w:val="en-US"/>
                <w14:ligatures w14:val="none"/>
              </w:rPr>
            </w:pPr>
            <w:hyperlink r:id="rId12" w:history="1">
              <w:r w:rsidRPr="006B130F">
                <w:rPr>
                  <w:rFonts w:ascii="Arial" w:eastAsia="Arial" w:hAnsi="Arial" w:cs="Arial"/>
                  <w:color w:val="0000FF"/>
                  <w:kern w:val="0"/>
                  <w:sz w:val="20"/>
                  <w:szCs w:val="20"/>
                  <w:u w:val="single"/>
                  <w:lang w:val="en-US"/>
                  <w14:ligatures w14:val="none"/>
                </w:rPr>
                <w:t>Data playground</w:t>
              </w:r>
            </w:hyperlink>
            <w:r w:rsidRPr="006B130F">
              <w:rPr>
                <w:rFonts w:ascii="Arial" w:eastAsia="Arial" w:hAnsi="Arial" w:cs="Arial"/>
                <w:color w:val="000000"/>
                <w:kern w:val="0"/>
                <w:sz w:val="20"/>
                <w:szCs w:val="20"/>
                <w:lang w:val="en-US"/>
                <w14:ligatures w14:val="none"/>
              </w:rPr>
              <w:t xml:space="preserve"> (mavenanalytics.io)</w:t>
            </w:r>
            <w:r w:rsidRPr="006B130F">
              <w:rPr>
                <w:rFonts w:ascii="Arial" w:eastAsia="Arial" w:hAnsi="Arial" w:cs="Arial"/>
                <w:kern w:val="0"/>
                <w:sz w:val="20"/>
                <w:szCs w:val="20"/>
                <w:u w:val="single"/>
                <w:lang w:val="en-US"/>
                <w14:ligatures w14:val="none"/>
              </w:rPr>
              <w:t xml:space="preserve"> </w:t>
            </w:r>
          </w:p>
          <w:p w14:paraId="13F2F0A1" w14:textId="77777777" w:rsidR="006B130F" w:rsidRPr="006B130F" w:rsidRDefault="006B130F" w:rsidP="006B130F">
            <w:pPr>
              <w:tabs>
                <w:tab w:val="left" w:pos="624"/>
              </w:tabs>
              <w:spacing w:before="80" w:after="120" w:line="240" w:lineRule="auto"/>
              <w:rPr>
                <w:rFonts w:ascii="Arial" w:eastAsia="Arial" w:hAnsi="Arial" w:cs="Arial"/>
                <w:b/>
                <w:bCs/>
                <w:kern w:val="0"/>
                <w:sz w:val="20"/>
                <w:szCs w:val="20"/>
                <w:u w:val="single"/>
                <w:lang w:val="en-US"/>
                <w14:ligatures w14:val="none"/>
              </w:rPr>
            </w:pPr>
            <w:hyperlink r:id="rId13" w:history="1">
              <w:r w:rsidRPr="006B130F">
                <w:rPr>
                  <w:rFonts w:ascii="Arial" w:eastAsia="Arial" w:hAnsi="Arial" w:cs="Arial"/>
                  <w:color w:val="0000FF"/>
                  <w:kern w:val="0"/>
                  <w:sz w:val="20"/>
                  <w:szCs w:val="20"/>
                  <w:u w:val="single"/>
                  <w:lang w:val="en-US"/>
                  <w14:ligatures w14:val="none"/>
                </w:rPr>
                <w:t>UK data service open access</w:t>
              </w:r>
            </w:hyperlink>
            <w:r w:rsidRPr="006B130F">
              <w:rPr>
                <w:rFonts w:ascii="Arial" w:eastAsia="Arial" w:hAnsi="Arial" w:cs="Arial"/>
                <w:kern w:val="0"/>
                <w:sz w:val="20"/>
                <w:szCs w:val="20"/>
                <w:u w:val="single"/>
                <w:lang w:val="en-US"/>
                <w14:ligatures w14:val="none"/>
              </w:rPr>
              <w:t xml:space="preserve"> </w:t>
            </w:r>
            <w:r w:rsidRPr="006B130F">
              <w:rPr>
                <w:rFonts w:ascii="Arial" w:eastAsia="Arial" w:hAnsi="Arial" w:cs="Arial"/>
                <w:kern w:val="0"/>
                <w:sz w:val="20"/>
                <w:szCs w:val="20"/>
                <w:lang w:val="en-US"/>
                <w14:ligatures w14:val="none"/>
              </w:rPr>
              <w:t>(ukdataserviceopen.github.io)</w:t>
            </w:r>
          </w:p>
          <w:p w14:paraId="6A0606E2"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p>
        </w:tc>
        <w:tc>
          <w:tcPr>
            <w:tcW w:w="2238" w:type="dxa"/>
            <w:tcBorders>
              <w:top w:val="single" w:sz="4" w:space="0" w:color="2B808F"/>
              <w:left w:val="single" w:sz="4" w:space="0" w:color="2B808F"/>
              <w:bottom w:val="single" w:sz="4" w:space="0" w:color="2B808F"/>
              <w:right w:val="single" w:sz="4" w:space="0" w:color="2B808F"/>
            </w:tcBorders>
            <w:tcMar>
              <w:top w:w="113" w:type="dxa"/>
              <w:left w:w="113" w:type="dxa"/>
              <w:bottom w:w="113" w:type="dxa"/>
              <w:right w:w="113" w:type="dxa"/>
            </w:tcMar>
          </w:tcPr>
          <w:p w14:paraId="0443075D"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lastRenderedPageBreak/>
              <w:t xml:space="preserve">Useful article which summarises what big data is, examples and benefits: </w:t>
            </w:r>
            <w:hyperlink r:id="rId14" w:history="1">
              <w:r w:rsidRPr="006B130F">
                <w:rPr>
                  <w:rFonts w:ascii="Arial" w:eastAsia="MS Mincho" w:hAnsi="Arial" w:cs="Arial"/>
                  <w:color w:val="0000FF"/>
                  <w:kern w:val="0"/>
                  <w:sz w:val="20"/>
                  <w:szCs w:val="20"/>
                  <w:u w:val="single"/>
                  <w14:ligatures w14:val="none"/>
                </w:rPr>
                <w:t>What is big data</w:t>
              </w:r>
            </w:hyperlink>
            <w:r w:rsidRPr="006B130F">
              <w:rPr>
                <w:rFonts w:ascii="Arial" w:eastAsia="MS Mincho" w:hAnsi="Arial" w:cs="Arial"/>
                <w:color w:val="000000"/>
                <w:kern w:val="0"/>
                <w:sz w:val="20"/>
                <w:szCs w:val="20"/>
                <w14:ligatures w14:val="none"/>
              </w:rPr>
              <w:t xml:space="preserve"> (cloud.google.com)</w:t>
            </w:r>
          </w:p>
          <w:p w14:paraId="1A7E268C"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4997F5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 xml:space="preserve">Useful resources to </w:t>
            </w:r>
          </w:p>
          <w:p w14:paraId="3FB6BBBE" w14:textId="77777777" w:rsidR="006B130F" w:rsidRPr="006B130F" w:rsidRDefault="006B130F" w:rsidP="006B130F">
            <w:pPr>
              <w:spacing w:after="0" w:line="276" w:lineRule="auto"/>
              <w:rPr>
                <w:rFonts w:ascii="Arial" w:eastAsia="MS Mincho" w:hAnsi="Arial" w:cs="Arial"/>
                <w:kern w:val="0"/>
                <w:sz w:val="20"/>
                <w:szCs w:val="20"/>
                <w14:ligatures w14:val="none"/>
              </w:rPr>
            </w:pPr>
            <w:r w:rsidRPr="006B130F">
              <w:rPr>
                <w:rFonts w:ascii="Arial" w:eastAsia="MS Mincho" w:hAnsi="Arial" w:cs="Arial"/>
                <w:color w:val="000000"/>
                <w:kern w:val="0"/>
                <w:sz w:val="20"/>
                <w:szCs w:val="20"/>
                <w14:ligatures w14:val="none"/>
              </w:rPr>
              <w:t xml:space="preserve">assist student understanding of the size of big data. Units of measurement for </w:t>
            </w:r>
            <w:r w:rsidRPr="006B130F">
              <w:rPr>
                <w:rFonts w:ascii="Arial" w:eastAsia="MS Mincho" w:hAnsi="Arial" w:cs="Arial"/>
                <w:kern w:val="0"/>
                <w:sz w:val="20"/>
                <w:szCs w:val="20"/>
                <w14:ligatures w14:val="none"/>
              </w:rPr>
              <w:t xml:space="preserve">storage data: </w:t>
            </w:r>
            <w:hyperlink r:id="rId15" w:history="1">
              <w:r w:rsidRPr="006B130F">
                <w:rPr>
                  <w:rFonts w:ascii="Arial" w:eastAsia="MS Mincho" w:hAnsi="Arial" w:cs="Arial"/>
                  <w:color w:val="0000FF"/>
                  <w:kern w:val="0"/>
                  <w:sz w:val="20"/>
                  <w:szCs w:val="20"/>
                  <w:u w:val="single"/>
                  <w14:ligatures w14:val="none"/>
                </w:rPr>
                <w:t>Units of measurement for storage data - IBM Documentation</w:t>
              </w:r>
            </w:hyperlink>
            <w:r w:rsidRPr="006B130F">
              <w:rPr>
                <w:rFonts w:ascii="Arial" w:eastAsia="MS Mincho" w:hAnsi="Arial" w:cs="Arial"/>
                <w:kern w:val="0"/>
                <w:sz w:val="20"/>
                <w:szCs w:val="20"/>
                <w14:ligatures w14:val="none"/>
              </w:rPr>
              <w:t xml:space="preserve"> (ibm.com)</w:t>
            </w:r>
          </w:p>
          <w:p w14:paraId="604D362C" w14:textId="77777777" w:rsidR="006B130F" w:rsidRPr="006B130F" w:rsidRDefault="006B130F" w:rsidP="006B130F">
            <w:pPr>
              <w:spacing w:after="0" w:line="276" w:lineRule="auto"/>
              <w:rPr>
                <w:rFonts w:ascii="Arial" w:eastAsia="MS Mincho" w:hAnsi="Arial" w:cs="Arial"/>
                <w:b/>
                <w:bCs/>
                <w:kern w:val="0"/>
                <w:sz w:val="20"/>
                <w:szCs w:val="20"/>
                <w14:ligatures w14:val="none"/>
              </w:rPr>
            </w:pPr>
          </w:p>
          <w:p w14:paraId="0D242123" w14:textId="77777777" w:rsidR="006B130F" w:rsidRPr="006B130F" w:rsidRDefault="006B130F" w:rsidP="006B130F">
            <w:pPr>
              <w:spacing w:after="0" w:line="276" w:lineRule="auto"/>
              <w:rPr>
                <w:rFonts w:ascii="Arial" w:eastAsia="MS Mincho" w:hAnsi="Arial" w:cs="Arial"/>
                <w:b/>
                <w:bCs/>
                <w:color w:val="000000"/>
                <w:kern w:val="0"/>
                <w:sz w:val="20"/>
                <w:szCs w:val="20"/>
                <w14:ligatures w14:val="none"/>
              </w:rPr>
            </w:pPr>
            <w:r w:rsidRPr="006B130F">
              <w:rPr>
                <w:rFonts w:ascii="Arial" w:eastAsia="MS Mincho" w:hAnsi="Arial" w:cs="Arial"/>
                <w:b/>
                <w:bCs/>
                <w:color w:val="000000"/>
                <w:kern w:val="0"/>
                <w:sz w:val="20"/>
                <w:szCs w:val="20"/>
                <w14:ligatures w14:val="none"/>
              </w:rPr>
              <w:t xml:space="preserve">Homework </w:t>
            </w:r>
          </w:p>
          <w:p w14:paraId="3E17E573"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t>Flipped learning on steps to</w:t>
            </w:r>
            <w:r w:rsidRPr="006B130F">
              <w:rPr>
                <w:rFonts w:ascii="Arial" w:eastAsia="MS Mincho" w:hAnsi="Arial" w:cs="Arial"/>
                <w:b/>
                <w:bCs/>
                <w:color w:val="000000"/>
                <w:kern w:val="0"/>
                <w:sz w:val="20"/>
                <w:szCs w:val="20"/>
                <w14:ligatures w14:val="none"/>
              </w:rPr>
              <w:t xml:space="preserve"> </w:t>
            </w:r>
            <w:r w:rsidRPr="006B130F">
              <w:rPr>
                <w:rFonts w:ascii="Arial" w:eastAsia="MS Mincho" w:hAnsi="Arial" w:cs="Arial"/>
                <w:color w:val="000000"/>
                <w:kern w:val="0"/>
                <w:sz w:val="20"/>
                <w:szCs w:val="20"/>
                <w14:ligatures w14:val="none"/>
              </w:rPr>
              <w:t>analyse big data to prepare for next lesson.</w:t>
            </w:r>
          </w:p>
          <w:p w14:paraId="35CA4D49"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2D03C190"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r w:rsidRPr="006B130F">
              <w:rPr>
                <w:rFonts w:ascii="Arial" w:eastAsia="MS Mincho" w:hAnsi="Arial" w:cs="Arial"/>
                <w:color w:val="000000"/>
                <w:kern w:val="0"/>
                <w:sz w:val="20"/>
                <w:szCs w:val="20"/>
                <w14:ligatures w14:val="none"/>
              </w:rPr>
              <w:lastRenderedPageBreak/>
              <w:t xml:space="preserve">Using the link </w:t>
            </w:r>
            <w:hyperlink r:id="rId16" w:history="1">
              <w:r w:rsidRPr="006B130F">
                <w:rPr>
                  <w:rFonts w:ascii="Arial" w:eastAsia="MS Mincho" w:hAnsi="Arial" w:cs="Arial"/>
                  <w:color w:val="0000FF"/>
                  <w:kern w:val="0"/>
                  <w:sz w:val="20"/>
                  <w:szCs w:val="20"/>
                  <w:u w:val="single"/>
                  <w14:ligatures w14:val="none"/>
                </w:rPr>
                <w:t>Big data analytics: What is it, how it works, benefits and challenges</w:t>
              </w:r>
            </w:hyperlink>
            <w:r w:rsidRPr="006B130F">
              <w:rPr>
                <w:rFonts w:ascii="Arial" w:eastAsia="MS Mincho" w:hAnsi="Arial" w:cs="Arial"/>
                <w:color w:val="000000"/>
                <w:kern w:val="0"/>
                <w:sz w:val="20"/>
                <w:szCs w:val="20"/>
                <w14:ligatures w14:val="none"/>
              </w:rPr>
              <w:t xml:space="preserve"> (tableau.com), make brief notes on the four stages outlined. Bring notes to the next lesson. </w:t>
            </w:r>
          </w:p>
          <w:p w14:paraId="04257534"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2C0DEEBC"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2D8C6788" w14:textId="77777777" w:rsidR="006B130F" w:rsidRPr="006B130F" w:rsidRDefault="006B130F" w:rsidP="006B130F">
            <w:pPr>
              <w:spacing w:after="0" w:line="276" w:lineRule="auto"/>
              <w:rPr>
                <w:rFonts w:ascii="Arial" w:eastAsia="MS Mincho" w:hAnsi="Arial" w:cs="Arial"/>
                <w:color w:val="000000"/>
                <w:kern w:val="0"/>
                <w:sz w:val="20"/>
                <w:szCs w:val="20"/>
                <w14:ligatures w14:val="none"/>
              </w:rPr>
            </w:pPr>
          </w:p>
          <w:p w14:paraId="7E6C9FF3" w14:textId="77777777" w:rsidR="006B130F" w:rsidRPr="006B130F" w:rsidRDefault="006B130F" w:rsidP="006B130F">
            <w:pPr>
              <w:tabs>
                <w:tab w:val="left" w:pos="624"/>
              </w:tabs>
              <w:spacing w:before="80" w:after="120" w:line="240" w:lineRule="auto"/>
              <w:rPr>
                <w:rFonts w:ascii="Arial" w:eastAsia="Arial" w:hAnsi="Arial" w:cs="Arial"/>
                <w:color w:val="000000"/>
                <w:kern w:val="0"/>
                <w:sz w:val="20"/>
                <w:szCs w:val="20"/>
                <w:lang w:val="en-US"/>
                <w14:ligatures w14:val="none"/>
              </w:rPr>
            </w:pPr>
          </w:p>
        </w:tc>
      </w:tr>
    </w:tbl>
    <w:p w14:paraId="0D1189EC" w14:textId="77777777" w:rsidR="006B130F" w:rsidRPr="006B130F" w:rsidRDefault="006B130F" w:rsidP="006B130F">
      <w:pPr>
        <w:keepNext/>
        <w:keepLines/>
        <w:spacing w:before="240" w:after="120" w:line="288" w:lineRule="auto"/>
        <w:outlineLvl w:val="1"/>
        <w:rPr>
          <w:rFonts w:ascii="Arial" w:eastAsia="MS Gothic" w:hAnsi="Arial" w:cs="Times New Roman"/>
          <w:b/>
          <w:color w:val="2B808F"/>
          <w:kern w:val="0"/>
          <w:sz w:val="28"/>
          <w:szCs w:val="26"/>
          <w14:ligatures w14:val="none"/>
        </w:rPr>
      </w:pPr>
      <w:r w:rsidRPr="006B130F">
        <w:rPr>
          <w:rFonts w:ascii="Arial" w:eastAsia="MS Gothic" w:hAnsi="Arial" w:cs="Times New Roman"/>
          <w:b/>
          <w:color w:val="2B808F"/>
          <w:kern w:val="0"/>
          <w:sz w:val="28"/>
          <w:szCs w:val="26"/>
          <w14:ligatures w14:val="none"/>
        </w:rPr>
        <w:lastRenderedPageBreak/>
        <w:t>Subject knowledge support for this area of study</w:t>
      </w:r>
    </w:p>
    <w:tbl>
      <w:tblPr>
        <w:tblW w:w="14737"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3572"/>
        <w:gridCol w:w="11165"/>
      </w:tblGrid>
      <w:tr w:rsidR="006B130F" w:rsidRPr="006B130F" w14:paraId="664F09EB" w14:textId="77777777" w:rsidTr="006B130F">
        <w:trPr>
          <w:trHeight w:val="283"/>
          <w:tblHeader/>
        </w:trPr>
        <w:tc>
          <w:tcPr>
            <w:tcW w:w="3572" w:type="dxa"/>
            <w:tcBorders>
              <w:top w:val="single" w:sz="4" w:space="0" w:color="2B808F"/>
              <w:left w:val="single" w:sz="4" w:space="0" w:color="2B808F"/>
              <w:bottom w:val="single" w:sz="4" w:space="0" w:color="2B808F"/>
              <w:right w:val="single" w:sz="4" w:space="0" w:color="FFFFFF"/>
            </w:tcBorders>
            <w:shd w:val="clear" w:color="auto" w:fill="2B808F"/>
            <w:tcMar>
              <w:top w:w="85" w:type="dxa"/>
              <w:left w:w="85" w:type="dxa"/>
              <w:bottom w:w="85" w:type="dxa"/>
              <w:right w:w="85" w:type="dxa"/>
            </w:tcMar>
            <w:vAlign w:val="center"/>
          </w:tcPr>
          <w:p w14:paraId="74E4CD97" w14:textId="77777777" w:rsidR="006B130F" w:rsidRPr="006B130F" w:rsidRDefault="006B130F" w:rsidP="006B130F">
            <w:pPr>
              <w:tabs>
                <w:tab w:val="left" w:pos="624"/>
              </w:tabs>
              <w:spacing w:before="80" w:after="0" w:line="240" w:lineRule="auto"/>
              <w:rPr>
                <w:rFonts w:ascii="Arial" w:eastAsia="Arial" w:hAnsi="Arial" w:cs="Arial"/>
                <w:b/>
                <w:bCs/>
                <w:color w:val="FFFFFF"/>
                <w:kern w:val="0"/>
                <w:sz w:val="20"/>
                <w:szCs w:val="20"/>
                <w:lang w:val="en-US"/>
                <w14:ligatures w14:val="none"/>
              </w:rPr>
            </w:pPr>
            <w:r w:rsidRPr="006B130F">
              <w:rPr>
                <w:rFonts w:ascii="Arial" w:eastAsia="Arial" w:hAnsi="Arial" w:cs="Arial"/>
                <w:b/>
                <w:bCs/>
                <w:color w:val="FFFFFF"/>
                <w:kern w:val="0"/>
                <w:sz w:val="20"/>
                <w:szCs w:val="20"/>
                <w14:ligatures w14:val="none"/>
              </w:rPr>
              <w:t>Subject knowledge enhancement</w:t>
            </w:r>
          </w:p>
        </w:tc>
        <w:tc>
          <w:tcPr>
            <w:tcW w:w="11165" w:type="dxa"/>
            <w:tcBorders>
              <w:top w:val="single" w:sz="4" w:space="0" w:color="2B808F"/>
              <w:left w:val="single" w:sz="4" w:space="0" w:color="FFFFFF"/>
              <w:bottom w:val="single" w:sz="4" w:space="0" w:color="2B808F"/>
              <w:right w:val="single" w:sz="4" w:space="0" w:color="2B808F"/>
            </w:tcBorders>
            <w:shd w:val="clear" w:color="auto" w:fill="2B808F"/>
            <w:tcMar>
              <w:top w:w="85" w:type="dxa"/>
              <w:left w:w="85" w:type="dxa"/>
              <w:bottom w:w="85" w:type="dxa"/>
              <w:right w:w="85" w:type="dxa"/>
            </w:tcMar>
            <w:vAlign w:val="center"/>
          </w:tcPr>
          <w:p w14:paraId="08B0162A" w14:textId="77777777" w:rsidR="006B130F" w:rsidRPr="006B130F" w:rsidRDefault="006B130F" w:rsidP="006B130F">
            <w:pPr>
              <w:tabs>
                <w:tab w:val="left" w:pos="624"/>
              </w:tabs>
              <w:spacing w:before="80" w:after="0" w:line="240" w:lineRule="auto"/>
              <w:rPr>
                <w:rFonts w:ascii="Arial" w:eastAsia="Arial" w:hAnsi="Arial" w:cs="Arial"/>
                <w:b/>
                <w:bCs/>
                <w:color w:val="FFFFFF"/>
                <w:kern w:val="0"/>
                <w:sz w:val="20"/>
                <w:szCs w:val="20"/>
                <w:lang w:val="en-US"/>
                <w14:ligatures w14:val="none"/>
              </w:rPr>
            </w:pPr>
            <w:r w:rsidRPr="006B130F">
              <w:rPr>
                <w:rFonts w:ascii="Arial" w:eastAsia="Arial" w:hAnsi="Arial" w:cs="Arial"/>
                <w:b/>
                <w:bCs/>
                <w:color w:val="FFFFFF"/>
                <w:kern w:val="0"/>
                <w:sz w:val="20"/>
                <w:szCs w:val="20"/>
                <w:lang w:val="en-US"/>
                <w14:ligatures w14:val="none"/>
              </w:rPr>
              <w:t>Details</w:t>
            </w:r>
          </w:p>
        </w:tc>
      </w:tr>
      <w:tr w:rsidR="006B130F" w:rsidRPr="006B130F" w14:paraId="129464A1" w14:textId="77777777" w:rsidTr="00FF3F22">
        <w:trPr>
          <w:trHeight w:val="283"/>
        </w:trPr>
        <w:tc>
          <w:tcPr>
            <w:tcW w:w="3572"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013C7336" w14:textId="77777777" w:rsidR="006B130F" w:rsidRPr="006B130F" w:rsidRDefault="006B130F" w:rsidP="006B130F">
            <w:pPr>
              <w:tabs>
                <w:tab w:val="left" w:pos="624"/>
              </w:tabs>
              <w:spacing w:before="80" w:after="120" w:line="240" w:lineRule="auto"/>
              <w:rPr>
                <w:rFonts w:ascii="Arial" w:eastAsia="Arial" w:hAnsi="Arial" w:cs="Arial"/>
                <w:b/>
                <w:color w:val="000000"/>
                <w:kern w:val="0"/>
                <w:sz w:val="20"/>
                <w:szCs w:val="20"/>
                <w:lang w:val="en-US"/>
                <w14:ligatures w14:val="none"/>
              </w:rPr>
            </w:pPr>
            <w:r w:rsidRPr="006B130F">
              <w:rPr>
                <w:rFonts w:ascii="Arial" w:eastAsia="Arial" w:hAnsi="Arial" w:cs="Arial"/>
                <w:b/>
                <w:color w:val="000000"/>
                <w:kern w:val="0"/>
                <w:sz w:val="20"/>
                <w:szCs w:val="20"/>
                <w:lang w:val="en-US"/>
                <w14:ligatures w14:val="none"/>
              </w:rPr>
              <w:t>Underlying knowledge and understanding</w:t>
            </w:r>
          </w:p>
        </w:tc>
        <w:tc>
          <w:tcPr>
            <w:tcW w:w="11165"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071C953E" w14:textId="77777777" w:rsidR="006B130F" w:rsidRPr="006B130F" w:rsidRDefault="006B130F" w:rsidP="006B130F">
            <w:pPr>
              <w:spacing w:after="120" w:line="288" w:lineRule="auto"/>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 xml:space="preserve">Students should already have some knowledge of the definitions of data, information and knowledge and understand the differences between the terms. </w:t>
            </w:r>
          </w:p>
          <w:p w14:paraId="6E962EF5" w14:textId="77777777" w:rsidR="006B130F" w:rsidRPr="006B130F" w:rsidRDefault="006B130F" w:rsidP="006B130F">
            <w:pPr>
              <w:spacing w:after="120" w:line="288" w:lineRule="auto"/>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 xml:space="preserve">They should also understand what analysis means in the context of data. </w:t>
            </w:r>
          </w:p>
        </w:tc>
      </w:tr>
      <w:tr w:rsidR="006B130F" w:rsidRPr="006B130F" w14:paraId="12DB8542" w14:textId="77777777" w:rsidTr="00FF3F22">
        <w:trPr>
          <w:trHeight w:val="283"/>
        </w:trPr>
        <w:tc>
          <w:tcPr>
            <w:tcW w:w="3572"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61E53AD8" w14:textId="77777777" w:rsidR="006B130F" w:rsidRPr="006B130F" w:rsidRDefault="006B130F" w:rsidP="006B130F">
            <w:pPr>
              <w:tabs>
                <w:tab w:val="left" w:pos="624"/>
              </w:tabs>
              <w:spacing w:before="80" w:after="120" w:line="240" w:lineRule="auto"/>
              <w:rPr>
                <w:rFonts w:ascii="Arial" w:eastAsia="Arial" w:hAnsi="Arial" w:cs="Arial"/>
                <w:b/>
                <w:color w:val="000000"/>
                <w:kern w:val="0"/>
                <w:sz w:val="20"/>
                <w:szCs w:val="20"/>
                <w:lang w:val="en-US"/>
                <w14:ligatures w14:val="none"/>
              </w:rPr>
            </w:pPr>
            <w:r w:rsidRPr="006B130F">
              <w:rPr>
                <w:rFonts w:ascii="Arial" w:eastAsia="Arial" w:hAnsi="Arial" w:cs="Arial"/>
                <w:b/>
                <w:color w:val="000000"/>
                <w:kern w:val="0"/>
                <w:sz w:val="20"/>
                <w:szCs w:val="20"/>
                <w:lang w:val="en-US"/>
                <w14:ligatures w14:val="none"/>
              </w:rPr>
              <w:t>Common misconceptions</w:t>
            </w:r>
          </w:p>
        </w:tc>
        <w:tc>
          <w:tcPr>
            <w:tcW w:w="11165"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320F5FD0" w14:textId="77777777" w:rsidR="006B130F" w:rsidRPr="006B130F" w:rsidRDefault="006B130F" w:rsidP="006B130F">
            <w:pPr>
              <w:spacing w:after="120" w:line="288" w:lineRule="auto"/>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 xml:space="preserve">The three terms mentioned above can cause some confusion to students. If students have studied F200, this should not be a problem, but the meanings will need to be reinforced. </w:t>
            </w:r>
          </w:p>
        </w:tc>
      </w:tr>
      <w:tr w:rsidR="006B130F" w:rsidRPr="006B130F" w14:paraId="06FFE65E" w14:textId="77777777" w:rsidTr="00FF3F22">
        <w:trPr>
          <w:trHeight w:val="283"/>
        </w:trPr>
        <w:tc>
          <w:tcPr>
            <w:tcW w:w="3572"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0A93EE86" w14:textId="77777777" w:rsidR="006B130F" w:rsidRPr="006B130F" w:rsidRDefault="006B130F" w:rsidP="006B130F">
            <w:pPr>
              <w:tabs>
                <w:tab w:val="left" w:pos="624"/>
              </w:tabs>
              <w:spacing w:before="80" w:after="120" w:line="240" w:lineRule="auto"/>
              <w:rPr>
                <w:rFonts w:ascii="Arial" w:eastAsia="Arial" w:hAnsi="Arial" w:cs="Arial"/>
                <w:b/>
                <w:color w:val="000000"/>
                <w:kern w:val="0"/>
                <w:sz w:val="20"/>
                <w:szCs w:val="20"/>
                <w:lang w:val="en-US"/>
                <w14:ligatures w14:val="none"/>
              </w:rPr>
            </w:pPr>
            <w:r w:rsidRPr="006B130F">
              <w:rPr>
                <w:rFonts w:ascii="Arial" w:eastAsia="Arial" w:hAnsi="Arial" w:cs="Arial"/>
                <w:b/>
                <w:color w:val="000000"/>
                <w:kern w:val="0"/>
                <w:sz w:val="20"/>
                <w:szCs w:val="20"/>
                <w:lang w:val="en-US"/>
                <w14:ligatures w14:val="none"/>
              </w:rPr>
              <w:t>Key concepts</w:t>
            </w:r>
          </w:p>
        </w:tc>
        <w:tc>
          <w:tcPr>
            <w:tcW w:w="11165"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68325156" w14:textId="77777777" w:rsidR="006B130F" w:rsidRPr="006B130F" w:rsidRDefault="006B130F" w:rsidP="006B130F">
            <w:pPr>
              <w:spacing w:after="120" w:line="288" w:lineRule="auto"/>
              <w:rPr>
                <w:rFonts w:ascii="Arial" w:eastAsia="MS Mincho" w:hAnsi="Arial" w:cs="Arial"/>
                <w:b/>
                <w:bCs/>
                <w:kern w:val="0"/>
                <w:sz w:val="20"/>
                <w:szCs w:val="20"/>
                <w14:ligatures w14:val="none"/>
              </w:rPr>
            </w:pPr>
            <w:r w:rsidRPr="006B130F">
              <w:rPr>
                <w:rFonts w:ascii="Arial" w:eastAsia="MS Mincho" w:hAnsi="Arial" w:cs="Arial"/>
                <w:kern w:val="0"/>
                <w:sz w:val="20"/>
                <w:szCs w:val="20"/>
                <w14:ligatures w14:val="none"/>
              </w:rPr>
              <w:t xml:space="preserve">Students should understand the meaning of the terms </w:t>
            </w:r>
            <w:r w:rsidRPr="006B130F">
              <w:rPr>
                <w:rFonts w:ascii="Arial" w:eastAsia="MS Mincho" w:hAnsi="Arial" w:cs="Arial"/>
                <w:b/>
                <w:bCs/>
                <w:kern w:val="0"/>
                <w:sz w:val="20"/>
                <w:szCs w:val="20"/>
                <w14:ligatures w14:val="none"/>
              </w:rPr>
              <w:t xml:space="preserve">big data </w:t>
            </w:r>
            <w:r w:rsidRPr="006B130F">
              <w:rPr>
                <w:rFonts w:ascii="Arial" w:eastAsia="MS Mincho" w:hAnsi="Arial" w:cs="Arial"/>
                <w:kern w:val="0"/>
                <w:sz w:val="20"/>
                <w:szCs w:val="20"/>
                <w14:ligatures w14:val="none"/>
              </w:rPr>
              <w:t>and the</w:t>
            </w:r>
            <w:r w:rsidRPr="006B130F">
              <w:rPr>
                <w:rFonts w:ascii="Arial" w:eastAsia="MS Mincho" w:hAnsi="Arial" w:cs="Arial"/>
                <w:b/>
                <w:bCs/>
                <w:kern w:val="0"/>
                <w:sz w:val="20"/>
                <w:szCs w:val="20"/>
                <w14:ligatures w14:val="none"/>
              </w:rPr>
              <w:t xml:space="preserve"> 6Vs. </w:t>
            </w:r>
          </w:p>
          <w:p w14:paraId="6D673518" w14:textId="77777777" w:rsidR="006B130F" w:rsidRPr="006B130F" w:rsidRDefault="006B130F" w:rsidP="006B130F">
            <w:pPr>
              <w:spacing w:after="120" w:line="288" w:lineRule="auto"/>
              <w:rPr>
                <w:rFonts w:ascii="Arial" w:eastAsia="MS Mincho" w:hAnsi="Arial" w:cs="Arial"/>
                <w:kern w:val="0"/>
                <w:sz w:val="20"/>
                <w:szCs w:val="20"/>
                <w14:ligatures w14:val="none"/>
              </w:rPr>
            </w:pPr>
            <w:r w:rsidRPr="006B130F">
              <w:rPr>
                <w:rFonts w:ascii="Arial" w:eastAsia="MS Mincho" w:hAnsi="Arial" w:cs="Arial"/>
                <w:kern w:val="0"/>
                <w:sz w:val="20"/>
                <w:szCs w:val="20"/>
                <w14:ligatures w14:val="none"/>
              </w:rPr>
              <w:t xml:space="preserve">They should know each of the 6 </w:t>
            </w:r>
            <w:r w:rsidRPr="006B130F">
              <w:rPr>
                <w:rFonts w:ascii="Arial" w:eastAsia="MS Mincho" w:hAnsi="Arial" w:cs="Arial"/>
                <w:b/>
                <w:bCs/>
                <w:kern w:val="0"/>
                <w:sz w:val="20"/>
                <w:szCs w:val="20"/>
                <w14:ligatures w14:val="none"/>
              </w:rPr>
              <w:t>characteristics</w:t>
            </w:r>
            <w:r w:rsidRPr="006B130F">
              <w:rPr>
                <w:rFonts w:ascii="Arial" w:eastAsia="MS Mincho" w:hAnsi="Arial" w:cs="Arial"/>
                <w:kern w:val="0"/>
                <w:sz w:val="20"/>
                <w:szCs w:val="20"/>
                <w14:ligatures w14:val="none"/>
              </w:rPr>
              <w:t xml:space="preserve"> of big data and understand how </w:t>
            </w:r>
            <w:r w:rsidRPr="006B130F">
              <w:rPr>
                <w:rFonts w:ascii="Arial" w:eastAsia="MS Mincho" w:hAnsi="Arial" w:cs="Arial"/>
                <w:b/>
                <w:bCs/>
                <w:kern w:val="0"/>
                <w:sz w:val="20"/>
                <w:szCs w:val="20"/>
                <w14:ligatures w14:val="none"/>
              </w:rPr>
              <w:t>each applies</w:t>
            </w:r>
            <w:r w:rsidRPr="006B130F">
              <w:rPr>
                <w:rFonts w:ascii="Arial" w:eastAsia="MS Mincho" w:hAnsi="Arial" w:cs="Arial"/>
                <w:kern w:val="0"/>
                <w:sz w:val="20"/>
                <w:szCs w:val="20"/>
                <w14:ligatures w14:val="none"/>
              </w:rPr>
              <w:t xml:space="preserve"> to big data. </w:t>
            </w:r>
          </w:p>
          <w:p w14:paraId="2B6CC64B" w14:textId="77777777" w:rsidR="006B130F" w:rsidRPr="006B130F" w:rsidRDefault="006B130F" w:rsidP="006B130F">
            <w:pPr>
              <w:spacing w:after="120" w:line="288" w:lineRule="auto"/>
              <w:rPr>
                <w:rFonts w:ascii="Arial" w:eastAsia="MS Mincho" w:hAnsi="Arial" w:cs="Arial"/>
                <w:b/>
                <w:bCs/>
                <w:kern w:val="0"/>
                <w:sz w:val="20"/>
                <w:szCs w:val="20"/>
                <w14:ligatures w14:val="none"/>
              </w:rPr>
            </w:pPr>
            <w:r w:rsidRPr="006B130F">
              <w:rPr>
                <w:rFonts w:ascii="Arial" w:eastAsia="MS Mincho" w:hAnsi="Arial" w:cs="Arial"/>
                <w:kern w:val="0"/>
                <w:sz w:val="20"/>
                <w:szCs w:val="20"/>
                <w14:ligatures w14:val="none"/>
              </w:rPr>
              <w:t xml:space="preserve">They need to </w:t>
            </w:r>
            <w:proofErr w:type="gramStart"/>
            <w:r w:rsidRPr="006B130F">
              <w:rPr>
                <w:rFonts w:ascii="Arial" w:eastAsia="MS Mincho" w:hAnsi="Arial" w:cs="Arial"/>
                <w:kern w:val="0"/>
                <w:sz w:val="20"/>
                <w:szCs w:val="20"/>
                <w14:ligatures w14:val="none"/>
              </w:rPr>
              <w:t>have an understanding of</w:t>
            </w:r>
            <w:proofErr w:type="gramEnd"/>
            <w:r w:rsidRPr="006B130F">
              <w:rPr>
                <w:rFonts w:ascii="Arial" w:eastAsia="MS Mincho" w:hAnsi="Arial" w:cs="Arial"/>
                <w:kern w:val="0"/>
                <w:sz w:val="20"/>
                <w:szCs w:val="20"/>
                <w14:ligatures w14:val="none"/>
              </w:rPr>
              <w:t xml:space="preserve"> the </w:t>
            </w:r>
            <w:r w:rsidRPr="006B130F">
              <w:rPr>
                <w:rFonts w:ascii="Arial" w:eastAsia="MS Mincho" w:hAnsi="Arial" w:cs="Arial"/>
                <w:b/>
                <w:bCs/>
                <w:kern w:val="0"/>
                <w:sz w:val="20"/>
                <w:szCs w:val="20"/>
                <w14:ligatures w14:val="none"/>
              </w:rPr>
              <w:t>size</w:t>
            </w:r>
            <w:r w:rsidRPr="006B130F">
              <w:rPr>
                <w:rFonts w:ascii="Arial" w:eastAsia="MS Mincho" w:hAnsi="Arial" w:cs="Arial"/>
                <w:kern w:val="0"/>
                <w:sz w:val="20"/>
                <w:szCs w:val="20"/>
                <w14:ligatures w14:val="none"/>
              </w:rPr>
              <w:t xml:space="preserve"> and the </w:t>
            </w:r>
            <w:r w:rsidRPr="006B130F">
              <w:rPr>
                <w:rFonts w:ascii="Arial" w:eastAsia="MS Mincho" w:hAnsi="Arial" w:cs="Arial"/>
                <w:b/>
                <w:bCs/>
                <w:kern w:val="0"/>
                <w:sz w:val="20"/>
                <w:szCs w:val="20"/>
                <w14:ligatures w14:val="none"/>
              </w:rPr>
              <w:t>complexity</w:t>
            </w:r>
            <w:r w:rsidRPr="006B130F">
              <w:rPr>
                <w:rFonts w:ascii="Arial" w:eastAsia="MS Mincho" w:hAnsi="Arial" w:cs="Arial"/>
                <w:kern w:val="0"/>
                <w:sz w:val="20"/>
                <w:szCs w:val="20"/>
                <w14:ligatures w14:val="none"/>
              </w:rPr>
              <w:t xml:space="preserve"> and </w:t>
            </w:r>
            <w:r w:rsidRPr="006B130F">
              <w:rPr>
                <w:rFonts w:ascii="Arial" w:eastAsia="MS Mincho" w:hAnsi="Arial" w:cs="Arial"/>
                <w:b/>
                <w:bCs/>
                <w:kern w:val="0"/>
                <w:sz w:val="20"/>
                <w:szCs w:val="20"/>
                <w14:ligatures w14:val="none"/>
              </w:rPr>
              <w:t>range</w:t>
            </w:r>
            <w:r w:rsidRPr="006B130F">
              <w:rPr>
                <w:rFonts w:ascii="Arial" w:eastAsia="MS Mincho" w:hAnsi="Arial" w:cs="Arial"/>
                <w:kern w:val="0"/>
                <w:sz w:val="20"/>
                <w:szCs w:val="20"/>
                <w14:ligatures w14:val="none"/>
              </w:rPr>
              <w:t xml:space="preserve"> of big data.</w:t>
            </w:r>
          </w:p>
        </w:tc>
      </w:tr>
      <w:tr w:rsidR="006B130F" w:rsidRPr="006B130F" w14:paraId="7FC9A120" w14:textId="77777777" w:rsidTr="00FF3F22">
        <w:trPr>
          <w:trHeight w:val="283"/>
        </w:trPr>
        <w:tc>
          <w:tcPr>
            <w:tcW w:w="3572"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223563B1" w14:textId="77777777" w:rsidR="006B130F" w:rsidRPr="006B130F" w:rsidRDefault="006B130F" w:rsidP="006B130F">
            <w:pPr>
              <w:tabs>
                <w:tab w:val="left" w:pos="624"/>
              </w:tabs>
              <w:spacing w:before="80" w:after="120" w:line="240" w:lineRule="auto"/>
              <w:rPr>
                <w:rFonts w:ascii="Arial" w:eastAsia="Arial" w:hAnsi="Arial" w:cs="Arial"/>
                <w:b/>
                <w:color w:val="000000"/>
                <w:kern w:val="0"/>
                <w:sz w:val="20"/>
                <w:szCs w:val="20"/>
                <w:lang w:val="en-US"/>
                <w14:ligatures w14:val="none"/>
              </w:rPr>
            </w:pPr>
            <w:r w:rsidRPr="006B130F">
              <w:rPr>
                <w:rFonts w:ascii="Arial" w:eastAsia="Arial" w:hAnsi="Arial" w:cs="Arial"/>
                <w:b/>
                <w:color w:val="000000"/>
                <w:kern w:val="0"/>
                <w:sz w:val="20"/>
                <w:szCs w:val="20"/>
                <w:lang w:val="en-US"/>
                <w14:ligatures w14:val="none"/>
              </w:rPr>
              <w:t xml:space="preserve">Subject knowledge enhancement for teachers </w:t>
            </w:r>
          </w:p>
        </w:tc>
        <w:tc>
          <w:tcPr>
            <w:tcW w:w="11165" w:type="dxa"/>
            <w:tcBorders>
              <w:top w:val="single" w:sz="4" w:space="0" w:color="2B808F"/>
              <w:left w:val="single" w:sz="4" w:space="0" w:color="2B808F"/>
              <w:bottom w:val="single" w:sz="4" w:space="0" w:color="2B808F"/>
              <w:right w:val="single" w:sz="4" w:space="0" w:color="2B808F"/>
            </w:tcBorders>
            <w:shd w:val="clear" w:color="auto" w:fill="auto"/>
            <w:tcMar>
              <w:top w:w="85" w:type="dxa"/>
              <w:left w:w="85" w:type="dxa"/>
              <w:bottom w:w="85" w:type="dxa"/>
              <w:right w:w="85" w:type="dxa"/>
            </w:tcMar>
          </w:tcPr>
          <w:p w14:paraId="753E31F9" w14:textId="77777777" w:rsidR="006B130F" w:rsidRPr="006B130F" w:rsidRDefault="006B130F" w:rsidP="006B130F">
            <w:pPr>
              <w:tabs>
                <w:tab w:val="left" w:pos="624"/>
              </w:tabs>
              <w:spacing w:before="120" w:after="240" w:line="276" w:lineRule="auto"/>
              <w:rPr>
                <w:rFonts w:ascii="Arial" w:eastAsia="Arial" w:hAnsi="Arial" w:cs="Arial"/>
                <w:b/>
                <w:bCs/>
                <w:kern w:val="0"/>
                <w:sz w:val="20"/>
                <w:szCs w:val="20"/>
                <w14:ligatures w14:val="none"/>
              </w:rPr>
            </w:pPr>
            <w:r w:rsidRPr="006B130F">
              <w:rPr>
                <w:rFonts w:ascii="Arial" w:eastAsia="Arial" w:hAnsi="Arial" w:cs="Arial"/>
                <w:b/>
                <w:bCs/>
                <w:kern w:val="0"/>
                <w:sz w:val="20"/>
                <w:szCs w:val="20"/>
                <w14:ligatures w14:val="none"/>
              </w:rPr>
              <w:t>Read:</w:t>
            </w:r>
          </w:p>
          <w:p w14:paraId="6E1011E5" w14:textId="77777777" w:rsidR="006B130F" w:rsidRPr="006B130F" w:rsidRDefault="006B130F" w:rsidP="006B130F">
            <w:pPr>
              <w:numPr>
                <w:ilvl w:val="0"/>
                <w:numId w:val="3"/>
              </w:numPr>
              <w:tabs>
                <w:tab w:val="left" w:pos="624"/>
              </w:tabs>
              <w:spacing w:before="120" w:after="0" w:line="276" w:lineRule="auto"/>
              <w:rPr>
                <w:rFonts w:ascii="Arial" w:eastAsia="Arial" w:hAnsi="Arial" w:cs="Arial"/>
                <w:b/>
                <w:bCs/>
                <w:kern w:val="0"/>
                <w:sz w:val="20"/>
                <w:szCs w:val="20"/>
                <w14:ligatures w14:val="none"/>
              </w:rPr>
            </w:pPr>
            <w:r w:rsidRPr="006B130F">
              <w:rPr>
                <w:rFonts w:ascii="Arial" w:eastAsia="Arial" w:hAnsi="Arial" w:cs="Arial"/>
                <w:i/>
                <w:iCs/>
                <w:kern w:val="0"/>
                <w:sz w:val="20"/>
                <w:szCs w:val="20"/>
                <w14:ligatures w14:val="none"/>
              </w:rPr>
              <w:t>Big Data in Practice</w:t>
            </w:r>
            <w:r w:rsidRPr="006B130F">
              <w:rPr>
                <w:rFonts w:ascii="Arial" w:eastAsia="Arial" w:hAnsi="Arial" w:cs="Arial"/>
                <w:kern w:val="0"/>
                <w:sz w:val="20"/>
                <w:szCs w:val="20"/>
                <w14:ligatures w14:val="none"/>
              </w:rPr>
              <w:t>, Marr. B (2016), CERN – Chapter 2</w:t>
            </w:r>
          </w:p>
          <w:p w14:paraId="798B6284" w14:textId="77777777" w:rsidR="006B130F" w:rsidRPr="006B130F" w:rsidRDefault="006B130F" w:rsidP="006B130F">
            <w:pPr>
              <w:numPr>
                <w:ilvl w:val="0"/>
                <w:numId w:val="3"/>
              </w:numPr>
              <w:tabs>
                <w:tab w:val="left" w:pos="624"/>
              </w:tabs>
              <w:spacing w:before="120" w:after="0" w:line="276" w:lineRule="auto"/>
              <w:rPr>
                <w:rFonts w:ascii="Arial" w:eastAsia="Arial" w:hAnsi="Arial" w:cs="Arial"/>
                <w:b/>
                <w:bCs/>
                <w:kern w:val="0"/>
                <w:sz w:val="20"/>
                <w:szCs w:val="20"/>
                <w14:ligatures w14:val="none"/>
              </w:rPr>
            </w:pPr>
            <w:hyperlink r:id="rId17" w:history="1">
              <w:r w:rsidRPr="006B130F">
                <w:rPr>
                  <w:rFonts w:ascii="Arial" w:eastAsia="Arial" w:hAnsi="Arial" w:cs="Arial"/>
                  <w:color w:val="0000FF"/>
                  <w:kern w:val="0"/>
                  <w:sz w:val="20"/>
                  <w:szCs w:val="20"/>
                  <w:u w:val="single"/>
                  <w14:ligatures w14:val="none"/>
                </w:rPr>
                <w:t>Big Data – what are you saying?</w:t>
              </w:r>
            </w:hyperlink>
            <w:r w:rsidRPr="006B130F">
              <w:rPr>
                <w:rFonts w:ascii="Arial" w:eastAsia="Arial" w:hAnsi="Arial" w:cs="Arial"/>
                <w:kern w:val="0"/>
                <w:sz w:val="20"/>
                <w:szCs w:val="20"/>
                <w14:ligatures w14:val="none"/>
              </w:rPr>
              <w:t xml:space="preserve"> (teachengineering.org)</w:t>
            </w:r>
          </w:p>
          <w:p w14:paraId="734F6A8B" w14:textId="77777777" w:rsidR="006B130F" w:rsidRPr="006B130F" w:rsidRDefault="006B130F" w:rsidP="006B130F">
            <w:pPr>
              <w:numPr>
                <w:ilvl w:val="0"/>
                <w:numId w:val="3"/>
              </w:numPr>
              <w:tabs>
                <w:tab w:val="left" w:pos="624"/>
              </w:tabs>
              <w:spacing w:before="120" w:after="0" w:line="276" w:lineRule="auto"/>
              <w:rPr>
                <w:rFonts w:ascii="Arial" w:eastAsia="Arial" w:hAnsi="Arial" w:cs="Arial"/>
                <w:b/>
                <w:bCs/>
                <w:kern w:val="0"/>
                <w:sz w:val="20"/>
                <w:szCs w:val="20"/>
                <w14:ligatures w14:val="none"/>
              </w:rPr>
            </w:pPr>
            <w:hyperlink r:id="rId18" w:history="1">
              <w:r w:rsidRPr="006B130F">
                <w:rPr>
                  <w:rFonts w:ascii="Arial" w:eastAsia="Arial" w:hAnsi="Arial" w:cs="Arial"/>
                  <w:color w:val="0000FF"/>
                  <w:kern w:val="0"/>
                  <w:sz w:val="20"/>
                  <w:szCs w:val="20"/>
                  <w:u w:val="single"/>
                  <w14:ligatures w14:val="none"/>
                </w:rPr>
                <w:t>What is big data</w:t>
              </w:r>
            </w:hyperlink>
            <w:r w:rsidRPr="006B130F">
              <w:rPr>
                <w:rFonts w:ascii="Arial" w:eastAsia="Arial" w:hAnsi="Arial" w:cs="Arial"/>
                <w:kern w:val="0"/>
                <w:sz w:val="20"/>
                <w:szCs w:val="20"/>
                <w14:ligatures w14:val="none"/>
              </w:rPr>
              <w:t xml:space="preserve"> (computer.howstuffworks.com) – gives a good overview</w:t>
            </w:r>
          </w:p>
          <w:p w14:paraId="48B75BCB" w14:textId="77777777" w:rsidR="006B130F" w:rsidRPr="006B130F" w:rsidRDefault="006B130F" w:rsidP="006B130F">
            <w:pPr>
              <w:numPr>
                <w:ilvl w:val="0"/>
                <w:numId w:val="3"/>
              </w:numPr>
              <w:tabs>
                <w:tab w:val="left" w:pos="624"/>
              </w:tabs>
              <w:spacing w:before="120" w:after="0" w:line="276" w:lineRule="auto"/>
              <w:rPr>
                <w:rFonts w:ascii="Arial" w:eastAsia="Arial" w:hAnsi="Arial" w:cs="Arial"/>
                <w:kern w:val="0"/>
                <w:sz w:val="20"/>
                <w:szCs w:val="20"/>
                <w14:ligatures w14:val="none"/>
              </w:rPr>
            </w:pPr>
            <w:r w:rsidRPr="006B130F">
              <w:rPr>
                <w:rFonts w:ascii="Arial" w:eastAsia="Arial" w:hAnsi="Arial" w:cs="Arial"/>
                <w:i/>
                <w:iCs/>
                <w:kern w:val="0"/>
                <w:sz w:val="20"/>
                <w:szCs w:val="20"/>
                <w14:ligatures w14:val="none"/>
              </w:rPr>
              <w:t>A Guide to big data trends, Artificial Intelligence, Machine learning, Predictive Analytics, Internet of Things, Data Science, Data Analytics, Business Intelligence and Data Mining</w:t>
            </w:r>
            <w:r w:rsidRPr="006B130F">
              <w:rPr>
                <w:rFonts w:ascii="Arial" w:eastAsia="Arial" w:hAnsi="Arial" w:cs="Arial"/>
                <w:kern w:val="0"/>
                <w:sz w:val="20"/>
                <w:szCs w:val="20"/>
                <w14:ligatures w14:val="none"/>
              </w:rPr>
              <w:t xml:space="preserve">, Hurley. R (2019) </w:t>
            </w:r>
            <w:proofErr w:type="spellStart"/>
            <w:r w:rsidRPr="006B130F">
              <w:rPr>
                <w:rFonts w:ascii="Arial" w:eastAsia="Arial" w:hAnsi="Arial" w:cs="Arial"/>
                <w:kern w:val="0"/>
                <w:sz w:val="20"/>
                <w:szCs w:val="20"/>
                <w14:ligatures w14:val="none"/>
              </w:rPr>
              <w:t>Ationa</w:t>
            </w:r>
            <w:proofErr w:type="spellEnd"/>
            <w:r w:rsidRPr="006B130F">
              <w:rPr>
                <w:rFonts w:ascii="Arial" w:eastAsia="Arial" w:hAnsi="Arial" w:cs="Arial"/>
                <w:kern w:val="0"/>
                <w:sz w:val="20"/>
                <w:szCs w:val="20"/>
                <w14:ligatures w14:val="none"/>
              </w:rPr>
              <w:t xml:space="preserve"> - good introduction to 6Vs</w:t>
            </w:r>
          </w:p>
          <w:p w14:paraId="3D4959FB" w14:textId="77777777" w:rsidR="006B130F" w:rsidRPr="006B130F" w:rsidRDefault="006B130F" w:rsidP="006B130F">
            <w:pPr>
              <w:numPr>
                <w:ilvl w:val="0"/>
                <w:numId w:val="3"/>
              </w:numPr>
              <w:tabs>
                <w:tab w:val="left" w:pos="624"/>
              </w:tabs>
              <w:spacing w:before="120" w:after="0" w:line="276" w:lineRule="auto"/>
              <w:rPr>
                <w:rFonts w:ascii="Arial" w:eastAsia="Arial" w:hAnsi="Arial" w:cs="Arial"/>
                <w:b/>
                <w:bCs/>
                <w:kern w:val="0"/>
                <w:sz w:val="20"/>
                <w:szCs w:val="20"/>
                <w14:ligatures w14:val="none"/>
              </w:rPr>
            </w:pPr>
            <w:hyperlink r:id="rId19" w:history="1">
              <w:r w:rsidRPr="006B130F">
                <w:rPr>
                  <w:rFonts w:ascii="Arial" w:eastAsia="Arial" w:hAnsi="Arial" w:cs="Arial"/>
                  <w:color w:val="0000FF"/>
                  <w:kern w:val="0"/>
                  <w:sz w:val="20"/>
                  <w:szCs w:val="20"/>
                  <w:u w:val="single"/>
                  <w14:ligatures w14:val="none"/>
                </w:rPr>
                <w:t>With big data comes big power</w:t>
              </w:r>
            </w:hyperlink>
            <w:r w:rsidRPr="006B130F">
              <w:rPr>
                <w:rFonts w:ascii="Arial" w:eastAsia="Arial" w:hAnsi="Arial" w:cs="Arial"/>
                <w:kern w:val="0"/>
                <w:sz w:val="20"/>
                <w:szCs w:val="20"/>
                <w14:ligatures w14:val="none"/>
              </w:rPr>
              <w:t xml:space="preserve"> (medium.com) – useful article on TikTok and big data</w:t>
            </w:r>
          </w:p>
          <w:p w14:paraId="420DC6DA" w14:textId="77777777" w:rsidR="006B130F" w:rsidRPr="006B130F" w:rsidRDefault="006B130F" w:rsidP="006B130F">
            <w:pPr>
              <w:numPr>
                <w:ilvl w:val="0"/>
                <w:numId w:val="3"/>
              </w:numPr>
              <w:tabs>
                <w:tab w:val="left" w:pos="624"/>
              </w:tabs>
              <w:spacing w:before="120" w:after="0" w:line="276" w:lineRule="auto"/>
              <w:rPr>
                <w:rFonts w:ascii="Arial" w:eastAsia="Arial" w:hAnsi="Arial" w:cs="Arial"/>
                <w:kern w:val="0"/>
                <w:sz w:val="20"/>
                <w:szCs w:val="20"/>
                <w14:ligatures w14:val="none"/>
              </w:rPr>
            </w:pPr>
            <w:hyperlink r:id="rId20" w:history="1">
              <w:r w:rsidRPr="006B130F">
                <w:rPr>
                  <w:rFonts w:ascii="Arial" w:eastAsia="Arial" w:hAnsi="Arial" w:cs="Arial"/>
                  <w:color w:val="0000FF"/>
                  <w:kern w:val="0"/>
                  <w:sz w:val="20"/>
                  <w:szCs w:val="20"/>
                  <w:u w:val="single"/>
                  <w14:ligatures w14:val="none"/>
                </w:rPr>
                <w:t>A free and growing library of resources created by CompTIA</w:t>
              </w:r>
            </w:hyperlink>
            <w:r w:rsidRPr="006B130F">
              <w:rPr>
                <w:rFonts w:ascii="Arial" w:eastAsia="Arial" w:hAnsi="Arial" w:cs="Arial"/>
                <w:kern w:val="0"/>
                <w:sz w:val="20"/>
                <w:szCs w:val="20"/>
                <w14:ligatures w14:val="none"/>
              </w:rPr>
              <w:t xml:space="preserve"> (futureoftech.org) – excellent library of free resources which includes videos and articles on big data, Internet of Things, AI - good basis for discussions</w:t>
            </w:r>
          </w:p>
          <w:p w14:paraId="25927CC7" w14:textId="77777777" w:rsidR="006B130F" w:rsidRPr="006B130F" w:rsidRDefault="006B130F" w:rsidP="006B130F">
            <w:pPr>
              <w:numPr>
                <w:ilvl w:val="0"/>
                <w:numId w:val="3"/>
              </w:numPr>
              <w:tabs>
                <w:tab w:val="left" w:pos="624"/>
              </w:tabs>
              <w:spacing w:before="120" w:after="0" w:line="276" w:lineRule="auto"/>
              <w:rPr>
                <w:rFonts w:ascii="Arial" w:eastAsia="Arial" w:hAnsi="Arial" w:cs="Arial"/>
                <w:kern w:val="0"/>
                <w:sz w:val="20"/>
                <w:szCs w:val="20"/>
                <w14:ligatures w14:val="none"/>
              </w:rPr>
            </w:pPr>
            <w:r w:rsidRPr="006B130F">
              <w:rPr>
                <w:rFonts w:ascii="Arial" w:eastAsia="Arial" w:hAnsi="Arial" w:cs="Arial"/>
                <w:kern w:val="0"/>
                <w:sz w:val="20"/>
                <w:szCs w:val="20"/>
                <w14:ligatures w14:val="none"/>
              </w:rPr>
              <w:t xml:space="preserve">OCR Endorsed Textbook and </w:t>
            </w:r>
            <w:proofErr w:type="spellStart"/>
            <w:r w:rsidRPr="006B130F">
              <w:rPr>
                <w:rFonts w:ascii="Arial" w:eastAsia="Arial" w:hAnsi="Arial" w:cs="Arial"/>
                <w:kern w:val="0"/>
                <w:sz w:val="20"/>
                <w:szCs w:val="20"/>
                <w14:ligatures w14:val="none"/>
              </w:rPr>
              <w:t>eTextbook</w:t>
            </w:r>
            <w:proofErr w:type="spellEnd"/>
          </w:p>
        </w:tc>
      </w:tr>
    </w:tbl>
    <w:p w14:paraId="02BF9D8C" w14:textId="77777777" w:rsidR="006D1709" w:rsidRDefault="006D1709" w:rsidP="006B130F">
      <w:pPr>
        <w:ind w:left="-284"/>
      </w:pPr>
    </w:p>
    <w:sectPr w:rsidR="006D1709" w:rsidSect="006B130F">
      <w:headerReference w:type="even" r:id="rId21"/>
      <w:headerReference w:type="default" r:id="rId22"/>
      <w:footerReference w:type="even" r:id="rId23"/>
      <w:footerReference w:type="default" r:id="rId24"/>
      <w:headerReference w:type="first" r:id="rId25"/>
      <w:footerReference w:type="first" r:id="rId26"/>
      <w:pgSz w:w="16838" w:h="11906" w:orient="landscape"/>
      <w:pgMar w:top="1135" w:right="1245" w:bottom="1440" w:left="851" w:header="284"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01DA" w14:textId="77777777" w:rsidR="00E71DE4" w:rsidRDefault="00E71DE4" w:rsidP="006B130F">
      <w:pPr>
        <w:spacing w:after="0" w:line="240" w:lineRule="auto"/>
      </w:pPr>
      <w:r>
        <w:separator/>
      </w:r>
    </w:p>
  </w:endnote>
  <w:endnote w:type="continuationSeparator" w:id="0">
    <w:p w14:paraId="7D62FA38" w14:textId="77777777" w:rsidR="00E71DE4" w:rsidRDefault="00E71DE4" w:rsidP="006B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1D24" w14:textId="77777777" w:rsidR="00717B8C" w:rsidRDefault="0071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F99F" w14:textId="238D546F" w:rsidR="006B130F" w:rsidRPr="006B130F" w:rsidRDefault="006B130F" w:rsidP="006B130F">
    <w:pPr>
      <w:pStyle w:val="NoSpacing"/>
      <w:pBdr>
        <w:top w:val="single" w:sz="4" w:space="4" w:color="20234E"/>
      </w:pBdr>
      <w:tabs>
        <w:tab w:val="center" w:pos="7088"/>
        <w:tab w:val="right" w:pos="14880"/>
      </w:tabs>
      <w:rPr>
        <w:sz w:val="18"/>
        <w:szCs w:val="18"/>
      </w:rPr>
    </w:pPr>
    <w:r w:rsidRPr="003C0DB7">
      <w:rPr>
        <w:sz w:val="18"/>
        <w:szCs w:val="18"/>
      </w:rPr>
      <w:t>Version 1</w:t>
    </w:r>
    <w:r w:rsidRPr="003C0DB7">
      <w:rPr>
        <w:sz w:val="18"/>
        <w:szCs w:val="18"/>
      </w:rPr>
      <w:tab/>
    </w:r>
    <w:r w:rsidRPr="003C0DB7">
      <w:rPr>
        <w:sz w:val="18"/>
        <w:szCs w:val="18"/>
      </w:rPr>
      <w:fldChar w:fldCharType="begin"/>
    </w:r>
    <w:r w:rsidRPr="003C0DB7">
      <w:rPr>
        <w:sz w:val="18"/>
        <w:szCs w:val="18"/>
      </w:rPr>
      <w:instrText xml:space="preserve"> PAGE   \* MERGEFORMAT </w:instrText>
    </w:r>
    <w:r w:rsidRPr="003C0DB7">
      <w:rPr>
        <w:sz w:val="18"/>
        <w:szCs w:val="18"/>
      </w:rPr>
      <w:fldChar w:fldCharType="separate"/>
    </w:r>
    <w:r>
      <w:rPr>
        <w:sz w:val="18"/>
        <w:szCs w:val="18"/>
      </w:rPr>
      <w:t>6</w:t>
    </w:r>
    <w:r w:rsidRPr="003C0DB7">
      <w:rPr>
        <w:noProof/>
        <w:sz w:val="18"/>
        <w:szCs w:val="18"/>
      </w:rPr>
      <w:fldChar w:fldCharType="end"/>
    </w:r>
    <w:r w:rsidRPr="003C0DB7">
      <w:rPr>
        <w:noProof/>
        <w:sz w:val="18"/>
        <w:szCs w:val="18"/>
      </w:rPr>
      <w:tab/>
      <w:t>© OCR 202</w:t>
    </w:r>
    <w:r>
      <w:rPr>
        <w:noProof/>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92C0" w14:textId="77777777" w:rsidR="00717B8C" w:rsidRDefault="0071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A8F7" w14:textId="77777777" w:rsidR="00E71DE4" w:rsidRDefault="00E71DE4" w:rsidP="006B130F">
      <w:pPr>
        <w:spacing w:after="0" w:line="240" w:lineRule="auto"/>
      </w:pPr>
      <w:r>
        <w:separator/>
      </w:r>
    </w:p>
  </w:footnote>
  <w:footnote w:type="continuationSeparator" w:id="0">
    <w:p w14:paraId="4CC3BE77" w14:textId="77777777" w:rsidR="00E71DE4" w:rsidRDefault="00E71DE4" w:rsidP="006B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EF48" w14:textId="1F56B3D9" w:rsidR="00717B8C" w:rsidRDefault="00717B8C">
    <w:pPr>
      <w:pStyle w:val="Header"/>
    </w:pPr>
    <w:r>
      <w:rPr>
        <w:noProof/>
      </w:rPr>
      <w:pict w14:anchorId="79647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85829" o:spid="_x0000_s1026" type="#_x0000_t136" style="position:absolute;margin-left:0;margin-top:0;width:501.95pt;height:155.75pt;rotation:315;z-index:-25165107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E753" w14:textId="271A0CF0" w:rsidR="006B130F" w:rsidRPr="006B130F" w:rsidRDefault="00717B8C" w:rsidP="006B130F">
    <w:pPr>
      <w:tabs>
        <w:tab w:val="right" w:pos="14601"/>
      </w:tabs>
      <w:spacing w:before="240" w:after="60"/>
      <w:rPr>
        <w:noProof/>
        <w:color w:val="2B808F"/>
      </w:rPr>
    </w:pPr>
    <w:r>
      <w:rPr>
        <w:noProof/>
      </w:rPr>
      <w:pict w14:anchorId="63FAC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85830" o:spid="_x0000_s1027" type="#_x0000_t136" style="position:absolute;margin-left:0;margin-top:0;width:501.95pt;height:155.75pt;rotation:315;z-index:-251649024;mso-position-horizontal:center;mso-position-horizontal-relative:margin;mso-position-vertical:center;mso-position-vertical-relative:margin" o:allowincell="f" fillcolor="silver" stroked="f">
          <v:fill opacity=".5"/>
          <v:textpath style="font-family:&quot;Arial&quot;;font-size:1pt" string="SAMPLE"/>
        </v:shape>
      </w:pict>
    </w:r>
    <w:r w:rsidR="006B130F" w:rsidRPr="00376C37">
      <w:rPr>
        <w:color w:val="2B808F"/>
      </w:rPr>
      <w:t>Level 3 Alternative Academic Qualification Cambridge Advanced National in IT: Data analytics</w:t>
    </w:r>
    <w:r w:rsidR="006B130F" w:rsidRPr="004F6FF1">
      <w:rPr>
        <w:color w:val="C3014A"/>
      </w:rPr>
      <w:tab/>
    </w:r>
    <w:r w:rsidR="006B130F" w:rsidRPr="00376C37">
      <w:rPr>
        <w:noProof/>
        <w:color w:val="2B808F"/>
      </w:rPr>
      <mc:AlternateContent>
        <mc:Choice Requires="wps">
          <w:drawing>
            <wp:anchor distT="0" distB="0" distL="114300" distR="114300" simplePos="0" relativeHeight="251659264" behindDoc="0" locked="0" layoutInCell="1" allowOverlap="1" wp14:anchorId="3CE29717" wp14:editId="5BCB2EC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744FB0E" w14:textId="77777777" w:rsidR="006B130F" w:rsidRPr="00196D9D" w:rsidRDefault="006B130F" w:rsidP="006B130F">
                          <w:pPr>
                            <w:pStyle w:val="p1"/>
                            <w:rPr>
                              <w:rFonts w:cs="Arial"/>
                              <w:spacing w:val="-6"/>
                              <w:kern w:val="16"/>
                              <w:sz w:val="16"/>
                              <w:szCs w:val="16"/>
                            </w:rPr>
                          </w:pPr>
                          <w:r w:rsidRPr="00196D9D">
                            <w:rPr>
                              <w:rStyle w:val="s1"/>
                              <w:rFonts w:cs="Arial"/>
                              <w:spacing w:val="-6"/>
                              <w:kern w:val="16"/>
                              <w:sz w:val="16"/>
                              <w:szCs w:val="16"/>
                            </w:rPr>
                            <w:t>1 Hills Road, Cambridge, CB1 2EU</w:t>
                          </w:r>
                        </w:p>
                        <w:p w14:paraId="1C5FFDBD" w14:textId="77777777" w:rsidR="006B130F" w:rsidRPr="00196D9D" w:rsidRDefault="006B130F" w:rsidP="006B130F">
                          <w:pPr>
                            <w:pStyle w:val="p1"/>
                            <w:rPr>
                              <w:rFonts w:cs="Arial"/>
                              <w:spacing w:val="-6"/>
                              <w:kern w:val="16"/>
                              <w:sz w:val="16"/>
                              <w:szCs w:val="16"/>
                            </w:rPr>
                          </w:pPr>
                          <w:r w:rsidRPr="00196D9D">
                            <w:rPr>
                              <w:rStyle w:val="s1"/>
                              <w:rFonts w:cs="Arial"/>
                              <w:spacing w:val="-6"/>
                              <w:kern w:val="16"/>
                              <w:sz w:val="16"/>
                              <w:szCs w:val="16"/>
                            </w:rPr>
                            <w:t>cambridgeassessment.org.uk</w:t>
                          </w:r>
                        </w:p>
                        <w:p w14:paraId="2995F13C" w14:textId="77777777" w:rsidR="006B130F" w:rsidRPr="00E4145A" w:rsidRDefault="006B130F" w:rsidP="006B130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29717"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744FB0E" w14:textId="77777777" w:rsidR="006B130F" w:rsidRPr="00196D9D" w:rsidRDefault="006B130F" w:rsidP="006B130F">
                    <w:pPr>
                      <w:pStyle w:val="p1"/>
                      <w:rPr>
                        <w:rFonts w:cs="Arial"/>
                        <w:spacing w:val="-6"/>
                        <w:kern w:val="16"/>
                        <w:sz w:val="16"/>
                        <w:szCs w:val="16"/>
                      </w:rPr>
                    </w:pPr>
                    <w:r w:rsidRPr="00196D9D">
                      <w:rPr>
                        <w:rStyle w:val="s1"/>
                        <w:rFonts w:cs="Arial"/>
                        <w:spacing w:val="-6"/>
                        <w:kern w:val="16"/>
                        <w:sz w:val="16"/>
                        <w:szCs w:val="16"/>
                      </w:rPr>
                      <w:t>1 Hills Road, Cambridge, CB1 2EU</w:t>
                    </w:r>
                  </w:p>
                  <w:p w14:paraId="1C5FFDBD" w14:textId="77777777" w:rsidR="006B130F" w:rsidRPr="00196D9D" w:rsidRDefault="006B130F" w:rsidP="006B130F">
                    <w:pPr>
                      <w:pStyle w:val="p1"/>
                      <w:rPr>
                        <w:rFonts w:cs="Arial"/>
                        <w:spacing w:val="-6"/>
                        <w:kern w:val="16"/>
                        <w:sz w:val="16"/>
                        <w:szCs w:val="16"/>
                      </w:rPr>
                    </w:pPr>
                    <w:r w:rsidRPr="00196D9D">
                      <w:rPr>
                        <w:rStyle w:val="s1"/>
                        <w:rFonts w:cs="Arial"/>
                        <w:spacing w:val="-6"/>
                        <w:kern w:val="16"/>
                        <w:sz w:val="16"/>
                        <w:szCs w:val="16"/>
                      </w:rPr>
                      <w:t>cambridgeassessment.org.uk</w:t>
                    </w:r>
                  </w:p>
                  <w:p w14:paraId="2995F13C" w14:textId="77777777" w:rsidR="006B130F" w:rsidRPr="00E4145A" w:rsidRDefault="006B130F" w:rsidP="006B130F">
                    <w:pPr>
                      <w:ind w:left="-142" w:firstLine="142"/>
                      <w:rPr>
                        <w:rFonts w:cs="Arial"/>
                        <w:spacing w:val="-4"/>
                        <w:sz w:val="16"/>
                        <w:szCs w:val="16"/>
                      </w:rPr>
                    </w:pPr>
                  </w:p>
                </w:txbxContent>
              </v:textbox>
              <w10:wrap anchorx="page" anchory="page"/>
            </v:shape>
          </w:pict>
        </mc:Fallback>
      </mc:AlternateContent>
    </w:r>
    <w:r w:rsidR="006B130F" w:rsidRPr="00376C37">
      <w:rPr>
        <w:noProof/>
        <w:color w:val="2B808F"/>
      </w:rPr>
      <mc:AlternateContent>
        <mc:Choice Requires="wps">
          <w:drawing>
            <wp:anchor distT="0" distB="0" distL="114300" distR="114300" simplePos="0" relativeHeight="251660288" behindDoc="0" locked="0" layoutInCell="1" allowOverlap="1" wp14:anchorId="1CCDCDC7" wp14:editId="1E5C0417">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7EABB4B" w14:textId="77777777" w:rsidR="006B130F" w:rsidRPr="00196D9D" w:rsidRDefault="006B130F" w:rsidP="006B130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3200509" w14:textId="77777777" w:rsidR="006B130F" w:rsidRPr="00196D9D" w:rsidRDefault="006B130F" w:rsidP="006B130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6E0D79" w14:textId="77777777" w:rsidR="006B130F" w:rsidRPr="00E4145A" w:rsidRDefault="006B130F" w:rsidP="006B130F">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DCDC7" id="Text Box 11" o:spid="_x0000_s1027"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7EABB4B" w14:textId="77777777" w:rsidR="006B130F" w:rsidRPr="00196D9D" w:rsidRDefault="006B130F" w:rsidP="006B130F">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3200509" w14:textId="77777777" w:rsidR="006B130F" w:rsidRPr="00196D9D" w:rsidRDefault="006B130F" w:rsidP="006B130F">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6E0D79" w14:textId="77777777" w:rsidR="006B130F" w:rsidRPr="00E4145A" w:rsidRDefault="006B130F" w:rsidP="006B130F">
                    <w:pPr>
                      <w:ind w:left="-142" w:firstLine="142"/>
                      <w:rPr>
                        <w:rFonts w:cs="Arial"/>
                        <w:spacing w:val="-4"/>
                        <w:sz w:val="16"/>
                        <w:szCs w:val="16"/>
                      </w:rPr>
                    </w:pPr>
                  </w:p>
                </w:txbxContent>
              </v:textbox>
              <w10:wrap anchorx="page" anchory="page"/>
            </v:shape>
          </w:pict>
        </mc:Fallback>
      </mc:AlternateContent>
    </w:r>
    <w:r w:rsidR="006B130F" w:rsidRPr="00376C37">
      <w:rPr>
        <w:noProof/>
        <w:color w:val="2B808F"/>
      </w:rPr>
      <mc:AlternateContent>
        <mc:Choice Requires="wps">
          <w:drawing>
            <wp:anchor distT="0" distB="0" distL="114300" distR="114300" simplePos="0" relativeHeight="251661312" behindDoc="0" locked="0" layoutInCell="1" allowOverlap="1" wp14:anchorId="4B15B40E" wp14:editId="1AA964C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8842731" w14:textId="77777777" w:rsidR="006B130F" w:rsidRPr="006311DA" w:rsidRDefault="006B130F" w:rsidP="006B130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0E0597D" w14:textId="77777777" w:rsidR="006B130F" w:rsidRPr="006311DA" w:rsidRDefault="006B130F" w:rsidP="006B130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9D616AE" w14:textId="77777777" w:rsidR="006B130F" w:rsidRPr="00196D9D" w:rsidRDefault="006B130F" w:rsidP="006B130F">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B40E" id="Text Box 12" o:spid="_x0000_s1028"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28842731" w14:textId="77777777" w:rsidR="006B130F" w:rsidRPr="006311DA" w:rsidRDefault="006B130F" w:rsidP="006B130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0E0597D" w14:textId="77777777" w:rsidR="006B130F" w:rsidRPr="006311DA" w:rsidRDefault="006B130F" w:rsidP="006B130F">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9D616AE" w14:textId="77777777" w:rsidR="006B130F" w:rsidRPr="00196D9D" w:rsidRDefault="006B130F" w:rsidP="006B130F">
                    <w:pPr>
                      <w:ind w:left="-142" w:firstLine="142"/>
                      <w:rPr>
                        <w:rFonts w:cs="Arial"/>
                        <w:spacing w:val="-4"/>
                        <w:sz w:val="15"/>
                        <w:szCs w:val="16"/>
                      </w:rPr>
                    </w:pPr>
                  </w:p>
                </w:txbxContent>
              </v:textbox>
              <w10:wrap anchorx="page" anchory="page"/>
            </v:shape>
          </w:pict>
        </mc:Fallback>
      </mc:AlternateContent>
    </w:r>
    <w:r w:rsidR="006B130F" w:rsidRPr="00376C37">
      <w:rPr>
        <w:color w:val="2B808F"/>
      </w:rPr>
      <w:t>F</w:t>
    </w:r>
    <w:r w:rsidR="006B130F">
      <w:rPr>
        <w:color w:val="2B808F"/>
      </w:rPr>
      <w:t>201</w:t>
    </w:r>
    <w:r w:rsidR="006B130F" w:rsidRPr="00376C37">
      <w:rPr>
        <w:color w:val="2B808F"/>
      </w:rPr>
      <w:t xml:space="preserve"> </w:t>
    </w:r>
    <w:r w:rsidR="006B130F" w:rsidRPr="00376C37">
      <w:rPr>
        <w:noProof/>
        <w:color w:val="2B808F"/>
      </w:rPr>
      <w:t>Scheme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F09B" w14:textId="32C50EA7" w:rsidR="00717B8C" w:rsidRDefault="00717B8C">
    <w:pPr>
      <w:pStyle w:val="Header"/>
    </w:pPr>
    <w:r>
      <w:rPr>
        <w:noProof/>
      </w:rPr>
      <w:pict w14:anchorId="2795A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85828" o:spid="_x0000_s1025" type="#_x0000_t136" style="position:absolute;margin-left:0;margin-top:0;width:501.95pt;height:155.75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DA5"/>
    <w:multiLevelType w:val="hybridMultilevel"/>
    <w:tmpl w:val="8EF4A978"/>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 w15:restartNumberingAfterBreak="0">
    <w:nsid w:val="1BE3047F"/>
    <w:multiLevelType w:val="hybridMultilevel"/>
    <w:tmpl w:val="59DC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616194"/>
    <w:multiLevelType w:val="hybridMultilevel"/>
    <w:tmpl w:val="70D63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7204325">
    <w:abstractNumId w:val="1"/>
  </w:num>
  <w:num w:numId="2" w16cid:durableId="1003897890">
    <w:abstractNumId w:val="0"/>
  </w:num>
  <w:num w:numId="3" w16cid:durableId="131040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0F"/>
    <w:rsid w:val="000319AA"/>
    <w:rsid w:val="000A3927"/>
    <w:rsid w:val="006B130F"/>
    <w:rsid w:val="006D1709"/>
    <w:rsid w:val="00717B8C"/>
    <w:rsid w:val="00BD7FBF"/>
    <w:rsid w:val="00D00997"/>
    <w:rsid w:val="00E71DE4"/>
    <w:rsid w:val="00F0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409D"/>
  <w15:chartTrackingRefBased/>
  <w15:docId w15:val="{C0EE709E-225A-48B0-8BC3-55D52AE0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3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3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3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30F"/>
    <w:rPr>
      <w:rFonts w:eastAsiaTheme="majorEastAsia" w:cstheme="majorBidi"/>
      <w:color w:val="272727" w:themeColor="text1" w:themeTint="D8"/>
    </w:rPr>
  </w:style>
  <w:style w:type="paragraph" w:styleId="Title">
    <w:name w:val="Title"/>
    <w:basedOn w:val="Normal"/>
    <w:next w:val="Normal"/>
    <w:link w:val="TitleChar"/>
    <w:uiPriority w:val="10"/>
    <w:qFormat/>
    <w:rsid w:val="006B1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30F"/>
    <w:pPr>
      <w:spacing w:before="160"/>
      <w:jc w:val="center"/>
    </w:pPr>
    <w:rPr>
      <w:i/>
      <w:iCs/>
      <w:color w:val="404040" w:themeColor="text1" w:themeTint="BF"/>
    </w:rPr>
  </w:style>
  <w:style w:type="character" w:customStyle="1" w:styleId="QuoteChar">
    <w:name w:val="Quote Char"/>
    <w:basedOn w:val="DefaultParagraphFont"/>
    <w:link w:val="Quote"/>
    <w:uiPriority w:val="29"/>
    <w:rsid w:val="006B130F"/>
    <w:rPr>
      <w:i/>
      <w:iCs/>
      <w:color w:val="404040" w:themeColor="text1" w:themeTint="BF"/>
    </w:rPr>
  </w:style>
  <w:style w:type="paragraph" w:styleId="ListParagraph">
    <w:name w:val="List Paragraph"/>
    <w:basedOn w:val="Normal"/>
    <w:uiPriority w:val="34"/>
    <w:qFormat/>
    <w:rsid w:val="006B130F"/>
    <w:pPr>
      <w:ind w:left="720"/>
      <w:contextualSpacing/>
    </w:pPr>
  </w:style>
  <w:style w:type="character" w:styleId="IntenseEmphasis">
    <w:name w:val="Intense Emphasis"/>
    <w:basedOn w:val="DefaultParagraphFont"/>
    <w:uiPriority w:val="21"/>
    <w:qFormat/>
    <w:rsid w:val="006B130F"/>
    <w:rPr>
      <w:i/>
      <w:iCs/>
      <w:color w:val="0F4761" w:themeColor="accent1" w:themeShade="BF"/>
    </w:rPr>
  </w:style>
  <w:style w:type="paragraph" w:styleId="IntenseQuote">
    <w:name w:val="Intense Quote"/>
    <w:basedOn w:val="Normal"/>
    <w:next w:val="Normal"/>
    <w:link w:val="IntenseQuoteChar"/>
    <w:uiPriority w:val="30"/>
    <w:qFormat/>
    <w:rsid w:val="006B1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30F"/>
    <w:rPr>
      <w:i/>
      <w:iCs/>
      <w:color w:val="0F4761" w:themeColor="accent1" w:themeShade="BF"/>
    </w:rPr>
  </w:style>
  <w:style w:type="character" w:styleId="IntenseReference">
    <w:name w:val="Intense Reference"/>
    <w:basedOn w:val="DefaultParagraphFont"/>
    <w:uiPriority w:val="32"/>
    <w:qFormat/>
    <w:rsid w:val="006B130F"/>
    <w:rPr>
      <w:b/>
      <w:bCs/>
      <w:smallCaps/>
      <w:color w:val="0F4761" w:themeColor="accent1" w:themeShade="BF"/>
      <w:spacing w:val="5"/>
    </w:rPr>
  </w:style>
  <w:style w:type="paragraph" w:styleId="Header">
    <w:name w:val="header"/>
    <w:basedOn w:val="Normal"/>
    <w:link w:val="HeaderChar"/>
    <w:uiPriority w:val="99"/>
    <w:unhideWhenUsed/>
    <w:rsid w:val="006B1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0F"/>
  </w:style>
  <w:style w:type="paragraph" w:styleId="Footer">
    <w:name w:val="footer"/>
    <w:basedOn w:val="Normal"/>
    <w:link w:val="FooterChar"/>
    <w:uiPriority w:val="99"/>
    <w:unhideWhenUsed/>
    <w:rsid w:val="006B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0F"/>
  </w:style>
  <w:style w:type="paragraph" w:customStyle="1" w:styleId="p1">
    <w:name w:val="p1"/>
    <w:basedOn w:val="Normal"/>
    <w:uiPriority w:val="22"/>
    <w:unhideWhenUsed/>
    <w:rsid w:val="006B130F"/>
    <w:pPr>
      <w:spacing w:after="120" w:line="288" w:lineRule="auto"/>
    </w:pPr>
    <w:rPr>
      <w:rFonts w:ascii="Arial" w:eastAsia="MS Mincho" w:hAnsi="Arial" w:cs="Times New Roman"/>
      <w:kern w:val="0"/>
      <w:szCs w:val="12"/>
      <w:lang w:val="en-US"/>
      <w14:ligatures w14:val="none"/>
    </w:rPr>
  </w:style>
  <w:style w:type="character" w:customStyle="1" w:styleId="s1">
    <w:name w:val="s1"/>
    <w:basedOn w:val="DefaultParagraphFont"/>
    <w:uiPriority w:val="22"/>
    <w:unhideWhenUsed/>
    <w:rsid w:val="006B130F"/>
    <w:rPr>
      <w:rFonts w:ascii="Arial" w:hAnsi="Arial"/>
      <w:sz w:val="22"/>
    </w:rPr>
  </w:style>
  <w:style w:type="paragraph" w:styleId="NoSpacing">
    <w:name w:val="No Spacing"/>
    <w:aliases w:val="Document header footer"/>
    <w:link w:val="NoSpacingChar"/>
    <w:uiPriority w:val="1"/>
    <w:qFormat/>
    <w:rsid w:val="006B130F"/>
    <w:pPr>
      <w:spacing w:after="0" w:line="240" w:lineRule="auto"/>
    </w:pPr>
    <w:rPr>
      <w:rFonts w:ascii="Arial" w:eastAsia="MS Mincho" w:hAnsi="Arial" w:cs="Times New Roman"/>
      <w:kern w:val="0"/>
      <w:szCs w:val="24"/>
      <w14:ligatures w14:val="none"/>
    </w:rPr>
  </w:style>
  <w:style w:type="character" w:customStyle="1" w:styleId="NoSpacingChar">
    <w:name w:val="No Spacing Char"/>
    <w:aliases w:val="Document header footer Char"/>
    <w:basedOn w:val="DefaultParagraphFont"/>
    <w:link w:val="NoSpacing"/>
    <w:uiPriority w:val="1"/>
    <w:rsid w:val="006B130F"/>
    <w:rPr>
      <w:rFonts w:ascii="Arial" w:eastAsia="MS Mincho"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lessons/exploration-on-the-big-data-frontier-tim-smith" TargetMode="External"/><Relationship Id="rId13" Type="http://schemas.openxmlformats.org/officeDocument/2006/relationships/hyperlink" Target="https://ukdataserviceopen.github.io/Teaching_datasets/Open" TargetMode="External"/><Relationship Id="rId18" Type="http://schemas.openxmlformats.org/officeDocument/2006/relationships/hyperlink" Target="https://computer.howstuffworks.com/internet/basics/what-is-big-data-.htm?s1sid=w0wzifbakob1h0fduiuhyqpe&amp;srch_tag=evk4kagvcstxpmax7acahvti7rjji6p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eeksforgeeks.org/difference-between-traditional-data-and-big-data/" TargetMode="External"/><Relationship Id="rId12" Type="http://schemas.openxmlformats.org/officeDocument/2006/relationships/hyperlink" Target="https://www.mavenanalytics.io/data-playground" TargetMode="External"/><Relationship Id="rId17" Type="http://schemas.openxmlformats.org/officeDocument/2006/relationships/hyperlink" Target="https://www.teachengineering.org/activities/view/und-1721-big-data-collection-manipulation-analysi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tableau.com/analytics/what-is-big-data-analytics" TargetMode="External"/><Relationship Id="rId20" Type="http://schemas.openxmlformats.org/officeDocument/2006/relationships/hyperlink" Target="https://www.futureoftech.org/"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dingtopics.com/blog/data-generated-per-da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bm.com/docs/en/storage-insights?topic=overview-units-measurement-storage-dat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dobe.com/uk/express/learn/blog/what-is-an-infographic" TargetMode="External"/><Relationship Id="rId19" Type="http://schemas.openxmlformats.org/officeDocument/2006/relationships/hyperlink" Target="https://medium.com/ciss-al-big-data/with-big-data-comes-great-power-efa6acb1a8ba"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motivaction.nl/en/actualities/news/big-data-the-6-vs-you-need-to-look-at-for-important-insights" TargetMode="External"/><Relationship Id="rId14" Type="http://schemas.openxmlformats.org/officeDocument/2006/relationships/hyperlink" Target="https://cloud.google.com/learn/what-is-big-data?hl=en"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F201</Component>
    <Documenttype xmlns="79c91aa1-0e18-4b13-a9b2-8fd5027acf9d">Published</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4591</PowerAppID>
    <Resourcetype xmlns="79c91aa1-0e18-4b13-a9b2-8fd5027acf9d">Scheme of work</Resourcetype>
    <TaxCatchAll xmlns="a64829b1-ed52-45e5-9012-b69bfe77c40c" xsi:nil="true"/>
    <Productionmanager xmlns="79c91aa1-0e18-4b13-a9b2-8fd5027acf9d">
      <UserInfo>
        <DisplayName>Ceri Mullen</DisplayName>
        <AccountId>16</AccountId>
        <AccountType/>
      </UserInfo>
    </Productionmanager>
    <Qualification xmlns="79c91aa1-0e18-4b13-a9b2-8fd5027acf9d">AAQs</Qualification>
  </documentManagement>
</p:properties>
</file>

<file path=customXml/itemProps1.xml><?xml version="1.0" encoding="utf-8"?>
<ds:datastoreItem xmlns:ds="http://schemas.openxmlformats.org/officeDocument/2006/customXml" ds:itemID="{BDEA9795-55D4-4D49-BCC6-47B3413AC711}"/>
</file>

<file path=customXml/itemProps2.xml><?xml version="1.0" encoding="utf-8"?>
<ds:datastoreItem xmlns:ds="http://schemas.openxmlformats.org/officeDocument/2006/customXml" ds:itemID="{E2681A39-E750-4A0E-9539-BF80B0EE8D8B}"/>
</file>

<file path=customXml/itemProps3.xml><?xml version="1.0" encoding="utf-8"?>
<ds:datastoreItem xmlns:ds="http://schemas.openxmlformats.org/officeDocument/2006/customXml" ds:itemID="{20B4D527-ECF3-4752-89A2-93C5819E2375}"/>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Advanced National in Computing: Data analytics SOW F201 Sample</dc:title>
  <dc:subject>Computing: Data Analytics</dc:subject>
  <dc:creator>OCR</dc:creator>
  <cp:keywords>Cambridge Advanced National, Computing: Data analytics, SOW, F201, Sample</cp:keywords>
  <dc:description/>
  <cp:lastModifiedBy>Dave Adams</cp:lastModifiedBy>
  <cp:revision>4</cp:revision>
  <dcterms:created xsi:type="dcterms:W3CDTF">2025-05-07T13:00:00Z</dcterms:created>
  <dcterms:modified xsi:type="dcterms:W3CDTF">2025-05-07T13:06:00Z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