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2C3EB" w14:textId="77777777" w:rsidR="00090D2D" w:rsidRPr="00297744" w:rsidRDefault="00090D2D" w:rsidP="00A24E98">
      <w:pPr>
        <w:pStyle w:val="Heading3"/>
        <w:rPr>
          <w:rFonts w:cs="Open Sans"/>
          <w:sz w:val="28"/>
          <w:szCs w:val="26"/>
        </w:rPr>
      </w:pPr>
      <w:r w:rsidRPr="00297744">
        <w:rPr>
          <w:rFonts w:cs="Open Sans"/>
          <w:sz w:val="28"/>
          <w:szCs w:val="26"/>
        </w:rPr>
        <w:t xml:space="preserve">Topic Area 1: Planning the production of a one-off product </w:t>
      </w:r>
    </w:p>
    <w:p w14:paraId="568D7A9F" w14:textId="23372DBF" w:rsidR="00A24E98" w:rsidRPr="00297744" w:rsidRDefault="00A24E98" w:rsidP="00A24E98">
      <w:pPr>
        <w:pStyle w:val="Heading3"/>
        <w:rPr>
          <w:rFonts w:cs="Open Sans"/>
        </w:rPr>
      </w:pPr>
      <w:r w:rsidRPr="00297744">
        <w:rPr>
          <w:rFonts w:cs="Open Sans"/>
        </w:rPr>
        <w:t>Lessons</w:t>
      </w:r>
    </w:p>
    <w:tbl>
      <w:tblPr>
        <w:tblStyle w:val="TableGrid"/>
        <w:tblW w:w="14876" w:type="dxa"/>
        <w:tblLayout w:type="fixed"/>
        <w:tblLook w:val="04A0" w:firstRow="1" w:lastRow="0" w:firstColumn="1" w:lastColumn="0" w:noHBand="0" w:noVBand="1"/>
      </w:tblPr>
      <w:tblGrid>
        <w:gridCol w:w="1009"/>
        <w:gridCol w:w="2324"/>
        <w:gridCol w:w="794"/>
        <w:gridCol w:w="2126"/>
        <w:gridCol w:w="3804"/>
        <w:gridCol w:w="2126"/>
        <w:gridCol w:w="2693"/>
      </w:tblGrid>
      <w:tr w:rsidR="00677C8D" w:rsidRPr="007019A6" w14:paraId="5AFB160B" w14:textId="77777777" w:rsidTr="009F2B46">
        <w:trPr>
          <w:trHeight w:val="721"/>
          <w:tblHeader/>
        </w:trPr>
        <w:tc>
          <w:tcPr>
            <w:tcW w:w="1009" w:type="dxa"/>
            <w:shd w:val="clear" w:color="auto" w:fill="8EE8D8"/>
            <w:vAlign w:val="center"/>
          </w:tcPr>
          <w:p w14:paraId="363DD5FF" w14:textId="6DF855BE" w:rsidR="00D25C08" w:rsidRPr="007019A6" w:rsidDel="00D25C08" w:rsidRDefault="00D25C08" w:rsidP="009F2B46">
            <w:pPr>
              <w:pStyle w:val="Tableheader"/>
              <w:spacing w:after="0" w:line="276" w:lineRule="auto"/>
              <w:ind w:right="-93"/>
              <w:rPr>
                <w:rFonts w:ascii="Open Sans" w:hAnsi="Open Sans" w:cs="Open Sans"/>
                <w:color w:val="auto"/>
                <w:sz w:val="20"/>
                <w:szCs w:val="20"/>
              </w:rPr>
            </w:pPr>
            <w:r w:rsidRPr="007019A6">
              <w:rPr>
                <w:rFonts w:ascii="Open Sans" w:hAnsi="Open Sans" w:cs="Open Sans"/>
                <w:color w:val="auto"/>
                <w:sz w:val="20"/>
                <w:szCs w:val="20"/>
              </w:rPr>
              <w:t>Lesson number</w:t>
            </w:r>
          </w:p>
        </w:tc>
        <w:tc>
          <w:tcPr>
            <w:tcW w:w="2324" w:type="dxa"/>
            <w:shd w:val="clear" w:color="auto" w:fill="8EE8D8"/>
            <w:vAlign w:val="center"/>
          </w:tcPr>
          <w:p w14:paraId="0CA61AA7" w14:textId="18213599" w:rsidR="00D25C08" w:rsidRPr="007019A6" w:rsidRDefault="00D25C08" w:rsidP="007019A6">
            <w:pPr>
              <w:pStyle w:val="Tableheader"/>
              <w:spacing w:after="0" w:line="276" w:lineRule="auto"/>
              <w:rPr>
                <w:rFonts w:ascii="Open Sans" w:hAnsi="Open Sans" w:cs="Open Sans"/>
                <w:b w:val="0"/>
                <w:bCs w:val="0"/>
                <w:color w:val="auto"/>
                <w:sz w:val="20"/>
                <w:szCs w:val="20"/>
              </w:rPr>
            </w:pPr>
            <w:r w:rsidRPr="007019A6">
              <w:rPr>
                <w:rFonts w:ascii="Open Sans" w:hAnsi="Open Sans" w:cs="Open Sans"/>
                <w:color w:val="auto"/>
                <w:sz w:val="20"/>
                <w:szCs w:val="20"/>
              </w:rPr>
              <w:t>Specification coverage</w:t>
            </w:r>
            <w:r w:rsidRPr="007019A6">
              <w:rPr>
                <w:rFonts w:ascii="Open Sans" w:hAnsi="Open Sans" w:cs="Open Sans"/>
                <w:b w:val="0"/>
                <w:bCs w:val="0"/>
                <w:color w:val="auto"/>
                <w:sz w:val="20"/>
                <w:szCs w:val="20"/>
              </w:rPr>
              <w:t xml:space="preserve"> </w:t>
            </w:r>
          </w:p>
        </w:tc>
        <w:tc>
          <w:tcPr>
            <w:tcW w:w="794" w:type="dxa"/>
            <w:shd w:val="clear" w:color="auto" w:fill="8EE8D8"/>
            <w:vAlign w:val="center"/>
          </w:tcPr>
          <w:p w14:paraId="5B5939EE" w14:textId="77777777" w:rsidR="00D25C08" w:rsidRPr="007019A6" w:rsidRDefault="00D25C08" w:rsidP="007019A6">
            <w:pPr>
              <w:pStyle w:val="Tableheader"/>
              <w:spacing w:after="0" w:line="276" w:lineRule="auto"/>
              <w:rPr>
                <w:rFonts w:ascii="Open Sans" w:hAnsi="Open Sans" w:cs="Open Sans"/>
                <w:b w:val="0"/>
                <w:bCs w:val="0"/>
                <w:color w:val="auto"/>
                <w:sz w:val="20"/>
                <w:szCs w:val="20"/>
              </w:rPr>
            </w:pPr>
            <w:r w:rsidRPr="007019A6">
              <w:rPr>
                <w:rFonts w:ascii="Open Sans" w:hAnsi="Open Sans" w:cs="Open Sans"/>
                <w:color w:val="auto"/>
                <w:sz w:val="20"/>
                <w:szCs w:val="20"/>
              </w:rPr>
              <w:t>GLH</w:t>
            </w:r>
            <w:r w:rsidRPr="007019A6">
              <w:rPr>
                <w:rFonts w:ascii="Open Sans" w:hAnsi="Open Sans" w:cs="Open Sans"/>
                <w:b w:val="0"/>
                <w:bCs w:val="0"/>
                <w:color w:val="auto"/>
                <w:sz w:val="20"/>
                <w:szCs w:val="20"/>
              </w:rPr>
              <w:t xml:space="preserve"> </w:t>
            </w:r>
          </w:p>
        </w:tc>
        <w:tc>
          <w:tcPr>
            <w:tcW w:w="2126" w:type="dxa"/>
            <w:shd w:val="clear" w:color="auto" w:fill="8EE8D8"/>
            <w:vAlign w:val="center"/>
          </w:tcPr>
          <w:p w14:paraId="09104152" w14:textId="77777777" w:rsidR="00D25C08" w:rsidRPr="007019A6" w:rsidRDefault="00D25C08" w:rsidP="007019A6">
            <w:pPr>
              <w:pStyle w:val="Tableheader"/>
              <w:spacing w:after="0" w:line="276" w:lineRule="auto"/>
              <w:ind w:left="67"/>
              <w:rPr>
                <w:rFonts w:ascii="Open Sans" w:hAnsi="Open Sans" w:cs="Open Sans"/>
                <w:b w:val="0"/>
                <w:bCs w:val="0"/>
                <w:color w:val="auto"/>
                <w:sz w:val="20"/>
                <w:szCs w:val="20"/>
              </w:rPr>
            </w:pPr>
            <w:r w:rsidRPr="007019A6">
              <w:rPr>
                <w:rFonts w:ascii="Open Sans" w:hAnsi="Open Sans" w:cs="Open Sans"/>
                <w:color w:val="auto"/>
                <w:sz w:val="20"/>
                <w:szCs w:val="20"/>
              </w:rPr>
              <w:t>Lesson aims and outcomes</w:t>
            </w:r>
          </w:p>
        </w:tc>
        <w:tc>
          <w:tcPr>
            <w:tcW w:w="3804" w:type="dxa"/>
            <w:shd w:val="clear" w:color="auto" w:fill="8EE8D8"/>
            <w:vAlign w:val="center"/>
          </w:tcPr>
          <w:p w14:paraId="4FA6A2CE" w14:textId="500DFC85" w:rsidR="00D25C08" w:rsidRPr="007019A6" w:rsidRDefault="00D25C08" w:rsidP="007019A6">
            <w:pPr>
              <w:pStyle w:val="Tableheader"/>
              <w:spacing w:after="0" w:line="276" w:lineRule="auto"/>
              <w:ind w:left="67"/>
              <w:rPr>
                <w:rFonts w:ascii="Open Sans" w:hAnsi="Open Sans" w:cs="Open Sans"/>
                <w:b w:val="0"/>
                <w:bCs w:val="0"/>
                <w:color w:val="auto"/>
                <w:sz w:val="20"/>
                <w:szCs w:val="20"/>
              </w:rPr>
            </w:pPr>
            <w:r w:rsidRPr="007019A6">
              <w:rPr>
                <w:rFonts w:ascii="Open Sans" w:hAnsi="Open Sans" w:cs="Open Sans"/>
                <w:color w:val="auto"/>
                <w:sz w:val="20"/>
                <w:szCs w:val="20"/>
              </w:rPr>
              <w:t xml:space="preserve">Lesson ideas, key words and activities </w:t>
            </w:r>
          </w:p>
        </w:tc>
        <w:tc>
          <w:tcPr>
            <w:tcW w:w="2126" w:type="dxa"/>
            <w:shd w:val="clear" w:color="auto" w:fill="8EE8D8"/>
            <w:vAlign w:val="center"/>
          </w:tcPr>
          <w:p w14:paraId="46C0A5A2" w14:textId="77777777" w:rsidR="00D25C08" w:rsidRPr="007019A6" w:rsidRDefault="00D25C08" w:rsidP="007019A6">
            <w:pPr>
              <w:pStyle w:val="Tableheader"/>
              <w:spacing w:after="0" w:line="276" w:lineRule="auto"/>
              <w:ind w:left="67"/>
              <w:rPr>
                <w:rFonts w:ascii="Open Sans" w:hAnsi="Open Sans" w:cs="Open Sans"/>
                <w:b w:val="0"/>
                <w:bCs w:val="0"/>
                <w:color w:val="auto"/>
                <w:sz w:val="20"/>
                <w:szCs w:val="20"/>
              </w:rPr>
            </w:pPr>
            <w:r w:rsidRPr="007019A6">
              <w:rPr>
                <w:rFonts w:ascii="Open Sans" w:hAnsi="Open Sans" w:cs="Open Sans"/>
                <w:color w:val="auto"/>
                <w:sz w:val="20"/>
                <w:szCs w:val="20"/>
              </w:rPr>
              <w:t>Useful resources</w:t>
            </w:r>
          </w:p>
        </w:tc>
        <w:tc>
          <w:tcPr>
            <w:tcW w:w="2693" w:type="dxa"/>
            <w:shd w:val="clear" w:color="auto" w:fill="8EE8D8"/>
            <w:vAlign w:val="center"/>
          </w:tcPr>
          <w:p w14:paraId="679F07CC" w14:textId="77777777" w:rsidR="00D25C08" w:rsidRPr="007019A6" w:rsidRDefault="00D25C08" w:rsidP="007019A6">
            <w:pPr>
              <w:pStyle w:val="Tableheader"/>
              <w:spacing w:after="0" w:line="276" w:lineRule="auto"/>
              <w:ind w:left="67"/>
              <w:rPr>
                <w:rFonts w:ascii="Open Sans" w:hAnsi="Open Sans" w:cs="Open Sans"/>
                <w:b w:val="0"/>
                <w:bCs w:val="0"/>
                <w:color w:val="auto"/>
                <w:sz w:val="20"/>
                <w:szCs w:val="20"/>
              </w:rPr>
            </w:pPr>
            <w:r w:rsidRPr="007019A6">
              <w:rPr>
                <w:rFonts w:ascii="Open Sans" w:hAnsi="Open Sans" w:cs="Open Sans"/>
                <w:color w:val="auto"/>
                <w:sz w:val="20"/>
                <w:szCs w:val="20"/>
              </w:rPr>
              <w:t>Student independent learning – ideas and useful resources</w:t>
            </w:r>
          </w:p>
        </w:tc>
      </w:tr>
      <w:tr w:rsidR="00677C8D" w:rsidRPr="007019A6" w14:paraId="32319336" w14:textId="77777777" w:rsidTr="009F2B46">
        <w:trPr>
          <w:trHeight w:val="415"/>
        </w:trPr>
        <w:tc>
          <w:tcPr>
            <w:tcW w:w="1009" w:type="dxa"/>
          </w:tcPr>
          <w:p w14:paraId="79258CF8" w14:textId="5D16130C" w:rsidR="00D25C08" w:rsidRPr="007019A6" w:rsidRDefault="003F4951">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1</w:t>
            </w:r>
          </w:p>
        </w:tc>
        <w:tc>
          <w:tcPr>
            <w:tcW w:w="2324" w:type="dxa"/>
          </w:tcPr>
          <w:p w14:paraId="4E825B36" w14:textId="06DBA506" w:rsidR="003C4DD9" w:rsidRPr="00825D0D" w:rsidRDefault="00DC7C3C" w:rsidP="00825D0D">
            <w:pPr>
              <w:pStyle w:val="Tablebodycopy"/>
              <w:rPr>
                <w:b/>
                <w:bCs/>
              </w:rPr>
            </w:pPr>
            <w:r w:rsidRPr="00825D0D">
              <w:rPr>
                <w:b/>
                <w:bCs/>
              </w:rPr>
              <w:t xml:space="preserve">1.1 Interpret an engineering drawing to identify information to facilitate manufacture </w:t>
            </w:r>
          </w:p>
          <w:p w14:paraId="1F91EB94" w14:textId="77777777" w:rsidR="008121D0" w:rsidRPr="007019A6" w:rsidRDefault="003C4DD9" w:rsidP="00825D0D">
            <w:pPr>
              <w:pStyle w:val="Listparagraphtablestyle2"/>
            </w:pPr>
            <w:r w:rsidRPr="007019A6">
              <w:t xml:space="preserve">Identify required form and mechanical features </w:t>
            </w:r>
          </w:p>
          <w:p w14:paraId="79F1FF7B" w14:textId="3AD1D981" w:rsidR="003C4DD9" w:rsidRPr="007019A6" w:rsidRDefault="003C4DD9">
            <w:pPr>
              <w:pStyle w:val="Listparagraphtablestyle2"/>
              <w:numPr>
                <w:ilvl w:val="0"/>
                <w:numId w:val="4"/>
              </w:numPr>
              <w:ind w:left="782" w:hanging="425"/>
            </w:pPr>
            <w:r w:rsidRPr="007019A6">
              <w:t xml:space="preserve">threads </w:t>
            </w:r>
          </w:p>
          <w:p w14:paraId="53E2FBDB" w14:textId="77777777" w:rsidR="003C4DD9" w:rsidRPr="007019A6" w:rsidRDefault="003C4DD9">
            <w:pPr>
              <w:pStyle w:val="Listparagraphtablestyle2"/>
              <w:numPr>
                <w:ilvl w:val="0"/>
                <w:numId w:val="4"/>
              </w:numPr>
              <w:ind w:left="782" w:hanging="425"/>
            </w:pPr>
            <w:r w:rsidRPr="007019A6">
              <w:t xml:space="preserve">holes </w:t>
            </w:r>
          </w:p>
          <w:p w14:paraId="45E4E93C" w14:textId="77777777" w:rsidR="003C4DD9" w:rsidRPr="007019A6" w:rsidRDefault="003C4DD9">
            <w:pPr>
              <w:pStyle w:val="Listparagraphtablestyle2"/>
              <w:numPr>
                <w:ilvl w:val="0"/>
                <w:numId w:val="4"/>
              </w:numPr>
              <w:ind w:left="782" w:hanging="425"/>
            </w:pPr>
            <w:r w:rsidRPr="007019A6">
              <w:t xml:space="preserve">chamfers </w:t>
            </w:r>
          </w:p>
          <w:p w14:paraId="79D4731E" w14:textId="77777777" w:rsidR="003C4DD9" w:rsidRPr="007019A6" w:rsidRDefault="003C4DD9">
            <w:pPr>
              <w:pStyle w:val="Listparagraphtablestyle2"/>
              <w:numPr>
                <w:ilvl w:val="0"/>
                <w:numId w:val="4"/>
              </w:numPr>
              <w:ind w:left="782" w:hanging="425"/>
            </w:pPr>
            <w:r w:rsidRPr="007019A6">
              <w:t xml:space="preserve">countersinks </w:t>
            </w:r>
          </w:p>
          <w:p w14:paraId="555D37D0" w14:textId="0B930D7F" w:rsidR="003C4DD9" w:rsidRPr="00825D0D" w:rsidRDefault="003C4DD9">
            <w:pPr>
              <w:pStyle w:val="Listparagraphtablestyle2"/>
              <w:numPr>
                <w:ilvl w:val="0"/>
                <w:numId w:val="4"/>
              </w:numPr>
              <w:ind w:left="782" w:hanging="425"/>
            </w:pPr>
            <w:r w:rsidRPr="007019A6">
              <w:t xml:space="preserve">knurls </w:t>
            </w:r>
          </w:p>
          <w:p w14:paraId="34EEA013" w14:textId="77777777" w:rsidR="008121D0" w:rsidRPr="007019A6" w:rsidRDefault="003C4DD9" w:rsidP="00825D0D">
            <w:pPr>
              <w:pStyle w:val="Listparagraphtablestyle2"/>
            </w:pPr>
            <w:r w:rsidRPr="007019A6">
              <w:t xml:space="preserve">Identify required dimensions and characteristics: </w:t>
            </w:r>
          </w:p>
          <w:p w14:paraId="743318E6" w14:textId="521619F5" w:rsidR="003C4DD9" w:rsidRPr="007019A6" w:rsidRDefault="003C4DD9">
            <w:pPr>
              <w:pStyle w:val="Listparagraphtablestyle2"/>
              <w:numPr>
                <w:ilvl w:val="0"/>
                <w:numId w:val="5"/>
              </w:numPr>
              <w:ind w:left="782" w:right="-176" w:hanging="425"/>
            </w:pPr>
            <w:r w:rsidRPr="007019A6">
              <w:t xml:space="preserve">linear measurements </w:t>
            </w:r>
          </w:p>
          <w:p w14:paraId="674F36CC" w14:textId="77777777" w:rsidR="003C4DD9" w:rsidRPr="007019A6" w:rsidRDefault="003C4DD9">
            <w:pPr>
              <w:pStyle w:val="Listparagraphtablestyle2"/>
              <w:numPr>
                <w:ilvl w:val="0"/>
                <w:numId w:val="5"/>
              </w:numPr>
              <w:ind w:left="782" w:right="-176" w:hanging="425"/>
            </w:pPr>
            <w:r w:rsidRPr="007019A6">
              <w:t xml:space="preserve">radius </w:t>
            </w:r>
          </w:p>
          <w:p w14:paraId="64F62B11" w14:textId="77777777" w:rsidR="003C4DD9" w:rsidRPr="007019A6" w:rsidRDefault="003C4DD9">
            <w:pPr>
              <w:pStyle w:val="Listparagraphtablestyle2"/>
              <w:numPr>
                <w:ilvl w:val="0"/>
                <w:numId w:val="5"/>
              </w:numPr>
              <w:ind w:left="782" w:right="-176" w:hanging="425"/>
            </w:pPr>
            <w:r w:rsidRPr="007019A6">
              <w:t xml:space="preserve">diameter </w:t>
            </w:r>
          </w:p>
          <w:p w14:paraId="52DF07C9" w14:textId="77777777" w:rsidR="003C4DD9" w:rsidRPr="007019A6" w:rsidRDefault="003C4DD9">
            <w:pPr>
              <w:pStyle w:val="Listparagraphtablestyle2"/>
              <w:numPr>
                <w:ilvl w:val="0"/>
                <w:numId w:val="5"/>
              </w:numPr>
              <w:ind w:left="782" w:right="-176" w:hanging="425"/>
            </w:pPr>
            <w:r w:rsidRPr="007019A6">
              <w:lastRenderedPageBreak/>
              <w:t xml:space="preserve">tolerances </w:t>
            </w:r>
          </w:p>
          <w:p w14:paraId="4FCCBEF8" w14:textId="77777777" w:rsidR="003C4DD9" w:rsidRPr="007019A6" w:rsidRDefault="003C4DD9" w:rsidP="00825D0D">
            <w:pPr>
              <w:pStyle w:val="Listparagraphtablestyle2"/>
            </w:pPr>
            <w:r w:rsidRPr="007019A6">
              <w:t xml:space="preserve">Surface finish </w:t>
            </w:r>
          </w:p>
          <w:p w14:paraId="6D898447" w14:textId="7FBFB8E8" w:rsidR="00D25C08" w:rsidRPr="007019A6" w:rsidRDefault="00D25C08">
            <w:pPr>
              <w:pStyle w:val="Default"/>
              <w:numPr>
                <w:ilvl w:val="1"/>
                <w:numId w:val="3"/>
              </w:numPr>
              <w:rPr>
                <w:rFonts w:ascii="Open Sans" w:eastAsia="MS Mincho" w:hAnsi="Open Sans" w:cs="Open Sans"/>
                <w:color w:val="auto"/>
                <w:sz w:val="20"/>
                <w:szCs w:val="20"/>
                <w14:ligatures w14:val="none"/>
              </w:rPr>
            </w:pPr>
          </w:p>
        </w:tc>
        <w:tc>
          <w:tcPr>
            <w:tcW w:w="794" w:type="dxa"/>
          </w:tcPr>
          <w:p w14:paraId="4FA4814B" w14:textId="707AA105" w:rsidR="00D25C08" w:rsidRPr="007019A6" w:rsidRDefault="0087205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72D5672A" w14:textId="77777777" w:rsidR="00460140" w:rsidRPr="007019A6" w:rsidRDefault="00B3668E" w:rsidP="00825D0D">
            <w:pPr>
              <w:pStyle w:val="Tablebodycopy"/>
              <w:rPr>
                <w:b/>
                <w:bCs/>
              </w:rPr>
            </w:pPr>
            <w:proofErr w:type="gramStart"/>
            <w:r w:rsidRPr="007019A6">
              <w:t>By</w:t>
            </w:r>
            <w:proofErr w:type="gramEnd"/>
            <w:r w:rsidRPr="007019A6">
              <w:t xml:space="preserve"> the end of this lesson, students should</w:t>
            </w:r>
            <w:r w:rsidR="00460140" w:rsidRPr="007019A6">
              <w:t>:</w:t>
            </w:r>
          </w:p>
          <w:p w14:paraId="7500EA7E" w14:textId="2A08F582" w:rsidR="00D25C08" w:rsidRPr="007019A6" w:rsidRDefault="00F82CC2" w:rsidP="00825D0D">
            <w:pPr>
              <w:pStyle w:val="Listparagraphtablestyle2"/>
              <w:rPr>
                <w:b/>
              </w:rPr>
            </w:pPr>
            <w:r w:rsidRPr="007019A6">
              <w:t>Know how to i</w:t>
            </w:r>
            <w:r w:rsidR="008E3840" w:rsidRPr="007019A6">
              <w:t>nterpret engineering drawings – required form and mechanical features</w:t>
            </w:r>
            <w:r w:rsidR="001F6D5C" w:rsidRPr="007019A6">
              <w:t>.</w:t>
            </w:r>
          </w:p>
        </w:tc>
        <w:tc>
          <w:tcPr>
            <w:tcW w:w="3804" w:type="dxa"/>
          </w:tcPr>
          <w:p w14:paraId="3293DEAC" w14:textId="77777777" w:rsidR="004924DB" w:rsidRPr="007019A6" w:rsidRDefault="004924DB" w:rsidP="00825D0D">
            <w:pPr>
              <w:pStyle w:val="Tablebodycopy"/>
            </w:pPr>
            <w:r w:rsidRPr="007019A6">
              <w:t>Key words:</w:t>
            </w:r>
          </w:p>
          <w:p w14:paraId="2F918C82" w14:textId="77777777" w:rsidR="00A818D1" w:rsidRPr="007019A6" w:rsidRDefault="00A818D1" w:rsidP="00825D0D">
            <w:pPr>
              <w:pStyle w:val="Tablebodycopy"/>
              <w:rPr>
                <w:b/>
                <w:bCs/>
              </w:rPr>
            </w:pPr>
            <w:r w:rsidRPr="007019A6">
              <w:rPr>
                <w:b/>
                <w:bCs/>
              </w:rPr>
              <w:t>Engineering drawings</w:t>
            </w:r>
          </w:p>
          <w:p w14:paraId="45E205E6" w14:textId="77777777" w:rsidR="00BA54D9" w:rsidRPr="007019A6" w:rsidRDefault="00BA54D9" w:rsidP="00825D0D">
            <w:pPr>
              <w:pStyle w:val="Tablebodycopy"/>
              <w:rPr>
                <w:b/>
                <w:bCs/>
                <w:color w:val="000000" w:themeColor="text2"/>
                <w:u w:val="single"/>
              </w:rPr>
            </w:pPr>
            <w:r w:rsidRPr="007019A6">
              <w:rPr>
                <w:color w:val="000000" w:themeColor="text2"/>
                <w:u w:val="single"/>
              </w:rPr>
              <w:t>Activities/lesson ideas:</w:t>
            </w:r>
          </w:p>
          <w:p w14:paraId="0B092000" w14:textId="22DDF4C3" w:rsidR="00BA54D9" w:rsidRPr="007019A6" w:rsidRDefault="00792247" w:rsidP="00BA54D9">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BA54D9" w:rsidRPr="007019A6">
              <w:rPr>
                <w:rFonts w:ascii="Open Sans" w:hAnsi="Open Sans" w:cs="Open Sans"/>
                <w:color w:val="000000" w:themeColor="text2"/>
                <w:sz w:val="20"/>
                <w:szCs w:val="20"/>
              </w:rPr>
              <w:t xml:space="preserve"> 1</w:t>
            </w:r>
          </w:p>
          <w:p w14:paraId="70912AF1" w14:textId="5A55252E" w:rsidR="00BA54D9" w:rsidRPr="007019A6" w:rsidRDefault="002D74D4" w:rsidP="00825D0D">
            <w:pPr>
              <w:pStyle w:val="Tablebodycopy"/>
            </w:pPr>
            <w:r w:rsidRPr="007019A6">
              <w:t xml:space="preserve">You could begin with an introduction to the context of the unit being </w:t>
            </w:r>
            <w:r w:rsidR="00824AAF">
              <w:t>a</w:t>
            </w:r>
            <w:r w:rsidRPr="007019A6">
              <w:t xml:space="preserve"> highly </w:t>
            </w:r>
            <w:r w:rsidRPr="007019A6">
              <w:rPr>
                <w:b/>
                <w:bCs/>
              </w:rPr>
              <w:t>practical</w:t>
            </w:r>
            <w:r w:rsidRPr="007019A6">
              <w:t xml:space="preserve"> </w:t>
            </w:r>
            <w:r w:rsidR="00824AAF">
              <w:t xml:space="preserve">one, </w:t>
            </w:r>
            <w:r w:rsidRPr="007019A6">
              <w:t xml:space="preserve">in which students will learn practical skills in </w:t>
            </w:r>
            <w:r w:rsidRPr="007019A6">
              <w:rPr>
                <w:b/>
                <w:bCs/>
              </w:rPr>
              <w:t>one-off manufacture</w:t>
            </w:r>
            <w:r w:rsidRPr="007019A6">
              <w:t xml:space="preserve"> and undertake a </w:t>
            </w:r>
            <w:r w:rsidRPr="007019A6">
              <w:rPr>
                <w:b/>
                <w:bCs/>
              </w:rPr>
              <w:t>practical assessment</w:t>
            </w:r>
            <w:r w:rsidRPr="007019A6">
              <w:t xml:space="preserve"> activity.</w:t>
            </w:r>
          </w:p>
          <w:p w14:paraId="2ED8953D" w14:textId="23ADE755" w:rsidR="00BA54D9" w:rsidRPr="007019A6" w:rsidRDefault="00BA54D9" w:rsidP="00BA54D9">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7F1829A9" w14:textId="088ECBCE" w:rsidR="00BA54D9" w:rsidRPr="007019A6" w:rsidRDefault="009419BB" w:rsidP="00825D0D">
            <w:pPr>
              <w:pStyle w:val="Tablebodycopy"/>
            </w:pPr>
            <w:r w:rsidRPr="007019A6">
              <w:t xml:space="preserve">For this lesson idea you could </w:t>
            </w:r>
            <w:r w:rsidR="002D74D4" w:rsidRPr="007019A6">
              <w:t xml:space="preserve">introduce </w:t>
            </w:r>
            <w:r w:rsidR="002D74D4" w:rsidRPr="007019A6">
              <w:rPr>
                <w:b/>
                <w:bCs/>
              </w:rPr>
              <w:t>engineering drawings</w:t>
            </w:r>
            <w:r w:rsidR="002D74D4" w:rsidRPr="007019A6">
              <w:t xml:space="preserve"> and their importance to manufacturing </w:t>
            </w:r>
            <w:r w:rsidR="002D74D4" w:rsidRPr="007019A6">
              <w:rPr>
                <w:b/>
                <w:bCs/>
              </w:rPr>
              <w:t>one-off parts/components</w:t>
            </w:r>
            <w:r w:rsidR="00AA47DC" w:rsidRPr="007019A6">
              <w:t>.</w:t>
            </w:r>
            <w:r w:rsidR="00935DB4" w:rsidRPr="007019A6">
              <w:t xml:space="preserve"> </w:t>
            </w:r>
            <w:r w:rsidR="00212C9C" w:rsidRPr="007019A6">
              <w:t xml:space="preserve">Show and explain example </w:t>
            </w:r>
            <w:r w:rsidR="00212C9C" w:rsidRPr="007019A6">
              <w:rPr>
                <w:b/>
                <w:bCs/>
              </w:rPr>
              <w:t xml:space="preserve">engineering </w:t>
            </w:r>
            <w:r w:rsidR="00212C9C" w:rsidRPr="007019A6">
              <w:rPr>
                <w:b/>
                <w:bCs/>
              </w:rPr>
              <w:lastRenderedPageBreak/>
              <w:t>drawing</w:t>
            </w:r>
            <w:r w:rsidR="004C2C89" w:rsidRPr="007019A6">
              <w:rPr>
                <w:b/>
                <w:bCs/>
              </w:rPr>
              <w:t>s</w:t>
            </w:r>
            <w:r w:rsidR="004C2C89" w:rsidRPr="007019A6">
              <w:t xml:space="preserve">, highlighting </w:t>
            </w:r>
            <w:r w:rsidR="004C2C89" w:rsidRPr="007019A6">
              <w:rPr>
                <w:b/>
                <w:bCs/>
              </w:rPr>
              <w:t>key features</w:t>
            </w:r>
            <w:r w:rsidR="004C2C89" w:rsidRPr="007019A6">
              <w:t xml:space="preserve"> relevant to manufacturing.</w:t>
            </w:r>
          </w:p>
          <w:p w14:paraId="26156B0E" w14:textId="0E8096A3" w:rsidR="004924DB" w:rsidRPr="007019A6" w:rsidRDefault="00BA54D9" w:rsidP="002D74D4">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3</w:t>
            </w:r>
            <w:r w:rsidR="00571489" w:rsidRPr="007019A6">
              <w:rPr>
                <w:rFonts w:ascii="Open Sans" w:hAnsi="Open Sans" w:cs="Open Sans"/>
                <w:color w:val="000000" w:themeColor="text2"/>
                <w:sz w:val="20"/>
                <w:szCs w:val="20"/>
              </w:rPr>
              <w:t xml:space="preserve"> </w:t>
            </w:r>
          </w:p>
          <w:p w14:paraId="51AFF8FE" w14:textId="1C3C2E33" w:rsidR="002D74D4" w:rsidRPr="007019A6" w:rsidRDefault="00775A31" w:rsidP="00825D0D">
            <w:pPr>
              <w:pStyle w:val="Tablebodycopy"/>
            </w:pPr>
            <w:r w:rsidRPr="007019A6">
              <w:t>For this lesson idea, students could work in small groups to</w:t>
            </w:r>
            <w:r w:rsidR="00945F45" w:rsidRPr="007019A6">
              <w:t xml:space="preserve"> r</w:t>
            </w:r>
            <w:r w:rsidRPr="007019A6">
              <w:t>eview</w:t>
            </w:r>
            <w:r w:rsidR="002D74D4" w:rsidRPr="007019A6">
              <w:t xml:space="preserve"> example engineering drawings for simple parts/components to check what features they can already identify.</w:t>
            </w:r>
          </w:p>
          <w:p w14:paraId="3F30D238" w14:textId="301AB65E" w:rsidR="004A6104" w:rsidRPr="00825D0D" w:rsidRDefault="002E7937" w:rsidP="00825D0D">
            <w:pPr>
              <w:pStyle w:val="Tablebodycopy"/>
            </w:pPr>
            <w:r w:rsidRPr="007019A6">
              <w:t xml:space="preserve">Students will learn about </w:t>
            </w:r>
            <w:r w:rsidRPr="007019A6">
              <w:rPr>
                <w:b/>
                <w:bCs/>
              </w:rPr>
              <w:t>engineering drawings, drawing conventions and features</w:t>
            </w:r>
            <w:r w:rsidRPr="007019A6">
              <w:t xml:space="preserve"> in Unit R014 and so you could use this to complement this unit.</w:t>
            </w:r>
          </w:p>
        </w:tc>
        <w:tc>
          <w:tcPr>
            <w:tcW w:w="2126" w:type="dxa"/>
          </w:tcPr>
          <w:p w14:paraId="32E5EA64" w14:textId="77777777" w:rsidR="00E45428" w:rsidRPr="00825D0D" w:rsidRDefault="004C55CA" w:rsidP="00825D0D">
            <w:pPr>
              <w:pStyle w:val="Tablebodycopy"/>
              <w:rPr>
                <w:rFonts w:cs="Open Sans"/>
                <w:b/>
                <w:bCs/>
                <w:color w:val="0000FF"/>
                <w:szCs w:val="20"/>
              </w:rPr>
            </w:pPr>
            <w:hyperlink r:id="rId11" w:history="1">
              <w:r w:rsidRPr="00825D0D">
                <w:rPr>
                  <w:rStyle w:val="Hyperlink"/>
                  <w:rFonts w:cs="Open Sans"/>
                  <w:color w:val="0000FF"/>
                  <w:szCs w:val="20"/>
                </w:rPr>
                <w:t>First angle and third angle projection system - Complete details</w:t>
              </w:r>
            </w:hyperlink>
            <w:r w:rsidRPr="00825D0D">
              <w:rPr>
                <w:rFonts w:cs="Open Sans"/>
                <w:color w:val="0000FF"/>
                <w:szCs w:val="20"/>
              </w:rPr>
              <w:t xml:space="preserve"> </w:t>
            </w:r>
          </w:p>
          <w:p w14:paraId="3ABBA894" w14:textId="02E13290" w:rsidR="008F5BFB" w:rsidRPr="007019A6" w:rsidRDefault="00E45428" w:rsidP="00825D0D">
            <w:pPr>
              <w:pStyle w:val="Tablebodycopy"/>
              <w:rPr>
                <w:rFonts w:cs="Open Sans"/>
                <w:b/>
                <w:bCs/>
                <w:color w:val="000000" w:themeColor="text2"/>
                <w:szCs w:val="20"/>
              </w:rPr>
            </w:pPr>
            <w:hyperlink r:id="rId12" w:history="1">
              <w:r w:rsidRPr="00825D0D">
                <w:rPr>
                  <w:rStyle w:val="Hyperlink"/>
                  <w:rFonts w:cs="Open Sans"/>
                  <w:color w:val="0000FF"/>
                  <w:szCs w:val="20"/>
                </w:rPr>
                <w:t>sourcecad.com</w:t>
              </w:r>
            </w:hyperlink>
            <w:r w:rsidRPr="007019A6">
              <w:rPr>
                <w:rFonts w:cs="Open Sans"/>
                <w:color w:val="000000" w:themeColor="text2"/>
                <w:szCs w:val="20"/>
              </w:rPr>
              <w:t xml:space="preserve"> is a </w:t>
            </w:r>
            <w:r w:rsidR="004C55CA" w:rsidRPr="007019A6">
              <w:rPr>
                <w:rFonts w:cs="Open Sans"/>
                <w:color w:val="000000" w:themeColor="text2"/>
                <w:szCs w:val="20"/>
              </w:rPr>
              <w:t>web page explaining orthographic projection with examples.</w:t>
            </w:r>
          </w:p>
          <w:p w14:paraId="58DCAA68" w14:textId="77777777" w:rsidR="00042C16" w:rsidRPr="00825D0D" w:rsidRDefault="008F5BFB" w:rsidP="00825D0D">
            <w:pPr>
              <w:pStyle w:val="Tablebodycopy"/>
              <w:rPr>
                <w:rFonts w:cs="Open Sans"/>
                <w:b/>
                <w:bCs/>
                <w:color w:val="0000FF"/>
                <w:szCs w:val="20"/>
              </w:rPr>
            </w:pPr>
            <w:hyperlink r:id="rId13" w:history="1">
              <w:r w:rsidRPr="00825D0D">
                <w:rPr>
                  <w:rStyle w:val="Hyperlink"/>
                  <w:rFonts w:cs="Open Sans"/>
                  <w:color w:val="0000FF"/>
                  <w:szCs w:val="20"/>
                </w:rPr>
                <w:t>How to Read an Engineering Drawing – a Simple Guide | Make UK</w:t>
              </w:r>
            </w:hyperlink>
            <w:r w:rsidRPr="00825D0D">
              <w:rPr>
                <w:rFonts w:cs="Open Sans"/>
                <w:color w:val="0000FF"/>
                <w:szCs w:val="20"/>
              </w:rPr>
              <w:t xml:space="preserve"> </w:t>
            </w:r>
          </w:p>
          <w:p w14:paraId="2B54B2D3" w14:textId="7EF59BA1" w:rsidR="008F5BFB" w:rsidRPr="007019A6" w:rsidRDefault="00042C16" w:rsidP="00825D0D">
            <w:pPr>
              <w:pStyle w:val="Tablebodycopy"/>
              <w:rPr>
                <w:rFonts w:cs="Open Sans"/>
                <w:b/>
                <w:bCs/>
                <w:color w:val="000000" w:themeColor="text2"/>
                <w:szCs w:val="20"/>
              </w:rPr>
            </w:pPr>
            <w:hyperlink r:id="rId14" w:history="1">
              <w:r w:rsidRPr="00825D0D">
                <w:rPr>
                  <w:rStyle w:val="Hyperlink"/>
                  <w:rFonts w:cs="Open Sans"/>
                  <w:color w:val="0000FF"/>
                  <w:szCs w:val="20"/>
                </w:rPr>
                <w:t>MAKE</w:t>
              </w:r>
              <w:r w:rsidR="000F7E46" w:rsidRPr="00825D0D">
                <w:rPr>
                  <w:rStyle w:val="Hyperlink"/>
                  <w:rFonts w:cs="Open Sans"/>
                  <w:color w:val="0000FF"/>
                  <w:szCs w:val="20"/>
                </w:rPr>
                <w:t>UK.org</w:t>
              </w:r>
            </w:hyperlink>
            <w:r w:rsidR="000F7E46" w:rsidRPr="007019A6">
              <w:rPr>
                <w:rFonts w:cs="Open Sans"/>
                <w:color w:val="000000" w:themeColor="text2"/>
                <w:szCs w:val="20"/>
              </w:rPr>
              <w:t xml:space="preserve"> h</w:t>
            </w:r>
            <w:r w:rsidR="008F5BFB" w:rsidRPr="007019A6">
              <w:rPr>
                <w:rFonts w:cs="Open Sans"/>
                <w:color w:val="000000" w:themeColor="text2"/>
                <w:szCs w:val="20"/>
              </w:rPr>
              <w:t xml:space="preserve">as a </w:t>
            </w:r>
            <w:r w:rsidR="00621220" w:rsidRPr="007019A6">
              <w:rPr>
                <w:rFonts w:cs="Open Sans"/>
                <w:color w:val="000000" w:themeColor="text2"/>
                <w:szCs w:val="20"/>
              </w:rPr>
              <w:t>basic guide on how to read an engineering drawing.</w:t>
            </w:r>
          </w:p>
          <w:p w14:paraId="0D48D52E" w14:textId="52B1C155" w:rsidR="00D14BAB" w:rsidRPr="00825D0D" w:rsidRDefault="00D14BAB" w:rsidP="00825D0D">
            <w:pPr>
              <w:pStyle w:val="Tablebodycopy"/>
              <w:ind w:right="-116"/>
              <w:rPr>
                <w:rStyle w:val="Hyperlink"/>
                <w:rFonts w:cs="Open Sans"/>
                <w:color w:val="0000FF"/>
                <w:szCs w:val="20"/>
                <w:u w:val="none"/>
              </w:rPr>
            </w:pPr>
            <w:hyperlink r:id="rId15" w:history="1">
              <w:r w:rsidRPr="00825D0D">
                <w:rPr>
                  <w:rStyle w:val="Hyperlink"/>
                  <w:rFonts w:cs="Open Sans"/>
                  <w:color w:val="0000FF"/>
                  <w:szCs w:val="20"/>
                </w:rPr>
                <w:t>Engineering drawing and sketching</w:t>
              </w:r>
            </w:hyperlink>
            <w:r w:rsidRPr="00825D0D">
              <w:rPr>
                <w:rStyle w:val="Hyperlink"/>
                <w:rFonts w:cs="Open Sans"/>
                <w:color w:val="0000FF"/>
                <w:szCs w:val="20"/>
              </w:rPr>
              <w:t xml:space="preserve"> </w:t>
            </w:r>
            <w:r w:rsidRPr="00825D0D">
              <w:rPr>
                <w:rStyle w:val="Hyperlink"/>
                <w:rFonts w:cs="Open Sans"/>
                <w:color w:val="0000FF"/>
                <w:szCs w:val="20"/>
                <w:u w:val="none"/>
              </w:rPr>
              <w:t>(</w:t>
            </w:r>
            <w:hyperlink r:id="rId16" w:history="1">
              <w:r w:rsidRPr="00825D0D">
                <w:rPr>
                  <w:rStyle w:val="Hyperlink"/>
                  <w:rFonts w:cs="Open Sans"/>
                  <w:color w:val="0000FF"/>
                  <w:szCs w:val="20"/>
                </w:rPr>
                <w:t>mdp.eng.cam.ac.uk</w:t>
              </w:r>
            </w:hyperlink>
            <w:r w:rsidRPr="00825D0D">
              <w:rPr>
                <w:rStyle w:val="Hyperlink"/>
                <w:rFonts w:cs="Open Sans"/>
                <w:color w:val="0000FF"/>
                <w:szCs w:val="20"/>
                <w:u w:val="none"/>
              </w:rPr>
              <w:t>)</w:t>
            </w:r>
          </w:p>
          <w:p w14:paraId="4EFD7E4B" w14:textId="73F560A1" w:rsidR="00D25C08" w:rsidRPr="00825D0D" w:rsidRDefault="00D14BAB" w:rsidP="00825D0D">
            <w:pPr>
              <w:pStyle w:val="Tablebodycopy"/>
              <w:rPr>
                <w:rFonts w:cs="Open Sans"/>
                <w:szCs w:val="20"/>
              </w:rPr>
            </w:pPr>
            <w:r w:rsidRPr="007019A6">
              <w:rPr>
                <w:rStyle w:val="Hyperlink"/>
                <w:rFonts w:cs="Open Sans"/>
                <w:color w:val="000000" w:themeColor="text1"/>
                <w:szCs w:val="20"/>
                <w:u w:val="none"/>
              </w:rPr>
              <w:t>T</w:t>
            </w:r>
            <w:r w:rsidRPr="007019A6">
              <w:rPr>
                <w:rStyle w:val="Hyperlink"/>
                <w:rFonts w:cs="Open Sans"/>
                <w:color w:val="auto"/>
                <w:szCs w:val="20"/>
                <w:u w:val="none"/>
              </w:rPr>
              <w:t xml:space="preserve">his link </w:t>
            </w:r>
            <w:r w:rsidRPr="007019A6">
              <w:rPr>
                <w:rFonts w:cs="Open Sans"/>
                <w:szCs w:val="20"/>
              </w:rPr>
              <w:t xml:space="preserve">has information on dimensions and features on types of </w:t>
            </w:r>
            <w:r w:rsidR="00F274DE" w:rsidRPr="007019A6">
              <w:rPr>
                <w:rFonts w:cs="Open Sans"/>
                <w:szCs w:val="20"/>
              </w:rPr>
              <w:t xml:space="preserve">engineering </w:t>
            </w:r>
            <w:r w:rsidRPr="007019A6">
              <w:rPr>
                <w:rFonts w:cs="Open Sans"/>
                <w:szCs w:val="20"/>
              </w:rPr>
              <w:t>drawings.</w:t>
            </w:r>
          </w:p>
        </w:tc>
        <w:tc>
          <w:tcPr>
            <w:tcW w:w="2693" w:type="dxa"/>
          </w:tcPr>
          <w:p w14:paraId="6DE2D5D1" w14:textId="0BA92F53" w:rsidR="00D25C08" w:rsidRPr="007019A6" w:rsidRDefault="005362BC" w:rsidP="00825D0D">
            <w:pPr>
              <w:pStyle w:val="Tablebodycopy"/>
              <w:rPr>
                <w:b/>
                <w:bCs/>
              </w:rPr>
            </w:pPr>
            <w:r w:rsidRPr="007019A6">
              <w:lastRenderedPageBreak/>
              <w:t>Students could be given an engineering drawing to annotate with the key features they can reco</w:t>
            </w:r>
            <w:r w:rsidR="005B1019" w:rsidRPr="007019A6">
              <w:t>gnise.</w:t>
            </w:r>
            <w:r w:rsidR="00935DB4" w:rsidRPr="007019A6">
              <w:t xml:space="preserve"> </w:t>
            </w:r>
            <w:r w:rsidR="005B1019" w:rsidRPr="007019A6">
              <w:t xml:space="preserve">This could include the title block (and its contents), </w:t>
            </w:r>
            <w:r w:rsidR="00A22108" w:rsidRPr="007019A6">
              <w:t xml:space="preserve">key dimensions and </w:t>
            </w:r>
            <w:r w:rsidR="006F6072" w:rsidRPr="007019A6">
              <w:t>features</w:t>
            </w:r>
            <w:r w:rsidR="00A22108" w:rsidRPr="007019A6">
              <w:t>.</w:t>
            </w:r>
          </w:p>
        </w:tc>
      </w:tr>
      <w:tr w:rsidR="00DC24AF" w:rsidRPr="007019A6" w14:paraId="4524A97E" w14:textId="77777777" w:rsidTr="009F2B46">
        <w:trPr>
          <w:trHeight w:val="415"/>
        </w:trPr>
        <w:tc>
          <w:tcPr>
            <w:tcW w:w="1009" w:type="dxa"/>
          </w:tcPr>
          <w:p w14:paraId="2621459D" w14:textId="32E58FBF" w:rsidR="00DC24AF" w:rsidRPr="007019A6" w:rsidRDefault="003F4951">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2</w:t>
            </w:r>
          </w:p>
        </w:tc>
        <w:tc>
          <w:tcPr>
            <w:tcW w:w="2324" w:type="dxa"/>
          </w:tcPr>
          <w:p w14:paraId="3DE81874" w14:textId="77777777" w:rsidR="00E23E72" w:rsidRPr="00825D0D" w:rsidRDefault="00E23E72" w:rsidP="00825D0D">
            <w:pPr>
              <w:pStyle w:val="Tablebodycopy"/>
              <w:rPr>
                <w:b/>
                <w:bCs/>
              </w:rPr>
            </w:pPr>
            <w:r w:rsidRPr="00825D0D">
              <w:rPr>
                <w:b/>
                <w:bCs/>
              </w:rPr>
              <w:t xml:space="preserve">1.1 Interpret an engineering drawing to identify information to facilitate manufacture </w:t>
            </w:r>
          </w:p>
          <w:p w14:paraId="71D28A9E" w14:textId="77777777" w:rsidR="008121D0" w:rsidRPr="007019A6" w:rsidRDefault="008121D0" w:rsidP="00825D0D">
            <w:pPr>
              <w:pStyle w:val="Listparagraphtablestyle2"/>
            </w:pPr>
            <w:r w:rsidRPr="007019A6">
              <w:t xml:space="preserve">Identify required form and mechanical features </w:t>
            </w:r>
          </w:p>
          <w:p w14:paraId="351CCF74" w14:textId="77777777" w:rsidR="008121D0" w:rsidRPr="007019A6" w:rsidRDefault="008121D0">
            <w:pPr>
              <w:pStyle w:val="Listparagraphtablestyle2"/>
              <w:numPr>
                <w:ilvl w:val="0"/>
                <w:numId w:val="6"/>
              </w:numPr>
              <w:ind w:left="782" w:hanging="425"/>
            </w:pPr>
            <w:r w:rsidRPr="007019A6">
              <w:lastRenderedPageBreak/>
              <w:t xml:space="preserve">threads </w:t>
            </w:r>
          </w:p>
          <w:p w14:paraId="2D4F58F4" w14:textId="77777777" w:rsidR="008121D0" w:rsidRPr="007019A6" w:rsidRDefault="008121D0">
            <w:pPr>
              <w:pStyle w:val="Listparagraphtablestyle2"/>
              <w:numPr>
                <w:ilvl w:val="0"/>
                <w:numId w:val="6"/>
              </w:numPr>
              <w:ind w:left="782" w:hanging="425"/>
            </w:pPr>
            <w:r w:rsidRPr="007019A6">
              <w:t xml:space="preserve">holes </w:t>
            </w:r>
          </w:p>
          <w:p w14:paraId="58144AE0" w14:textId="77777777" w:rsidR="008121D0" w:rsidRPr="007019A6" w:rsidRDefault="008121D0">
            <w:pPr>
              <w:pStyle w:val="Listparagraphtablestyle2"/>
              <w:numPr>
                <w:ilvl w:val="0"/>
                <w:numId w:val="6"/>
              </w:numPr>
              <w:ind w:left="782" w:hanging="425"/>
            </w:pPr>
            <w:r w:rsidRPr="007019A6">
              <w:t xml:space="preserve">chamfers </w:t>
            </w:r>
          </w:p>
          <w:p w14:paraId="1D896318" w14:textId="77777777" w:rsidR="008121D0" w:rsidRPr="007019A6" w:rsidRDefault="008121D0">
            <w:pPr>
              <w:pStyle w:val="Listparagraphtablestyle2"/>
              <w:numPr>
                <w:ilvl w:val="0"/>
                <w:numId w:val="6"/>
              </w:numPr>
              <w:ind w:left="782" w:hanging="425"/>
            </w:pPr>
            <w:r w:rsidRPr="007019A6">
              <w:t xml:space="preserve">countersinks </w:t>
            </w:r>
          </w:p>
          <w:p w14:paraId="5BFD9021" w14:textId="0108A21F" w:rsidR="008121D0" w:rsidRPr="0006502D" w:rsidRDefault="008121D0">
            <w:pPr>
              <w:pStyle w:val="Listparagraphtablestyle2"/>
              <w:numPr>
                <w:ilvl w:val="0"/>
                <w:numId w:val="6"/>
              </w:numPr>
              <w:ind w:left="782" w:hanging="425"/>
            </w:pPr>
            <w:r w:rsidRPr="007019A6">
              <w:t xml:space="preserve">knurls </w:t>
            </w:r>
          </w:p>
          <w:p w14:paraId="298F30E2" w14:textId="77777777" w:rsidR="008121D0" w:rsidRPr="007019A6" w:rsidRDefault="008121D0" w:rsidP="0006502D">
            <w:pPr>
              <w:pStyle w:val="Listparagraphtablestyle2"/>
            </w:pPr>
            <w:r w:rsidRPr="007019A6">
              <w:t xml:space="preserve">Identify required dimensions and characteristics: </w:t>
            </w:r>
          </w:p>
          <w:p w14:paraId="75532158" w14:textId="77777777" w:rsidR="008121D0" w:rsidRPr="007019A6" w:rsidRDefault="008121D0">
            <w:pPr>
              <w:pStyle w:val="Listparagraphtablestyle2"/>
              <w:numPr>
                <w:ilvl w:val="0"/>
                <w:numId w:val="7"/>
              </w:numPr>
              <w:ind w:left="782" w:right="-176" w:hanging="425"/>
            </w:pPr>
            <w:r w:rsidRPr="007019A6">
              <w:t xml:space="preserve">linear measurements </w:t>
            </w:r>
          </w:p>
          <w:p w14:paraId="1133259B" w14:textId="77777777" w:rsidR="008121D0" w:rsidRPr="007019A6" w:rsidRDefault="008121D0">
            <w:pPr>
              <w:pStyle w:val="Listparagraphtablestyle2"/>
              <w:numPr>
                <w:ilvl w:val="0"/>
                <w:numId w:val="7"/>
              </w:numPr>
              <w:ind w:left="782" w:right="-176" w:hanging="425"/>
            </w:pPr>
            <w:r w:rsidRPr="007019A6">
              <w:t xml:space="preserve">radius </w:t>
            </w:r>
          </w:p>
          <w:p w14:paraId="72366FDE" w14:textId="77777777" w:rsidR="008121D0" w:rsidRPr="007019A6" w:rsidRDefault="008121D0">
            <w:pPr>
              <w:pStyle w:val="Listparagraphtablestyle2"/>
              <w:numPr>
                <w:ilvl w:val="0"/>
                <w:numId w:val="7"/>
              </w:numPr>
              <w:ind w:left="782" w:right="-176" w:hanging="425"/>
            </w:pPr>
            <w:r w:rsidRPr="007019A6">
              <w:t xml:space="preserve">diameter </w:t>
            </w:r>
          </w:p>
          <w:p w14:paraId="022CACEA" w14:textId="73FA8B6B" w:rsidR="008121D0" w:rsidRPr="0006502D" w:rsidRDefault="008121D0">
            <w:pPr>
              <w:pStyle w:val="Listparagraphtablestyle2"/>
              <w:numPr>
                <w:ilvl w:val="0"/>
                <w:numId w:val="7"/>
              </w:numPr>
              <w:ind w:left="782" w:right="-176" w:hanging="425"/>
            </w:pPr>
            <w:r w:rsidRPr="007019A6">
              <w:t xml:space="preserve">tolerances </w:t>
            </w:r>
          </w:p>
          <w:p w14:paraId="657853FA" w14:textId="479C5C51" w:rsidR="00DC24AF" w:rsidRPr="0006502D" w:rsidRDefault="008121D0" w:rsidP="0006502D">
            <w:pPr>
              <w:pStyle w:val="Listparagraphtablestyle2"/>
            </w:pPr>
            <w:r w:rsidRPr="007019A6">
              <w:t xml:space="preserve">Surface finish </w:t>
            </w:r>
          </w:p>
        </w:tc>
        <w:tc>
          <w:tcPr>
            <w:tcW w:w="794" w:type="dxa"/>
          </w:tcPr>
          <w:p w14:paraId="543A83A6" w14:textId="2B80347A" w:rsidR="00DC24AF" w:rsidRPr="007019A6" w:rsidRDefault="0087205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2BE687E4" w14:textId="77777777" w:rsidR="00460140" w:rsidRPr="007019A6" w:rsidRDefault="00460140" w:rsidP="0006502D">
            <w:pPr>
              <w:pStyle w:val="Tablebodycopy"/>
              <w:rPr>
                <w:b/>
                <w:bCs/>
              </w:rPr>
            </w:pPr>
            <w:proofErr w:type="gramStart"/>
            <w:r w:rsidRPr="007019A6">
              <w:t>By</w:t>
            </w:r>
            <w:proofErr w:type="gramEnd"/>
            <w:r w:rsidRPr="007019A6">
              <w:t xml:space="preserve"> the end of this lesson, students should:</w:t>
            </w:r>
          </w:p>
          <w:p w14:paraId="63D94B5F" w14:textId="69DFB2CA" w:rsidR="00DC24AF" w:rsidRPr="007019A6" w:rsidRDefault="00F82CC2" w:rsidP="0006502D">
            <w:pPr>
              <w:pStyle w:val="Listparagraphtablestyle2"/>
              <w:rPr>
                <w:b/>
              </w:rPr>
            </w:pPr>
            <w:r w:rsidRPr="007019A6">
              <w:t>Know how to i</w:t>
            </w:r>
            <w:r w:rsidR="00312671" w:rsidRPr="007019A6">
              <w:t>nterpret engineering drawings – required form and mechanical features.</w:t>
            </w:r>
          </w:p>
        </w:tc>
        <w:tc>
          <w:tcPr>
            <w:tcW w:w="3804" w:type="dxa"/>
          </w:tcPr>
          <w:p w14:paraId="54213A96" w14:textId="649CB3DB" w:rsidR="00A9595E" w:rsidRPr="0006502D" w:rsidRDefault="00A9595E" w:rsidP="0006502D">
            <w:pPr>
              <w:spacing w:after="0" w:line="240" w:lineRule="auto"/>
              <w:rPr>
                <w:rFonts w:ascii="Open Sans" w:hAnsi="Open Sans" w:cs="Open Sans"/>
                <w:sz w:val="20"/>
                <w:szCs w:val="20"/>
              </w:rPr>
            </w:pPr>
            <w:r w:rsidRPr="007019A6">
              <w:rPr>
                <w:rFonts w:ascii="Open Sans" w:hAnsi="Open Sans" w:cs="Open Sans"/>
                <w:sz w:val="20"/>
                <w:szCs w:val="20"/>
              </w:rPr>
              <w:t>Key words:</w:t>
            </w:r>
          </w:p>
          <w:p w14:paraId="2EEC976A" w14:textId="0CF4F62B" w:rsidR="00A9595E" w:rsidRPr="007019A6" w:rsidRDefault="00A9595E" w:rsidP="0006502D">
            <w:pPr>
              <w:pStyle w:val="Tablebodycopy"/>
              <w:rPr>
                <w:b/>
                <w:bCs/>
              </w:rPr>
            </w:pPr>
            <w:r w:rsidRPr="007019A6">
              <w:rPr>
                <w:b/>
                <w:bCs/>
              </w:rPr>
              <w:t>Engineering drawings</w:t>
            </w:r>
          </w:p>
          <w:p w14:paraId="7BFF378C" w14:textId="27FDFDB7" w:rsidR="00A366DD" w:rsidRPr="007019A6" w:rsidRDefault="00932528" w:rsidP="0006502D">
            <w:pPr>
              <w:pStyle w:val="Tablebodycopy"/>
              <w:rPr>
                <w:b/>
                <w:bCs/>
              </w:rPr>
            </w:pPr>
            <w:r w:rsidRPr="007019A6">
              <w:rPr>
                <w:b/>
                <w:bCs/>
              </w:rPr>
              <w:t>Orthographic</w:t>
            </w:r>
            <w:r w:rsidR="00A9595E" w:rsidRPr="007019A6">
              <w:rPr>
                <w:b/>
                <w:bCs/>
              </w:rPr>
              <w:t xml:space="preserve"> projection </w:t>
            </w:r>
          </w:p>
          <w:p w14:paraId="4F2D3C10" w14:textId="77777777" w:rsidR="00A366DD" w:rsidRPr="007019A6" w:rsidRDefault="00A366DD" w:rsidP="00A366DD">
            <w:pPr>
              <w:pStyle w:val="Tableheader"/>
              <w:spacing w:line="276" w:lineRule="auto"/>
              <w:rPr>
                <w:rFonts w:ascii="Open Sans" w:hAnsi="Open Sans" w:cs="Open Sans"/>
                <w:b w:val="0"/>
                <w:bCs w:val="0"/>
                <w:color w:val="000000" w:themeColor="text2"/>
                <w:sz w:val="20"/>
                <w:szCs w:val="20"/>
                <w:u w:val="single"/>
              </w:rPr>
            </w:pPr>
            <w:r w:rsidRPr="007019A6">
              <w:rPr>
                <w:rFonts w:ascii="Open Sans" w:hAnsi="Open Sans" w:cs="Open Sans"/>
                <w:b w:val="0"/>
                <w:bCs w:val="0"/>
                <w:color w:val="000000" w:themeColor="text2"/>
                <w:sz w:val="20"/>
                <w:szCs w:val="20"/>
                <w:u w:val="single"/>
              </w:rPr>
              <w:t>Activities/lesson ideas:</w:t>
            </w:r>
          </w:p>
          <w:p w14:paraId="5201C98E" w14:textId="0147B87D" w:rsidR="0024517D" w:rsidRPr="007019A6" w:rsidRDefault="00083442" w:rsidP="0006502D">
            <w:pPr>
              <w:pStyle w:val="Tablebodycopy"/>
            </w:pPr>
            <w:r w:rsidRPr="007019A6">
              <w:t xml:space="preserve">In this lesson you could continue to work with </w:t>
            </w:r>
            <w:r w:rsidRPr="007019A6">
              <w:rPr>
                <w:b/>
                <w:bCs/>
              </w:rPr>
              <w:t>engineering drawings</w:t>
            </w:r>
            <w:r w:rsidRPr="007019A6">
              <w:t xml:space="preserve"> in </w:t>
            </w:r>
            <w:r w:rsidRPr="007019A6">
              <w:lastRenderedPageBreak/>
              <w:t xml:space="preserve">preparation for manufacturing a </w:t>
            </w:r>
            <w:r w:rsidR="00932528" w:rsidRPr="007019A6">
              <w:rPr>
                <w:b/>
                <w:bCs/>
              </w:rPr>
              <w:t>one-off component</w:t>
            </w:r>
            <w:r w:rsidR="00AE0ABC" w:rsidRPr="007019A6">
              <w:t>.</w:t>
            </w:r>
          </w:p>
          <w:p w14:paraId="1566177E" w14:textId="7FE055C3" w:rsidR="00A366DD" w:rsidRPr="007019A6" w:rsidRDefault="00792247"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A366DD" w:rsidRPr="007019A6">
              <w:rPr>
                <w:rFonts w:ascii="Open Sans" w:hAnsi="Open Sans" w:cs="Open Sans"/>
                <w:color w:val="000000" w:themeColor="text2"/>
                <w:sz w:val="20"/>
                <w:szCs w:val="20"/>
              </w:rPr>
              <w:t xml:space="preserve"> 1</w:t>
            </w:r>
          </w:p>
          <w:p w14:paraId="604DA5C5" w14:textId="019AA849" w:rsidR="00AE0ABC" w:rsidRPr="0006502D" w:rsidRDefault="00636C7E" w:rsidP="0006502D">
            <w:pPr>
              <w:pStyle w:val="Tablebodycopy"/>
            </w:pPr>
            <w:r w:rsidRPr="007019A6">
              <w:t xml:space="preserve">You could show how to </w:t>
            </w:r>
            <w:r w:rsidR="0024517D" w:rsidRPr="007019A6">
              <w:t>interpret</w:t>
            </w:r>
            <w:r w:rsidRPr="007019A6">
              <w:t xml:space="preserve"> </w:t>
            </w:r>
            <w:r w:rsidR="0024517D" w:rsidRPr="007019A6">
              <w:t xml:space="preserve">features of </w:t>
            </w:r>
            <w:r w:rsidR="0024517D" w:rsidRPr="007019A6">
              <w:rPr>
                <w:b/>
                <w:bCs/>
              </w:rPr>
              <w:t>third angle orthographic projection</w:t>
            </w:r>
            <w:r w:rsidR="0024517D" w:rsidRPr="007019A6">
              <w:t xml:space="preserve"> drawings of components</w:t>
            </w:r>
            <w:r w:rsidRPr="007019A6">
              <w:t>.</w:t>
            </w:r>
          </w:p>
          <w:p w14:paraId="7D9C58B7" w14:textId="77777777" w:rsidR="00A366DD" w:rsidRPr="007019A6" w:rsidRDefault="00A366DD"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76CB08EB" w14:textId="61C8EAA0" w:rsidR="00AE0ABC" w:rsidRPr="0006502D" w:rsidRDefault="00636C7E" w:rsidP="0006502D">
            <w:pPr>
              <w:pStyle w:val="Tablebodycopy"/>
            </w:pPr>
            <w:r w:rsidRPr="007019A6">
              <w:t xml:space="preserve">Provide </w:t>
            </w:r>
            <w:r w:rsidR="0024517D" w:rsidRPr="007019A6">
              <w:t xml:space="preserve">sample </w:t>
            </w:r>
            <w:r w:rsidR="0024517D" w:rsidRPr="007019A6">
              <w:rPr>
                <w:b/>
                <w:bCs/>
              </w:rPr>
              <w:t>drawings</w:t>
            </w:r>
            <w:r w:rsidR="0024517D" w:rsidRPr="007019A6">
              <w:t xml:space="preserve"> of </w:t>
            </w:r>
            <w:r w:rsidR="0024517D" w:rsidRPr="007019A6">
              <w:rPr>
                <w:b/>
                <w:bCs/>
              </w:rPr>
              <w:t>parts/components</w:t>
            </w:r>
            <w:r w:rsidR="0024517D" w:rsidRPr="007019A6">
              <w:t xml:space="preserve"> for students to interpret working in small groups</w:t>
            </w:r>
          </w:p>
          <w:p w14:paraId="052E8DDD" w14:textId="0CA22604" w:rsidR="00A9595E" w:rsidRPr="007019A6" w:rsidRDefault="00A366DD" w:rsidP="0024517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3</w:t>
            </w:r>
          </w:p>
          <w:p w14:paraId="222D7413" w14:textId="194DE4E6" w:rsidR="004A6104" w:rsidRPr="007019A6" w:rsidRDefault="00AE0ABC" w:rsidP="0006502D">
            <w:pPr>
              <w:pStyle w:val="Tablebodycopy"/>
            </w:pPr>
            <w:r w:rsidRPr="007019A6">
              <w:t>T</w:t>
            </w:r>
            <w:r w:rsidR="00F302D3" w:rsidRPr="007019A6">
              <w:t xml:space="preserve">ask students to produce basic copies of </w:t>
            </w:r>
            <w:r w:rsidR="00F302D3" w:rsidRPr="007019A6">
              <w:rPr>
                <w:b/>
                <w:bCs/>
              </w:rPr>
              <w:t>engineering drawings.</w:t>
            </w:r>
          </w:p>
        </w:tc>
        <w:tc>
          <w:tcPr>
            <w:tcW w:w="2126" w:type="dxa"/>
          </w:tcPr>
          <w:p w14:paraId="50C5628E" w14:textId="163DBBC8" w:rsidR="00F274DE" w:rsidRPr="007019A6" w:rsidRDefault="00A9595E" w:rsidP="0006502D">
            <w:pPr>
              <w:pStyle w:val="Tablebodycopy"/>
              <w:rPr>
                <w:rStyle w:val="Hyperlink"/>
                <w:rFonts w:cs="Open Sans"/>
                <w:b/>
                <w:bCs/>
                <w:color w:val="auto"/>
                <w:szCs w:val="20"/>
                <w:u w:val="none"/>
              </w:rPr>
            </w:pPr>
            <w:hyperlink r:id="rId17" w:history="1">
              <w:r w:rsidRPr="0006502D">
                <w:rPr>
                  <w:rStyle w:val="Hyperlink"/>
                  <w:rFonts w:cs="Open Sans"/>
                  <w:color w:val="0000FF"/>
                  <w:szCs w:val="20"/>
                </w:rPr>
                <w:t>Introduction to Orthographic Projection</w:t>
              </w:r>
            </w:hyperlink>
            <w:r w:rsidRPr="0006502D">
              <w:rPr>
                <w:rStyle w:val="Hyperlink"/>
                <w:rFonts w:cs="Open Sans"/>
                <w:color w:val="0000FF"/>
                <w:szCs w:val="20"/>
                <w:u w:val="none"/>
              </w:rPr>
              <w:t xml:space="preserve"> </w:t>
            </w:r>
            <w:r w:rsidR="007A1310" w:rsidRPr="007A1310">
              <w:rPr>
                <w:rStyle w:val="Hyperlink"/>
                <w:rFonts w:cs="Open Sans"/>
                <w:color w:val="auto"/>
                <w:szCs w:val="20"/>
                <w:u w:val="none"/>
              </w:rPr>
              <w:t xml:space="preserve">on </w:t>
            </w:r>
            <w:r w:rsidR="008D06EF">
              <w:rPr>
                <w:rStyle w:val="Hyperlink"/>
                <w:rFonts w:cs="Open Sans"/>
                <w:color w:val="auto"/>
                <w:szCs w:val="20"/>
                <w:u w:val="none"/>
              </w:rPr>
              <w:t xml:space="preserve">SDC publications </w:t>
            </w:r>
            <w:r w:rsidR="006C179F" w:rsidRPr="007019A6">
              <w:rPr>
                <w:rStyle w:val="Hyperlink"/>
                <w:rFonts w:cs="Open Sans"/>
                <w:color w:val="auto"/>
                <w:szCs w:val="20"/>
                <w:u w:val="none"/>
              </w:rPr>
              <w:t>h</w:t>
            </w:r>
            <w:r w:rsidR="00F274DE" w:rsidRPr="007019A6">
              <w:rPr>
                <w:rStyle w:val="Hyperlink"/>
                <w:rFonts w:cs="Open Sans"/>
                <w:color w:val="auto"/>
                <w:szCs w:val="20"/>
                <w:u w:val="none"/>
              </w:rPr>
              <w:t xml:space="preserve">as a basic guide to orthographic </w:t>
            </w:r>
            <w:r w:rsidR="0043181C" w:rsidRPr="007019A6">
              <w:rPr>
                <w:rStyle w:val="Hyperlink"/>
                <w:rFonts w:cs="Open Sans"/>
                <w:color w:val="auto"/>
                <w:szCs w:val="20"/>
                <w:u w:val="none"/>
              </w:rPr>
              <w:t>projection.</w:t>
            </w:r>
          </w:p>
          <w:p w14:paraId="44CABA58" w14:textId="1717F2B5" w:rsidR="00AE0AB6" w:rsidRPr="007019A6" w:rsidRDefault="00863ABB" w:rsidP="0006502D">
            <w:pPr>
              <w:pStyle w:val="Tablebodycopy"/>
              <w:rPr>
                <w:rFonts w:cs="Open Sans"/>
                <w:b/>
                <w:bCs/>
                <w:color w:val="auto"/>
                <w:szCs w:val="20"/>
              </w:rPr>
            </w:pPr>
            <w:hyperlink r:id="rId18" w:history="1">
              <w:r w:rsidRPr="0006502D">
                <w:rPr>
                  <w:rStyle w:val="Hyperlink"/>
                  <w:rFonts w:cs="Open Sans"/>
                  <w:color w:val="0000FF"/>
                  <w:szCs w:val="20"/>
                </w:rPr>
                <w:t xml:space="preserve">JAES Company </w:t>
              </w:r>
            </w:hyperlink>
            <w:r w:rsidRPr="007019A6">
              <w:rPr>
                <w:rFonts w:cs="Open Sans"/>
                <w:color w:val="auto"/>
                <w:szCs w:val="20"/>
              </w:rPr>
              <w:t xml:space="preserve">YouTube channel with a useful video </w:t>
            </w:r>
            <w:r w:rsidRPr="007019A6">
              <w:rPr>
                <w:rFonts w:cs="Open Sans"/>
                <w:color w:val="auto"/>
                <w:szCs w:val="20"/>
              </w:rPr>
              <w:lastRenderedPageBreak/>
              <w:t xml:space="preserve">explaining how to read an engineering drawing. </w:t>
            </w:r>
            <w:hyperlink r:id="rId19" w:history="1">
              <w:r w:rsidR="00AE0AB6" w:rsidRPr="0006502D">
                <w:rPr>
                  <w:rStyle w:val="Hyperlink"/>
                  <w:rFonts w:cs="Open Sans"/>
                  <w:color w:val="0000FF"/>
                  <w:szCs w:val="20"/>
                </w:rPr>
                <w:t>How to read an ENGINEERING DRAWING</w:t>
              </w:r>
            </w:hyperlink>
          </w:p>
        </w:tc>
        <w:tc>
          <w:tcPr>
            <w:tcW w:w="2693" w:type="dxa"/>
          </w:tcPr>
          <w:p w14:paraId="305B99B6" w14:textId="41C8F5EA" w:rsidR="00DC24AF" w:rsidRPr="007019A6" w:rsidRDefault="00EF3E51" w:rsidP="0006502D">
            <w:pPr>
              <w:pStyle w:val="Tablebodycopy"/>
              <w:rPr>
                <w:rFonts w:cs="Open Sans"/>
                <w:b/>
                <w:bCs/>
                <w:color w:val="000000" w:themeColor="text2"/>
                <w:szCs w:val="20"/>
              </w:rPr>
            </w:pPr>
            <w:r w:rsidRPr="007019A6">
              <w:rPr>
                <w:rFonts w:cs="Open Sans"/>
                <w:color w:val="000000" w:themeColor="text2"/>
                <w:szCs w:val="20"/>
              </w:rPr>
              <w:lastRenderedPageBreak/>
              <w:t xml:space="preserve">Students could practice producing </w:t>
            </w:r>
            <w:r w:rsidR="00D73AA1" w:rsidRPr="007019A6">
              <w:rPr>
                <w:rFonts w:cs="Open Sans"/>
                <w:color w:val="000000" w:themeColor="text2"/>
                <w:szCs w:val="20"/>
              </w:rPr>
              <w:t>third</w:t>
            </w:r>
            <w:r w:rsidRPr="007019A6">
              <w:rPr>
                <w:rFonts w:cs="Open Sans"/>
                <w:color w:val="000000" w:themeColor="text2"/>
                <w:szCs w:val="20"/>
              </w:rPr>
              <w:t xml:space="preserve"> angle orthographic drawings of simple engineering components, or </w:t>
            </w:r>
            <w:r w:rsidR="00B30FF6" w:rsidRPr="007019A6">
              <w:rPr>
                <w:rFonts w:cs="Open Sans"/>
                <w:color w:val="000000" w:themeColor="text2"/>
                <w:szCs w:val="20"/>
              </w:rPr>
              <w:t>complete part finished drawings to add all projections.</w:t>
            </w:r>
          </w:p>
        </w:tc>
      </w:tr>
      <w:tr w:rsidR="00843A8F" w:rsidRPr="007019A6" w14:paraId="31967B01" w14:textId="77777777" w:rsidTr="009F2B46">
        <w:trPr>
          <w:trHeight w:val="415"/>
        </w:trPr>
        <w:tc>
          <w:tcPr>
            <w:tcW w:w="1009" w:type="dxa"/>
          </w:tcPr>
          <w:p w14:paraId="1ED012EA" w14:textId="2BC86ACE" w:rsidR="00843A8F" w:rsidRPr="007019A6" w:rsidRDefault="003F4951"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3</w:t>
            </w:r>
          </w:p>
        </w:tc>
        <w:tc>
          <w:tcPr>
            <w:tcW w:w="2324" w:type="dxa"/>
          </w:tcPr>
          <w:p w14:paraId="50BA20A5" w14:textId="77777777" w:rsidR="00843A8F" w:rsidRPr="0006502D" w:rsidRDefault="00843A8F" w:rsidP="0006502D">
            <w:pPr>
              <w:pStyle w:val="Tablebodycopy"/>
              <w:rPr>
                <w:b/>
                <w:bCs/>
              </w:rPr>
            </w:pPr>
            <w:r w:rsidRPr="0006502D">
              <w:rPr>
                <w:b/>
                <w:bCs/>
              </w:rPr>
              <w:t xml:space="preserve">1.1 Interpret an engineering drawing to identify information to facilitate manufacture </w:t>
            </w:r>
          </w:p>
          <w:p w14:paraId="43D40089" w14:textId="77777777" w:rsidR="008121D0" w:rsidRPr="007019A6" w:rsidRDefault="008121D0" w:rsidP="0006502D">
            <w:pPr>
              <w:pStyle w:val="Listparagraphtablestyle2"/>
            </w:pPr>
            <w:r w:rsidRPr="007019A6">
              <w:t xml:space="preserve">Identify required form and </w:t>
            </w:r>
            <w:r w:rsidRPr="007019A6">
              <w:lastRenderedPageBreak/>
              <w:t xml:space="preserve">mechanical features </w:t>
            </w:r>
          </w:p>
          <w:p w14:paraId="37255865" w14:textId="77777777" w:rsidR="008121D0" w:rsidRPr="007019A6" w:rsidRDefault="008121D0">
            <w:pPr>
              <w:pStyle w:val="Listparagraphtablestyle2"/>
              <w:numPr>
                <w:ilvl w:val="0"/>
                <w:numId w:val="8"/>
              </w:numPr>
              <w:ind w:left="782" w:hanging="425"/>
            </w:pPr>
            <w:r w:rsidRPr="007019A6">
              <w:t xml:space="preserve">threads </w:t>
            </w:r>
          </w:p>
          <w:p w14:paraId="2EBCDF41" w14:textId="77777777" w:rsidR="008121D0" w:rsidRPr="007019A6" w:rsidRDefault="008121D0">
            <w:pPr>
              <w:pStyle w:val="Listparagraphtablestyle2"/>
              <w:numPr>
                <w:ilvl w:val="0"/>
                <w:numId w:val="8"/>
              </w:numPr>
              <w:ind w:left="782" w:hanging="425"/>
            </w:pPr>
            <w:r w:rsidRPr="007019A6">
              <w:t xml:space="preserve">holes </w:t>
            </w:r>
          </w:p>
          <w:p w14:paraId="1ECD7BCF" w14:textId="77777777" w:rsidR="008121D0" w:rsidRPr="007019A6" w:rsidRDefault="008121D0">
            <w:pPr>
              <w:pStyle w:val="Listparagraphtablestyle2"/>
              <w:numPr>
                <w:ilvl w:val="0"/>
                <w:numId w:val="8"/>
              </w:numPr>
              <w:ind w:left="782" w:hanging="425"/>
            </w:pPr>
            <w:r w:rsidRPr="007019A6">
              <w:t xml:space="preserve">chamfers </w:t>
            </w:r>
          </w:p>
          <w:p w14:paraId="4C137AB5" w14:textId="77777777" w:rsidR="008121D0" w:rsidRPr="007019A6" w:rsidRDefault="008121D0">
            <w:pPr>
              <w:pStyle w:val="Listparagraphtablestyle2"/>
              <w:numPr>
                <w:ilvl w:val="0"/>
                <w:numId w:val="8"/>
              </w:numPr>
              <w:ind w:left="782" w:hanging="425"/>
            </w:pPr>
            <w:r w:rsidRPr="007019A6">
              <w:t xml:space="preserve">countersinks </w:t>
            </w:r>
          </w:p>
          <w:p w14:paraId="2F726244" w14:textId="13B8F56C" w:rsidR="00843A8F" w:rsidRPr="0006502D" w:rsidRDefault="008121D0">
            <w:pPr>
              <w:pStyle w:val="Listparagraphtablestyle2"/>
              <w:numPr>
                <w:ilvl w:val="0"/>
                <w:numId w:val="8"/>
              </w:numPr>
              <w:ind w:left="782" w:hanging="425"/>
            </w:pPr>
            <w:r w:rsidRPr="007019A6">
              <w:t xml:space="preserve">knurls </w:t>
            </w:r>
          </w:p>
        </w:tc>
        <w:tc>
          <w:tcPr>
            <w:tcW w:w="794" w:type="dxa"/>
          </w:tcPr>
          <w:p w14:paraId="52309A93" w14:textId="706A094E" w:rsidR="00843A8F" w:rsidRPr="007019A6" w:rsidRDefault="0087205D"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11C70569" w14:textId="77777777" w:rsidR="00460140" w:rsidRPr="007019A6" w:rsidRDefault="00460140" w:rsidP="0006502D">
            <w:pPr>
              <w:pStyle w:val="Tablebodycopy"/>
              <w:rPr>
                <w:b/>
                <w:bCs/>
              </w:rPr>
            </w:pPr>
            <w:proofErr w:type="gramStart"/>
            <w:r w:rsidRPr="007019A6">
              <w:t>By</w:t>
            </w:r>
            <w:proofErr w:type="gramEnd"/>
            <w:r w:rsidRPr="007019A6">
              <w:t xml:space="preserve"> the end of this lesson, students should:</w:t>
            </w:r>
          </w:p>
          <w:p w14:paraId="2DA6EB5F" w14:textId="67AE2F0C" w:rsidR="00843A8F" w:rsidRPr="007019A6" w:rsidRDefault="00F82CC2" w:rsidP="0006502D">
            <w:pPr>
              <w:pStyle w:val="Listparagraphtablestyle2"/>
              <w:rPr>
                <w:b/>
              </w:rPr>
            </w:pPr>
            <w:r w:rsidRPr="007019A6">
              <w:t>Know how to i</w:t>
            </w:r>
            <w:r w:rsidR="00843A8F" w:rsidRPr="007019A6">
              <w:t xml:space="preserve">nterpret engineering drawings – required form and mechanical </w:t>
            </w:r>
            <w:r w:rsidR="00843A8F" w:rsidRPr="007019A6">
              <w:lastRenderedPageBreak/>
              <w:t>features, dimensions, and characteristics.</w:t>
            </w:r>
          </w:p>
        </w:tc>
        <w:tc>
          <w:tcPr>
            <w:tcW w:w="3804" w:type="dxa"/>
          </w:tcPr>
          <w:p w14:paraId="5B1A716A" w14:textId="3F21892A" w:rsidR="00A9595E" w:rsidRPr="007019A6" w:rsidRDefault="00A9595E" w:rsidP="002071C4">
            <w:pPr>
              <w:pStyle w:val="Tablebodycopy"/>
            </w:pPr>
            <w:r w:rsidRPr="007019A6">
              <w:lastRenderedPageBreak/>
              <w:t>Key words:</w:t>
            </w:r>
          </w:p>
          <w:p w14:paraId="7261B9AC" w14:textId="5A4F4E5C" w:rsidR="00A9595E" w:rsidRPr="007019A6" w:rsidRDefault="00A9595E" w:rsidP="002071C4">
            <w:pPr>
              <w:pStyle w:val="Tablebodycopy"/>
              <w:rPr>
                <w:b/>
                <w:bCs/>
              </w:rPr>
            </w:pPr>
            <w:r w:rsidRPr="007019A6">
              <w:rPr>
                <w:b/>
                <w:bCs/>
              </w:rPr>
              <w:t>Engineering drawings</w:t>
            </w:r>
          </w:p>
          <w:p w14:paraId="62AAF61E" w14:textId="048B7B93" w:rsidR="00A366DD" w:rsidRPr="007019A6" w:rsidRDefault="00A9595E" w:rsidP="002071C4">
            <w:pPr>
              <w:pStyle w:val="Tablebodycopy"/>
              <w:rPr>
                <w:b/>
                <w:bCs/>
              </w:rPr>
            </w:pPr>
            <w:r w:rsidRPr="007019A6">
              <w:rPr>
                <w:b/>
                <w:bCs/>
              </w:rPr>
              <w:t>Mechanical features</w:t>
            </w:r>
          </w:p>
          <w:p w14:paraId="1E01ED56" w14:textId="77777777" w:rsidR="00A366DD" w:rsidRPr="007019A6" w:rsidRDefault="00A366DD" w:rsidP="002071C4">
            <w:pPr>
              <w:pStyle w:val="Tablebodycopy"/>
              <w:rPr>
                <w:b/>
                <w:bCs/>
                <w:color w:val="000000" w:themeColor="text2"/>
                <w:u w:val="single"/>
              </w:rPr>
            </w:pPr>
            <w:r w:rsidRPr="007019A6">
              <w:rPr>
                <w:color w:val="000000" w:themeColor="text2"/>
                <w:u w:val="single"/>
              </w:rPr>
              <w:t>Activities/lesson ideas:</w:t>
            </w:r>
          </w:p>
          <w:p w14:paraId="3054DD21" w14:textId="0AB9FA59" w:rsidR="0024517D" w:rsidRPr="007019A6" w:rsidRDefault="0024517D" w:rsidP="002071C4">
            <w:pPr>
              <w:pStyle w:val="Tablebodycopy"/>
            </w:pPr>
            <w:r w:rsidRPr="007019A6">
              <w:lastRenderedPageBreak/>
              <w:t xml:space="preserve">For this lesson you could continue engineering drawing by looking at drawings with </w:t>
            </w:r>
            <w:r w:rsidRPr="007019A6">
              <w:rPr>
                <w:b/>
                <w:bCs/>
              </w:rPr>
              <w:t>mechanical features</w:t>
            </w:r>
            <w:r w:rsidRPr="007019A6">
              <w:t>:</w:t>
            </w:r>
          </w:p>
          <w:p w14:paraId="42B3F761" w14:textId="77777777" w:rsidR="0024517D" w:rsidRPr="007019A6" w:rsidRDefault="0024517D" w:rsidP="002071C4">
            <w:pPr>
              <w:pStyle w:val="Listparagraphtablestyle2"/>
            </w:pPr>
            <w:r w:rsidRPr="007019A6">
              <w:t>threads</w:t>
            </w:r>
          </w:p>
          <w:p w14:paraId="0D262D84" w14:textId="77777777" w:rsidR="0024517D" w:rsidRPr="007019A6" w:rsidRDefault="0024517D" w:rsidP="002071C4">
            <w:pPr>
              <w:pStyle w:val="Listparagraphtablestyle2"/>
            </w:pPr>
            <w:r w:rsidRPr="007019A6">
              <w:t>holes</w:t>
            </w:r>
          </w:p>
          <w:p w14:paraId="0CACDC4D" w14:textId="77777777" w:rsidR="0024517D" w:rsidRPr="007019A6" w:rsidRDefault="0024517D" w:rsidP="002071C4">
            <w:pPr>
              <w:pStyle w:val="Listparagraphtablestyle2"/>
            </w:pPr>
            <w:r w:rsidRPr="007019A6">
              <w:t>chamfers</w:t>
            </w:r>
          </w:p>
          <w:p w14:paraId="5E8C240D" w14:textId="77777777" w:rsidR="0024517D" w:rsidRPr="007019A6" w:rsidRDefault="0024517D" w:rsidP="002071C4">
            <w:pPr>
              <w:pStyle w:val="Listparagraphtablestyle2"/>
            </w:pPr>
            <w:r w:rsidRPr="007019A6">
              <w:t>countersinks</w:t>
            </w:r>
          </w:p>
          <w:p w14:paraId="347A370A" w14:textId="341C7F45" w:rsidR="0024517D" w:rsidRPr="002071C4" w:rsidRDefault="0024517D" w:rsidP="002071C4">
            <w:pPr>
              <w:pStyle w:val="Listparagraphtablestyle2"/>
            </w:pPr>
            <w:r w:rsidRPr="007019A6">
              <w:t xml:space="preserve">knurls. </w:t>
            </w:r>
          </w:p>
          <w:p w14:paraId="06450AF7" w14:textId="0D3F361D" w:rsidR="0024517D" w:rsidRPr="007019A6" w:rsidRDefault="0024517D" w:rsidP="002071C4">
            <w:pPr>
              <w:pStyle w:val="Tablebodycopy"/>
            </w:pPr>
            <w:r w:rsidRPr="007019A6">
              <w:t xml:space="preserve">Students could already be familiar with these from work in Unit R014. </w:t>
            </w:r>
          </w:p>
          <w:p w14:paraId="4AFAC991" w14:textId="2CDBFF79" w:rsidR="00A366DD" w:rsidRPr="007019A6" w:rsidRDefault="00792247"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A366DD" w:rsidRPr="007019A6">
              <w:rPr>
                <w:rFonts w:ascii="Open Sans" w:hAnsi="Open Sans" w:cs="Open Sans"/>
                <w:color w:val="000000" w:themeColor="text2"/>
                <w:sz w:val="20"/>
                <w:szCs w:val="20"/>
              </w:rPr>
              <w:t xml:space="preserve"> 1</w:t>
            </w:r>
          </w:p>
          <w:p w14:paraId="1213AAE7" w14:textId="20CC94F8" w:rsidR="00A366DD" w:rsidRPr="002071C4" w:rsidRDefault="00BF2704" w:rsidP="002071C4">
            <w:pPr>
              <w:pStyle w:val="Tablebodycopy"/>
              <w:rPr>
                <w:color w:val="auto"/>
              </w:rPr>
            </w:pPr>
            <w:r w:rsidRPr="007019A6">
              <w:t xml:space="preserve">You could </w:t>
            </w:r>
            <w:r w:rsidR="0024517D" w:rsidRPr="007019A6">
              <w:t xml:space="preserve">provide drawings showing these </w:t>
            </w:r>
            <w:r w:rsidR="00A56961" w:rsidRPr="007019A6">
              <w:rPr>
                <w:b/>
                <w:bCs/>
              </w:rPr>
              <w:t xml:space="preserve">mechanical </w:t>
            </w:r>
            <w:r w:rsidR="0024517D" w:rsidRPr="007019A6">
              <w:rPr>
                <w:b/>
                <w:bCs/>
              </w:rPr>
              <w:t>features</w:t>
            </w:r>
            <w:r w:rsidR="0024517D" w:rsidRPr="007019A6">
              <w:t xml:space="preserve"> for students to interpret</w:t>
            </w:r>
            <w:r w:rsidRPr="007019A6">
              <w:t>.</w:t>
            </w:r>
          </w:p>
          <w:p w14:paraId="179010A0" w14:textId="77777777" w:rsidR="00A366DD" w:rsidRPr="007019A6" w:rsidRDefault="00A366DD"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25316FE4" w14:textId="265104D6" w:rsidR="00F267A4" w:rsidRPr="002071C4" w:rsidRDefault="00BF2704" w:rsidP="002071C4">
            <w:pPr>
              <w:pStyle w:val="Tablebodycopy"/>
            </w:pPr>
            <w:r w:rsidRPr="007019A6">
              <w:t xml:space="preserve">You could </w:t>
            </w:r>
            <w:r w:rsidR="0024517D" w:rsidRPr="007019A6">
              <w:t xml:space="preserve">relate the mechanical features shown to how they </w:t>
            </w:r>
            <w:r w:rsidR="0024517D" w:rsidRPr="007019A6">
              <w:rPr>
                <w:b/>
                <w:bCs/>
              </w:rPr>
              <w:t>translate to actual features on component</w:t>
            </w:r>
            <w:r w:rsidR="001C2FBD">
              <w:rPr>
                <w:b/>
                <w:bCs/>
              </w:rPr>
              <w:t>s</w:t>
            </w:r>
            <w:r w:rsidR="0024517D" w:rsidRPr="007019A6">
              <w:rPr>
                <w:b/>
                <w:bCs/>
              </w:rPr>
              <w:t>, using actual components</w:t>
            </w:r>
            <w:r w:rsidR="0024517D" w:rsidRPr="007019A6">
              <w:t xml:space="preserve"> if available (e.g. how a </w:t>
            </w:r>
            <w:r w:rsidR="0024517D" w:rsidRPr="007019A6">
              <w:rPr>
                <w:b/>
                <w:bCs/>
              </w:rPr>
              <w:t xml:space="preserve">knurl </w:t>
            </w:r>
            <w:r w:rsidR="0024517D" w:rsidRPr="007019A6">
              <w:t xml:space="preserve">is represented </w:t>
            </w:r>
            <w:proofErr w:type="gramStart"/>
            <w:r w:rsidR="0024517D" w:rsidRPr="007019A6">
              <w:t>on</w:t>
            </w:r>
            <w:proofErr w:type="gramEnd"/>
            <w:r w:rsidR="0024517D" w:rsidRPr="007019A6">
              <w:t xml:space="preserve"> a drawing, and how </w:t>
            </w:r>
            <w:r w:rsidR="00060C68" w:rsidRPr="007019A6">
              <w:t>it</w:t>
            </w:r>
            <w:r w:rsidR="0024517D" w:rsidRPr="007019A6">
              <w:t xml:space="preserve"> appears on a physical part/component)</w:t>
            </w:r>
            <w:r w:rsidR="001C2FBD">
              <w:t>.</w:t>
            </w:r>
          </w:p>
          <w:p w14:paraId="35730A39" w14:textId="77777777" w:rsidR="00A366DD" w:rsidRPr="007019A6" w:rsidRDefault="00A366DD"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Idea 3</w:t>
            </w:r>
          </w:p>
          <w:p w14:paraId="77A0598D" w14:textId="34819EE0" w:rsidR="004A6104" w:rsidRPr="002071C4" w:rsidRDefault="00D850AE" w:rsidP="002071C4">
            <w:pPr>
              <w:pStyle w:val="Tablebodycopy"/>
            </w:pPr>
            <w:r w:rsidRPr="007019A6">
              <w:t xml:space="preserve">You could </w:t>
            </w:r>
            <w:proofErr w:type="gramStart"/>
            <w:r w:rsidR="00843A8F" w:rsidRPr="007019A6">
              <w:t>task</w:t>
            </w:r>
            <w:proofErr w:type="gramEnd"/>
            <w:r w:rsidR="00843A8F" w:rsidRPr="007019A6">
              <w:t xml:space="preserve"> students to produce quick and simple drawings showing </w:t>
            </w:r>
            <w:r w:rsidRPr="007019A6">
              <w:t xml:space="preserve">different </w:t>
            </w:r>
            <w:r w:rsidR="00843A8F" w:rsidRPr="007019A6">
              <w:rPr>
                <w:b/>
                <w:bCs/>
              </w:rPr>
              <w:t>mechanical features</w:t>
            </w:r>
            <w:r w:rsidR="00843A8F" w:rsidRPr="007019A6">
              <w:t>.</w:t>
            </w:r>
          </w:p>
        </w:tc>
        <w:tc>
          <w:tcPr>
            <w:tcW w:w="2126" w:type="dxa"/>
          </w:tcPr>
          <w:p w14:paraId="0C486262" w14:textId="77777777" w:rsidR="00FE7B4E" w:rsidRPr="0006502D" w:rsidRDefault="00FE7B4E" w:rsidP="0006502D">
            <w:pPr>
              <w:pStyle w:val="Tablebodycopy"/>
              <w:rPr>
                <w:rFonts w:cs="Open Sans"/>
                <w:color w:val="0000FF"/>
                <w:szCs w:val="20"/>
              </w:rPr>
            </w:pPr>
            <w:hyperlink r:id="rId20" w:history="1">
              <w:r w:rsidRPr="0006502D">
                <w:rPr>
                  <w:rStyle w:val="Hyperlink"/>
                  <w:rFonts w:cs="Open Sans"/>
                  <w:color w:val="0000FF"/>
                  <w:szCs w:val="20"/>
                </w:rPr>
                <w:t>The Efficient Engineer</w:t>
              </w:r>
            </w:hyperlink>
          </w:p>
          <w:p w14:paraId="459E47CC" w14:textId="1C8DD437" w:rsidR="00F814C5" w:rsidRPr="007019A6" w:rsidRDefault="00FE7B4E" w:rsidP="0006502D">
            <w:pPr>
              <w:pStyle w:val="Tablebodycopy"/>
              <w:rPr>
                <w:rFonts w:cs="Open Sans"/>
                <w:szCs w:val="20"/>
              </w:rPr>
            </w:pPr>
            <w:r w:rsidRPr="007019A6">
              <w:rPr>
                <w:rFonts w:cs="Open Sans"/>
                <w:szCs w:val="20"/>
              </w:rPr>
              <w:t xml:space="preserve">YouTube channel with a useful video showing how to read an engineering drawing including mechanical features </w:t>
            </w:r>
            <w:hyperlink r:id="rId21" w:history="1">
              <w:r w:rsidR="008126BF" w:rsidRPr="0006502D">
                <w:rPr>
                  <w:rStyle w:val="Hyperlink"/>
                  <w:rFonts w:cs="Open Sans"/>
                  <w:color w:val="0000FF"/>
                  <w:szCs w:val="20"/>
                </w:rPr>
                <w:t xml:space="preserve">Understanding </w:t>
              </w:r>
              <w:r w:rsidR="008126BF" w:rsidRPr="0006502D">
                <w:rPr>
                  <w:rStyle w:val="Hyperlink"/>
                  <w:rFonts w:cs="Open Sans"/>
                  <w:color w:val="0000FF"/>
                  <w:szCs w:val="20"/>
                </w:rPr>
                <w:lastRenderedPageBreak/>
                <w:t>Engineering Drawings</w:t>
              </w:r>
            </w:hyperlink>
          </w:p>
          <w:p w14:paraId="5D985F58" w14:textId="1BDB1188" w:rsidR="00843A8F" w:rsidRPr="0006502D" w:rsidRDefault="00A9595E" w:rsidP="0006502D">
            <w:pPr>
              <w:pStyle w:val="Tablebodycopy"/>
              <w:rPr>
                <w:rFonts w:cs="Open Sans"/>
                <w:color w:val="000000" w:themeColor="hyperlink"/>
                <w:szCs w:val="20"/>
              </w:rPr>
            </w:pPr>
            <w:hyperlink r:id="rId22" w:history="1">
              <w:r w:rsidRPr="0006502D">
                <w:rPr>
                  <w:rStyle w:val="Hyperlink"/>
                  <w:rFonts w:cs="Open Sans"/>
                  <w:color w:val="0000FF"/>
                  <w:szCs w:val="20"/>
                </w:rPr>
                <w:t>Acronyms and Abbreviations in Engineering</w:t>
              </w:r>
            </w:hyperlink>
            <w:r w:rsidRPr="0006502D">
              <w:rPr>
                <w:rStyle w:val="Hyperlink"/>
                <w:rFonts w:cs="Open Sans"/>
                <w:color w:val="0000FF"/>
                <w:szCs w:val="20"/>
                <w:u w:val="none"/>
              </w:rPr>
              <w:t xml:space="preserve"> (</w:t>
            </w:r>
            <w:hyperlink r:id="rId23" w:history="1">
              <w:r w:rsidRPr="0006502D">
                <w:rPr>
                  <w:rStyle w:val="Hyperlink"/>
                  <w:rFonts w:cs="Open Sans"/>
                  <w:color w:val="0000FF"/>
                  <w:szCs w:val="20"/>
                </w:rPr>
                <w:t>draftsperson.net</w:t>
              </w:r>
            </w:hyperlink>
            <w:r w:rsidRPr="0006502D">
              <w:rPr>
                <w:rStyle w:val="Hyperlink"/>
                <w:rFonts w:cs="Open Sans"/>
                <w:color w:val="0000FF"/>
                <w:szCs w:val="20"/>
                <w:u w:val="none"/>
              </w:rPr>
              <w:t>)</w:t>
            </w:r>
            <w:r w:rsidR="00791213" w:rsidRPr="007019A6">
              <w:rPr>
                <w:rStyle w:val="Hyperlink"/>
                <w:rFonts w:cs="Open Sans"/>
                <w:color w:val="auto"/>
                <w:szCs w:val="20"/>
                <w:u w:val="none"/>
              </w:rPr>
              <w:t xml:space="preserve"> A list of common abbreviations used on engineering drawings.</w:t>
            </w:r>
          </w:p>
        </w:tc>
        <w:tc>
          <w:tcPr>
            <w:tcW w:w="2693" w:type="dxa"/>
          </w:tcPr>
          <w:p w14:paraId="398EAD2D" w14:textId="5D9AD6F7" w:rsidR="00843A8F" w:rsidRPr="007019A6" w:rsidRDefault="00F61A29" w:rsidP="0006502D">
            <w:pPr>
              <w:pStyle w:val="Tablebodycopy"/>
              <w:rPr>
                <w:rFonts w:cs="Open Sans"/>
                <w:b/>
                <w:bCs/>
                <w:color w:val="000000" w:themeColor="text2"/>
                <w:szCs w:val="20"/>
              </w:rPr>
            </w:pPr>
            <w:r w:rsidRPr="007019A6">
              <w:rPr>
                <w:rFonts w:cs="Open Sans"/>
                <w:color w:val="000000" w:themeColor="text2"/>
                <w:szCs w:val="20"/>
              </w:rPr>
              <w:lastRenderedPageBreak/>
              <w:t xml:space="preserve">You could </w:t>
            </w:r>
            <w:proofErr w:type="gramStart"/>
            <w:r w:rsidRPr="007019A6">
              <w:rPr>
                <w:rFonts w:cs="Open Sans"/>
                <w:color w:val="000000" w:themeColor="text2"/>
                <w:szCs w:val="20"/>
              </w:rPr>
              <w:t>task</w:t>
            </w:r>
            <w:proofErr w:type="gramEnd"/>
            <w:r w:rsidRPr="007019A6">
              <w:rPr>
                <w:rFonts w:cs="Open Sans"/>
                <w:color w:val="000000" w:themeColor="text2"/>
                <w:szCs w:val="20"/>
              </w:rPr>
              <w:t xml:space="preserve"> students to produce a guide sheet </w:t>
            </w:r>
            <w:proofErr w:type="gramStart"/>
            <w:r w:rsidRPr="007019A6">
              <w:rPr>
                <w:rFonts w:cs="Open Sans"/>
                <w:color w:val="000000" w:themeColor="text2"/>
                <w:szCs w:val="20"/>
              </w:rPr>
              <w:t>to</w:t>
            </w:r>
            <w:proofErr w:type="gramEnd"/>
            <w:r w:rsidRPr="007019A6">
              <w:rPr>
                <w:rFonts w:cs="Open Sans"/>
                <w:color w:val="000000" w:themeColor="text2"/>
                <w:szCs w:val="20"/>
              </w:rPr>
              <w:t xml:space="preserve"> mechanical features on </w:t>
            </w:r>
            <w:r w:rsidR="005972A6" w:rsidRPr="007019A6">
              <w:rPr>
                <w:rFonts w:cs="Open Sans"/>
                <w:color w:val="000000" w:themeColor="text2"/>
                <w:szCs w:val="20"/>
              </w:rPr>
              <w:t>engineering drawings.</w:t>
            </w:r>
            <w:r w:rsidR="00935DB4" w:rsidRPr="007019A6">
              <w:rPr>
                <w:rFonts w:cs="Open Sans"/>
                <w:color w:val="000000" w:themeColor="text2"/>
                <w:szCs w:val="20"/>
              </w:rPr>
              <w:t xml:space="preserve"> </w:t>
            </w:r>
            <w:r w:rsidR="005972A6" w:rsidRPr="007019A6">
              <w:rPr>
                <w:rFonts w:cs="Open Sans"/>
                <w:color w:val="000000" w:themeColor="text2"/>
                <w:szCs w:val="20"/>
              </w:rPr>
              <w:t xml:space="preserve">They could replicate and label the specific </w:t>
            </w:r>
            <w:r w:rsidR="00E464D7" w:rsidRPr="007019A6">
              <w:rPr>
                <w:rFonts w:cs="Open Sans"/>
                <w:color w:val="000000" w:themeColor="text2"/>
                <w:szCs w:val="20"/>
              </w:rPr>
              <w:t>features</w:t>
            </w:r>
            <w:r w:rsidR="005972A6" w:rsidRPr="007019A6">
              <w:rPr>
                <w:rFonts w:cs="Open Sans"/>
                <w:color w:val="000000" w:themeColor="text2"/>
                <w:szCs w:val="20"/>
              </w:rPr>
              <w:t>.</w:t>
            </w:r>
            <w:r w:rsidR="00935DB4" w:rsidRPr="007019A6">
              <w:rPr>
                <w:rFonts w:cs="Open Sans"/>
                <w:color w:val="000000" w:themeColor="text2"/>
                <w:szCs w:val="20"/>
              </w:rPr>
              <w:t xml:space="preserve"> </w:t>
            </w:r>
            <w:r w:rsidR="00E41324" w:rsidRPr="007019A6">
              <w:rPr>
                <w:rFonts w:cs="Open Sans"/>
                <w:color w:val="000000" w:themeColor="text2"/>
                <w:szCs w:val="20"/>
              </w:rPr>
              <w:t xml:space="preserve">They could undertake </w:t>
            </w:r>
            <w:r w:rsidR="0024384B">
              <w:rPr>
                <w:rFonts w:cs="Open Sans"/>
                <w:color w:val="000000" w:themeColor="text2"/>
                <w:szCs w:val="20"/>
              </w:rPr>
              <w:t>i</w:t>
            </w:r>
            <w:r w:rsidR="00E41324" w:rsidRPr="007019A6">
              <w:rPr>
                <w:rFonts w:cs="Open Sans"/>
                <w:color w:val="000000" w:themeColor="text2"/>
                <w:szCs w:val="20"/>
              </w:rPr>
              <w:t>nternet research to find out more detail</w:t>
            </w:r>
            <w:r w:rsidR="0024384B">
              <w:rPr>
                <w:rFonts w:cs="Open Sans"/>
                <w:color w:val="000000" w:themeColor="text2"/>
                <w:szCs w:val="20"/>
              </w:rPr>
              <w:t>s</w:t>
            </w:r>
            <w:r w:rsidR="00E41324" w:rsidRPr="007019A6">
              <w:rPr>
                <w:rFonts w:cs="Open Sans"/>
                <w:color w:val="000000" w:themeColor="text2"/>
                <w:szCs w:val="20"/>
              </w:rPr>
              <w:t xml:space="preserve"> about engineering features.</w:t>
            </w:r>
          </w:p>
        </w:tc>
      </w:tr>
      <w:tr w:rsidR="00843A8F" w:rsidRPr="007019A6" w14:paraId="7A3FEC47" w14:textId="77777777" w:rsidTr="009F2B46">
        <w:trPr>
          <w:trHeight w:val="415"/>
        </w:trPr>
        <w:tc>
          <w:tcPr>
            <w:tcW w:w="1009" w:type="dxa"/>
          </w:tcPr>
          <w:p w14:paraId="38C798F8" w14:textId="42B62133" w:rsidR="00843A8F" w:rsidRPr="007019A6" w:rsidRDefault="003F4951"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4</w:t>
            </w:r>
          </w:p>
        </w:tc>
        <w:tc>
          <w:tcPr>
            <w:tcW w:w="2324" w:type="dxa"/>
          </w:tcPr>
          <w:p w14:paraId="55D270FF" w14:textId="195D9C69" w:rsidR="008121D0" w:rsidRPr="002071C4" w:rsidRDefault="00843A8F" w:rsidP="002071C4">
            <w:pPr>
              <w:pStyle w:val="Tablebodycopy"/>
              <w:rPr>
                <w:b/>
                <w:bCs/>
              </w:rPr>
            </w:pPr>
            <w:r w:rsidRPr="002071C4">
              <w:rPr>
                <w:b/>
                <w:bCs/>
              </w:rPr>
              <w:t xml:space="preserve">1.1 Interpret an engineering drawing to identify information to facilitate manufacture </w:t>
            </w:r>
          </w:p>
          <w:p w14:paraId="0545D22A" w14:textId="77777777" w:rsidR="008121D0" w:rsidRPr="007019A6" w:rsidRDefault="008121D0" w:rsidP="002071C4">
            <w:pPr>
              <w:pStyle w:val="Listparagraphtablestyle2"/>
            </w:pPr>
            <w:r w:rsidRPr="007019A6">
              <w:t xml:space="preserve">Identify required dimensions and characteristics: </w:t>
            </w:r>
          </w:p>
          <w:p w14:paraId="629C3B78" w14:textId="77777777" w:rsidR="008121D0" w:rsidRPr="007019A6" w:rsidRDefault="008121D0">
            <w:pPr>
              <w:pStyle w:val="Listparagraphtablestyle2"/>
              <w:numPr>
                <w:ilvl w:val="0"/>
                <w:numId w:val="9"/>
              </w:numPr>
              <w:ind w:left="714" w:right="-176" w:hanging="357"/>
            </w:pPr>
            <w:r w:rsidRPr="007019A6">
              <w:t xml:space="preserve">linear measurements </w:t>
            </w:r>
          </w:p>
          <w:p w14:paraId="1EA25CDD" w14:textId="77777777" w:rsidR="008121D0" w:rsidRPr="007019A6" w:rsidRDefault="008121D0">
            <w:pPr>
              <w:pStyle w:val="Listparagraphtablestyle2"/>
              <w:numPr>
                <w:ilvl w:val="0"/>
                <w:numId w:val="9"/>
              </w:numPr>
              <w:ind w:left="714" w:right="-176" w:hanging="357"/>
            </w:pPr>
            <w:r w:rsidRPr="007019A6">
              <w:t xml:space="preserve">radius </w:t>
            </w:r>
          </w:p>
          <w:p w14:paraId="55D13DD6" w14:textId="77777777" w:rsidR="008121D0" w:rsidRPr="007019A6" w:rsidRDefault="008121D0">
            <w:pPr>
              <w:pStyle w:val="Listparagraphtablestyle2"/>
              <w:numPr>
                <w:ilvl w:val="0"/>
                <w:numId w:val="9"/>
              </w:numPr>
              <w:ind w:left="714" w:right="-176" w:hanging="357"/>
            </w:pPr>
            <w:r w:rsidRPr="007019A6">
              <w:t xml:space="preserve">diameter </w:t>
            </w:r>
          </w:p>
          <w:p w14:paraId="037A6BE0" w14:textId="306C8ED7" w:rsidR="008121D0" w:rsidRPr="002071C4" w:rsidRDefault="008121D0">
            <w:pPr>
              <w:pStyle w:val="Listparagraphtablestyle2"/>
              <w:numPr>
                <w:ilvl w:val="0"/>
                <w:numId w:val="9"/>
              </w:numPr>
              <w:ind w:left="714" w:right="-176" w:hanging="357"/>
            </w:pPr>
            <w:r w:rsidRPr="007019A6">
              <w:t xml:space="preserve">tolerances </w:t>
            </w:r>
          </w:p>
          <w:p w14:paraId="5C442959" w14:textId="6F26F7FE" w:rsidR="00843A8F" w:rsidRPr="002071C4" w:rsidRDefault="008121D0" w:rsidP="002071C4">
            <w:pPr>
              <w:pStyle w:val="Listparagraphtablestyle2"/>
            </w:pPr>
            <w:r w:rsidRPr="007019A6">
              <w:t xml:space="preserve">Surface finish </w:t>
            </w:r>
          </w:p>
        </w:tc>
        <w:tc>
          <w:tcPr>
            <w:tcW w:w="794" w:type="dxa"/>
          </w:tcPr>
          <w:p w14:paraId="3DF33192" w14:textId="2EF3DF23" w:rsidR="00843A8F" w:rsidRPr="007019A6" w:rsidRDefault="0087205D"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1</w:t>
            </w:r>
          </w:p>
        </w:tc>
        <w:tc>
          <w:tcPr>
            <w:tcW w:w="2126" w:type="dxa"/>
          </w:tcPr>
          <w:p w14:paraId="5C807082" w14:textId="77777777" w:rsidR="00324403" w:rsidRPr="007019A6" w:rsidRDefault="00324403" w:rsidP="00000044">
            <w:pPr>
              <w:pStyle w:val="Tablebodycopy"/>
              <w:rPr>
                <w:b/>
                <w:bCs/>
              </w:rPr>
            </w:pPr>
            <w:proofErr w:type="gramStart"/>
            <w:r w:rsidRPr="007019A6">
              <w:t>By</w:t>
            </w:r>
            <w:proofErr w:type="gramEnd"/>
            <w:r w:rsidRPr="007019A6">
              <w:t xml:space="preserve"> the end of this lesson, students should:</w:t>
            </w:r>
          </w:p>
          <w:p w14:paraId="35C179A5" w14:textId="34BF4788" w:rsidR="00843A8F" w:rsidRPr="007019A6" w:rsidRDefault="00673D10" w:rsidP="00000044">
            <w:pPr>
              <w:pStyle w:val="Listparagraphtablestyle2"/>
              <w:rPr>
                <w:b/>
              </w:rPr>
            </w:pPr>
            <w:r w:rsidRPr="007019A6">
              <w:t>Know how to i</w:t>
            </w:r>
            <w:r w:rsidR="00843A8F" w:rsidRPr="007019A6">
              <w:t>nterpret engineering drawings – required form, mechanical features, dimensions, characteristics, and surface finish</w:t>
            </w:r>
            <w:r w:rsidR="001F6D5C" w:rsidRPr="007019A6">
              <w:t>.</w:t>
            </w:r>
          </w:p>
        </w:tc>
        <w:tc>
          <w:tcPr>
            <w:tcW w:w="3804" w:type="dxa"/>
          </w:tcPr>
          <w:p w14:paraId="4BAF8BE0" w14:textId="52E32746" w:rsidR="00A9595E" w:rsidRPr="007019A6" w:rsidRDefault="00A9595E" w:rsidP="00000044">
            <w:pPr>
              <w:pStyle w:val="Tablebodycopy"/>
            </w:pPr>
            <w:r w:rsidRPr="007019A6">
              <w:t>Key words:</w:t>
            </w:r>
          </w:p>
          <w:p w14:paraId="28C24651" w14:textId="742012D5" w:rsidR="00A9595E" w:rsidRPr="007019A6" w:rsidRDefault="00A9595E" w:rsidP="00000044">
            <w:pPr>
              <w:pStyle w:val="Tablebodycopy"/>
              <w:rPr>
                <w:b/>
                <w:bCs/>
              </w:rPr>
            </w:pPr>
            <w:r w:rsidRPr="007019A6">
              <w:rPr>
                <w:b/>
                <w:bCs/>
              </w:rPr>
              <w:t>Engineering drawings</w:t>
            </w:r>
          </w:p>
          <w:p w14:paraId="1393E801" w14:textId="01363A74" w:rsidR="00A9595E" w:rsidRPr="007019A6" w:rsidRDefault="00A9595E" w:rsidP="00000044">
            <w:pPr>
              <w:pStyle w:val="Tablebodycopy"/>
              <w:rPr>
                <w:b/>
                <w:bCs/>
              </w:rPr>
            </w:pPr>
            <w:r w:rsidRPr="007019A6">
              <w:rPr>
                <w:b/>
                <w:bCs/>
              </w:rPr>
              <w:t xml:space="preserve">Dimensions and characteristics </w:t>
            </w:r>
          </w:p>
          <w:p w14:paraId="2E221231" w14:textId="759EE2B6" w:rsidR="00A366DD" w:rsidRPr="007019A6" w:rsidRDefault="00A9595E" w:rsidP="00000044">
            <w:pPr>
              <w:pStyle w:val="Tablebodycopy"/>
              <w:rPr>
                <w:b/>
                <w:bCs/>
              </w:rPr>
            </w:pPr>
            <w:r w:rsidRPr="007019A6">
              <w:rPr>
                <w:b/>
                <w:bCs/>
              </w:rPr>
              <w:t xml:space="preserve">Surface finish </w:t>
            </w:r>
          </w:p>
          <w:p w14:paraId="58979FCA" w14:textId="77777777" w:rsidR="00A366DD" w:rsidRPr="007019A6" w:rsidRDefault="00A366DD" w:rsidP="00000044">
            <w:pPr>
              <w:pStyle w:val="Tablebodycopy"/>
              <w:rPr>
                <w:b/>
                <w:bCs/>
                <w:color w:val="000000" w:themeColor="text2"/>
                <w:u w:val="single"/>
              </w:rPr>
            </w:pPr>
            <w:r w:rsidRPr="007019A6">
              <w:rPr>
                <w:color w:val="000000" w:themeColor="text2"/>
                <w:u w:val="single"/>
              </w:rPr>
              <w:t>Activities/lesson ideas:</w:t>
            </w:r>
          </w:p>
          <w:p w14:paraId="2C815763" w14:textId="77777777" w:rsidR="004466D2" w:rsidRPr="007019A6" w:rsidRDefault="004466D2" w:rsidP="00000044">
            <w:pPr>
              <w:pStyle w:val="Tablebodycopy"/>
            </w:pPr>
            <w:r w:rsidRPr="007019A6">
              <w:t xml:space="preserve">In this lesson on engineering drawings and their interpretation you could look at </w:t>
            </w:r>
            <w:r w:rsidRPr="007019A6">
              <w:rPr>
                <w:b/>
                <w:bCs/>
              </w:rPr>
              <w:t>dimensions</w:t>
            </w:r>
            <w:r w:rsidRPr="007019A6">
              <w:t xml:space="preserve"> and how </w:t>
            </w:r>
            <w:r w:rsidRPr="007019A6">
              <w:rPr>
                <w:b/>
                <w:bCs/>
              </w:rPr>
              <w:t>surface finish</w:t>
            </w:r>
            <w:r w:rsidRPr="007019A6">
              <w:t xml:space="preserve"> is communicated:</w:t>
            </w:r>
          </w:p>
          <w:p w14:paraId="7902337F" w14:textId="77777777" w:rsidR="004466D2" w:rsidRPr="007019A6" w:rsidRDefault="004466D2" w:rsidP="00CE78B9">
            <w:pPr>
              <w:pStyle w:val="Listparagraphtablestyle2"/>
            </w:pPr>
            <w:r w:rsidRPr="007019A6">
              <w:t>linear measurements</w:t>
            </w:r>
          </w:p>
          <w:p w14:paraId="647E9ABA" w14:textId="77777777" w:rsidR="004466D2" w:rsidRPr="007019A6" w:rsidRDefault="004466D2" w:rsidP="00CE78B9">
            <w:pPr>
              <w:pStyle w:val="Listparagraphtablestyle2"/>
            </w:pPr>
            <w:r w:rsidRPr="007019A6">
              <w:t>radius</w:t>
            </w:r>
          </w:p>
          <w:p w14:paraId="6802BAB1" w14:textId="77777777" w:rsidR="004466D2" w:rsidRPr="007019A6" w:rsidRDefault="004466D2" w:rsidP="00CE78B9">
            <w:pPr>
              <w:pStyle w:val="Listparagraphtablestyle2"/>
            </w:pPr>
            <w:r w:rsidRPr="007019A6">
              <w:t>diameter</w:t>
            </w:r>
          </w:p>
          <w:p w14:paraId="4BC1126F" w14:textId="77777777" w:rsidR="004466D2" w:rsidRPr="007019A6" w:rsidRDefault="004466D2" w:rsidP="00CE78B9">
            <w:pPr>
              <w:pStyle w:val="Listparagraphtablestyle2"/>
            </w:pPr>
            <w:r w:rsidRPr="007019A6">
              <w:t>tolerances</w:t>
            </w:r>
          </w:p>
          <w:p w14:paraId="4AD42AC2" w14:textId="4FBFFA38" w:rsidR="004466D2" w:rsidRPr="00CE78B9" w:rsidRDefault="004466D2" w:rsidP="00CE78B9">
            <w:pPr>
              <w:pStyle w:val="Listparagraphtablestyle2"/>
            </w:pPr>
            <w:r w:rsidRPr="007019A6">
              <w:t>surface finish.</w:t>
            </w:r>
          </w:p>
          <w:p w14:paraId="4BD9E4D8" w14:textId="6F2C1DA3" w:rsidR="00A366DD" w:rsidRPr="00CE78B9" w:rsidRDefault="00792247" w:rsidP="00CE78B9">
            <w:pPr>
              <w:pStyle w:val="Tablebodycopy"/>
              <w:rPr>
                <w:b/>
                <w:bCs/>
              </w:rPr>
            </w:pPr>
            <w:r w:rsidRPr="00CE78B9">
              <w:rPr>
                <w:b/>
                <w:bCs/>
              </w:rPr>
              <w:t>Idea</w:t>
            </w:r>
            <w:r w:rsidR="00A366DD" w:rsidRPr="00CE78B9">
              <w:rPr>
                <w:b/>
                <w:bCs/>
              </w:rPr>
              <w:t xml:space="preserve"> 1</w:t>
            </w:r>
          </w:p>
          <w:p w14:paraId="7F93E5C4" w14:textId="4420038A" w:rsidR="00346DC8" w:rsidRPr="00CE78B9" w:rsidRDefault="00277122" w:rsidP="00CE78B9">
            <w:pPr>
              <w:pStyle w:val="Tablebodycopy"/>
            </w:pPr>
            <w:r w:rsidRPr="007019A6">
              <w:lastRenderedPageBreak/>
              <w:t xml:space="preserve">You could </w:t>
            </w:r>
            <w:r w:rsidR="004466D2" w:rsidRPr="007019A6">
              <w:t xml:space="preserve">provide drawings showing </w:t>
            </w:r>
            <w:r w:rsidR="004466D2" w:rsidRPr="007019A6">
              <w:rPr>
                <w:b/>
                <w:bCs/>
              </w:rPr>
              <w:t>dimensions</w:t>
            </w:r>
            <w:r w:rsidR="004466D2" w:rsidRPr="007019A6">
              <w:t xml:space="preserve"> and </w:t>
            </w:r>
            <w:r w:rsidR="004466D2" w:rsidRPr="007019A6">
              <w:rPr>
                <w:b/>
                <w:bCs/>
              </w:rPr>
              <w:t>surface finishes</w:t>
            </w:r>
            <w:r w:rsidR="004466D2" w:rsidRPr="007019A6">
              <w:t xml:space="preserve"> for students to interpret</w:t>
            </w:r>
          </w:p>
          <w:p w14:paraId="3912BACD" w14:textId="77777777" w:rsidR="00A366DD" w:rsidRPr="007019A6" w:rsidRDefault="00A366DD" w:rsidP="00A366DD">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5A646CFB" w14:textId="6EED3D12" w:rsidR="00346DC8" w:rsidRPr="00CE78B9" w:rsidRDefault="00277122" w:rsidP="00CE78B9">
            <w:pPr>
              <w:pStyle w:val="Tablebodycopy"/>
            </w:pPr>
            <w:r w:rsidRPr="007019A6">
              <w:t xml:space="preserve">You could </w:t>
            </w:r>
            <w:r w:rsidR="00942C7B" w:rsidRPr="007019A6">
              <w:t xml:space="preserve">ask </w:t>
            </w:r>
            <w:r w:rsidR="004466D2" w:rsidRPr="007019A6">
              <w:t xml:space="preserve">students to interpret </w:t>
            </w:r>
            <w:r w:rsidR="004466D2" w:rsidRPr="007019A6">
              <w:rPr>
                <w:b/>
                <w:bCs/>
              </w:rPr>
              <w:t>tolerances</w:t>
            </w:r>
            <w:r w:rsidR="004466D2" w:rsidRPr="007019A6">
              <w:t xml:space="preserve"> from engineering drawings, including the </w:t>
            </w:r>
            <w:r w:rsidR="004466D2" w:rsidRPr="007019A6">
              <w:rPr>
                <w:b/>
                <w:bCs/>
              </w:rPr>
              <w:t>maximum and minimum</w:t>
            </w:r>
            <w:r w:rsidR="004466D2" w:rsidRPr="007019A6">
              <w:t xml:space="preserve"> allowable </w:t>
            </w:r>
            <w:r w:rsidR="004466D2" w:rsidRPr="007019A6">
              <w:rPr>
                <w:b/>
                <w:bCs/>
              </w:rPr>
              <w:t>dimensions</w:t>
            </w:r>
            <w:r w:rsidR="004466D2" w:rsidRPr="007019A6">
              <w:t xml:space="preserve"> during manufacturing.</w:t>
            </w:r>
          </w:p>
        </w:tc>
        <w:tc>
          <w:tcPr>
            <w:tcW w:w="2126" w:type="dxa"/>
          </w:tcPr>
          <w:p w14:paraId="1E4FBC69" w14:textId="77777777" w:rsidR="00234DD9" w:rsidRPr="00CE78B9" w:rsidRDefault="00ED5B8B" w:rsidP="00CE78B9">
            <w:pPr>
              <w:pStyle w:val="Tablebodycopy"/>
              <w:rPr>
                <w:rFonts w:cs="Open Sans"/>
                <w:b/>
                <w:bCs/>
                <w:color w:val="0000FF"/>
                <w:szCs w:val="20"/>
              </w:rPr>
            </w:pPr>
            <w:hyperlink r:id="rId24" w:history="1">
              <w:r w:rsidRPr="00CE78B9">
                <w:rPr>
                  <w:rStyle w:val="Hyperlink"/>
                  <w:rFonts w:cs="Open Sans"/>
                  <w:color w:val="0000FF"/>
                  <w:szCs w:val="20"/>
                </w:rPr>
                <w:t>Principles of Dimensioning | Engineering Design - McGill University</w:t>
              </w:r>
            </w:hyperlink>
            <w:r w:rsidRPr="00CE78B9">
              <w:rPr>
                <w:rFonts w:cs="Open Sans"/>
                <w:color w:val="0000FF"/>
                <w:szCs w:val="20"/>
              </w:rPr>
              <w:t xml:space="preserve"> </w:t>
            </w:r>
          </w:p>
          <w:p w14:paraId="591F63A2" w14:textId="113DEAFC" w:rsidR="00633FC3" w:rsidRPr="007019A6" w:rsidRDefault="00234DD9" w:rsidP="00CE78B9">
            <w:pPr>
              <w:pStyle w:val="Tablebodycopy"/>
              <w:rPr>
                <w:rFonts w:cs="Open Sans"/>
                <w:b/>
                <w:bCs/>
                <w:color w:val="000000" w:themeColor="text2"/>
                <w:szCs w:val="20"/>
              </w:rPr>
            </w:pPr>
            <w:r w:rsidRPr="00CE78B9">
              <w:rPr>
                <w:rFonts w:cs="Open Sans"/>
                <w:color w:val="0000FF"/>
                <w:szCs w:val="20"/>
              </w:rPr>
              <w:t>(</w:t>
            </w:r>
            <w:hyperlink r:id="rId25" w:history="1">
              <w:r w:rsidRPr="00CE78B9">
                <w:rPr>
                  <w:rStyle w:val="Hyperlink"/>
                  <w:rFonts w:cs="Open Sans"/>
                  <w:color w:val="0000FF"/>
                  <w:szCs w:val="20"/>
                </w:rPr>
                <w:t>mcgill.ca</w:t>
              </w:r>
            </w:hyperlink>
            <w:r w:rsidRPr="00CE78B9">
              <w:rPr>
                <w:rFonts w:cs="Open Sans"/>
                <w:color w:val="0000FF"/>
                <w:szCs w:val="20"/>
              </w:rPr>
              <w:t>)</w:t>
            </w:r>
            <w:r w:rsidR="00C57A1E" w:rsidRPr="007019A6">
              <w:rPr>
                <w:rFonts w:cs="Open Sans"/>
                <w:color w:val="000000" w:themeColor="text2"/>
                <w:szCs w:val="20"/>
              </w:rPr>
              <w:t xml:space="preserve"> h</w:t>
            </w:r>
            <w:r w:rsidR="00ED5B8B" w:rsidRPr="007019A6">
              <w:rPr>
                <w:rFonts w:cs="Open Sans"/>
                <w:color w:val="000000" w:themeColor="text2"/>
                <w:szCs w:val="20"/>
              </w:rPr>
              <w:t>as a</w:t>
            </w:r>
            <w:r w:rsidR="00BA4DAC" w:rsidRPr="007019A6">
              <w:rPr>
                <w:rFonts w:cs="Open Sans"/>
                <w:color w:val="000000" w:themeColor="text2"/>
                <w:szCs w:val="20"/>
              </w:rPr>
              <w:t>n</w:t>
            </w:r>
            <w:r w:rsidR="00ED5B8B" w:rsidRPr="007019A6">
              <w:rPr>
                <w:rFonts w:cs="Open Sans"/>
                <w:color w:val="000000" w:themeColor="text2"/>
                <w:szCs w:val="20"/>
              </w:rPr>
              <w:t xml:space="preserve"> explanation with examples of how to add dimensions to engineering drawings.</w:t>
            </w:r>
          </w:p>
          <w:p w14:paraId="4D9FC18B" w14:textId="77777777" w:rsidR="00C57A1E" w:rsidRPr="00CE78B9" w:rsidRDefault="00713EC2" w:rsidP="00CE78B9">
            <w:pPr>
              <w:pStyle w:val="Tablebodycopy"/>
              <w:rPr>
                <w:rFonts w:cs="Open Sans"/>
                <w:b/>
                <w:bCs/>
                <w:color w:val="0000FF"/>
                <w:szCs w:val="20"/>
              </w:rPr>
            </w:pPr>
            <w:hyperlink r:id="rId26" w:history="1">
              <w:r w:rsidRPr="00CE78B9">
                <w:rPr>
                  <w:rStyle w:val="Hyperlink"/>
                  <w:rFonts w:cs="Open Sans"/>
                  <w:color w:val="0000FF"/>
                  <w:szCs w:val="20"/>
                </w:rPr>
                <w:t>What Are Basic Dimensions and How Do They Work in GD&amp;T? | GD&amp;T Basics</w:t>
              </w:r>
            </w:hyperlink>
            <w:r w:rsidRPr="00CE78B9">
              <w:rPr>
                <w:rFonts w:cs="Open Sans"/>
                <w:color w:val="0000FF"/>
                <w:szCs w:val="20"/>
              </w:rPr>
              <w:t xml:space="preserve"> </w:t>
            </w:r>
          </w:p>
          <w:p w14:paraId="04A2E93A" w14:textId="176B6CC3" w:rsidR="00713EC2" w:rsidRPr="007019A6" w:rsidRDefault="00C57A1E" w:rsidP="00CE78B9">
            <w:pPr>
              <w:pStyle w:val="Tablebodycopy"/>
              <w:rPr>
                <w:rFonts w:cs="Open Sans"/>
                <w:b/>
                <w:bCs/>
                <w:color w:val="000000" w:themeColor="text2"/>
                <w:szCs w:val="20"/>
              </w:rPr>
            </w:pPr>
            <w:r w:rsidRPr="00CE78B9">
              <w:rPr>
                <w:rFonts w:cs="Open Sans"/>
                <w:color w:val="0000FF"/>
                <w:szCs w:val="20"/>
              </w:rPr>
              <w:t>(</w:t>
            </w:r>
            <w:hyperlink r:id="rId27" w:history="1">
              <w:r w:rsidRPr="00CE78B9">
                <w:rPr>
                  <w:rStyle w:val="Hyperlink"/>
                  <w:rFonts w:cs="Open Sans"/>
                  <w:color w:val="0000FF"/>
                  <w:szCs w:val="20"/>
                </w:rPr>
                <w:t>gdandtbasics.com</w:t>
              </w:r>
            </w:hyperlink>
            <w:r w:rsidRPr="00CE78B9">
              <w:rPr>
                <w:rFonts w:cs="Open Sans"/>
                <w:color w:val="0000FF"/>
                <w:szCs w:val="20"/>
              </w:rPr>
              <w:t>)</w:t>
            </w:r>
            <w:r w:rsidRPr="007019A6">
              <w:rPr>
                <w:rFonts w:cs="Open Sans"/>
                <w:color w:val="000000" w:themeColor="text2"/>
                <w:szCs w:val="20"/>
              </w:rPr>
              <w:t xml:space="preserve"> h</w:t>
            </w:r>
            <w:r w:rsidR="00713EC2" w:rsidRPr="007019A6">
              <w:rPr>
                <w:rFonts w:cs="Open Sans"/>
                <w:color w:val="000000" w:themeColor="text2"/>
                <w:szCs w:val="20"/>
              </w:rPr>
              <w:t xml:space="preserve">as a guide to adding basic dimensions to </w:t>
            </w:r>
            <w:r w:rsidR="00713EC2" w:rsidRPr="007019A6">
              <w:rPr>
                <w:rFonts w:cs="Open Sans"/>
                <w:color w:val="000000" w:themeColor="text2"/>
                <w:szCs w:val="20"/>
              </w:rPr>
              <w:lastRenderedPageBreak/>
              <w:t>engineering drawings.</w:t>
            </w:r>
          </w:p>
          <w:p w14:paraId="59B5C24F" w14:textId="0F9E3009" w:rsidR="00633FC3" w:rsidRPr="007019A6" w:rsidRDefault="00633FC3" w:rsidP="00CE78B9">
            <w:pPr>
              <w:pStyle w:val="Tablebodycopy"/>
              <w:rPr>
                <w:rFonts w:cs="Open Sans"/>
                <w:b/>
                <w:bCs/>
                <w:color w:val="000000" w:themeColor="text2"/>
                <w:szCs w:val="20"/>
              </w:rPr>
            </w:pPr>
            <w:hyperlink r:id="rId28" w:history="1">
              <w:r w:rsidRPr="00CE78B9">
                <w:rPr>
                  <w:rStyle w:val="Hyperlink"/>
                  <w:rFonts w:cs="Open Sans"/>
                  <w:color w:val="0000FF"/>
                  <w:szCs w:val="20"/>
                </w:rPr>
                <w:t>The Basics of Surface Finish | GD&amp;T Basics</w:t>
              </w:r>
            </w:hyperlink>
            <w:r w:rsidRPr="00CE78B9">
              <w:rPr>
                <w:rFonts w:cs="Open Sans"/>
                <w:color w:val="0000FF"/>
                <w:szCs w:val="20"/>
              </w:rPr>
              <w:t xml:space="preserve"> </w:t>
            </w:r>
            <w:r w:rsidR="000013F8" w:rsidRPr="007019A6">
              <w:rPr>
                <w:rFonts w:cs="Open Sans"/>
                <w:color w:val="000000" w:themeColor="text2"/>
                <w:szCs w:val="20"/>
              </w:rPr>
              <w:t>h</w:t>
            </w:r>
            <w:r w:rsidRPr="007019A6">
              <w:rPr>
                <w:rFonts w:cs="Open Sans"/>
                <w:color w:val="000000" w:themeColor="text2"/>
                <w:szCs w:val="20"/>
              </w:rPr>
              <w:t>as a</w:t>
            </w:r>
            <w:r w:rsidR="000013F8" w:rsidRPr="007019A6">
              <w:rPr>
                <w:rFonts w:cs="Open Sans"/>
                <w:color w:val="000000" w:themeColor="text2"/>
                <w:szCs w:val="20"/>
              </w:rPr>
              <w:t>n</w:t>
            </w:r>
            <w:r w:rsidRPr="007019A6">
              <w:rPr>
                <w:rFonts w:cs="Open Sans"/>
                <w:color w:val="000000" w:themeColor="text2"/>
                <w:szCs w:val="20"/>
              </w:rPr>
              <w:t xml:space="preserve"> explanation of surface finish and how this is represented </w:t>
            </w:r>
            <w:proofErr w:type="gramStart"/>
            <w:r w:rsidRPr="007019A6">
              <w:rPr>
                <w:rFonts w:cs="Open Sans"/>
                <w:color w:val="000000" w:themeColor="text2"/>
                <w:szCs w:val="20"/>
              </w:rPr>
              <w:t>on</w:t>
            </w:r>
            <w:proofErr w:type="gramEnd"/>
            <w:r w:rsidRPr="007019A6">
              <w:rPr>
                <w:rFonts w:cs="Open Sans"/>
                <w:color w:val="000000" w:themeColor="text2"/>
                <w:szCs w:val="20"/>
              </w:rPr>
              <w:t xml:space="preserve"> an engineering drawing.</w:t>
            </w:r>
          </w:p>
        </w:tc>
        <w:tc>
          <w:tcPr>
            <w:tcW w:w="2693" w:type="dxa"/>
          </w:tcPr>
          <w:p w14:paraId="54613672" w14:textId="77777777" w:rsidR="00843A8F" w:rsidRPr="007019A6" w:rsidRDefault="00B24AF2" w:rsidP="00CE78B9">
            <w:pPr>
              <w:pStyle w:val="Tablebodycopy"/>
              <w:rPr>
                <w:rFonts w:cs="Open Sans"/>
                <w:b/>
                <w:bCs/>
                <w:color w:val="000000" w:themeColor="text2"/>
                <w:szCs w:val="20"/>
              </w:rPr>
            </w:pPr>
            <w:r w:rsidRPr="007019A6">
              <w:rPr>
                <w:rFonts w:cs="Open Sans"/>
                <w:color w:val="000000" w:themeColor="text2"/>
                <w:szCs w:val="20"/>
              </w:rPr>
              <w:lastRenderedPageBreak/>
              <w:t xml:space="preserve">Students could be tasked to </w:t>
            </w:r>
            <w:r w:rsidR="00560C17" w:rsidRPr="007019A6">
              <w:rPr>
                <w:rFonts w:cs="Open Sans"/>
                <w:color w:val="000000" w:themeColor="text2"/>
                <w:szCs w:val="20"/>
              </w:rPr>
              <w:t xml:space="preserve">annotate supplied drawings to identify key dimensional features and </w:t>
            </w:r>
            <w:r w:rsidR="00E30D10" w:rsidRPr="007019A6">
              <w:rPr>
                <w:rFonts w:cs="Open Sans"/>
                <w:color w:val="000000" w:themeColor="text2"/>
                <w:szCs w:val="20"/>
              </w:rPr>
              <w:t>characteristics.</w:t>
            </w:r>
          </w:p>
          <w:p w14:paraId="2CEC2478" w14:textId="61DC9D1E" w:rsidR="00E30D10" w:rsidRPr="007019A6" w:rsidRDefault="00E30D10" w:rsidP="00CE78B9">
            <w:pPr>
              <w:pStyle w:val="Tablebodycopy"/>
              <w:rPr>
                <w:rFonts w:cs="Open Sans"/>
                <w:b/>
                <w:bCs/>
                <w:color w:val="000000" w:themeColor="text2"/>
                <w:szCs w:val="20"/>
              </w:rPr>
            </w:pPr>
            <w:r w:rsidRPr="007019A6">
              <w:rPr>
                <w:rFonts w:cs="Open Sans"/>
                <w:color w:val="000000" w:themeColor="text2"/>
                <w:szCs w:val="20"/>
              </w:rPr>
              <w:t xml:space="preserve">They could be set an </w:t>
            </w:r>
            <w:r w:rsidR="00C11F93">
              <w:rPr>
                <w:rFonts w:cs="Open Sans"/>
                <w:color w:val="000000" w:themeColor="text2"/>
                <w:szCs w:val="20"/>
              </w:rPr>
              <w:t>i</w:t>
            </w:r>
            <w:r w:rsidRPr="007019A6">
              <w:rPr>
                <w:rFonts w:cs="Open Sans"/>
                <w:color w:val="000000" w:themeColor="text2"/>
                <w:szCs w:val="20"/>
              </w:rPr>
              <w:t>nternet research activity to look at the meaning of surface finish on an engineering component, in</w:t>
            </w:r>
            <w:r w:rsidR="00057CD6" w:rsidRPr="007019A6">
              <w:rPr>
                <w:rFonts w:cs="Open Sans"/>
                <w:color w:val="000000" w:themeColor="text2"/>
                <w:szCs w:val="20"/>
              </w:rPr>
              <w:t>cluding how this is represented on an engineering drawing.</w:t>
            </w:r>
          </w:p>
        </w:tc>
      </w:tr>
      <w:tr w:rsidR="00843A8F" w:rsidRPr="007019A6" w14:paraId="34894391" w14:textId="77777777" w:rsidTr="009F2B46">
        <w:trPr>
          <w:trHeight w:val="415"/>
        </w:trPr>
        <w:tc>
          <w:tcPr>
            <w:tcW w:w="1009" w:type="dxa"/>
          </w:tcPr>
          <w:p w14:paraId="24E65AC8" w14:textId="60247C7D" w:rsidR="00843A8F" w:rsidRPr="007019A6" w:rsidRDefault="003F4951"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5</w:t>
            </w:r>
          </w:p>
        </w:tc>
        <w:tc>
          <w:tcPr>
            <w:tcW w:w="2324" w:type="dxa"/>
          </w:tcPr>
          <w:p w14:paraId="24AD0509" w14:textId="77777777" w:rsidR="00843A8F" w:rsidRPr="00CE78B9" w:rsidRDefault="00843A8F" w:rsidP="00CE78B9">
            <w:pPr>
              <w:pStyle w:val="Tablebodycopy"/>
              <w:rPr>
                <w:b/>
                <w:bCs/>
              </w:rPr>
            </w:pPr>
            <w:r w:rsidRPr="00CE78B9">
              <w:rPr>
                <w:b/>
                <w:bCs/>
              </w:rPr>
              <w:t xml:space="preserve">1.1 Interpret an engineering drawing to identify information to facilitate manufacture </w:t>
            </w:r>
          </w:p>
          <w:p w14:paraId="5AA3FDFC" w14:textId="77777777" w:rsidR="008121D0" w:rsidRPr="007019A6" w:rsidRDefault="008121D0" w:rsidP="00CE78B9">
            <w:pPr>
              <w:pStyle w:val="Listparagraphtablestyle2"/>
            </w:pPr>
            <w:r w:rsidRPr="007019A6">
              <w:t xml:space="preserve">Identify required form and mechanical features </w:t>
            </w:r>
          </w:p>
          <w:p w14:paraId="60539AEA" w14:textId="77777777" w:rsidR="008121D0" w:rsidRPr="007019A6" w:rsidRDefault="008121D0">
            <w:pPr>
              <w:pStyle w:val="Listparagraphtablestyle2"/>
              <w:numPr>
                <w:ilvl w:val="0"/>
                <w:numId w:val="10"/>
              </w:numPr>
              <w:ind w:left="714" w:hanging="357"/>
            </w:pPr>
            <w:r w:rsidRPr="007019A6">
              <w:t xml:space="preserve">threads </w:t>
            </w:r>
          </w:p>
          <w:p w14:paraId="026AF235" w14:textId="77777777" w:rsidR="008121D0" w:rsidRPr="007019A6" w:rsidRDefault="008121D0">
            <w:pPr>
              <w:pStyle w:val="Listparagraphtablestyle2"/>
              <w:numPr>
                <w:ilvl w:val="0"/>
                <w:numId w:val="10"/>
              </w:numPr>
              <w:ind w:left="714" w:hanging="357"/>
            </w:pPr>
            <w:r w:rsidRPr="007019A6">
              <w:t xml:space="preserve">holes </w:t>
            </w:r>
          </w:p>
          <w:p w14:paraId="5BDA7DA5" w14:textId="77777777" w:rsidR="008121D0" w:rsidRPr="007019A6" w:rsidRDefault="008121D0">
            <w:pPr>
              <w:pStyle w:val="Listparagraphtablestyle2"/>
              <w:numPr>
                <w:ilvl w:val="0"/>
                <w:numId w:val="10"/>
              </w:numPr>
              <w:ind w:left="714" w:hanging="357"/>
            </w:pPr>
            <w:r w:rsidRPr="007019A6">
              <w:t xml:space="preserve">chamfers </w:t>
            </w:r>
          </w:p>
          <w:p w14:paraId="68130B18" w14:textId="77777777" w:rsidR="008121D0" w:rsidRPr="007019A6" w:rsidRDefault="008121D0">
            <w:pPr>
              <w:pStyle w:val="Listparagraphtablestyle2"/>
              <w:numPr>
                <w:ilvl w:val="0"/>
                <w:numId w:val="10"/>
              </w:numPr>
              <w:ind w:left="714" w:hanging="357"/>
            </w:pPr>
            <w:r w:rsidRPr="007019A6">
              <w:t xml:space="preserve">countersinks </w:t>
            </w:r>
          </w:p>
          <w:p w14:paraId="5C902751" w14:textId="0DCB9951" w:rsidR="008121D0" w:rsidRPr="00CE78B9" w:rsidRDefault="008121D0">
            <w:pPr>
              <w:pStyle w:val="Listparagraphtablestyle2"/>
              <w:numPr>
                <w:ilvl w:val="0"/>
                <w:numId w:val="10"/>
              </w:numPr>
              <w:ind w:left="714" w:hanging="357"/>
            </w:pPr>
            <w:r w:rsidRPr="007019A6">
              <w:t xml:space="preserve">knurls </w:t>
            </w:r>
          </w:p>
          <w:p w14:paraId="21413EAC" w14:textId="77777777" w:rsidR="008121D0" w:rsidRPr="007019A6" w:rsidRDefault="008121D0" w:rsidP="00CE78B9">
            <w:pPr>
              <w:pStyle w:val="Listparagraphtablestyle2"/>
            </w:pPr>
            <w:r w:rsidRPr="007019A6">
              <w:lastRenderedPageBreak/>
              <w:t xml:space="preserve">Identify required dimensions and characteristics: </w:t>
            </w:r>
          </w:p>
          <w:p w14:paraId="5F0E03B4" w14:textId="77777777" w:rsidR="008121D0" w:rsidRPr="007019A6" w:rsidRDefault="008121D0">
            <w:pPr>
              <w:pStyle w:val="Listparagraphtablestyle2"/>
              <w:numPr>
                <w:ilvl w:val="0"/>
                <w:numId w:val="11"/>
              </w:numPr>
              <w:ind w:left="714" w:right="-176" w:hanging="357"/>
            </w:pPr>
            <w:r w:rsidRPr="007019A6">
              <w:t xml:space="preserve">linear measurements </w:t>
            </w:r>
          </w:p>
          <w:p w14:paraId="37B10B93" w14:textId="77777777" w:rsidR="008121D0" w:rsidRPr="007019A6" w:rsidRDefault="008121D0">
            <w:pPr>
              <w:pStyle w:val="Listparagraphtablestyle2"/>
              <w:numPr>
                <w:ilvl w:val="0"/>
                <w:numId w:val="11"/>
              </w:numPr>
              <w:ind w:left="714" w:right="-176" w:hanging="357"/>
            </w:pPr>
            <w:r w:rsidRPr="007019A6">
              <w:t xml:space="preserve">radius </w:t>
            </w:r>
          </w:p>
          <w:p w14:paraId="1E15D18F" w14:textId="77777777" w:rsidR="008121D0" w:rsidRPr="007019A6" w:rsidRDefault="008121D0">
            <w:pPr>
              <w:pStyle w:val="Listparagraphtablestyle2"/>
              <w:numPr>
                <w:ilvl w:val="0"/>
                <w:numId w:val="11"/>
              </w:numPr>
              <w:ind w:left="714" w:right="-176" w:hanging="357"/>
            </w:pPr>
            <w:r w:rsidRPr="007019A6">
              <w:t xml:space="preserve">diameter </w:t>
            </w:r>
          </w:p>
          <w:p w14:paraId="31E850FC" w14:textId="0F0A9F5F" w:rsidR="008121D0" w:rsidRPr="00CE78B9" w:rsidRDefault="008121D0">
            <w:pPr>
              <w:pStyle w:val="Listparagraphtablestyle2"/>
              <w:numPr>
                <w:ilvl w:val="0"/>
                <w:numId w:val="11"/>
              </w:numPr>
              <w:ind w:left="714" w:right="-176" w:hanging="357"/>
            </w:pPr>
            <w:r w:rsidRPr="007019A6">
              <w:t xml:space="preserve">tolerances </w:t>
            </w:r>
          </w:p>
          <w:p w14:paraId="3435743D" w14:textId="4ED3D9BD" w:rsidR="00843A8F" w:rsidRPr="00CE78B9" w:rsidRDefault="008121D0" w:rsidP="00CE78B9">
            <w:pPr>
              <w:pStyle w:val="Listparagraphtablestyle2"/>
            </w:pPr>
            <w:r w:rsidRPr="007019A6">
              <w:t xml:space="preserve">Surface finish </w:t>
            </w:r>
          </w:p>
        </w:tc>
        <w:tc>
          <w:tcPr>
            <w:tcW w:w="794" w:type="dxa"/>
          </w:tcPr>
          <w:p w14:paraId="01B909E0" w14:textId="5CC40779" w:rsidR="00843A8F" w:rsidRPr="007019A6" w:rsidRDefault="0087205D" w:rsidP="00843A8F">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6619ED80" w14:textId="77777777" w:rsidR="00FF2A0D" w:rsidRPr="007019A6" w:rsidRDefault="00FF2A0D" w:rsidP="00CE78B9">
            <w:pPr>
              <w:pStyle w:val="Tablebodycopy"/>
              <w:rPr>
                <w:b/>
                <w:bCs/>
              </w:rPr>
            </w:pPr>
            <w:proofErr w:type="gramStart"/>
            <w:r w:rsidRPr="007019A6">
              <w:t>By</w:t>
            </w:r>
            <w:proofErr w:type="gramEnd"/>
            <w:r w:rsidRPr="007019A6">
              <w:t xml:space="preserve"> the end of this lesson, students should:</w:t>
            </w:r>
          </w:p>
          <w:p w14:paraId="32BC9551" w14:textId="2927F4F0" w:rsidR="00843A8F" w:rsidRPr="007019A6" w:rsidRDefault="00673D10" w:rsidP="00CE78B9">
            <w:pPr>
              <w:pStyle w:val="Listparagraphtablestyle2"/>
              <w:rPr>
                <w:b/>
              </w:rPr>
            </w:pPr>
            <w:r w:rsidRPr="007019A6">
              <w:t xml:space="preserve">Know how to interpret </w:t>
            </w:r>
            <w:r w:rsidR="00843A8F" w:rsidRPr="007019A6">
              <w:t>engineering drawings – required form, mechanical features, dimensions, characteristics, and surface finish</w:t>
            </w:r>
            <w:r w:rsidR="001F6D5C" w:rsidRPr="007019A6">
              <w:t>.</w:t>
            </w:r>
          </w:p>
        </w:tc>
        <w:tc>
          <w:tcPr>
            <w:tcW w:w="3804" w:type="dxa"/>
          </w:tcPr>
          <w:p w14:paraId="307B30CD" w14:textId="761BDB03" w:rsidR="00A9595E" w:rsidRPr="007019A6" w:rsidRDefault="00A9595E" w:rsidP="00763067">
            <w:pPr>
              <w:pStyle w:val="Tablebodycopy"/>
            </w:pPr>
            <w:r w:rsidRPr="007019A6">
              <w:t xml:space="preserve">Key words: </w:t>
            </w:r>
          </w:p>
          <w:p w14:paraId="165B7708" w14:textId="2F62C588" w:rsidR="00A9595E" w:rsidRPr="007019A6" w:rsidRDefault="00A9595E" w:rsidP="00763067">
            <w:pPr>
              <w:pStyle w:val="Tablebodycopy"/>
              <w:rPr>
                <w:b/>
                <w:bCs/>
              </w:rPr>
            </w:pPr>
            <w:r w:rsidRPr="007019A6">
              <w:rPr>
                <w:b/>
                <w:bCs/>
              </w:rPr>
              <w:t>Engineering drawings</w:t>
            </w:r>
          </w:p>
          <w:p w14:paraId="0B6B2E5C" w14:textId="5B72C81E" w:rsidR="00DC5962" w:rsidRPr="007019A6" w:rsidRDefault="00A9595E" w:rsidP="00763067">
            <w:pPr>
              <w:pStyle w:val="Tablebodycopy"/>
              <w:rPr>
                <w:b/>
                <w:bCs/>
              </w:rPr>
            </w:pPr>
            <w:r w:rsidRPr="007019A6">
              <w:rPr>
                <w:b/>
                <w:bCs/>
              </w:rPr>
              <w:t>Consolidation</w:t>
            </w:r>
          </w:p>
          <w:p w14:paraId="2AE9DACD" w14:textId="77777777" w:rsidR="00DC5962" w:rsidRPr="007019A6" w:rsidRDefault="00DC5962" w:rsidP="00763067">
            <w:pPr>
              <w:pStyle w:val="Tablebodycopy"/>
              <w:rPr>
                <w:b/>
                <w:bCs/>
                <w:color w:val="000000" w:themeColor="text2"/>
                <w:u w:val="single"/>
              </w:rPr>
            </w:pPr>
            <w:r w:rsidRPr="007019A6">
              <w:rPr>
                <w:color w:val="000000" w:themeColor="text2"/>
                <w:u w:val="single"/>
              </w:rPr>
              <w:t>Activities/lesson ideas:</w:t>
            </w:r>
          </w:p>
          <w:p w14:paraId="42BEBA03" w14:textId="45AB8505" w:rsidR="00946151" w:rsidRPr="00763067" w:rsidRDefault="00946151" w:rsidP="00763067">
            <w:pPr>
              <w:pStyle w:val="Tablebodycopy"/>
            </w:pPr>
            <w:r w:rsidRPr="007019A6">
              <w:t xml:space="preserve">In this final lesson on </w:t>
            </w:r>
            <w:r w:rsidRPr="007019A6">
              <w:rPr>
                <w:b/>
                <w:bCs/>
              </w:rPr>
              <w:t>interpreting engineering drawings</w:t>
            </w:r>
            <w:r w:rsidRPr="007019A6">
              <w:t xml:space="preserve"> in preparation for manufacture you could consolidate </w:t>
            </w:r>
            <w:r w:rsidR="00346DC8" w:rsidRPr="007019A6">
              <w:t>student knowledge and understanding.</w:t>
            </w:r>
          </w:p>
          <w:p w14:paraId="687BB15A" w14:textId="044E1447" w:rsidR="00DC5962" w:rsidRPr="007019A6" w:rsidRDefault="00792247"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DC5962" w:rsidRPr="007019A6">
              <w:rPr>
                <w:rFonts w:ascii="Open Sans" w:hAnsi="Open Sans" w:cs="Open Sans"/>
                <w:color w:val="000000" w:themeColor="text2"/>
                <w:sz w:val="20"/>
                <w:szCs w:val="20"/>
              </w:rPr>
              <w:t xml:space="preserve"> 1</w:t>
            </w:r>
          </w:p>
          <w:p w14:paraId="78CCD5D8" w14:textId="23890E5F" w:rsidR="00F267A4" w:rsidRPr="00763067" w:rsidRDefault="00DC53F1" w:rsidP="00763067">
            <w:pPr>
              <w:pStyle w:val="Tablebodycopy"/>
            </w:pPr>
            <w:r w:rsidRPr="007019A6">
              <w:lastRenderedPageBreak/>
              <w:t>S</w:t>
            </w:r>
            <w:r w:rsidR="00946151" w:rsidRPr="007019A6">
              <w:t xml:space="preserve">upply </w:t>
            </w:r>
            <w:r w:rsidR="00946151" w:rsidRPr="007019A6">
              <w:rPr>
                <w:b/>
                <w:bCs/>
              </w:rPr>
              <w:t>drawings</w:t>
            </w:r>
            <w:r w:rsidR="00946151" w:rsidRPr="007019A6">
              <w:t xml:space="preserve"> for parts/components to be used as examples for manufacture in the remainder of this unit for interpretation</w:t>
            </w:r>
            <w:r w:rsidR="0017380A">
              <w:t>.</w:t>
            </w:r>
          </w:p>
          <w:p w14:paraId="4B0A1959"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030CA809" w14:textId="480CDFE8" w:rsidR="00946151" w:rsidRPr="007019A6" w:rsidRDefault="00DC53F1" w:rsidP="00763067">
            <w:pPr>
              <w:pStyle w:val="Tablebodycopy"/>
            </w:pPr>
            <w:r w:rsidRPr="007019A6">
              <w:t xml:space="preserve">You could </w:t>
            </w:r>
            <w:proofErr w:type="gramStart"/>
            <w:r w:rsidRPr="007019A6">
              <w:t>task</w:t>
            </w:r>
            <w:proofErr w:type="gramEnd"/>
            <w:r w:rsidRPr="007019A6">
              <w:t xml:space="preserve"> </w:t>
            </w:r>
            <w:r w:rsidR="00946151" w:rsidRPr="007019A6">
              <w:t xml:space="preserve">students to mark up the </w:t>
            </w:r>
            <w:r w:rsidR="00946151" w:rsidRPr="007019A6">
              <w:rPr>
                <w:b/>
                <w:bCs/>
              </w:rPr>
              <w:t>drawings</w:t>
            </w:r>
            <w:r w:rsidR="00946151" w:rsidRPr="007019A6">
              <w:t xml:space="preserve"> to show key </w:t>
            </w:r>
            <w:r w:rsidR="00946151" w:rsidRPr="007019A6">
              <w:rPr>
                <w:b/>
                <w:bCs/>
              </w:rPr>
              <w:t>features</w:t>
            </w:r>
            <w:r w:rsidR="00946151" w:rsidRPr="007019A6">
              <w:t xml:space="preserve"> and </w:t>
            </w:r>
            <w:r w:rsidR="00946151" w:rsidRPr="007019A6">
              <w:rPr>
                <w:b/>
                <w:bCs/>
              </w:rPr>
              <w:t>dimensions</w:t>
            </w:r>
            <w:r w:rsidR="00946151" w:rsidRPr="007019A6">
              <w:t xml:space="preserve"> being communicated. </w:t>
            </w:r>
          </w:p>
          <w:p w14:paraId="07B90E16" w14:textId="01BF21E4" w:rsidR="004A6104" w:rsidRPr="00763067" w:rsidRDefault="009C4870" w:rsidP="00763067">
            <w:pPr>
              <w:pStyle w:val="Tablebodycopy"/>
            </w:pPr>
            <w:r w:rsidRPr="007019A6">
              <w:t xml:space="preserve">Students will need to </w:t>
            </w:r>
            <w:r w:rsidRPr="007019A6">
              <w:rPr>
                <w:b/>
                <w:bCs/>
              </w:rPr>
              <w:t>interpret engineering drawings</w:t>
            </w:r>
            <w:r w:rsidRPr="007019A6">
              <w:t xml:space="preserve"> elsewhere in this unit and in the assessment activity, so will need to revisit this topic area as necessary.</w:t>
            </w:r>
          </w:p>
        </w:tc>
        <w:tc>
          <w:tcPr>
            <w:tcW w:w="2126" w:type="dxa"/>
          </w:tcPr>
          <w:p w14:paraId="5639B8EE" w14:textId="77777777" w:rsidR="00811A2F" w:rsidRPr="00763067" w:rsidRDefault="00163815" w:rsidP="00763067">
            <w:pPr>
              <w:pStyle w:val="Tablebodycopy"/>
              <w:rPr>
                <w:rFonts w:cs="Open Sans"/>
                <w:b/>
                <w:bCs/>
                <w:color w:val="0000FF"/>
                <w:szCs w:val="20"/>
              </w:rPr>
            </w:pPr>
            <w:hyperlink r:id="rId29" w:anchor="Dimension" w:history="1">
              <w:r w:rsidRPr="00763067">
                <w:rPr>
                  <w:rStyle w:val="Hyperlink"/>
                  <w:rFonts w:cs="Open Sans"/>
                  <w:color w:val="0000FF"/>
                  <w:szCs w:val="20"/>
                </w:rPr>
                <w:t>Design Handbook: Engineering Drawing and Sketching | Design and Manufacturing I | Mechanical Engineering | MIT OpenCourseWare</w:t>
              </w:r>
            </w:hyperlink>
            <w:r w:rsidRPr="00763067">
              <w:rPr>
                <w:rFonts w:cs="Open Sans"/>
                <w:color w:val="0000FF"/>
                <w:szCs w:val="20"/>
              </w:rPr>
              <w:t xml:space="preserve"> </w:t>
            </w:r>
          </w:p>
          <w:p w14:paraId="476B684A" w14:textId="125B8FC4" w:rsidR="00811A2F" w:rsidRPr="00763067" w:rsidRDefault="00811A2F" w:rsidP="00763067">
            <w:pPr>
              <w:pStyle w:val="Tablebodycopy"/>
              <w:rPr>
                <w:rFonts w:cs="Open Sans"/>
                <w:b/>
                <w:bCs/>
                <w:color w:val="0000FF"/>
                <w:szCs w:val="20"/>
              </w:rPr>
            </w:pPr>
            <w:r w:rsidRPr="00763067">
              <w:rPr>
                <w:rFonts w:cs="Open Sans"/>
                <w:color w:val="0000FF"/>
                <w:szCs w:val="20"/>
              </w:rPr>
              <w:t>(</w:t>
            </w:r>
            <w:hyperlink r:id="rId30" w:history="1">
              <w:r w:rsidRPr="00763067">
                <w:rPr>
                  <w:rStyle w:val="Hyperlink"/>
                  <w:rFonts w:cs="Open Sans"/>
                  <w:color w:val="0000FF"/>
                  <w:szCs w:val="20"/>
                </w:rPr>
                <w:t>ocw.mit.edu</w:t>
              </w:r>
            </w:hyperlink>
            <w:r w:rsidRPr="00763067">
              <w:rPr>
                <w:rFonts w:cs="Open Sans"/>
                <w:color w:val="0000FF"/>
                <w:szCs w:val="20"/>
              </w:rPr>
              <w:t>)</w:t>
            </w:r>
          </w:p>
          <w:p w14:paraId="615E1B50" w14:textId="2FC93D19" w:rsidR="00843A8F" w:rsidRPr="007019A6" w:rsidRDefault="00163815" w:rsidP="00763067">
            <w:pPr>
              <w:pStyle w:val="Tablebodycopy"/>
              <w:rPr>
                <w:rFonts w:cs="Open Sans"/>
                <w:b/>
                <w:bCs/>
                <w:color w:val="000000" w:themeColor="text2"/>
                <w:szCs w:val="20"/>
              </w:rPr>
            </w:pPr>
            <w:r w:rsidRPr="007019A6">
              <w:rPr>
                <w:rFonts w:cs="Open Sans"/>
                <w:color w:val="000000" w:themeColor="text2"/>
                <w:szCs w:val="20"/>
              </w:rPr>
              <w:t xml:space="preserve">is a short </w:t>
            </w:r>
            <w:r w:rsidR="00227626" w:rsidRPr="007019A6">
              <w:rPr>
                <w:rFonts w:cs="Open Sans"/>
                <w:color w:val="000000" w:themeColor="text2"/>
                <w:szCs w:val="20"/>
              </w:rPr>
              <w:t>course on engineering drawing which could be used as a refresher.</w:t>
            </w:r>
          </w:p>
        </w:tc>
        <w:tc>
          <w:tcPr>
            <w:tcW w:w="2693" w:type="dxa"/>
          </w:tcPr>
          <w:p w14:paraId="724AA42D" w14:textId="62148CC9" w:rsidR="00843A8F" w:rsidRPr="007019A6" w:rsidRDefault="00303472" w:rsidP="00763067">
            <w:pPr>
              <w:pStyle w:val="Tablebodycopy"/>
              <w:rPr>
                <w:rFonts w:cs="Open Sans"/>
                <w:b/>
                <w:bCs/>
                <w:color w:val="000000" w:themeColor="text2"/>
                <w:szCs w:val="20"/>
              </w:rPr>
            </w:pPr>
            <w:r w:rsidRPr="007019A6">
              <w:rPr>
                <w:rFonts w:cs="Open Sans"/>
                <w:color w:val="000000" w:themeColor="text2"/>
                <w:szCs w:val="20"/>
              </w:rPr>
              <w:t>Students could be set an activity to look at the engineering drawing</w:t>
            </w:r>
            <w:r w:rsidR="00D36C6F" w:rsidRPr="007019A6">
              <w:rPr>
                <w:rFonts w:cs="Open Sans"/>
                <w:color w:val="000000" w:themeColor="text2"/>
                <w:szCs w:val="20"/>
              </w:rPr>
              <w:t xml:space="preserve"> on the</w:t>
            </w:r>
            <w:r w:rsidR="00125D02" w:rsidRPr="007019A6">
              <w:rPr>
                <w:rFonts w:cs="Open Sans"/>
                <w:color w:val="000000" w:themeColor="text2"/>
                <w:szCs w:val="20"/>
              </w:rPr>
              <w:t xml:space="preserve"> </w:t>
            </w:r>
            <w:hyperlink r:id="rId31" w:history="1">
              <w:r w:rsidR="00125D02" w:rsidRPr="00125374">
                <w:rPr>
                  <w:rStyle w:val="Hyperlink"/>
                  <w:rFonts w:cs="Open Sans"/>
                  <w:szCs w:val="20"/>
                </w:rPr>
                <w:t>Sample Assessment Materials for R015</w:t>
              </w:r>
            </w:hyperlink>
            <w:r w:rsidR="00125374">
              <w:rPr>
                <w:rFonts w:cs="Open Sans"/>
                <w:color w:val="000000" w:themeColor="text2"/>
                <w:szCs w:val="20"/>
              </w:rPr>
              <w:t>.</w:t>
            </w:r>
            <w:r w:rsidR="00125D02" w:rsidRPr="007019A6">
              <w:rPr>
                <w:rFonts w:cs="Open Sans"/>
                <w:color w:val="000000" w:themeColor="text2"/>
                <w:szCs w:val="20"/>
              </w:rPr>
              <w:t xml:space="preserve"> They could interpret and annotate the features shown </w:t>
            </w:r>
            <w:proofErr w:type="gramStart"/>
            <w:r w:rsidR="00125D02" w:rsidRPr="007019A6">
              <w:rPr>
                <w:rFonts w:cs="Open Sans"/>
                <w:color w:val="000000" w:themeColor="text2"/>
                <w:szCs w:val="20"/>
              </w:rPr>
              <w:t>on</w:t>
            </w:r>
            <w:proofErr w:type="gramEnd"/>
            <w:r w:rsidR="00125D02" w:rsidRPr="007019A6">
              <w:rPr>
                <w:rFonts w:cs="Open Sans"/>
                <w:color w:val="000000" w:themeColor="text2"/>
                <w:szCs w:val="20"/>
              </w:rPr>
              <w:t xml:space="preserve"> the drawing.</w:t>
            </w:r>
          </w:p>
        </w:tc>
      </w:tr>
      <w:tr w:rsidR="002718A3" w:rsidRPr="007019A6" w14:paraId="3ACA0D07" w14:textId="77777777" w:rsidTr="009F2B46">
        <w:trPr>
          <w:trHeight w:val="415"/>
        </w:trPr>
        <w:tc>
          <w:tcPr>
            <w:tcW w:w="1009" w:type="dxa"/>
          </w:tcPr>
          <w:p w14:paraId="29B73871" w14:textId="72C8B4E1" w:rsidR="002718A3" w:rsidRPr="007019A6" w:rsidRDefault="003F4951"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6</w:t>
            </w:r>
          </w:p>
        </w:tc>
        <w:tc>
          <w:tcPr>
            <w:tcW w:w="2324" w:type="dxa"/>
          </w:tcPr>
          <w:p w14:paraId="54C4080C" w14:textId="31F54F6F" w:rsidR="001412E6" w:rsidRPr="00763067" w:rsidRDefault="002718A3" w:rsidP="00763067">
            <w:pPr>
              <w:pStyle w:val="Tablebodycopy"/>
              <w:rPr>
                <w:b/>
                <w:bCs/>
              </w:rPr>
            </w:pPr>
            <w:r w:rsidRPr="00763067">
              <w:rPr>
                <w:b/>
                <w:bCs/>
              </w:rPr>
              <w:t xml:space="preserve">1.2 Prepare a production plan to manufacture a one-off product </w:t>
            </w:r>
          </w:p>
          <w:p w14:paraId="7F75A1D3" w14:textId="77777777" w:rsidR="001412E6" w:rsidRPr="007019A6" w:rsidRDefault="001412E6" w:rsidP="00763067">
            <w:pPr>
              <w:pStyle w:val="Listparagraphtablestyle2"/>
            </w:pPr>
            <w:r w:rsidRPr="007019A6">
              <w:t xml:space="preserve">Materials required </w:t>
            </w:r>
          </w:p>
          <w:p w14:paraId="5ECE2A50" w14:textId="77777777" w:rsidR="001412E6" w:rsidRPr="007019A6" w:rsidRDefault="001412E6" w:rsidP="00763067">
            <w:pPr>
              <w:pStyle w:val="Listparagraphtablestyle2"/>
            </w:pPr>
            <w:r w:rsidRPr="007019A6">
              <w:t xml:space="preserve">Processes, tools and equipment required </w:t>
            </w:r>
          </w:p>
          <w:p w14:paraId="263A3946" w14:textId="77777777" w:rsidR="001412E6" w:rsidRPr="007019A6" w:rsidRDefault="001412E6" w:rsidP="00763067">
            <w:pPr>
              <w:pStyle w:val="Listparagraphtablestyle2"/>
            </w:pPr>
            <w:r w:rsidRPr="007019A6">
              <w:lastRenderedPageBreak/>
              <w:t xml:space="preserve">Sequence of operations </w:t>
            </w:r>
          </w:p>
          <w:p w14:paraId="22B3EFB9" w14:textId="77777777" w:rsidR="001412E6" w:rsidRPr="007019A6" w:rsidRDefault="001412E6" w:rsidP="00763067">
            <w:pPr>
              <w:pStyle w:val="Listparagraphtablestyle2"/>
            </w:pPr>
            <w:r w:rsidRPr="007019A6">
              <w:t xml:space="preserve">Health and safety considerations </w:t>
            </w:r>
          </w:p>
          <w:p w14:paraId="6C005602" w14:textId="77777777" w:rsidR="001412E6" w:rsidRPr="007019A6" w:rsidRDefault="001412E6" w:rsidP="00763067">
            <w:pPr>
              <w:pStyle w:val="Listparagraphtablestyle2"/>
            </w:pPr>
            <w:r w:rsidRPr="007019A6">
              <w:t xml:space="preserve">Quality control requirements </w:t>
            </w:r>
          </w:p>
          <w:p w14:paraId="32E941D4" w14:textId="35AC2FEC" w:rsidR="002718A3" w:rsidRPr="007019A6" w:rsidRDefault="002718A3" w:rsidP="002718A3">
            <w:pPr>
              <w:pStyle w:val="Tableheader"/>
              <w:spacing w:line="276" w:lineRule="auto"/>
              <w:rPr>
                <w:rFonts w:ascii="Open Sans" w:hAnsi="Open Sans" w:cs="Open Sans"/>
                <w:b w:val="0"/>
                <w:bCs w:val="0"/>
                <w:color w:val="auto"/>
                <w:sz w:val="20"/>
                <w:szCs w:val="20"/>
              </w:rPr>
            </w:pPr>
          </w:p>
        </w:tc>
        <w:tc>
          <w:tcPr>
            <w:tcW w:w="794" w:type="dxa"/>
          </w:tcPr>
          <w:p w14:paraId="398F393C" w14:textId="675F8AEA" w:rsidR="002718A3" w:rsidRPr="007019A6" w:rsidRDefault="0087205D"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6813DDBA" w14:textId="77777777" w:rsidR="00FF2A0D" w:rsidRPr="007019A6" w:rsidRDefault="00FF2A0D" w:rsidP="00763067">
            <w:pPr>
              <w:pStyle w:val="Tablebodycopy"/>
              <w:rPr>
                <w:b/>
                <w:bCs/>
              </w:rPr>
            </w:pPr>
            <w:proofErr w:type="gramStart"/>
            <w:r w:rsidRPr="007019A6">
              <w:t>By</w:t>
            </w:r>
            <w:proofErr w:type="gramEnd"/>
            <w:r w:rsidRPr="007019A6">
              <w:t xml:space="preserve"> the end of this lesson, students should:</w:t>
            </w:r>
          </w:p>
          <w:p w14:paraId="469376C2" w14:textId="7CF75A2B" w:rsidR="002718A3" w:rsidRPr="007019A6" w:rsidRDefault="00E62682" w:rsidP="00763067">
            <w:pPr>
              <w:pStyle w:val="Listparagraphtablestyle2"/>
              <w:rPr>
                <w:b/>
              </w:rPr>
            </w:pPr>
            <w:r w:rsidRPr="007019A6">
              <w:t xml:space="preserve">Know about the </w:t>
            </w:r>
            <w:r w:rsidR="002718A3" w:rsidRPr="007019A6">
              <w:t>planning processes to prepare production plan.</w:t>
            </w:r>
          </w:p>
        </w:tc>
        <w:tc>
          <w:tcPr>
            <w:tcW w:w="3804" w:type="dxa"/>
          </w:tcPr>
          <w:p w14:paraId="7B154AE9" w14:textId="121EA86A" w:rsidR="00A9595E" w:rsidRPr="007019A6" w:rsidRDefault="00A9595E" w:rsidP="00763067">
            <w:pPr>
              <w:pStyle w:val="Tablebodycopy"/>
            </w:pPr>
            <w:r w:rsidRPr="007019A6">
              <w:t>Key words:</w:t>
            </w:r>
          </w:p>
          <w:p w14:paraId="038C12CD" w14:textId="54E4A4E7" w:rsidR="00DC5962" w:rsidRPr="007019A6" w:rsidRDefault="00A9595E" w:rsidP="00763067">
            <w:pPr>
              <w:pStyle w:val="Tablebodycopy"/>
              <w:rPr>
                <w:b/>
                <w:bCs/>
              </w:rPr>
            </w:pPr>
            <w:r w:rsidRPr="007019A6">
              <w:rPr>
                <w:b/>
                <w:bCs/>
              </w:rPr>
              <w:t xml:space="preserve">Planning </w:t>
            </w:r>
          </w:p>
          <w:p w14:paraId="32E18AF5" w14:textId="77777777" w:rsidR="00DC5962" w:rsidRPr="007019A6" w:rsidRDefault="00DC5962" w:rsidP="00763067">
            <w:pPr>
              <w:pStyle w:val="Tablebodycopy"/>
              <w:rPr>
                <w:b/>
                <w:bCs/>
                <w:color w:val="000000" w:themeColor="text2"/>
                <w:u w:val="single"/>
              </w:rPr>
            </w:pPr>
            <w:r w:rsidRPr="007019A6">
              <w:rPr>
                <w:color w:val="000000" w:themeColor="text2"/>
                <w:u w:val="single"/>
              </w:rPr>
              <w:t>Activities/lesson ideas:</w:t>
            </w:r>
          </w:p>
          <w:p w14:paraId="3645103E" w14:textId="2428B304" w:rsidR="00026913" w:rsidRPr="007019A6" w:rsidRDefault="00026913" w:rsidP="00763067">
            <w:pPr>
              <w:pStyle w:val="Tablebodycopy"/>
            </w:pPr>
            <w:r w:rsidRPr="007019A6">
              <w:t xml:space="preserve">For the next series of lessons, you could focus on </w:t>
            </w:r>
            <w:r w:rsidRPr="007019A6">
              <w:rPr>
                <w:b/>
                <w:bCs/>
              </w:rPr>
              <w:t>planning</w:t>
            </w:r>
            <w:r w:rsidRPr="007019A6">
              <w:t xml:space="preserve"> in preparation for manufacturing </w:t>
            </w:r>
            <w:r w:rsidRPr="007019A6">
              <w:rPr>
                <w:b/>
                <w:bCs/>
              </w:rPr>
              <w:t>one-</w:t>
            </w:r>
            <w:r w:rsidRPr="007019A6">
              <w:rPr>
                <w:b/>
                <w:bCs/>
              </w:rPr>
              <w:lastRenderedPageBreak/>
              <w:t>off components</w:t>
            </w:r>
            <w:r w:rsidRPr="007019A6">
              <w:t xml:space="preserve">, </w:t>
            </w:r>
            <w:r w:rsidR="007F032D" w:rsidRPr="007019A6">
              <w:t>and</w:t>
            </w:r>
            <w:r w:rsidRPr="007019A6">
              <w:t xml:space="preserve"> on </w:t>
            </w:r>
            <w:r w:rsidRPr="007019A6">
              <w:rPr>
                <w:b/>
                <w:bCs/>
              </w:rPr>
              <w:t>risk assessment</w:t>
            </w:r>
            <w:r w:rsidRPr="007019A6">
              <w:t>.</w:t>
            </w:r>
          </w:p>
          <w:p w14:paraId="119CAF2D" w14:textId="5E19FA61" w:rsidR="00DC5962" w:rsidRPr="007019A6" w:rsidRDefault="00792247"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DC5962" w:rsidRPr="007019A6">
              <w:rPr>
                <w:rFonts w:ascii="Open Sans" w:hAnsi="Open Sans" w:cs="Open Sans"/>
                <w:color w:val="000000" w:themeColor="text2"/>
                <w:sz w:val="20"/>
                <w:szCs w:val="20"/>
              </w:rPr>
              <w:t xml:space="preserve"> 1</w:t>
            </w:r>
          </w:p>
          <w:p w14:paraId="598D0A21" w14:textId="5A697F05" w:rsidR="00902243" w:rsidRPr="00583E07" w:rsidRDefault="00A26BF4" w:rsidP="00583E07">
            <w:pPr>
              <w:pStyle w:val="Tablebodycopy"/>
            </w:pPr>
            <w:r w:rsidRPr="007019A6">
              <w:t xml:space="preserve">You could begin by </w:t>
            </w:r>
            <w:r w:rsidR="00026913" w:rsidRPr="007019A6">
              <w:t xml:space="preserve">introducing the importance of </w:t>
            </w:r>
            <w:r w:rsidR="00026913" w:rsidRPr="007019A6">
              <w:rPr>
                <w:b/>
                <w:bCs/>
              </w:rPr>
              <w:t>planning</w:t>
            </w:r>
            <w:r w:rsidR="00026913" w:rsidRPr="007019A6">
              <w:t xml:space="preserve"> in preparation for manufacturing</w:t>
            </w:r>
            <w:r w:rsidR="009B5335" w:rsidRPr="007019A6">
              <w:t>.</w:t>
            </w:r>
          </w:p>
          <w:p w14:paraId="65942BD3"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5F8E3257" w14:textId="1257CD63" w:rsidR="00902243" w:rsidRPr="00583E07" w:rsidRDefault="0010713F" w:rsidP="00583E07">
            <w:pPr>
              <w:pStyle w:val="Tablebodycopy"/>
            </w:pPr>
            <w:r w:rsidRPr="007019A6">
              <w:t>You could use</w:t>
            </w:r>
            <w:r w:rsidR="00026913" w:rsidRPr="007019A6">
              <w:t xml:space="preserve"> </w:t>
            </w:r>
            <w:r w:rsidR="00026913" w:rsidRPr="007019A6">
              <w:rPr>
                <w:b/>
                <w:bCs/>
              </w:rPr>
              <w:t>simple planning activities</w:t>
            </w:r>
            <w:r w:rsidR="00026913" w:rsidRPr="007019A6">
              <w:t xml:space="preserve"> which are not directly related to show how plans are a series of steps (e.g. making a drink, arranging travel to school)</w:t>
            </w:r>
            <w:r w:rsidRPr="007019A6">
              <w:t>.</w:t>
            </w:r>
            <w:r w:rsidR="00935DB4" w:rsidRPr="007019A6">
              <w:t xml:space="preserve"> </w:t>
            </w:r>
            <w:r w:rsidRPr="007019A6">
              <w:t>Students could work in pairs or small groups to complete the planning activity.</w:t>
            </w:r>
          </w:p>
          <w:p w14:paraId="4F6DFFF6"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3</w:t>
            </w:r>
          </w:p>
          <w:p w14:paraId="75059EBE" w14:textId="4F81E0A1" w:rsidR="002718A3" w:rsidRPr="007019A6" w:rsidRDefault="0010713F" w:rsidP="00583E07">
            <w:pPr>
              <w:pStyle w:val="Tablebodycopy"/>
            </w:pPr>
            <w:r w:rsidRPr="007019A6">
              <w:t>You could use suitable exam</w:t>
            </w:r>
            <w:r w:rsidR="00902243" w:rsidRPr="007019A6">
              <w:t xml:space="preserve">ples </w:t>
            </w:r>
            <w:r w:rsidR="002718A3" w:rsidRPr="007019A6">
              <w:t xml:space="preserve">highlighting the key components/headlines of a </w:t>
            </w:r>
            <w:r w:rsidR="002718A3" w:rsidRPr="007019A6">
              <w:rPr>
                <w:b/>
                <w:bCs/>
              </w:rPr>
              <w:t>production plan</w:t>
            </w:r>
            <w:r w:rsidR="002718A3" w:rsidRPr="007019A6">
              <w:t>:</w:t>
            </w:r>
          </w:p>
          <w:p w14:paraId="73A7C5D2" w14:textId="77777777" w:rsidR="002718A3" w:rsidRPr="007019A6" w:rsidRDefault="002718A3" w:rsidP="00583E07">
            <w:pPr>
              <w:pStyle w:val="Listparagraphtablestyle2"/>
            </w:pPr>
            <w:r w:rsidRPr="007019A6">
              <w:t>materials required</w:t>
            </w:r>
          </w:p>
          <w:p w14:paraId="065D1196" w14:textId="77777777" w:rsidR="002718A3" w:rsidRPr="007019A6" w:rsidRDefault="002718A3" w:rsidP="00583E07">
            <w:pPr>
              <w:pStyle w:val="Listparagraphtablestyle2"/>
            </w:pPr>
            <w:r w:rsidRPr="007019A6">
              <w:t>processes, tools, and equipment required</w:t>
            </w:r>
          </w:p>
          <w:p w14:paraId="3B786A8E" w14:textId="77777777" w:rsidR="002718A3" w:rsidRPr="007019A6" w:rsidRDefault="002718A3" w:rsidP="00583E07">
            <w:pPr>
              <w:pStyle w:val="Listparagraphtablestyle2"/>
            </w:pPr>
            <w:r w:rsidRPr="007019A6">
              <w:lastRenderedPageBreak/>
              <w:t>sequence of operations</w:t>
            </w:r>
          </w:p>
          <w:p w14:paraId="159C92DE" w14:textId="77777777" w:rsidR="002718A3" w:rsidRPr="007019A6" w:rsidRDefault="002718A3" w:rsidP="00583E07">
            <w:pPr>
              <w:pStyle w:val="Listparagraphtablestyle2"/>
            </w:pPr>
            <w:r w:rsidRPr="007019A6">
              <w:t>health and safety considerations</w:t>
            </w:r>
          </w:p>
          <w:p w14:paraId="5C40544D" w14:textId="2ADD66B1" w:rsidR="00902243" w:rsidRPr="00583E07" w:rsidRDefault="002718A3" w:rsidP="00583E07">
            <w:pPr>
              <w:pStyle w:val="Listparagraphtablestyle2"/>
            </w:pPr>
            <w:r w:rsidRPr="007019A6">
              <w:t xml:space="preserve">quality control requirements. </w:t>
            </w:r>
          </w:p>
          <w:p w14:paraId="223FC0A7" w14:textId="769A78FE" w:rsidR="00E80EE0" w:rsidRPr="00583E07" w:rsidRDefault="002718A3" w:rsidP="00583E07">
            <w:pPr>
              <w:pStyle w:val="Tablebodycopy"/>
            </w:pPr>
            <w:r w:rsidRPr="007019A6">
              <w:t>Students will learn more about processes, tools, equipment, quality control</w:t>
            </w:r>
            <w:r w:rsidR="007257EE" w:rsidRPr="007019A6">
              <w:t>, etc.</w:t>
            </w:r>
            <w:r w:rsidRPr="007019A6">
              <w:t xml:space="preserve"> in this unit, so will need to revisit </w:t>
            </w:r>
            <w:r w:rsidRPr="007019A6">
              <w:rPr>
                <w:b/>
                <w:bCs/>
              </w:rPr>
              <w:t>planning</w:t>
            </w:r>
            <w:r w:rsidRPr="007019A6">
              <w:t xml:space="preserve"> as their knowledge develops, for </w:t>
            </w:r>
            <w:r w:rsidRPr="007019A6">
              <w:rPr>
                <w:b/>
                <w:bCs/>
              </w:rPr>
              <w:t>planning</w:t>
            </w:r>
            <w:r w:rsidRPr="007019A6">
              <w:t xml:space="preserve"> for practice activities and as part of their assessment activity</w:t>
            </w:r>
            <w:r w:rsidR="00E80EE0" w:rsidRPr="007019A6">
              <w:t>.</w:t>
            </w:r>
          </w:p>
        </w:tc>
        <w:tc>
          <w:tcPr>
            <w:tcW w:w="2126" w:type="dxa"/>
          </w:tcPr>
          <w:p w14:paraId="3E56A6F9" w14:textId="7563D27D" w:rsidR="00227626" w:rsidRPr="007019A6" w:rsidRDefault="00FC7381" w:rsidP="00583E07">
            <w:pPr>
              <w:pStyle w:val="Tablebodycopy"/>
            </w:pPr>
            <w:hyperlink r:id="rId32" w:history="1">
              <w:r w:rsidRPr="00583E07">
                <w:rPr>
                  <w:rStyle w:val="Hyperlink"/>
                  <w:rFonts w:cs="Open Sans"/>
                  <w:color w:val="0000FF"/>
                  <w:szCs w:val="20"/>
                </w:rPr>
                <w:t xml:space="preserve">GCSE Manufacturing Plan | </w:t>
              </w:r>
              <w:proofErr w:type="spellStart"/>
              <w:r w:rsidRPr="00583E07">
                <w:rPr>
                  <w:rStyle w:val="Hyperlink"/>
                  <w:rFonts w:cs="Open Sans"/>
                  <w:color w:val="0000FF"/>
                  <w:szCs w:val="20"/>
                </w:rPr>
                <w:t>Dtteacher</w:t>
              </w:r>
              <w:proofErr w:type="spellEnd"/>
            </w:hyperlink>
            <w:r w:rsidRPr="00583E07">
              <w:rPr>
                <w:color w:val="0000FF"/>
              </w:rPr>
              <w:t xml:space="preserve"> </w:t>
            </w:r>
            <w:r w:rsidR="000B7C32" w:rsidRPr="00583E07">
              <w:rPr>
                <w:color w:val="0000FF"/>
              </w:rPr>
              <w:t>(</w:t>
            </w:r>
            <w:hyperlink r:id="rId33" w:history="1">
              <w:r w:rsidR="000B7C32" w:rsidRPr="00583E07">
                <w:rPr>
                  <w:rStyle w:val="Hyperlink"/>
                  <w:rFonts w:cs="Open Sans"/>
                  <w:color w:val="0000FF"/>
                  <w:szCs w:val="20"/>
                </w:rPr>
                <w:t>dtteacher.org</w:t>
              </w:r>
            </w:hyperlink>
            <w:r w:rsidR="000B7C32" w:rsidRPr="00583E07">
              <w:rPr>
                <w:color w:val="0000FF"/>
              </w:rPr>
              <w:t>)</w:t>
            </w:r>
            <w:r w:rsidR="000B7C32" w:rsidRPr="007019A6">
              <w:t xml:space="preserve"> </w:t>
            </w:r>
            <w:r w:rsidRPr="007019A6">
              <w:t>Has a comprehensive guide and video explaining how to product</w:t>
            </w:r>
            <w:r w:rsidR="005E1B83" w:rsidRPr="007019A6">
              <w:t xml:space="preserve"> a manufacturing plan.</w:t>
            </w:r>
          </w:p>
          <w:p w14:paraId="4EBADAA8" w14:textId="10378E31" w:rsidR="00A9595E" w:rsidRPr="007019A6" w:rsidRDefault="00A9595E" w:rsidP="00583E07">
            <w:pPr>
              <w:pStyle w:val="Tablebodycopy"/>
            </w:pPr>
            <w:hyperlink r:id="rId34" w:history="1">
              <w:r w:rsidRPr="00583E07">
                <w:rPr>
                  <w:rStyle w:val="Hyperlink"/>
                  <w:rFonts w:cs="Open Sans"/>
                  <w:color w:val="0000FF"/>
                  <w:szCs w:val="20"/>
                </w:rPr>
                <w:t>What is a Gantt Chart?</w:t>
              </w:r>
            </w:hyperlink>
            <w:r w:rsidRPr="007019A6">
              <w:t xml:space="preserve"> Gantt Chart Software, Information, and History</w:t>
            </w:r>
          </w:p>
          <w:p w14:paraId="61ED1D3B" w14:textId="7D9BDEA1" w:rsidR="005E4DBD" w:rsidRPr="00583E07" w:rsidRDefault="00A9595E" w:rsidP="00583E07">
            <w:pPr>
              <w:pStyle w:val="Tablebodycopy"/>
              <w:rPr>
                <w:color w:val="0000FF"/>
              </w:rPr>
            </w:pPr>
            <w:r w:rsidRPr="00583E07">
              <w:rPr>
                <w:color w:val="0000FF"/>
              </w:rPr>
              <w:t>(</w:t>
            </w:r>
            <w:hyperlink r:id="rId35" w:history="1">
              <w:r w:rsidRPr="00583E07">
                <w:rPr>
                  <w:rStyle w:val="Hyperlink"/>
                  <w:rFonts w:cs="Open Sans"/>
                  <w:color w:val="0000FF"/>
                  <w:szCs w:val="20"/>
                </w:rPr>
                <w:t>gantt.com</w:t>
              </w:r>
            </w:hyperlink>
            <w:r w:rsidRPr="00583E07">
              <w:rPr>
                <w:color w:val="0000FF"/>
              </w:rPr>
              <w:t>)</w:t>
            </w:r>
          </w:p>
          <w:p w14:paraId="02CE87C9" w14:textId="76D6D72F" w:rsidR="002718A3" w:rsidRPr="00583E07" w:rsidRDefault="00703102" w:rsidP="00583E07">
            <w:pPr>
              <w:pStyle w:val="Tablebodycopy"/>
            </w:pPr>
            <w:hyperlink r:id="rId36" w:history="1">
              <w:r w:rsidRPr="00583E07">
                <w:rPr>
                  <w:rStyle w:val="Hyperlink"/>
                  <w:rFonts w:cs="Open Sans"/>
                  <w:color w:val="0000FF"/>
                  <w:szCs w:val="20"/>
                </w:rPr>
                <w:t>MR Ridley Design &amp; Technology</w:t>
              </w:r>
            </w:hyperlink>
            <w:r w:rsidRPr="007019A6">
              <w:t xml:space="preserve"> A YouTube channel with a video showing how to produce a Gantt chart. </w:t>
            </w:r>
            <w:hyperlink r:id="rId37" w:history="1">
              <w:r w:rsidR="007C498E" w:rsidRPr="00583E07">
                <w:rPr>
                  <w:rStyle w:val="Hyperlink"/>
                  <w:rFonts w:cs="Open Sans"/>
                  <w:color w:val="0000FF"/>
                  <w:szCs w:val="20"/>
                </w:rPr>
                <w:t>GCSE D&amp;T NEA walkthrough development Gantt Chart</w:t>
              </w:r>
            </w:hyperlink>
          </w:p>
        </w:tc>
        <w:tc>
          <w:tcPr>
            <w:tcW w:w="2693" w:type="dxa"/>
          </w:tcPr>
          <w:p w14:paraId="16BAFB4D" w14:textId="4D8EF7CA" w:rsidR="00854DDC" w:rsidRPr="007019A6" w:rsidRDefault="00891DD3" w:rsidP="00583E07">
            <w:pPr>
              <w:pStyle w:val="Tablebodycopy"/>
              <w:rPr>
                <w:b/>
                <w:bCs/>
                <w:color w:val="000000" w:themeColor="text2"/>
              </w:rPr>
            </w:pPr>
            <w:r w:rsidRPr="007019A6">
              <w:rPr>
                <w:color w:val="000000" w:themeColor="text2"/>
              </w:rPr>
              <w:lastRenderedPageBreak/>
              <w:t>Students could be tasked to produce a plan for an activity they carry out at home.</w:t>
            </w:r>
            <w:r w:rsidR="00935DB4" w:rsidRPr="007019A6">
              <w:rPr>
                <w:color w:val="000000" w:themeColor="text2"/>
              </w:rPr>
              <w:t xml:space="preserve"> </w:t>
            </w:r>
            <w:r w:rsidRPr="007019A6">
              <w:rPr>
                <w:color w:val="000000" w:themeColor="text2"/>
              </w:rPr>
              <w:t xml:space="preserve">They should think about </w:t>
            </w:r>
            <w:r w:rsidR="006A3BBA" w:rsidRPr="007019A6">
              <w:rPr>
                <w:color w:val="000000" w:themeColor="text2"/>
              </w:rPr>
              <w:t>the sequence, any equipment used, safety and if they perform any quality checks</w:t>
            </w:r>
            <w:r w:rsidR="003E737D">
              <w:rPr>
                <w:color w:val="000000" w:themeColor="text2"/>
              </w:rPr>
              <w:t xml:space="preserve">, </w:t>
            </w:r>
            <w:r w:rsidR="006A3BBA" w:rsidRPr="007019A6">
              <w:rPr>
                <w:color w:val="000000" w:themeColor="text2"/>
              </w:rPr>
              <w:t>e.g.</w:t>
            </w:r>
            <w:r w:rsidR="003E737D">
              <w:rPr>
                <w:color w:val="000000" w:themeColor="text2"/>
              </w:rPr>
              <w:t>,</w:t>
            </w:r>
            <w:r w:rsidR="006A3BBA" w:rsidRPr="007019A6">
              <w:rPr>
                <w:color w:val="000000" w:themeColor="text2"/>
              </w:rPr>
              <w:t xml:space="preserve"> </w:t>
            </w:r>
            <w:r w:rsidR="006A3BBA" w:rsidRPr="007019A6">
              <w:rPr>
                <w:color w:val="000000" w:themeColor="text2"/>
              </w:rPr>
              <w:lastRenderedPageBreak/>
              <w:t xml:space="preserve">checking </w:t>
            </w:r>
            <w:r w:rsidR="00387F22" w:rsidRPr="007019A6">
              <w:rPr>
                <w:color w:val="000000" w:themeColor="text2"/>
              </w:rPr>
              <w:t>that a slice of toast is the correct colour.</w:t>
            </w:r>
          </w:p>
          <w:p w14:paraId="483BD793" w14:textId="3A552E9F" w:rsidR="00854DDC" w:rsidRPr="007019A6" w:rsidRDefault="00854DDC" w:rsidP="00583E07">
            <w:pPr>
              <w:pStyle w:val="Tablebodycopy"/>
              <w:rPr>
                <w:b/>
                <w:bCs/>
                <w:color w:val="000000" w:themeColor="text2"/>
              </w:rPr>
            </w:pPr>
            <w:r w:rsidRPr="007019A6">
              <w:rPr>
                <w:color w:val="000000" w:themeColor="text2"/>
              </w:rPr>
              <w:t>They could then be set a task to produce a time plan for the activity by researching how to produce a Gantt chart.</w:t>
            </w:r>
          </w:p>
        </w:tc>
      </w:tr>
      <w:tr w:rsidR="002718A3" w:rsidRPr="007019A6" w14:paraId="437C38ED" w14:textId="77777777" w:rsidTr="009F2B46">
        <w:trPr>
          <w:trHeight w:val="415"/>
        </w:trPr>
        <w:tc>
          <w:tcPr>
            <w:tcW w:w="1009" w:type="dxa"/>
          </w:tcPr>
          <w:p w14:paraId="5BCF288E" w14:textId="18D0040B" w:rsidR="002718A3" w:rsidRPr="007019A6" w:rsidRDefault="003F4951"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7</w:t>
            </w:r>
          </w:p>
        </w:tc>
        <w:tc>
          <w:tcPr>
            <w:tcW w:w="2324" w:type="dxa"/>
          </w:tcPr>
          <w:p w14:paraId="6A04341F" w14:textId="77777777" w:rsidR="002718A3" w:rsidRPr="00583E07" w:rsidRDefault="002718A3" w:rsidP="00583E07">
            <w:pPr>
              <w:pStyle w:val="Tablebodycopy"/>
              <w:rPr>
                <w:b/>
                <w:bCs/>
              </w:rPr>
            </w:pPr>
            <w:r w:rsidRPr="00583E07">
              <w:rPr>
                <w:b/>
                <w:bCs/>
              </w:rPr>
              <w:t xml:space="preserve">1.2 Prepare a production plan to manufacture a one-off product </w:t>
            </w:r>
          </w:p>
          <w:p w14:paraId="20068746" w14:textId="77777777" w:rsidR="00C16EC2" w:rsidRPr="007019A6" w:rsidRDefault="00C16EC2" w:rsidP="00583E07">
            <w:pPr>
              <w:pStyle w:val="Listparagraphtablestyle2"/>
            </w:pPr>
            <w:r w:rsidRPr="007019A6">
              <w:t xml:space="preserve">Materials required </w:t>
            </w:r>
          </w:p>
          <w:p w14:paraId="35804546" w14:textId="77777777" w:rsidR="00C16EC2" w:rsidRPr="007019A6" w:rsidRDefault="00C16EC2" w:rsidP="00583E07">
            <w:pPr>
              <w:pStyle w:val="Listparagraphtablestyle2"/>
            </w:pPr>
            <w:r w:rsidRPr="007019A6">
              <w:t xml:space="preserve">Processes, tools and equipment required </w:t>
            </w:r>
          </w:p>
          <w:p w14:paraId="14EE54CA" w14:textId="77777777" w:rsidR="00C16EC2" w:rsidRPr="007019A6" w:rsidRDefault="00C16EC2" w:rsidP="00583E07">
            <w:pPr>
              <w:pStyle w:val="Listparagraphtablestyle2"/>
            </w:pPr>
            <w:r w:rsidRPr="007019A6">
              <w:t xml:space="preserve">Sequence of operations </w:t>
            </w:r>
          </w:p>
          <w:p w14:paraId="1637925E" w14:textId="77777777" w:rsidR="00C16EC2" w:rsidRPr="007019A6" w:rsidRDefault="00C16EC2" w:rsidP="00583E07">
            <w:pPr>
              <w:pStyle w:val="Listparagraphtablestyle2"/>
            </w:pPr>
            <w:r w:rsidRPr="007019A6">
              <w:t xml:space="preserve">Health and safety considerations </w:t>
            </w:r>
          </w:p>
          <w:p w14:paraId="3553AEE5" w14:textId="7E6B2327" w:rsidR="002718A3" w:rsidRPr="00583E07" w:rsidRDefault="00C16EC2" w:rsidP="00583E07">
            <w:pPr>
              <w:pStyle w:val="Listparagraphtablestyle2"/>
            </w:pPr>
            <w:r w:rsidRPr="007019A6">
              <w:t xml:space="preserve">Quality control requirements </w:t>
            </w:r>
          </w:p>
        </w:tc>
        <w:tc>
          <w:tcPr>
            <w:tcW w:w="794" w:type="dxa"/>
          </w:tcPr>
          <w:p w14:paraId="666962D4" w14:textId="57612AAB" w:rsidR="002718A3" w:rsidRPr="007019A6" w:rsidRDefault="0087205D"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1</w:t>
            </w:r>
          </w:p>
        </w:tc>
        <w:tc>
          <w:tcPr>
            <w:tcW w:w="2126" w:type="dxa"/>
          </w:tcPr>
          <w:p w14:paraId="0BEC5D19" w14:textId="77777777" w:rsidR="00FF2A0D" w:rsidRPr="007019A6" w:rsidRDefault="00FF2A0D" w:rsidP="00583E07">
            <w:pPr>
              <w:pStyle w:val="Tablebodycopy"/>
              <w:rPr>
                <w:b/>
                <w:bCs/>
              </w:rPr>
            </w:pPr>
            <w:proofErr w:type="gramStart"/>
            <w:r w:rsidRPr="007019A6">
              <w:t>By</w:t>
            </w:r>
            <w:proofErr w:type="gramEnd"/>
            <w:r w:rsidRPr="007019A6">
              <w:t xml:space="preserve"> the end of this lesson, students should:</w:t>
            </w:r>
          </w:p>
          <w:p w14:paraId="74013E79" w14:textId="349C13DC" w:rsidR="002718A3" w:rsidRPr="007019A6" w:rsidRDefault="00E62682" w:rsidP="00583E07">
            <w:pPr>
              <w:pStyle w:val="Listparagraphtablestyle2"/>
              <w:rPr>
                <w:b/>
              </w:rPr>
            </w:pPr>
            <w:r w:rsidRPr="007019A6">
              <w:t>Know about</w:t>
            </w:r>
            <w:r w:rsidR="00152AC0" w:rsidRPr="007019A6">
              <w:t xml:space="preserve"> the</w:t>
            </w:r>
            <w:r w:rsidR="002718A3" w:rsidRPr="007019A6">
              <w:t xml:space="preserve"> planning processes to prepare production plan.</w:t>
            </w:r>
          </w:p>
        </w:tc>
        <w:tc>
          <w:tcPr>
            <w:tcW w:w="3804" w:type="dxa"/>
          </w:tcPr>
          <w:p w14:paraId="6CA634DE" w14:textId="56550C01" w:rsidR="00A9595E" w:rsidRPr="007019A6" w:rsidRDefault="00A9595E" w:rsidP="00583E07">
            <w:pPr>
              <w:pStyle w:val="Tablebodycopy"/>
            </w:pPr>
            <w:r w:rsidRPr="007019A6">
              <w:t>Key words:</w:t>
            </w:r>
          </w:p>
          <w:p w14:paraId="18342971" w14:textId="360FB3E3" w:rsidR="00DC5962" w:rsidRPr="007019A6" w:rsidRDefault="00A9595E" w:rsidP="00583E07">
            <w:pPr>
              <w:pStyle w:val="Tablebodycopy"/>
              <w:rPr>
                <w:b/>
                <w:bCs/>
              </w:rPr>
            </w:pPr>
            <w:r w:rsidRPr="007019A6">
              <w:rPr>
                <w:b/>
                <w:bCs/>
              </w:rPr>
              <w:t xml:space="preserve">Planning </w:t>
            </w:r>
          </w:p>
          <w:p w14:paraId="35E0B4B4" w14:textId="77777777" w:rsidR="00DC5962" w:rsidRPr="007019A6" w:rsidRDefault="00DC5962" w:rsidP="00583E07">
            <w:pPr>
              <w:pStyle w:val="Tablebodycopy"/>
              <w:rPr>
                <w:b/>
                <w:bCs/>
                <w:color w:val="000000" w:themeColor="text2"/>
                <w:u w:val="single"/>
              </w:rPr>
            </w:pPr>
            <w:r w:rsidRPr="007019A6">
              <w:rPr>
                <w:color w:val="000000" w:themeColor="text2"/>
                <w:u w:val="single"/>
              </w:rPr>
              <w:t>Activities/lesson ideas:</w:t>
            </w:r>
          </w:p>
          <w:p w14:paraId="3316AF0A" w14:textId="5C2F8EEB" w:rsidR="00026913" w:rsidRPr="007019A6" w:rsidRDefault="00026913" w:rsidP="00583E07">
            <w:pPr>
              <w:pStyle w:val="Tablebodycopy"/>
            </w:pPr>
            <w:r w:rsidRPr="007019A6">
              <w:t>In this lesson on planning, you could continue by:</w:t>
            </w:r>
          </w:p>
          <w:p w14:paraId="08811DFC" w14:textId="1E2449FA" w:rsidR="00DC5962" w:rsidRPr="00583E07" w:rsidRDefault="00792247" w:rsidP="00583E07">
            <w:pPr>
              <w:pStyle w:val="Tablebodycopy"/>
              <w:rPr>
                <w:b/>
                <w:bCs/>
                <w:color w:val="000000" w:themeColor="text2"/>
              </w:rPr>
            </w:pPr>
            <w:r w:rsidRPr="00583E07">
              <w:rPr>
                <w:b/>
                <w:bCs/>
                <w:color w:val="000000" w:themeColor="text2"/>
              </w:rPr>
              <w:t>Idea</w:t>
            </w:r>
            <w:r w:rsidR="00DC5962" w:rsidRPr="00583E07">
              <w:rPr>
                <w:b/>
                <w:bCs/>
                <w:color w:val="000000" w:themeColor="text2"/>
              </w:rPr>
              <w:t xml:space="preserve"> 1</w:t>
            </w:r>
          </w:p>
          <w:p w14:paraId="7B607FA3" w14:textId="23B7D84C" w:rsidR="00902243" w:rsidRPr="007019A6" w:rsidRDefault="00902243" w:rsidP="00583E07">
            <w:pPr>
              <w:pStyle w:val="Tablebodycopy"/>
            </w:pPr>
            <w:r w:rsidRPr="007019A6">
              <w:t>P</w:t>
            </w:r>
            <w:r w:rsidR="00026913" w:rsidRPr="007019A6">
              <w:t xml:space="preserve">roviding example </w:t>
            </w:r>
            <w:r w:rsidR="00026913" w:rsidRPr="007019A6">
              <w:rPr>
                <w:b/>
                <w:bCs/>
              </w:rPr>
              <w:t>manufacturing plans</w:t>
            </w:r>
            <w:r w:rsidR="00026913" w:rsidRPr="007019A6">
              <w:t xml:space="preserve"> for students to investigate and discuss</w:t>
            </w:r>
            <w:r w:rsidRPr="007019A6">
              <w:t>.</w:t>
            </w:r>
            <w:r w:rsidR="00935DB4" w:rsidRPr="007019A6">
              <w:t xml:space="preserve"> </w:t>
            </w:r>
            <w:r w:rsidRPr="007019A6">
              <w:t>This could be done in pairs or small groups.</w:t>
            </w:r>
          </w:p>
          <w:p w14:paraId="1A63140C"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6EC69187" w14:textId="07E70048" w:rsidR="00A04D14" w:rsidRPr="00583E07" w:rsidRDefault="00902243" w:rsidP="00583E07">
            <w:pPr>
              <w:pStyle w:val="Tablebodycopy"/>
            </w:pPr>
            <w:r w:rsidRPr="007019A6">
              <w:lastRenderedPageBreak/>
              <w:t xml:space="preserve">You could supply </w:t>
            </w:r>
            <w:r w:rsidR="00026913" w:rsidRPr="007019A6">
              <w:t xml:space="preserve">incomplete </w:t>
            </w:r>
            <w:r w:rsidR="00026913" w:rsidRPr="007019A6">
              <w:rPr>
                <w:b/>
                <w:bCs/>
              </w:rPr>
              <w:t>manufacturing plans</w:t>
            </w:r>
            <w:r w:rsidR="00026913" w:rsidRPr="007019A6">
              <w:t xml:space="preserve"> for students to complete missing elements.</w:t>
            </w:r>
          </w:p>
        </w:tc>
        <w:tc>
          <w:tcPr>
            <w:tcW w:w="2126" w:type="dxa"/>
          </w:tcPr>
          <w:p w14:paraId="52C9E5B2" w14:textId="090C3933" w:rsidR="002718A3" w:rsidRPr="00583E07" w:rsidRDefault="00D944BF" w:rsidP="00583E07">
            <w:pPr>
              <w:pStyle w:val="Tablebodycopy"/>
            </w:pPr>
            <w:hyperlink r:id="rId38" w:history="1">
              <w:r w:rsidRPr="00583E07">
                <w:rPr>
                  <w:rStyle w:val="Hyperlink"/>
                  <w:rFonts w:cs="Open Sans"/>
                  <w:color w:val="0000FF"/>
                  <w:szCs w:val="20"/>
                </w:rPr>
                <w:t xml:space="preserve">GCSE Manufacturing Plan | </w:t>
              </w:r>
              <w:proofErr w:type="spellStart"/>
              <w:r w:rsidRPr="00583E07">
                <w:rPr>
                  <w:rStyle w:val="Hyperlink"/>
                  <w:rFonts w:cs="Open Sans"/>
                  <w:color w:val="0000FF"/>
                  <w:szCs w:val="20"/>
                </w:rPr>
                <w:t>Dtteacher</w:t>
              </w:r>
              <w:proofErr w:type="spellEnd"/>
            </w:hyperlink>
            <w:r w:rsidRPr="00583E07">
              <w:rPr>
                <w:color w:val="0000FF"/>
              </w:rPr>
              <w:t xml:space="preserve"> (</w:t>
            </w:r>
            <w:hyperlink r:id="rId39" w:history="1">
              <w:r w:rsidRPr="00583E07">
                <w:rPr>
                  <w:rStyle w:val="Hyperlink"/>
                  <w:rFonts w:cs="Open Sans"/>
                  <w:color w:val="0000FF"/>
                  <w:szCs w:val="20"/>
                </w:rPr>
                <w:t>dtteacher.org</w:t>
              </w:r>
            </w:hyperlink>
            <w:r w:rsidRPr="00583E07">
              <w:rPr>
                <w:color w:val="0000FF"/>
              </w:rPr>
              <w:t>)</w:t>
            </w:r>
            <w:r w:rsidRPr="007019A6">
              <w:t xml:space="preserve"> Has a comprehensive guide and video explaining how to product a manufacturing plan.</w:t>
            </w:r>
          </w:p>
        </w:tc>
        <w:tc>
          <w:tcPr>
            <w:tcW w:w="2693" w:type="dxa"/>
          </w:tcPr>
          <w:p w14:paraId="267DCF08" w14:textId="3FD7A3E2" w:rsidR="002718A3" w:rsidRPr="007019A6" w:rsidRDefault="00921D9D" w:rsidP="00583E07">
            <w:pPr>
              <w:pStyle w:val="Tablebodycopy"/>
              <w:rPr>
                <w:b/>
                <w:bCs/>
                <w:color w:val="000000" w:themeColor="text2"/>
              </w:rPr>
            </w:pPr>
            <w:r w:rsidRPr="007019A6">
              <w:rPr>
                <w:color w:val="000000" w:themeColor="text2"/>
              </w:rPr>
              <w:t xml:space="preserve">Students could be tasked to produce a ‘check sheet’ </w:t>
            </w:r>
            <w:r w:rsidR="00EE6368" w:rsidRPr="007019A6">
              <w:rPr>
                <w:color w:val="000000" w:themeColor="text2"/>
              </w:rPr>
              <w:t xml:space="preserve">of how to write a plan, and the </w:t>
            </w:r>
            <w:r w:rsidR="00460D3E" w:rsidRPr="007019A6">
              <w:rPr>
                <w:color w:val="000000" w:themeColor="text2"/>
              </w:rPr>
              <w:t>key points that must be included.</w:t>
            </w:r>
          </w:p>
        </w:tc>
      </w:tr>
      <w:tr w:rsidR="002718A3" w:rsidRPr="007019A6" w14:paraId="55F2BEAF" w14:textId="77777777" w:rsidTr="009F2B46">
        <w:trPr>
          <w:trHeight w:val="415"/>
        </w:trPr>
        <w:tc>
          <w:tcPr>
            <w:tcW w:w="1009" w:type="dxa"/>
          </w:tcPr>
          <w:p w14:paraId="0DD09E49" w14:textId="7F37C779" w:rsidR="002718A3" w:rsidRPr="007019A6" w:rsidRDefault="003F4951"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8</w:t>
            </w:r>
          </w:p>
        </w:tc>
        <w:tc>
          <w:tcPr>
            <w:tcW w:w="2324" w:type="dxa"/>
          </w:tcPr>
          <w:p w14:paraId="3722EBB8" w14:textId="1437B40A" w:rsidR="009B1C99" w:rsidRPr="00583E07" w:rsidRDefault="002718A3" w:rsidP="00583E07">
            <w:pPr>
              <w:pStyle w:val="Tablebodycopy"/>
              <w:rPr>
                <w:b/>
                <w:bCs/>
              </w:rPr>
            </w:pPr>
            <w:r w:rsidRPr="00583E07">
              <w:rPr>
                <w:b/>
                <w:bCs/>
              </w:rPr>
              <w:t xml:space="preserve">1.3 Carry out a risk assessment </w:t>
            </w:r>
          </w:p>
          <w:p w14:paraId="51B9C65D" w14:textId="77777777" w:rsidR="009B1C99" w:rsidRPr="007019A6" w:rsidRDefault="009B1C99" w:rsidP="00583E07">
            <w:pPr>
              <w:pStyle w:val="Listparagraphtablestyle2"/>
            </w:pPr>
            <w:r w:rsidRPr="007019A6">
              <w:t xml:space="preserve">Identify hazards (potential sources of harm) </w:t>
            </w:r>
          </w:p>
          <w:p w14:paraId="5EFBB36D" w14:textId="77777777" w:rsidR="009B1C99" w:rsidRPr="007019A6" w:rsidRDefault="009B1C99" w:rsidP="00583E07">
            <w:pPr>
              <w:pStyle w:val="Listparagraphtablestyle2"/>
            </w:pPr>
            <w:r w:rsidRPr="007019A6">
              <w:t xml:space="preserve">Identify risks (the probability of a hazard occurring) </w:t>
            </w:r>
          </w:p>
          <w:p w14:paraId="7462A23A" w14:textId="001D526D" w:rsidR="002718A3" w:rsidRPr="00583E07" w:rsidRDefault="009B1C99" w:rsidP="00583E07">
            <w:pPr>
              <w:pStyle w:val="Listparagraphtablestyle2"/>
            </w:pPr>
            <w:r w:rsidRPr="007019A6">
              <w:t>Identify control measures</w:t>
            </w:r>
          </w:p>
        </w:tc>
        <w:tc>
          <w:tcPr>
            <w:tcW w:w="794" w:type="dxa"/>
          </w:tcPr>
          <w:p w14:paraId="06F67F5D" w14:textId="45AEBF08" w:rsidR="002718A3" w:rsidRPr="007019A6" w:rsidRDefault="0087205D"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1</w:t>
            </w:r>
          </w:p>
        </w:tc>
        <w:tc>
          <w:tcPr>
            <w:tcW w:w="2126" w:type="dxa"/>
          </w:tcPr>
          <w:p w14:paraId="33A5542E" w14:textId="77777777" w:rsidR="00FF2A0D" w:rsidRPr="007019A6" w:rsidRDefault="00FF2A0D" w:rsidP="00583E07">
            <w:pPr>
              <w:pStyle w:val="Tablebodycopy"/>
              <w:rPr>
                <w:b/>
                <w:bCs/>
              </w:rPr>
            </w:pPr>
            <w:proofErr w:type="gramStart"/>
            <w:r w:rsidRPr="007019A6">
              <w:t>By</w:t>
            </w:r>
            <w:proofErr w:type="gramEnd"/>
            <w:r w:rsidRPr="007019A6">
              <w:t xml:space="preserve"> the end of this lesson, students should:</w:t>
            </w:r>
          </w:p>
          <w:p w14:paraId="3980C2AA" w14:textId="5C695B62" w:rsidR="002718A3" w:rsidRPr="007019A6" w:rsidRDefault="00E62682" w:rsidP="00583E07">
            <w:pPr>
              <w:pStyle w:val="Listparagraphtablestyle2"/>
            </w:pPr>
            <w:r w:rsidRPr="007019A6">
              <w:t>Know how to undertake a</w:t>
            </w:r>
            <w:r w:rsidR="002718A3" w:rsidRPr="007019A6">
              <w:t xml:space="preserve"> risk assessment.</w:t>
            </w:r>
          </w:p>
        </w:tc>
        <w:tc>
          <w:tcPr>
            <w:tcW w:w="3804" w:type="dxa"/>
          </w:tcPr>
          <w:p w14:paraId="6C2CC729" w14:textId="10DFA424" w:rsidR="00A9595E" w:rsidRPr="007019A6" w:rsidRDefault="00A9595E" w:rsidP="00583E07">
            <w:pPr>
              <w:pStyle w:val="Tablebodycopy"/>
            </w:pPr>
            <w:r w:rsidRPr="007019A6">
              <w:t>Key words:</w:t>
            </w:r>
          </w:p>
          <w:p w14:paraId="554410E3" w14:textId="0005D9C8" w:rsidR="00DC5962" w:rsidRPr="007019A6" w:rsidRDefault="00A9595E" w:rsidP="00583E07">
            <w:pPr>
              <w:pStyle w:val="Tablebodycopy"/>
              <w:rPr>
                <w:b/>
                <w:bCs/>
              </w:rPr>
            </w:pPr>
            <w:r w:rsidRPr="007019A6">
              <w:rPr>
                <w:b/>
                <w:bCs/>
              </w:rPr>
              <w:t xml:space="preserve">Risk assessment </w:t>
            </w:r>
          </w:p>
          <w:p w14:paraId="405B75F3" w14:textId="77777777" w:rsidR="00DC5962" w:rsidRPr="007019A6" w:rsidRDefault="00DC5962" w:rsidP="00583E07">
            <w:pPr>
              <w:pStyle w:val="Tablebodycopy"/>
              <w:rPr>
                <w:b/>
                <w:bCs/>
                <w:color w:val="000000" w:themeColor="text2"/>
                <w:u w:val="single"/>
              </w:rPr>
            </w:pPr>
            <w:r w:rsidRPr="007019A6">
              <w:rPr>
                <w:color w:val="000000" w:themeColor="text2"/>
                <w:u w:val="single"/>
              </w:rPr>
              <w:t>Activities/lesson ideas:</w:t>
            </w:r>
          </w:p>
          <w:p w14:paraId="308EBA7D" w14:textId="11907B4D" w:rsidR="00026913" w:rsidRPr="007019A6" w:rsidRDefault="00026913" w:rsidP="00583E07">
            <w:pPr>
              <w:pStyle w:val="Tablebodycopy"/>
            </w:pPr>
            <w:r w:rsidRPr="007019A6">
              <w:t>The next two lessons could focus on the important area of risk assessment.</w:t>
            </w:r>
          </w:p>
          <w:p w14:paraId="0FC8B5FC" w14:textId="5E81B3A5" w:rsidR="00DC5962" w:rsidRPr="00583E07" w:rsidRDefault="00792247" w:rsidP="00583E07">
            <w:pPr>
              <w:pStyle w:val="Tablebodycopy"/>
              <w:rPr>
                <w:b/>
                <w:bCs/>
              </w:rPr>
            </w:pPr>
            <w:r w:rsidRPr="00583E07">
              <w:rPr>
                <w:b/>
                <w:bCs/>
              </w:rPr>
              <w:t>Idea</w:t>
            </w:r>
            <w:r w:rsidR="00DC5962" w:rsidRPr="00583E07">
              <w:rPr>
                <w:b/>
                <w:bCs/>
              </w:rPr>
              <w:t xml:space="preserve"> 1</w:t>
            </w:r>
          </w:p>
          <w:p w14:paraId="695CEECD" w14:textId="386D5630" w:rsidR="00236BBE" w:rsidRPr="007019A6" w:rsidRDefault="00236BBE" w:rsidP="00583E07">
            <w:pPr>
              <w:pStyle w:val="Tablebodycopy"/>
              <w:rPr>
                <w:b/>
                <w:bCs/>
                <w:color w:val="000000" w:themeColor="text2"/>
              </w:rPr>
            </w:pPr>
            <w:r w:rsidRPr="007019A6">
              <w:rPr>
                <w:color w:val="000000" w:themeColor="text2"/>
              </w:rPr>
              <w:t>You could begi</w:t>
            </w:r>
            <w:r w:rsidR="00C91FE9" w:rsidRPr="007019A6">
              <w:rPr>
                <w:color w:val="000000" w:themeColor="text2"/>
              </w:rPr>
              <w:t>n risk assessment by:</w:t>
            </w:r>
          </w:p>
          <w:p w14:paraId="2DA562CC" w14:textId="1D2254FE" w:rsidR="00026913" w:rsidRPr="007019A6" w:rsidRDefault="00026913" w:rsidP="00583E07">
            <w:pPr>
              <w:pStyle w:val="Listparagraphtablestyle2"/>
            </w:pPr>
            <w:r w:rsidRPr="007019A6">
              <w:t>introduc</w:t>
            </w:r>
            <w:r w:rsidR="00C91FE9" w:rsidRPr="007019A6">
              <w:t>ing</w:t>
            </w:r>
            <w:r w:rsidRPr="007019A6">
              <w:t xml:space="preserve"> </w:t>
            </w:r>
            <w:r w:rsidRPr="007019A6">
              <w:rPr>
                <w:b/>
              </w:rPr>
              <w:t>risk assessment</w:t>
            </w:r>
            <w:r w:rsidRPr="007019A6">
              <w:t>, and why it is important in any manufacturing activity</w:t>
            </w:r>
          </w:p>
          <w:p w14:paraId="3FE2B380" w14:textId="0F8D5CF8" w:rsidR="00C91FE9" w:rsidRPr="00583E07" w:rsidRDefault="00026913" w:rsidP="00583E07">
            <w:pPr>
              <w:pStyle w:val="Listparagraphtablestyle2"/>
            </w:pPr>
            <w:r w:rsidRPr="007019A6">
              <w:t>explain</w:t>
            </w:r>
            <w:r w:rsidR="00C91FE9" w:rsidRPr="007019A6">
              <w:t xml:space="preserve">ing </w:t>
            </w:r>
            <w:r w:rsidRPr="007019A6">
              <w:t xml:space="preserve">the terms </w:t>
            </w:r>
            <w:r w:rsidRPr="007019A6">
              <w:rPr>
                <w:b/>
              </w:rPr>
              <w:t>hazard</w:t>
            </w:r>
            <w:r w:rsidRPr="007019A6">
              <w:t xml:space="preserve"> and </w:t>
            </w:r>
            <w:r w:rsidRPr="007019A6">
              <w:rPr>
                <w:b/>
              </w:rPr>
              <w:t>risk</w:t>
            </w:r>
            <w:r w:rsidR="00C91FE9" w:rsidRPr="007019A6">
              <w:t xml:space="preserve"> with a rage of suitable examples</w:t>
            </w:r>
            <w:r w:rsidR="0004396F">
              <w:t>.</w:t>
            </w:r>
          </w:p>
          <w:p w14:paraId="17D0E984"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0F2D67B8" w14:textId="3D3446F3" w:rsidR="00113C2E" w:rsidRPr="007019A6" w:rsidRDefault="00113C2E" w:rsidP="00583E07">
            <w:pPr>
              <w:pStyle w:val="Tablebodycopy"/>
            </w:pPr>
            <w:r w:rsidRPr="007019A6">
              <w:lastRenderedPageBreak/>
              <w:t xml:space="preserve">You could </w:t>
            </w:r>
            <w:r w:rsidR="00026913" w:rsidRPr="007019A6">
              <w:t xml:space="preserve">develop a quiz with photographs for students to identify </w:t>
            </w:r>
            <w:r w:rsidR="00026913" w:rsidRPr="007019A6">
              <w:rPr>
                <w:b/>
                <w:bCs/>
              </w:rPr>
              <w:t>hazards</w:t>
            </w:r>
            <w:r w:rsidR="00026913" w:rsidRPr="007019A6">
              <w:t xml:space="preserve"> and their associated </w:t>
            </w:r>
            <w:r w:rsidR="00026913" w:rsidRPr="007019A6">
              <w:rPr>
                <w:b/>
                <w:bCs/>
              </w:rPr>
              <w:t>risks</w:t>
            </w:r>
            <w:r w:rsidR="0004396F">
              <w:rPr>
                <w:b/>
                <w:bCs/>
              </w:rPr>
              <w:t>.</w:t>
            </w:r>
          </w:p>
          <w:p w14:paraId="135F0BFC" w14:textId="3965D581" w:rsidR="00DC5962" w:rsidRPr="007019A6" w:rsidRDefault="00DC5962" w:rsidP="0002691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3</w:t>
            </w:r>
          </w:p>
          <w:p w14:paraId="1BB8D039" w14:textId="1CDAEFA5" w:rsidR="00AD5CF8" w:rsidRPr="00583E07" w:rsidRDefault="00113C2E" w:rsidP="00583E07">
            <w:pPr>
              <w:pStyle w:val="Tablebodycopy"/>
            </w:pPr>
            <w:r w:rsidRPr="007019A6">
              <w:t xml:space="preserve">You could </w:t>
            </w:r>
            <w:r w:rsidR="00997585" w:rsidRPr="007019A6">
              <w:t xml:space="preserve">introduce students to the legal requirements for </w:t>
            </w:r>
            <w:r w:rsidR="00997585" w:rsidRPr="007019A6">
              <w:rPr>
                <w:b/>
                <w:bCs/>
              </w:rPr>
              <w:t>safe working</w:t>
            </w:r>
            <w:r w:rsidR="00997585" w:rsidRPr="007019A6">
              <w:t xml:space="preserve"> and a </w:t>
            </w:r>
            <w:r w:rsidR="00997585" w:rsidRPr="007019A6">
              <w:rPr>
                <w:b/>
                <w:bCs/>
              </w:rPr>
              <w:t xml:space="preserve">safe working </w:t>
            </w:r>
            <w:r w:rsidR="00A44379" w:rsidRPr="007019A6">
              <w:rPr>
                <w:b/>
                <w:bCs/>
              </w:rPr>
              <w:t>environment,</w:t>
            </w:r>
            <w:r w:rsidR="00997585" w:rsidRPr="007019A6">
              <w:t xml:space="preserve"> including the work of the Health and Safety Executive.</w:t>
            </w:r>
            <w:r w:rsidR="00935DB4" w:rsidRPr="007019A6">
              <w:t xml:space="preserve"> </w:t>
            </w:r>
            <w:r w:rsidRPr="007019A6">
              <w:t xml:space="preserve">You could show </w:t>
            </w:r>
            <w:r w:rsidR="00AD5CF8" w:rsidRPr="007019A6">
              <w:t xml:space="preserve">a poster that highlights the key points of the </w:t>
            </w:r>
            <w:r w:rsidR="00AD5CF8" w:rsidRPr="007019A6">
              <w:rPr>
                <w:b/>
                <w:bCs/>
              </w:rPr>
              <w:t xml:space="preserve">Health and Safety </w:t>
            </w:r>
            <w:r w:rsidR="00A04D14" w:rsidRPr="007019A6">
              <w:rPr>
                <w:b/>
                <w:bCs/>
              </w:rPr>
              <w:t>at</w:t>
            </w:r>
            <w:r w:rsidR="00AD5CF8" w:rsidRPr="007019A6">
              <w:rPr>
                <w:b/>
                <w:bCs/>
              </w:rPr>
              <w:t xml:space="preserve"> Work Act</w:t>
            </w:r>
            <w:r w:rsidR="00AD5CF8" w:rsidRPr="007019A6">
              <w:t xml:space="preserve"> (often </w:t>
            </w:r>
            <w:r w:rsidR="006A7BF6" w:rsidRPr="007019A6">
              <w:t>displayed</w:t>
            </w:r>
            <w:r w:rsidR="00AD5CF8" w:rsidRPr="007019A6">
              <w:t xml:space="preserve"> in a workshop setting).</w:t>
            </w:r>
          </w:p>
        </w:tc>
        <w:tc>
          <w:tcPr>
            <w:tcW w:w="2126" w:type="dxa"/>
          </w:tcPr>
          <w:p w14:paraId="4FE3FE3D" w14:textId="77777777" w:rsidR="00A9595E" w:rsidRPr="00583E07" w:rsidRDefault="00A9595E" w:rsidP="00583E07">
            <w:pPr>
              <w:pStyle w:val="Tablebodycopy"/>
              <w:rPr>
                <w:rFonts w:cs="Open Sans"/>
                <w:color w:val="0000FF"/>
                <w:szCs w:val="20"/>
              </w:rPr>
            </w:pPr>
            <w:hyperlink r:id="rId40" w:history="1">
              <w:r w:rsidRPr="00583E07">
                <w:rPr>
                  <w:rStyle w:val="Hyperlink"/>
                  <w:rFonts w:cs="Open Sans"/>
                  <w:color w:val="0000FF"/>
                  <w:szCs w:val="20"/>
                </w:rPr>
                <w:t>Managing risks and risk assessment at work – Overview -HSE</w:t>
              </w:r>
            </w:hyperlink>
          </w:p>
          <w:p w14:paraId="460CB13D" w14:textId="56651792" w:rsidR="00A9595E" w:rsidRPr="00583E07" w:rsidRDefault="00A9595E" w:rsidP="00583E07">
            <w:pPr>
              <w:pStyle w:val="Tablebodycopy"/>
              <w:rPr>
                <w:rFonts w:cs="Open Sans"/>
                <w:color w:val="0000FF"/>
                <w:szCs w:val="20"/>
              </w:rPr>
            </w:pPr>
            <w:r w:rsidRPr="00583E07">
              <w:rPr>
                <w:rFonts w:cs="Open Sans"/>
                <w:color w:val="0000FF"/>
                <w:szCs w:val="20"/>
              </w:rPr>
              <w:t>(</w:t>
            </w:r>
            <w:hyperlink r:id="rId41" w:history="1">
              <w:r w:rsidRPr="00583E07">
                <w:rPr>
                  <w:rStyle w:val="Hyperlink"/>
                  <w:rFonts w:cs="Open Sans"/>
                  <w:color w:val="0000FF"/>
                  <w:szCs w:val="20"/>
                </w:rPr>
                <w:t>hse.gov.uk</w:t>
              </w:r>
            </w:hyperlink>
            <w:r w:rsidRPr="00583E07">
              <w:rPr>
                <w:rFonts w:cs="Open Sans"/>
                <w:color w:val="0000FF"/>
                <w:szCs w:val="20"/>
              </w:rPr>
              <w:t>)</w:t>
            </w:r>
          </w:p>
          <w:p w14:paraId="6FF84B99" w14:textId="77777777" w:rsidR="00A9595E" w:rsidRPr="00583E07" w:rsidRDefault="00A9595E" w:rsidP="00583E07">
            <w:pPr>
              <w:pStyle w:val="Tablebodycopy"/>
              <w:rPr>
                <w:rFonts w:cs="Open Sans"/>
                <w:color w:val="0000FF"/>
                <w:szCs w:val="20"/>
              </w:rPr>
            </w:pPr>
            <w:hyperlink r:id="rId42" w:history="1">
              <w:r w:rsidRPr="00583E07">
                <w:rPr>
                  <w:rStyle w:val="Hyperlink"/>
                  <w:rFonts w:cs="Open Sans"/>
                  <w:color w:val="0000FF"/>
                  <w:szCs w:val="20"/>
                </w:rPr>
                <w:t xml:space="preserve">Health and Safety at Work </w:t>
              </w:r>
              <w:proofErr w:type="spellStart"/>
              <w:r w:rsidRPr="00583E07">
                <w:rPr>
                  <w:rStyle w:val="Hyperlink"/>
                  <w:rFonts w:cs="Open Sans"/>
                  <w:color w:val="0000FF"/>
                  <w:szCs w:val="20"/>
                </w:rPr>
                <w:t>etc</w:t>
              </w:r>
              <w:proofErr w:type="spellEnd"/>
              <w:r w:rsidRPr="00583E07">
                <w:rPr>
                  <w:rStyle w:val="Hyperlink"/>
                  <w:rFonts w:cs="Open Sans"/>
                  <w:color w:val="0000FF"/>
                  <w:szCs w:val="20"/>
                </w:rPr>
                <w:t xml:space="preserve"> Act 1974 – legislation explained</w:t>
              </w:r>
            </w:hyperlink>
          </w:p>
          <w:p w14:paraId="7659BEFF" w14:textId="3F9683E0" w:rsidR="00A9595E" w:rsidRPr="00583E07" w:rsidRDefault="00537FA1" w:rsidP="00583E07">
            <w:pPr>
              <w:pStyle w:val="Tablebodycopy"/>
              <w:rPr>
                <w:rFonts w:cs="Open Sans"/>
                <w:color w:val="0000FF"/>
                <w:szCs w:val="20"/>
              </w:rPr>
            </w:pPr>
            <w:r w:rsidRPr="00583E07">
              <w:rPr>
                <w:rFonts w:cs="Open Sans"/>
                <w:color w:val="0000FF"/>
                <w:szCs w:val="20"/>
              </w:rPr>
              <w:t>(</w:t>
            </w:r>
            <w:hyperlink r:id="rId43" w:history="1">
              <w:r w:rsidRPr="00583E07">
                <w:rPr>
                  <w:rStyle w:val="Hyperlink"/>
                  <w:rFonts w:cs="Open Sans"/>
                  <w:color w:val="0000FF"/>
                  <w:szCs w:val="20"/>
                </w:rPr>
                <w:t>hse.gov.uk</w:t>
              </w:r>
            </w:hyperlink>
            <w:r w:rsidRPr="00583E07">
              <w:rPr>
                <w:rFonts w:cs="Open Sans"/>
                <w:color w:val="0000FF"/>
                <w:szCs w:val="20"/>
              </w:rPr>
              <w:t>)</w:t>
            </w:r>
          </w:p>
          <w:p w14:paraId="053D44A7" w14:textId="2059E160" w:rsidR="00A9595E" w:rsidRPr="00583E07" w:rsidRDefault="00A9595E" w:rsidP="00583E07">
            <w:pPr>
              <w:pStyle w:val="Tablebodycopy"/>
              <w:rPr>
                <w:rFonts w:cs="Open Sans"/>
                <w:color w:val="0000FF"/>
                <w:szCs w:val="20"/>
              </w:rPr>
            </w:pPr>
            <w:hyperlink r:id="rId44" w:history="1">
              <w:r w:rsidRPr="00583E07">
                <w:rPr>
                  <w:rStyle w:val="Hyperlink"/>
                  <w:rFonts w:cs="Open Sans"/>
                  <w:color w:val="0000FF"/>
                  <w:szCs w:val="20"/>
                </w:rPr>
                <w:t>Safety signs and signals. The Health and Safety Regulations 1996. Guidance on Regulations - L64</w:t>
              </w:r>
            </w:hyperlink>
            <w:r w:rsidRPr="00583E07">
              <w:rPr>
                <w:rFonts w:cs="Open Sans"/>
                <w:color w:val="0000FF"/>
                <w:szCs w:val="20"/>
              </w:rPr>
              <w:t xml:space="preserve"> </w:t>
            </w:r>
            <w:r w:rsidR="00537FA1" w:rsidRPr="00583E07">
              <w:rPr>
                <w:rFonts w:cs="Open Sans"/>
                <w:color w:val="0000FF"/>
                <w:szCs w:val="20"/>
              </w:rPr>
              <w:t>(</w:t>
            </w:r>
            <w:hyperlink r:id="rId45" w:history="1">
              <w:r w:rsidR="00537FA1" w:rsidRPr="00583E07">
                <w:rPr>
                  <w:rStyle w:val="Hyperlink"/>
                  <w:rFonts w:cs="Open Sans"/>
                  <w:color w:val="0000FF"/>
                  <w:szCs w:val="20"/>
                </w:rPr>
                <w:t>hse.gov.uk</w:t>
              </w:r>
            </w:hyperlink>
            <w:r w:rsidR="00537FA1" w:rsidRPr="00583E07">
              <w:rPr>
                <w:rFonts w:cs="Open Sans"/>
                <w:color w:val="0000FF"/>
                <w:szCs w:val="20"/>
              </w:rPr>
              <w:t>)</w:t>
            </w:r>
          </w:p>
          <w:p w14:paraId="1C18D3BB" w14:textId="27AB3C5B" w:rsidR="002718A3" w:rsidRPr="007019A6" w:rsidRDefault="00A9595E" w:rsidP="00583E07">
            <w:pPr>
              <w:pStyle w:val="Tablebodycopy"/>
              <w:rPr>
                <w:rFonts w:cs="Open Sans"/>
                <w:color w:val="000000" w:themeColor="text2"/>
                <w:szCs w:val="20"/>
              </w:rPr>
            </w:pPr>
            <w:r w:rsidRPr="007019A6">
              <w:rPr>
                <w:rFonts w:cs="Open Sans"/>
                <w:szCs w:val="20"/>
              </w:rPr>
              <w:t>(worksmart.org.uk)</w:t>
            </w:r>
          </w:p>
        </w:tc>
        <w:tc>
          <w:tcPr>
            <w:tcW w:w="2693" w:type="dxa"/>
          </w:tcPr>
          <w:p w14:paraId="7F7F692C" w14:textId="258EC8C1" w:rsidR="002718A3" w:rsidRPr="007019A6" w:rsidRDefault="008A7CDC" w:rsidP="00583E07">
            <w:pPr>
              <w:pStyle w:val="Tablebodycopy"/>
              <w:rPr>
                <w:rFonts w:cs="Open Sans"/>
                <w:b/>
                <w:bCs/>
                <w:color w:val="000000" w:themeColor="text2"/>
                <w:szCs w:val="20"/>
              </w:rPr>
            </w:pPr>
            <w:r w:rsidRPr="007019A6">
              <w:rPr>
                <w:rFonts w:cs="Open Sans"/>
                <w:color w:val="000000" w:themeColor="text2"/>
                <w:szCs w:val="20"/>
              </w:rPr>
              <w:t xml:space="preserve">Students could be tasked to produce a simple risk assessment for an activity they </w:t>
            </w:r>
            <w:r w:rsidR="00673401" w:rsidRPr="007019A6">
              <w:rPr>
                <w:rFonts w:cs="Open Sans"/>
                <w:color w:val="000000" w:themeColor="text2"/>
                <w:szCs w:val="20"/>
              </w:rPr>
              <w:t xml:space="preserve">perform, such as crossing the road or riding </w:t>
            </w:r>
            <w:r w:rsidR="001515E4" w:rsidRPr="007019A6">
              <w:rPr>
                <w:rFonts w:cs="Open Sans"/>
                <w:color w:val="000000" w:themeColor="text2"/>
                <w:szCs w:val="20"/>
              </w:rPr>
              <w:t>a</w:t>
            </w:r>
            <w:r w:rsidR="00673401" w:rsidRPr="007019A6">
              <w:rPr>
                <w:rFonts w:cs="Open Sans"/>
                <w:color w:val="000000" w:themeColor="text2"/>
                <w:szCs w:val="20"/>
              </w:rPr>
              <w:t xml:space="preserve"> bicycle.</w:t>
            </w:r>
            <w:r w:rsidR="00935DB4" w:rsidRPr="007019A6">
              <w:rPr>
                <w:rFonts w:cs="Open Sans"/>
                <w:color w:val="000000" w:themeColor="text2"/>
                <w:szCs w:val="20"/>
              </w:rPr>
              <w:t xml:space="preserve"> </w:t>
            </w:r>
            <w:r w:rsidR="00673401" w:rsidRPr="007019A6">
              <w:rPr>
                <w:rFonts w:cs="Open Sans"/>
                <w:color w:val="000000" w:themeColor="text2"/>
                <w:szCs w:val="20"/>
              </w:rPr>
              <w:t xml:space="preserve">They should be able to identify the hazards and associated risks, </w:t>
            </w:r>
            <w:r w:rsidR="00A44379" w:rsidRPr="007019A6">
              <w:rPr>
                <w:rFonts w:cs="Open Sans"/>
                <w:color w:val="000000" w:themeColor="text2"/>
                <w:szCs w:val="20"/>
              </w:rPr>
              <w:t>and</w:t>
            </w:r>
            <w:r w:rsidR="00673401" w:rsidRPr="007019A6">
              <w:rPr>
                <w:rFonts w:cs="Open Sans"/>
                <w:color w:val="000000" w:themeColor="text2"/>
                <w:szCs w:val="20"/>
              </w:rPr>
              <w:t xml:space="preserve"> what control measures they take.</w:t>
            </w:r>
          </w:p>
        </w:tc>
      </w:tr>
      <w:tr w:rsidR="002718A3" w:rsidRPr="007019A6" w14:paraId="4A6217D6" w14:textId="77777777" w:rsidTr="009F2B46">
        <w:trPr>
          <w:trHeight w:val="415"/>
        </w:trPr>
        <w:tc>
          <w:tcPr>
            <w:tcW w:w="1009" w:type="dxa"/>
          </w:tcPr>
          <w:p w14:paraId="63B681B8" w14:textId="19EC76FA" w:rsidR="002718A3" w:rsidRPr="007019A6" w:rsidRDefault="003F4951"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9</w:t>
            </w:r>
          </w:p>
        </w:tc>
        <w:tc>
          <w:tcPr>
            <w:tcW w:w="2324" w:type="dxa"/>
          </w:tcPr>
          <w:p w14:paraId="5CA71FA9" w14:textId="77777777" w:rsidR="002718A3" w:rsidRPr="00583E07" w:rsidRDefault="002718A3" w:rsidP="00583E07">
            <w:pPr>
              <w:pStyle w:val="Tablebodycopy"/>
              <w:rPr>
                <w:b/>
                <w:bCs/>
              </w:rPr>
            </w:pPr>
            <w:r w:rsidRPr="00583E07">
              <w:rPr>
                <w:b/>
                <w:bCs/>
              </w:rPr>
              <w:t xml:space="preserve">1.3 Carry out a risk assessment </w:t>
            </w:r>
          </w:p>
          <w:p w14:paraId="27F3C812" w14:textId="77777777" w:rsidR="00C16EC2" w:rsidRPr="007019A6" w:rsidRDefault="00C16EC2" w:rsidP="00583E07">
            <w:pPr>
              <w:pStyle w:val="Listparagraphtablestyle2"/>
            </w:pPr>
            <w:r w:rsidRPr="007019A6">
              <w:t xml:space="preserve">Identify hazards (potential sources of harm) </w:t>
            </w:r>
          </w:p>
          <w:p w14:paraId="4E4F16DB" w14:textId="77777777" w:rsidR="00C16EC2" w:rsidRPr="007019A6" w:rsidRDefault="00C16EC2" w:rsidP="00583E07">
            <w:pPr>
              <w:pStyle w:val="Listparagraphtablestyle2"/>
            </w:pPr>
            <w:r w:rsidRPr="007019A6">
              <w:t xml:space="preserve">Identify risks (the probability of a hazard occurring) </w:t>
            </w:r>
          </w:p>
          <w:p w14:paraId="4B2CB1DD" w14:textId="77777777" w:rsidR="00C16EC2" w:rsidRPr="007019A6" w:rsidRDefault="00C16EC2" w:rsidP="00583E07">
            <w:pPr>
              <w:pStyle w:val="Listparagraphtablestyle2"/>
            </w:pPr>
            <w:r w:rsidRPr="007019A6">
              <w:t>Identify control measures</w:t>
            </w:r>
          </w:p>
          <w:p w14:paraId="6B9B4915" w14:textId="77777777" w:rsidR="002718A3" w:rsidRPr="007019A6" w:rsidRDefault="002718A3" w:rsidP="002718A3">
            <w:pPr>
              <w:pStyle w:val="Tableheader"/>
              <w:spacing w:line="276" w:lineRule="auto"/>
              <w:rPr>
                <w:rFonts w:ascii="Open Sans" w:hAnsi="Open Sans" w:cs="Open Sans"/>
                <w:b w:val="0"/>
                <w:bCs w:val="0"/>
                <w:color w:val="auto"/>
                <w:sz w:val="20"/>
                <w:szCs w:val="20"/>
              </w:rPr>
            </w:pPr>
          </w:p>
        </w:tc>
        <w:tc>
          <w:tcPr>
            <w:tcW w:w="794" w:type="dxa"/>
          </w:tcPr>
          <w:p w14:paraId="3F4F9148" w14:textId="5BE378BC" w:rsidR="002718A3" w:rsidRPr="007019A6" w:rsidRDefault="0087205D"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1</w:t>
            </w:r>
          </w:p>
        </w:tc>
        <w:tc>
          <w:tcPr>
            <w:tcW w:w="2126" w:type="dxa"/>
          </w:tcPr>
          <w:p w14:paraId="3A333525" w14:textId="77777777" w:rsidR="00FF2A0D" w:rsidRPr="007019A6" w:rsidRDefault="00FF2A0D" w:rsidP="00583E07">
            <w:pPr>
              <w:pStyle w:val="Tablebodycopy"/>
              <w:rPr>
                <w:b/>
                <w:bCs/>
              </w:rPr>
            </w:pPr>
            <w:proofErr w:type="gramStart"/>
            <w:r w:rsidRPr="007019A6">
              <w:t>By</w:t>
            </w:r>
            <w:proofErr w:type="gramEnd"/>
            <w:r w:rsidRPr="007019A6">
              <w:t xml:space="preserve"> the end of this lesson, students should:</w:t>
            </w:r>
          </w:p>
          <w:p w14:paraId="6A854B4C" w14:textId="1A4AC7FD" w:rsidR="002718A3" w:rsidRPr="007019A6" w:rsidRDefault="000925F0" w:rsidP="00583E07">
            <w:pPr>
              <w:pStyle w:val="Listparagraphtablestyle2"/>
              <w:rPr>
                <w:b/>
              </w:rPr>
            </w:pPr>
            <w:r w:rsidRPr="007019A6">
              <w:t>Know how to undertake a</w:t>
            </w:r>
            <w:r w:rsidR="002718A3" w:rsidRPr="007019A6">
              <w:t xml:space="preserve"> risk assessment.</w:t>
            </w:r>
          </w:p>
        </w:tc>
        <w:tc>
          <w:tcPr>
            <w:tcW w:w="3804" w:type="dxa"/>
          </w:tcPr>
          <w:p w14:paraId="771AAF00" w14:textId="34663BCE" w:rsidR="00A9595E" w:rsidRPr="007019A6" w:rsidRDefault="00A9595E" w:rsidP="00583E07">
            <w:pPr>
              <w:pStyle w:val="Tablebodycopy"/>
            </w:pPr>
            <w:r w:rsidRPr="007019A6">
              <w:t>Key words:</w:t>
            </w:r>
          </w:p>
          <w:p w14:paraId="72CBBEF9" w14:textId="315E01A5" w:rsidR="00DC5962" w:rsidRPr="007019A6" w:rsidRDefault="00A9595E" w:rsidP="00583E07">
            <w:pPr>
              <w:pStyle w:val="Tablebodycopy"/>
              <w:rPr>
                <w:b/>
                <w:bCs/>
              </w:rPr>
            </w:pPr>
            <w:r w:rsidRPr="007019A6">
              <w:rPr>
                <w:b/>
                <w:bCs/>
              </w:rPr>
              <w:t>Risk assessment</w:t>
            </w:r>
          </w:p>
          <w:p w14:paraId="6BC8666B" w14:textId="77777777" w:rsidR="00DC5962" w:rsidRPr="007019A6" w:rsidRDefault="00DC5962" w:rsidP="00583E07">
            <w:pPr>
              <w:pStyle w:val="Tablebodycopy"/>
              <w:rPr>
                <w:b/>
                <w:bCs/>
                <w:color w:val="000000" w:themeColor="text2"/>
                <w:u w:val="single"/>
              </w:rPr>
            </w:pPr>
            <w:r w:rsidRPr="007019A6">
              <w:rPr>
                <w:color w:val="000000" w:themeColor="text2"/>
                <w:u w:val="single"/>
              </w:rPr>
              <w:t>Activities/lesson ideas:</w:t>
            </w:r>
          </w:p>
          <w:p w14:paraId="6FAF09EB" w14:textId="53260D9F" w:rsidR="00026913" w:rsidRPr="007019A6" w:rsidRDefault="00026913" w:rsidP="00583E07">
            <w:pPr>
              <w:pStyle w:val="Tablebodycopy"/>
            </w:pPr>
            <w:r w:rsidRPr="007019A6">
              <w:t xml:space="preserve">In the second lesson on </w:t>
            </w:r>
            <w:r w:rsidRPr="007019A6">
              <w:rPr>
                <w:b/>
                <w:bCs/>
              </w:rPr>
              <w:t>risk assessment</w:t>
            </w:r>
            <w:r w:rsidRPr="007019A6">
              <w:t>, you could:</w:t>
            </w:r>
          </w:p>
          <w:p w14:paraId="020E10EF" w14:textId="0F2C6A7C" w:rsidR="00DC5962" w:rsidRPr="007019A6" w:rsidRDefault="00792247"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DC5962" w:rsidRPr="007019A6">
              <w:rPr>
                <w:rFonts w:ascii="Open Sans" w:hAnsi="Open Sans" w:cs="Open Sans"/>
                <w:color w:val="000000" w:themeColor="text2"/>
                <w:sz w:val="20"/>
                <w:szCs w:val="20"/>
              </w:rPr>
              <w:t xml:space="preserve"> 1</w:t>
            </w:r>
          </w:p>
          <w:p w14:paraId="18CAD292" w14:textId="77777777" w:rsidR="00026913" w:rsidRPr="007019A6" w:rsidRDefault="00026913" w:rsidP="00583E07">
            <w:pPr>
              <w:pStyle w:val="Listparagraphtablestyle2"/>
            </w:pPr>
            <w:r w:rsidRPr="007019A6">
              <w:t xml:space="preserve">show students sample </w:t>
            </w:r>
            <w:r w:rsidRPr="007019A6">
              <w:rPr>
                <w:b/>
              </w:rPr>
              <w:t>risk assessments</w:t>
            </w:r>
          </w:p>
          <w:p w14:paraId="79B37502" w14:textId="71B85FCA" w:rsidR="00BF5D38" w:rsidRPr="00583E07" w:rsidRDefault="00026913" w:rsidP="00583E07">
            <w:pPr>
              <w:pStyle w:val="Listparagraphtablestyle2"/>
            </w:pPr>
            <w:r w:rsidRPr="007019A6">
              <w:lastRenderedPageBreak/>
              <w:t xml:space="preserve">carry out a simple demonstration </w:t>
            </w:r>
            <w:r w:rsidRPr="007019A6">
              <w:rPr>
                <w:b/>
              </w:rPr>
              <w:t>risk assessment</w:t>
            </w:r>
            <w:r w:rsidR="00A44379">
              <w:rPr>
                <w:b/>
              </w:rPr>
              <w:t>.</w:t>
            </w:r>
          </w:p>
          <w:p w14:paraId="1D8FA6A2" w14:textId="77777777" w:rsidR="00DC5962" w:rsidRPr="007019A6" w:rsidRDefault="00DC5962"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2</w:t>
            </w:r>
          </w:p>
          <w:p w14:paraId="7A573F3A" w14:textId="7554452B" w:rsidR="00BF5D38" w:rsidRPr="0060313D" w:rsidRDefault="00026913" w:rsidP="0060313D">
            <w:pPr>
              <w:pStyle w:val="Listparagraphtablestyle2"/>
            </w:pPr>
            <w:r w:rsidRPr="007019A6">
              <w:t xml:space="preserve">illustrate how </w:t>
            </w:r>
            <w:r w:rsidRPr="007019A6">
              <w:rPr>
                <w:b/>
              </w:rPr>
              <w:t>control measures</w:t>
            </w:r>
            <w:r w:rsidRPr="007019A6">
              <w:t xml:space="preserve"> are used, including those available in your setting</w:t>
            </w:r>
            <w:r w:rsidR="006E4E23" w:rsidRPr="007019A6">
              <w:t xml:space="preserve"> (including the </w:t>
            </w:r>
            <w:r w:rsidR="006E4E23" w:rsidRPr="007019A6">
              <w:rPr>
                <w:b/>
              </w:rPr>
              <w:t>PPE</w:t>
            </w:r>
            <w:r w:rsidR="006E4E23" w:rsidRPr="007019A6">
              <w:t xml:space="preserve"> that is available and required to be used).</w:t>
            </w:r>
          </w:p>
          <w:p w14:paraId="24914A3B" w14:textId="208796A5" w:rsidR="00A9595E" w:rsidRPr="007019A6" w:rsidRDefault="00DC5962" w:rsidP="0002691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 3</w:t>
            </w:r>
          </w:p>
          <w:p w14:paraId="2552CC0E" w14:textId="62BE4C6D" w:rsidR="00340D83" w:rsidRPr="0060313D" w:rsidRDefault="00340D83" w:rsidP="0060313D">
            <w:pPr>
              <w:pStyle w:val="Listparagraphtablestyle2"/>
            </w:pPr>
            <w:r w:rsidRPr="007019A6">
              <w:t xml:space="preserve">task students, working in groups, to undertake and discuss a </w:t>
            </w:r>
            <w:r w:rsidRPr="007019A6">
              <w:rPr>
                <w:b/>
              </w:rPr>
              <w:t>risk assessment</w:t>
            </w:r>
            <w:r w:rsidRPr="007019A6">
              <w:t>.</w:t>
            </w:r>
          </w:p>
          <w:p w14:paraId="16A6A224" w14:textId="4F6564EF" w:rsidR="00340D83" w:rsidRPr="007019A6" w:rsidRDefault="00340D83" w:rsidP="0060313D">
            <w:pPr>
              <w:spacing w:after="0" w:line="240" w:lineRule="auto"/>
              <w:rPr>
                <w:rFonts w:ascii="Open Sans" w:hAnsi="Open Sans" w:cs="Open Sans"/>
                <w:sz w:val="20"/>
                <w:szCs w:val="20"/>
              </w:rPr>
            </w:pPr>
            <w:r w:rsidRPr="007019A6">
              <w:rPr>
                <w:rFonts w:ascii="Open Sans" w:hAnsi="Open Sans" w:cs="Open Sans"/>
                <w:sz w:val="20"/>
                <w:szCs w:val="20"/>
              </w:rPr>
              <w:t xml:space="preserve">Students will continually need to address </w:t>
            </w:r>
            <w:r w:rsidRPr="007019A6">
              <w:rPr>
                <w:rFonts w:ascii="Open Sans" w:hAnsi="Open Sans" w:cs="Open Sans"/>
                <w:b/>
                <w:bCs/>
                <w:sz w:val="20"/>
                <w:szCs w:val="20"/>
              </w:rPr>
              <w:t>risk</w:t>
            </w:r>
            <w:r w:rsidRPr="007019A6">
              <w:rPr>
                <w:rFonts w:ascii="Open Sans" w:hAnsi="Open Sans" w:cs="Open Sans"/>
                <w:sz w:val="20"/>
                <w:szCs w:val="20"/>
              </w:rPr>
              <w:t xml:space="preserve"> throughout any practical work they do in this units, so will need to use or complete </w:t>
            </w:r>
            <w:r w:rsidRPr="007019A6">
              <w:rPr>
                <w:rFonts w:ascii="Open Sans" w:hAnsi="Open Sans" w:cs="Open Sans"/>
                <w:b/>
                <w:bCs/>
                <w:sz w:val="20"/>
                <w:szCs w:val="20"/>
              </w:rPr>
              <w:t>risk assessments</w:t>
            </w:r>
            <w:r w:rsidRPr="007019A6">
              <w:rPr>
                <w:rFonts w:ascii="Open Sans" w:hAnsi="Open Sans" w:cs="Open Sans"/>
                <w:sz w:val="20"/>
                <w:szCs w:val="20"/>
              </w:rPr>
              <w:t xml:space="preserve"> for these activities.</w:t>
            </w:r>
          </w:p>
        </w:tc>
        <w:tc>
          <w:tcPr>
            <w:tcW w:w="2126" w:type="dxa"/>
          </w:tcPr>
          <w:p w14:paraId="60377B0E" w14:textId="77777777" w:rsidR="00A9595E" w:rsidRPr="0060313D" w:rsidRDefault="00A9595E" w:rsidP="0060313D">
            <w:pPr>
              <w:pStyle w:val="Tablebodycopy"/>
              <w:rPr>
                <w:rFonts w:cs="Open Sans"/>
                <w:color w:val="0000FF"/>
                <w:szCs w:val="20"/>
              </w:rPr>
            </w:pPr>
            <w:hyperlink r:id="rId46" w:history="1">
              <w:r w:rsidRPr="0060313D">
                <w:rPr>
                  <w:rStyle w:val="Hyperlink"/>
                  <w:rFonts w:cs="Open Sans"/>
                  <w:color w:val="0000FF"/>
                  <w:szCs w:val="20"/>
                </w:rPr>
                <w:t>Managing risks and risk assessment at work – Overview -HSE</w:t>
              </w:r>
            </w:hyperlink>
          </w:p>
          <w:p w14:paraId="732461F7" w14:textId="748B114E" w:rsidR="00A9595E" w:rsidRPr="0060313D" w:rsidRDefault="00537FA1" w:rsidP="0060313D">
            <w:pPr>
              <w:pStyle w:val="Tablebodycopy"/>
              <w:rPr>
                <w:rFonts w:cs="Open Sans"/>
                <w:color w:val="0000FF"/>
                <w:szCs w:val="20"/>
              </w:rPr>
            </w:pPr>
            <w:r w:rsidRPr="0060313D">
              <w:rPr>
                <w:rFonts w:cs="Open Sans"/>
                <w:color w:val="0000FF"/>
                <w:szCs w:val="20"/>
              </w:rPr>
              <w:t>(</w:t>
            </w:r>
            <w:hyperlink r:id="rId47" w:history="1">
              <w:r w:rsidRPr="0060313D">
                <w:rPr>
                  <w:rStyle w:val="Hyperlink"/>
                  <w:rFonts w:cs="Open Sans"/>
                  <w:color w:val="0000FF"/>
                  <w:szCs w:val="20"/>
                </w:rPr>
                <w:t>hse.gov.uk</w:t>
              </w:r>
            </w:hyperlink>
            <w:r w:rsidRPr="0060313D">
              <w:rPr>
                <w:rFonts w:cs="Open Sans"/>
                <w:color w:val="0000FF"/>
                <w:szCs w:val="20"/>
              </w:rPr>
              <w:t>)</w:t>
            </w:r>
          </w:p>
          <w:p w14:paraId="55CF3638" w14:textId="77777777" w:rsidR="00A9595E" w:rsidRPr="0060313D" w:rsidRDefault="00A9595E" w:rsidP="0060313D">
            <w:pPr>
              <w:pStyle w:val="Tablebodycopy"/>
              <w:rPr>
                <w:rFonts w:cs="Open Sans"/>
                <w:color w:val="0000FF"/>
                <w:szCs w:val="20"/>
              </w:rPr>
            </w:pPr>
            <w:hyperlink r:id="rId48" w:history="1">
              <w:r w:rsidRPr="0060313D">
                <w:rPr>
                  <w:rStyle w:val="Hyperlink"/>
                  <w:rFonts w:cs="Open Sans"/>
                  <w:color w:val="0000FF"/>
                  <w:szCs w:val="20"/>
                </w:rPr>
                <w:t xml:space="preserve">Health and Safety at Work </w:t>
              </w:r>
              <w:proofErr w:type="spellStart"/>
              <w:r w:rsidRPr="0060313D">
                <w:rPr>
                  <w:rStyle w:val="Hyperlink"/>
                  <w:rFonts w:cs="Open Sans"/>
                  <w:color w:val="0000FF"/>
                  <w:szCs w:val="20"/>
                </w:rPr>
                <w:t>etc</w:t>
              </w:r>
              <w:proofErr w:type="spellEnd"/>
              <w:r w:rsidRPr="0060313D">
                <w:rPr>
                  <w:rStyle w:val="Hyperlink"/>
                  <w:rFonts w:cs="Open Sans"/>
                  <w:color w:val="0000FF"/>
                  <w:szCs w:val="20"/>
                </w:rPr>
                <w:t xml:space="preserve"> Act 1974 – legislation explained</w:t>
              </w:r>
            </w:hyperlink>
          </w:p>
          <w:p w14:paraId="3C7AD529" w14:textId="0D1BB1E2" w:rsidR="00A9595E" w:rsidRPr="0060313D" w:rsidRDefault="00537FA1" w:rsidP="0060313D">
            <w:pPr>
              <w:pStyle w:val="Tablebodycopy"/>
              <w:rPr>
                <w:rFonts w:cs="Open Sans"/>
                <w:color w:val="0000FF"/>
                <w:szCs w:val="20"/>
              </w:rPr>
            </w:pPr>
            <w:r w:rsidRPr="0060313D">
              <w:rPr>
                <w:rFonts w:cs="Open Sans"/>
                <w:color w:val="0000FF"/>
                <w:szCs w:val="20"/>
              </w:rPr>
              <w:t>(</w:t>
            </w:r>
            <w:hyperlink r:id="rId49" w:history="1">
              <w:r w:rsidRPr="0060313D">
                <w:rPr>
                  <w:rStyle w:val="Hyperlink"/>
                  <w:rFonts w:cs="Open Sans"/>
                  <w:color w:val="0000FF"/>
                  <w:szCs w:val="20"/>
                </w:rPr>
                <w:t>hse.gov.uk</w:t>
              </w:r>
            </w:hyperlink>
            <w:r w:rsidRPr="0060313D">
              <w:rPr>
                <w:rFonts w:cs="Open Sans"/>
                <w:color w:val="0000FF"/>
                <w:szCs w:val="20"/>
              </w:rPr>
              <w:t>)</w:t>
            </w:r>
          </w:p>
          <w:p w14:paraId="11A6F867" w14:textId="4136B4AC" w:rsidR="002B04C8" w:rsidRPr="0060313D" w:rsidRDefault="00A9595E" w:rsidP="0060313D">
            <w:pPr>
              <w:pStyle w:val="Tablebodycopy"/>
              <w:rPr>
                <w:rFonts w:cs="Open Sans"/>
                <w:color w:val="0000FF"/>
                <w:szCs w:val="20"/>
              </w:rPr>
            </w:pPr>
            <w:hyperlink r:id="rId50" w:history="1">
              <w:r w:rsidRPr="0060313D">
                <w:rPr>
                  <w:rStyle w:val="Hyperlink"/>
                  <w:rFonts w:cs="Open Sans"/>
                  <w:color w:val="0000FF"/>
                  <w:szCs w:val="20"/>
                </w:rPr>
                <w:t>Safety signs and signals. The Health and Safety Regulations 1996. Guidance on Regulations - L64</w:t>
              </w:r>
            </w:hyperlink>
            <w:r w:rsidRPr="0060313D">
              <w:rPr>
                <w:rFonts w:cs="Open Sans"/>
                <w:color w:val="0000FF"/>
                <w:szCs w:val="20"/>
              </w:rPr>
              <w:t xml:space="preserve"> </w:t>
            </w:r>
            <w:r w:rsidR="00537FA1" w:rsidRPr="0060313D">
              <w:rPr>
                <w:rFonts w:cs="Open Sans"/>
                <w:color w:val="0000FF"/>
                <w:szCs w:val="20"/>
              </w:rPr>
              <w:t>(</w:t>
            </w:r>
            <w:hyperlink r:id="rId51" w:history="1">
              <w:r w:rsidR="00537FA1" w:rsidRPr="0060313D">
                <w:rPr>
                  <w:rStyle w:val="Hyperlink"/>
                  <w:rFonts w:cs="Open Sans"/>
                  <w:color w:val="0000FF"/>
                  <w:szCs w:val="20"/>
                </w:rPr>
                <w:t>hse.gov.uk</w:t>
              </w:r>
            </w:hyperlink>
            <w:r w:rsidR="00537FA1" w:rsidRPr="0060313D">
              <w:rPr>
                <w:rFonts w:cs="Open Sans"/>
                <w:color w:val="0000FF"/>
                <w:szCs w:val="20"/>
              </w:rPr>
              <w:t>)</w:t>
            </w:r>
          </w:p>
        </w:tc>
        <w:tc>
          <w:tcPr>
            <w:tcW w:w="2693" w:type="dxa"/>
          </w:tcPr>
          <w:p w14:paraId="4D94392B" w14:textId="6E20DCE9" w:rsidR="002718A3" w:rsidRPr="007019A6" w:rsidRDefault="0095712D" w:rsidP="0060313D">
            <w:pPr>
              <w:pStyle w:val="Tablebodycopy"/>
              <w:rPr>
                <w:rFonts w:cs="Open Sans"/>
                <w:b/>
                <w:bCs/>
                <w:color w:val="000000" w:themeColor="text2"/>
                <w:szCs w:val="20"/>
              </w:rPr>
            </w:pPr>
            <w:r w:rsidRPr="007019A6">
              <w:rPr>
                <w:rFonts w:cs="Open Sans"/>
                <w:color w:val="000000" w:themeColor="text2"/>
                <w:szCs w:val="20"/>
              </w:rPr>
              <w:lastRenderedPageBreak/>
              <w:t xml:space="preserve">Students could be tasked to produce a risk assessment for an activity </w:t>
            </w:r>
            <w:r w:rsidR="00DE4FDF" w:rsidRPr="007019A6">
              <w:rPr>
                <w:rFonts w:cs="Open Sans"/>
                <w:color w:val="000000" w:themeColor="text2"/>
                <w:szCs w:val="20"/>
              </w:rPr>
              <w:t>that is related to using tools or equipment for manufacturing.</w:t>
            </w:r>
            <w:r w:rsidR="00935DB4" w:rsidRPr="007019A6">
              <w:rPr>
                <w:rFonts w:cs="Open Sans"/>
                <w:color w:val="000000" w:themeColor="text2"/>
                <w:szCs w:val="20"/>
              </w:rPr>
              <w:t xml:space="preserve"> </w:t>
            </w:r>
            <w:r w:rsidR="00DE4FDF" w:rsidRPr="007019A6">
              <w:rPr>
                <w:rFonts w:cs="Open Sans"/>
                <w:color w:val="000000" w:themeColor="text2"/>
                <w:szCs w:val="20"/>
              </w:rPr>
              <w:t xml:space="preserve">If access to the workshop is not possible, then they could do this by reviewing a video </w:t>
            </w:r>
            <w:r w:rsidR="1D6B4897" w:rsidRPr="007019A6">
              <w:rPr>
                <w:rFonts w:cs="Open Sans"/>
                <w:color w:val="000000" w:themeColor="text2"/>
                <w:szCs w:val="20"/>
              </w:rPr>
              <w:t>such as</w:t>
            </w:r>
            <w:r w:rsidR="00DE4FDF" w:rsidRPr="007019A6">
              <w:rPr>
                <w:rFonts w:cs="Open Sans"/>
                <w:color w:val="000000" w:themeColor="text2"/>
                <w:szCs w:val="20"/>
              </w:rPr>
              <w:t xml:space="preserve"> </w:t>
            </w:r>
            <w:hyperlink r:id="rId52">
              <w:r w:rsidR="00D9067D" w:rsidRPr="0060313D">
                <w:rPr>
                  <w:rStyle w:val="Hyperlink"/>
                  <w:rFonts w:cs="Open Sans"/>
                  <w:color w:val="0000FF"/>
                  <w:szCs w:val="20"/>
                </w:rPr>
                <w:t>Hacksaw Safety</w:t>
              </w:r>
            </w:hyperlink>
            <w:r w:rsidR="00D9067D" w:rsidRPr="007019A6">
              <w:rPr>
                <w:rFonts w:cs="Open Sans"/>
                <w:color w:val="000000" w:themeColor="text2"/>
                <w:szCs w:val="20"/>
              </w:rPr>
              <w:t xml:space="preserve"> on the </w:t>
            </w:r>
            <w:hyperlink r:id="rId53">
              <w:r w:rsidR="006C47C0" w:rsidRPr="0060313D">
                <w:rPr>
                  <w:rStyle w:val="Hyperlink"/>
                  <w:rFonts w:cs="Open Sans"/>
                  <w:color w:val="0000FF"/>
                  <w:szCs w:val="20"/>
                </w:rPr>
                <w:t>Russel Shaw</w:t>
              </w:r>
            </w:hyperlink>
            <w:r w:rsidR="006C47C0" w:rsidRPr="007019A6">
              <w:rPr>
                <w:rFonts w:cs="Open Sans"/>
                <w:color w:val="000000" w:themeColor="text2"/>
                <w:szCs w:val="20"/>
              </w:rPr>
              <w:t xml:space="preserve"> YouTube channel.</w:t>
            </w:r>
          </w:p>
        </w:tc>
      </w:tr>
      <w:tr w:rsidR="002718A3" w:rsidRPr="007019A6" w14:paraId="3D76097D" w14:textId="77777777" w:rsidTr="009F2B46">
        <w:trPr>
          <w:trHeight w:val="415"/>
        </w:trPr>
        <w:tc>
          <w:tcPr>
            <w:tcW w:w="1009" w:type="dxa"/>
          </w:tcPr>
          <w:p w14:paraId="69BB6164" w14:textId="69B2767B" w:rsidR="002718A3" w:rsidRPr="007019A6" w:rsidRDefault="003F4951" w:rsidP="002718A3">
            <w:pPr>
              <w:pStyle w:val="Tableheader"/>
              <w:spacing w:line="276" w:lineRule="auto"/>
              <w:rPr>
                <w:rFonts w:ascii="Open Sans" w:hAnsi="Open Sans" w:cs="Open Sans"/>
                <w:color w:val="auto"/>
                <w:sz w:val="20"/>
                <w:szCs w:val="20"/>
              </w:rPr>
            </w:pPr>
            <w:r w:rsidRPr="007019A6">
              <w:rPr>
                <w:rFonts w:ascii="Open Sans" w:hAnsi="Open Sans" w:cs="Open Sans"/>
                <w:color w:val="auto"/>
                <w:sz w:val="20"/>
                <w:szCs w:val="20"/>
              </w:rPr>
              <w:t>10</w:t>
            </w:r>
          </w:p>
        </w:tc>
        <w:tc>
          <w:tcPr>
            <w:tcW w:w="2324" w:type="dxa"/>
          </w:tcPr>
          <w:p w14:paraId="74623D3E" w14:textId="77777777" w:rsidR="002718A3" w:rsidRPr="0060313D" w:rsidRDefault="002718A3" w:rsidP="0060313D">
            <w:pPr>
              <w:pStyle w:val="Tablebodycopy"/>
              <w:rPr>
                <w:b/>
                <w:bCs/>
              </w:rPr>
            </w:pPr>
            <w:r w:rsidRPr="0060313D">
              <w:rPr>
                <w:b/>
                <w:bCs/>
              </w:rPr>
              <w:t>1.2 Prepare a production plan to manufacture a one-off product</w:t>
            </w:r>
          </w:p>
          <w:p w14:paraId="77D463FD" w14:textId="77777777" w:rsidR="00F11CF9" w:rsidRPr="007019A6" w:rsidRDefault="00F11CF9" w:rsidP="0060313D">
            <w:pPr>
              <w:pStyle w:val="Listparagraphtablestyle2"/>
            </w:pPr>
            <w:r w:rsidRPr="007019A6">
              <w:t xml:space="preserve">Materials required </w:t>
            </w:r>
          </w:p>
          <w:p w14:paraId="2A0CD37A" w14:textId="77777777" w:rsidR="00F11CF9" w:rsidRPr="007019A6" w:rsidRDefault="00F11CF9" w:rsidP="0060313D">
            <w:pPr>
              <w:pStyle w:val="Listparagraphtablestyle2"/>
            </w:pPr>
            <w:r w:rsidRPr="007019A6">
              <w:t xml:space="preserve">Processes, tools and equipment required </w:t>
            </w:r>
          </w:p>
          <w:p w14:paraId="4919BED2" w14:textId="77777777" w:rsidR="00F11CF9" w:rsidRPr="007019A6" w:rsidRDefault="00F11CF9" w:rsidP="0060313D">
            <w:pPr>
              <w:pStyle w:val="Listparagraphtablestyle2"/>
            </w:pPr>
            <w:r w:rsidRPr="007019A6">
              <w:t xml:space="preserve">Sequence of operations </w:t>
            </w:r>
          </w:p>
          <w:p w14:paraId="7BBA4D69" w14:textId="77777777" w:rsidR="00F11CF9" w:rsidRPr="007019A6" w:rsidRDefault="00F11CF9" w:rsidP="0060313D">
            <w:pPr>
              <w:pStyle w:val="Listparagraphtablestyle2"/>
            </w:pPr>
            <w:r w:rsidRPr="007019A6">
              <w:lastRenderedPageBreak/>
              <w:t xml:space="preserve">Health and safety considerations </w:t>
            </w:r>
          </w:p>
          <w:p w14:paraId="54942B71" w14:textId="42476EF6" w:rsidR="00F11CF9" w:rsidRPr="0060313D" w:rsidRDefault="00F11CF9" w:rsidP="0060313D">
            <w:pPr>
              <w:pStyle w:val="Listparagraphtablestyle2"/>
            </w:pPr>
            <w:r w:rsidRPr="007019A6">
              <w:t xml:space="preserve">Quality control requirements </w:t>
            </w:r>
          </w:p>
        </w:tc>
        <w:tc>
          <w:tcPr>
            <w:tcW w:w="794" w:type="dxa"/>
          </w:tcPr>
          <w:p w14:paraId="53538064" w14:textId="409BB48A" w:rsidR="002718A3" w:rsidRPr="007019A6" w:rsidRDefault="0087205D" w:rsidP="002718A3">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lastRenderedPageBreak/>
              <w:t>1</w:t>
            </w:r>
          </w:p>
        </w:tc>
        <w:tc>
          <w:tcPr>
            <w:tcW w:w="2126" w:type="dxa"/>
          </w:tcPr>
          <w:p w14:paraId="23CACAD7" w14:textId="77777777" w:rsidR="00FF2A0D" w:rsidRPr="007019A6" w:rsidRDefault="00FF2A0D" w:rsidP="001B4331">
            <w:pPr>
              <w:pStyle w:val="Tablebodycopy"/>
              <w:rPr>
                <w:b/>
                <w:bCs/>
              </w:rPr>
            </w:pPr>
            <w:proofErr w:type="gramStart"/>
            <w:r w:rsidRPr="007019A6">
              <w:t>By</w:t>
            </w:r>
            <w:proofErr w:type="gramEnd"/>
            <w:r w:rsidRPr="007019A6">
              <w:t xml:space="preserve"> the end of this lesson, students should:</w:t>
            </w:r>
          </w:p>
          <w:p w14:paraId="45715D36" w14:textId="4C15DA6B" w:rsidR="002718A3" w:rsidRPr="007019A6" w:rsidRDefault="000925F0" w:rsidP="001B4331">
            <w:pPr>
              <w:pStyle w:val="Listparagraphtablestyle2"/>
              <w:rPr>
                <w:b/>
              </w:rPr>
            </w:pPr>
            <w:r w:rsidRPr="007019A6">
              <w:t>Know about the</w:t>
            </w:r>
            <w:r w:rsidR="002718A3" w:rsidRPr="007019A6">
              <w:t xml:space="preserve"> planning processes to prepare production plan.</w:t>
            </w:r>
          </w:p>
        </w:tc>
        <w:tc>
          <w:tcPr>
            <w:tcW w:w="3804" w:type="dxa"/>
          </w:tcPr>
          <w:p w14:paraId="64669F3B" w14:textId="4CF1FEDC" w:rsidR="00A9595E" w:rsidRPr="007019A6" w:rsidRDefault="00A9595E" w:rsidP="001B4331">
            <w:pPr>
              <w:pStyle w:val="Tablebodycopy"/>
            </w:pPr>
            <w:r w:rsidRPr="007019A6">
              <w:t>Key words:</w:t>
            </w:r>
          </w:p>
          <w:p w14:paraId="0E340DED" w14:textId="05336A50" w:rsidR="00A9595E" w:rsidRPr="007019A6" w:rsidRDefault="00A9595E" w:rsidP="001B4331">
            <w:pPr>
              <w:pStyle w:val="Tablebodycopy"/>
              <w:rPr>
                <w:b/>
                <w:bCs/>
              </w:rPr>
            </w:pPr>
            <w:r w:rsidRPr="007019A6">
              <w:rPr>
                <w:b/>
                <w:bCs/>
              </w:rPr>
              <w:t xml:space="preserve">Planning </w:t>
            </w:r>
          </w:p>
          <w:p w14:paraId="197EF05A" w14:textId="1F98E43D" w:rsidR="00A9595E" w:rsidRPr="007019A6" w:rsidRDefault="00A9595E" w:rsidP="001B4331">
            <w:pPr>
              <w:pStyle w:val="Tablebodycopy"/>
              <w:rPr>
                <w:b/>
                <w:bCs/>
              </w:rPr>
            </w:pPr>
            <w:r w:rsidRPr="007019A6">
              <w:rPr>
                <w:b/>
                <w:bCs/>
              </w:rPr>
              <w:t>Risk assessment</w:t>
            </w:r>
          </w:p>
          <w:p w14:paraId="471E3A85" w14:textId="3B774A42" w:rsidR="00DC5962" w:rsidRPr="007019A6" w:rsidRDefault="00A9595E" w:rsidP="001B4331">
            <w:pPr>
              <w:pStyle w:val="Tablebodycopy"/>
              <w:rPr>
                <w:b/>
                <w:bCs/>
              </w:rPr>
            </w:pPr>
            <w:r w:rsidRPr="007019A6">
              <w:rPr>
                <w:b/>
                <w:bCs/>
              </w:rPr>
              <w:t>Consolidation</w:t>
            </w:r>
          </w:p>
          <w:p w14:paraId="5140668D" w14:textId="77777777" w:rsidR="00DC5962" w:rsidRPr="007019A6" w:rsidRDefault="00DC5962" w:rsidP="001B4331">
            <w:pPr>
              <w:pStyle w:val="Tablebodycopy"/>
              <w:rPr>
                <w:b/>
                <w:bCs/>
                <w:color w:val="000000" w:themeColor="text2"/>
                <w:u w:val="single"/>
              </w:rPr>
            </w:pPr>
            <w:r w:rsidRPr="007019A6">
              <w:rPr>
                <w:color w:val="000000" w:themeColor="text2"/>
                <w:u w:val="single"/>
              </w:rPr>
              <w:t>Activities/lesson ideas:</w:t>
            </w:r>
          </w:p>
          <w:p w14:paraId="452634AD" w14:textId="6A7F17B4" w:rsidR="00305640" w:rsidRPr="007019A6" w:rsidRDefault="00305640" w:rsidP="001B4331">
            <w:pPr>
              <w:pStyle w:val="Tablebodycopy"/>
            </w:pPr>
            <w:r w:rsidRPr="007019A6">
              <w:lastRenderedPageBreak/>
              <w:t xml:space="preserve">In this lesson students could consolidate </w:t>
            </w:r>
            <w:r w:rsidR="00DD0D31" w:rsidRPr="007019A6">
              <w:t>student</w:t>
            </w:r>
            <w:r w:rsidRPr="007019A6">
              <w:t xml:space="preserve"> knowledge</w:t>
            </w:r>
            <w:r w:rsidR="00F50C43" w:rsidRPr="007019A6">
              <w:t xml:space="preserve"> and understanding</w:t>
            </w:r>
            <w:r w:rsidRPr="007019A6">
              <w:t xml:space="preserve">, so far, on </w:t>
            </w:r>
            <w:r w:rsidRPr="007019A6">
              <w:rPr>
                <w:b/>
                <w:bCs/>
              </w:rPr>
              <w:t>planning</w:t>
            </w:r>
            <w:r w:rsidRPr="007019A6">
              <w:t xml:space="preserve"> and </w:t>
            </w:r>
            <w:r w:rsidRPr="007019A6">
              <w:rPr>
                <w:b/>
                <w:bCs/>
              </w:rPr>
              <w:t>risk assessment</w:t>
            </w:r>
            <w:r w:rsidRPr="007019A6">
              <w:t>.</w:t>
            </w:r>
            <w:r w:rsidR="00935DB4" w:rsidRPr="007019A6">
              <w:t xml:space="preserve"> </w:t>
            </w:r>
            <w:r w:rsidR="00736EDB" w:rsidRPr="007019A6">
              <w:t>For this lesson you could:</w:t>
            </w:r>
          </w:p>
          <w:p w14:paraId="2EAB0518" w14:textId="6540BD7C" w:rsidR="00DC5962" w:rsidRPr="007019A6" w:rsidRDefault="00792247" w:rsidP="00DC5962">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Idea</w:t>
            </w:r>
            <w:r w:rsidR="00DC5962" w:rsidRPr="007019A6">
              <w:rPr>
                <w:rFonts w:ascii="Open Sans" w:hAnsi="Open Sans" w:cs="Open Sans"/>
                <w:color w:val="000000" w:themeColor="text2"/>
                <w:sz w:val="20"/>
                <w:szCs w:val="20"/>
              </w:rPr>
              <w:t xml:space="preserve"> 1</w:t>
            </w:r>
          </w:p>
          <w:p w14:paraId="383268EE" w14:textId="62550A80" w:rsidR="00736EDB" w:rsidRPr="001B4331" w:rsidRDefault="00736EDB" w:rsidP="001B4331">
            <w:pPr>
              <w:pStyle w:val="Listparagraphtablestyle2"/>
            </w:pPr>
            <w:r w:rsidRPr="007019A6">
              <w:t xml:space="preserve">task students to complete a </w:t>
            </w:r>
            <w:r w:rsidRPr="007019A6">
              <w:rPr>
                <w:b/>
              </w:rPr>
              <w:t>production plan</w:t>
            </w:r>
            <w:r w:rsidRPr="007019A6">
              <w:t xml:space="preserve"> for a simple manufacturing activity</w:t>
            </w:r>
            <w:r w:rsidR="003F3F9D" w:rsidRPr="007019A6">
              <w:t>, for example</w:t>
            </w:r>
            <w:r w:rsidR="00931288" w:rsidRPr="007019A6">
              <w:t xml:space="preserve"> they could review and complete the plan </w:t>
            </w:r>
            <w:r w:rsidR="00C87E91" w:rsidRPr="007019A6">
              <w:t xml:space="preserve">for Task 1 </w:t>
            </w:r>
            <w:r w:rsidR="00931288" w:rsidRPr="007019A6">
              <w:t>on the SAM</w:t>
            </w:r>
          </w:p>
          <w:p w14:paraId="7E2B8E3A" w14:textId="77777777" w:rsidR="00DC5962" w:rsidRPr="007019A6" w:rsidRDefault="00DC5962" w:rsidP="00DC5962">
            <w:pPr>
              <w:pStyle w:val="Tableheader"/>
              <w:spacing w:line="276" w:lineRule="auto"/>
              <w:rPr>
                <w:rFonts w:ascii="Open Sans" w:hAnsi="Open Sans" w:cs="Open Sans"/>
                <w:color w:val="auto"/>
                <w:sz w:val="20"/>
                <w:szCs w:val="20"/>
              </w:rPr>
            </w:pPr>
            <w:r w:rsidRPr="007019A6">
              <w:rPr>
                <w:rFonts w:ascii="Open Sans" w:hAnsi="Open Sans" w:cs="Open Sans"/>
                <w:color w:val="auto"/>
                <w:sz w:val="20"/>
                <w:szCs w:val="20"/>
              </w:rPr>
              <w:t>Idea 2</w:t>
            </w:r>
          </w:p>
          <w:p w14:paraId="2911B523" w14:textId="2FDF3635" w:rsidR="00736EDB" w:rsidRPr="001B4331" w:rsidRDefault="00736EDB" w:rsidP="001B4331">
            <w:pPr>
              <w:pStyle w:val="Listparagraphtablestyle2"/>
            </w:pPr>
            <w:r w:rsidRPr="007019A6">
              <w:t xml:space="preserve">task students to consider the </w:t>
            </w:r>
            <w:r w:rsidRPr="007019A6">
              <w:rPr>
                <w:b/>
              </w:rPr>
              <w:t>hazards</w:t>
            </w:r>
            <w:r w:rsidRPr="007019A6">
              <w:t xml:space="preserve"> and </w:t>
            </w:r>
            <w:r w:rsidRPr="007019A6">
              <w:rPr>
                <w:b/>
              </w:rPr>
              <w:t>risks</w:t>
            </w:r>
            <w:r w:rsidRPr="007019A6">
              <w:t xml:space="preserve"> associated with the activity and to produce a simple </w:t>
            </w:r>
            <w:r w:rsidRPr="007019A6">
              <w:rPr>
                <w:b/>
              </w:rPr>
              <w:t xml:space="preserve">risk </w:t>
            </w:r>
            <w:r w:rsidR="006A7BF6" w:rsidRPr="007019A6">
              <w:rPr>
                <w:b/>
              </w:rPr>
              <w:t>assessment</w:t>
            </w:r>
            <w:r w:rsidR="00931288" w:rsidRPr="007019A6">
              <w:t xml:space="preserve"> for </w:t>
            </w:r>
            <w:r w:rsidR="00EC6501" w:rsidRPr="007019A6">
              <w:t>Task 2 on the SAM.</w:t>
            </w:r>
          </w:p>
        </w:tc>
        <w:tc>
          <w:tcPr>
            <w:tcW w:w="2126" w:type="dxa"/>
          </w:tcPr>
          <w:p w14:paraId="0D290477" w14:textId="77777777" w:rsidR="00C0382D" w:rsidRPr="001B4331" w:rsidRDefault="00C0382D" w:rsidP="001B4331">
            <w:pPr>
              <w:pStyle w:val="Tablebodycopy"/>
              <w:rPr>
                <w:rFonts w:cs="Open Sans"/>
                <w:color w:val="0000FF"/>
                <w:szCs w:val="20"/>
              </w:rPr>
            </w:pPr>
            <w:hyperlink r:id="rId54" w:history="1">
              <w:r w:rsidRPr="001B4331">
                <w:rPr>
                  <w:rStyle w:val="Hyperlink"/>
                  <w:rFonts w:cs="Open Sans"/>
                  <w:color w:val="0000FF"/>
                  <w:szCs w:val="20"/>
                </w:rPr>
                <w:t>Managing risks and risk assessment at work – Overview -HSE</w:t>
              </w:r>
            </w:hyperlink>
          </w:p>
          <w:p w14:paraId="18550962" w14:textId="1411901A" w:rsidR="00C0382D" w:rsidRPr="001B4331" w:rsidRDefault="00537FA1" w:rsidP="001B4331">
            <w:pPr>
              <w:pStyle w:val="Tablebodycopy"/>
              <w:rPr>
                <w:rFonts w:cs="Open Sans"/>
                <w:color w:val="0000FF"/>
                <w:szCs w:val="20"/>
              </w:rPr>
            </w:pPr>
            <w:r w:rsidRPr="001B4331">
              <w:rPr>
                <w:rFonts w:cs="Open Sans"/>
                <w:color w:val="0000FF"/>
                <w:szCs w:val="20"/>
              </w:rPr>
              <w:t>(</w:t>
            </w:r>
            <w:hyperlink r:id="rId55" w:history="1">
              <w:r w:rsidRPr="001B4331">
                <w:rPr>
                  <w:rStyle w:val="Hyperlink"/>
                  <w:rFonts w:cs="Open Sans"/>
                  <w:color w:val="0000FF"/>
                  <w:szCs w:val="20"/>
                </w:rPr>
                <w:t>hse.gov.uk</w:t>
              </w:r>
            </w:hyperlink>
            <w:r w:rsidRPr="001B4331">
              <w:rPr>
                <w:rFonts w:cs="Open Sans"/>
                <w:color w:val="0000FF"/>
                <w:szCs w:val="20"/>
              </w:rPr>
              <w:t>)</w:t>
            </w:r>
          </w:p>
          <w:p w14:paraId="1155B51E" w14:textId="77777777" w:rsidR="00C0382D" w:rsidRPr="001B4331" w:rsidRDefault="00C0382D" w:rsidP="001B4331">
            <w:pPr>
              <w:pStyle w:val="Tablebodycopy"/>
              <w:rPr>
                <w:rFonts w:cs="Open Sans"/>
                <w:color w:val="0000FF"/>
                <w:szCs w:val="20"/>
              </w:rPr>
            </w:pPr>
            <w:hyperlink r:id="rId56" w:history="1">
              <w:r w:rsidRPr="001B4331">
                <w:rPr>
                  <w:rStyle w:val="Hyperlink"/>
                  <w:rFonts w:cs="Open Sans"/>
                  <w:color w:val="0000FF"/>
                  <w:szCs w:val="20"/>
                </w:rPr>
                <w:t xml:space="preserve">Health and Safety at Work </w:t>
              </w:r>
              <w:proofErr w:type="spellStart"/>
              <w:r w:rsidRPr="001B4331">
                <w:rPr>
                  <w:rStyle w:val="Hyperlink"/>
                  <w:rFonts w:cs="Open Sans"/>
                  <w:color w:val="0000FF"/>
                  <w:szCs w:val="20"/>
                </w:rPr>
                <w:t>etc</w:t>
              </w:r>
              <w:proofErr w:type="spellEnd"/>
              <w:r w:rsidRPr="001B4331">
                <w:rPr>
                  <w:rStyle w:val="Hyperlink"/>
                  <w:rFonts w:cs="Open Sans"/>
                  <w:color w:val="0000FF"/>
                  <w:szCs w:val="20"/>
                </w:rPr>
                <w:t xml:space="preserve"> Act 1974 – legislation explained</w:t>
              </w:r>
            </w:hyperlink>
          </w:p>
          <w:p w14:paraId="6DF4418D" w14:textId="05194F45" w:rsidR="00C0382D" w:rsidRPr="001B4331" w:rsidRDefault="00537FA1" w:rsidP="001B4331">
            <w:pPr>
              <w:pStyle w:val="Tablebodycopy"/>
              <w:rPr>
                <w:rFonts w:cs="Open Sans"/>
                <w:color w:val="0000FF"/>
                <w:szCs w:val="20"/>
              </w:rPr>
            </w:pPr>
            <w:r w:rsidRPr="001B4331">
              <w:rPr>
                <w:rFonts w:cs="Open Sans"/>
                <w:color w:val="0000FF"/>
                <w:szCs w:val="20"/>
              </w:rPr>
              <w:lastRenderedPageBreak/>
              <w:t>(</w:t>
            </w:r>
            <w:hyperlink r:id="rId57" w:history="1">
              <w:r w:rsidRPr="001B4331">
                <w:rPr>
                  <w:rStyle w:val="Hyperlink"/>
                  <w:rFonts w:cs="Open Sans"/>
                  <w:color w:val="0000FF"/>
                  <w:szCs w:val="20"/>
                </w:rPr>
                <w:t>hse.gov.uk</w:t>
              </w:r>
            </w:hyperlink>
            <w:r w:rsidRPr="001B4331">
              <w:rPr>
                <w:rFonts w:cs="Open Sans"/>
                <w:color w:val="0000FF"/>
                <w:szCs w:val="20"/>
              </w:rPr>
              <w:t>)</w:t>
            </w:r>
          </w:p>
          <w:p w14:paraId="42292C03" w14:textId="77777777" w:rsidR="00537FA1" w:rsidRPr="007019A6" w:rsidRDefault="00C0382D" w:rsidP="001B4331">
            <w:pPr>
              <w:pStyle w:val="Tablebodycopy"/>
              <w:rPr>
                <w:rFonts w:cs="Open Sans"/>
                <w:szCs w:val="20"/>
              </w:rPr>
            </w:pPr>
            <w:hyperlink r:id="rId58" w:history="1">
              <w:r w:rsidRPr="001B4331">
                <w:rPr>
                  <w:rStyle w:val="Hyperlink"/>
                  <w:rFonts w:cs="Open Sans"/>
                  <w:color w:val="0000FF"/>
                  <w:szCs w:val="20"/>
                </w:rPr>
                <w:t>Safety signs and signals. The Health and Safety Regulations 1996. Guidance on Regulations - L64</w:t>
              </w:r>
            </w:hyperlink>
            <w:r w:rsidRPr="007019A6">
              <w:rPr>
                <w:rFonts w:cs="Open Sans"/>
                <w:szCs w:val="20"/>
              </w:rPr>
              <w:t xml:space="preserve"> </w:t>
            </w:r>
            <w:r w:rsidR="00537FA1" w:rsidRPr="001B4331">
              <w:rPr>
                <w:rFonts w:cs="Open Sans"/>
                <w:color w:val="0000FF"/>
                <w:szCs w:val="20"/>
              </w:rPr>
              <w:t>(</w:t>
            </w:r>
            <w:hyperlink r:id="rId59" w:history="1">
              <w:r w:rsidR="00537FA1" w:rsidRPr="001B4331">
                <w:rPr>
                  <w:rStyle w:val="Hyperlink"/>
                  <w:rFonts w:cs="Open Sans"/>
                  <w:color w:val="0000FF"/>
                  <w:szCs w:val="20"/>
                </w:rPr>
                <w:t>hse.gov.uk</w:t>
              </w:r>
            </w:hyperlink>
            <w:r w:rsidR="00537FA1" w:rsidRPr="001B4331">
              <w:rPr>
                <w:rFonts w:cs="Open Sans"/>
                <w:color w:val="0000FF"/>
                <w:szCs w:val="20"/>
              </w:rPr>
              <w:t>)</w:t>
            </w:r>
          </w:p>
          <w:p w14:paraId="275ED55C" w14:textId="2BA61705" w:rsidR="00416928" w:rsidRPr="007019A6" w:rsidRDefault="009C7659" w:rsidP="001B4331">
            <w:pPr>
              <w:pStyle w:val="Tablebodycopy"/>
              <w:rPr>
                <w:rFonts w:cs="Open Sans"/>
                <w:color w:val="000000" w:themeColor="text2"/>
                <w:szCs w:val="20"/>
              </w:rPr>
            </w:pPr>
            <w:hyperlink r:id="rId60" w:history="1">
              <w:r w:rsidRPr="00D0198A">
                <w:rPr>
                  <w:rStyle w:val="Hyperlink"/>
                  <w:rFonts w:cs="Open Sans"/>
                  <w:color w:val="0000FF"/>
                  <w:szCs w:val="20"/>
                </w:rPr>
                <w:t>R015 Sample Assessment Material</w:t>
              </w:r>
            </w:hyperlink>
            <w:r w:rsidR="003F3F9D" w:rsidRPr="007019A6">
              <w:rPr>
                <w:rFonts w:cs="Open Sans"/>
                <w:color w:val="000000" w:themeColor="text2"/>
                <w:szCs w:val="20"/>
              </w:rPr>
              <w:t xml:space="preserve"> on the Cambridge OCR website</w:t>
            </w:r>
          </w:p>
        </w:tc>
        <w:tc>
          <w:tcPr>
            <w:tcW w:w="2693" w:type="dxa"/>
          </w:tcPr>
          <w:p w14:paraId="7C2BF57F" w14:textId="084FD1C5" w:rsidR="002718A3" w:rsidRPr="007019A6" w:rsidRDefault="00DB6913" w:rsidP="001B4331">
            <w:pPr>
              <w:pStyle w:val="Tablebodycopy"/>
              <w:rPr>
                <w:rFonts w:cs="Open Sans"/>
                <w:b/>
                <w:bCs/>
                <w:color w:val="000000" w:themeColor="text2"/>
                <w:szCs w:val="20"/>
              </w:rPr>
            </w:pPr>
            <w:r w:rsidRPr="007019A6">
              <w:rPr>
                <w:rFonts w:cs="Open Sans"/>
                <w:color w:val="000000" w:themeColor="text2"/>
                <w:szCs w:val="20"/>
              </w:rPr>
              <w:lastRenderedPageBreak/>
              <w:t>Students could be provided with sample but incomplete manufacturing plans and risk assessments for a manu</w:t>
            </w:r>
            <w:r w:rsidR="00843AED" w:rsidRPr="007019A6">
              <w:rPr>
                <w:rFonts w:cs="Open Sans"/>
                <w:color w:val="000000" w:themeColor="text2"/>
                <w:szCs w:val="20"/>
              </w:rPr>
              <w:t>facturing activity such as making the product on the Sample Assessment Material.</w:t>
            </w:r>
            <w:r w:rsidR="00935DB4" w:rsidRPr="007019A6">
              <w:rPr>
                <w:rFonts w:cs="Open Sans"/>
                <w:color w:val="000000" w:themeColor="text2"/>
                <w:szCs w:val="20"/>
              </w:rPr>
              <w:t xml:space="preserve"> </w:t>
            </w:r>
          </w:p>
        </w:tc>
      </w:tr>
      <w:tr w:rsidR="00FE62F1" w:rsidRPr="007019A6" w14:paraId="00EC9AC9" w14:textId="77777777" w:rsidTr="009F2B46">
        <w:trPr>
          <w:trHeight w:val="415"/>
        </w:trPr>
        <w:tc>
          <w:tcPr>
            <w:tcW w:w="1009" w:type="dxa"/>
          </w:tcPr>
          <w:p w14:paraId="6D7D8C99" w14:textId="77777777" w:rsidR="00FE62F1" w:rsidRPr="007019A6" w:rsidRDefault="00FE62F1" w:rsidP="00FE62F1">
            <w:pPr>
              <w:pStyle w:val="Tableheader"/>
              <w:spacing w:line="276" w:lineRule="auto"/>
              <w:rPr>
                <w:rFonts w:ascii="Open Sans" w:hAnsi="Open Sans" w:cs="Open Sans"/>
                <w:b w:val="0"/>
                <w:bCs w:val="0"/>
                <w:color w:val="auto"/>
                <w:sz w:val="20"/>
                <w:szCs w:val="20"/>
              </w:rPr>
            </w:pPr>
          </w:p>
        </w:tc>
        <w:tc>
          <w:tcPr>
            <w:tcW w:w="2324" w:type="dxa"/>
          </w:tcPr>
          <w:p w14:paraId="0487BACD" w14:textId="71A9AD96" w:rsidR="00FE62F1" w:rsidRPr="007019A6" w:rsidRDefault="00FE62F1" w:rsidP="00FE62F1">
            <w:pPr>
              <w:pStyle w:val="Tableheader"/>
              <w:spacing w:line="276" w:lineRule="auto"/>
              <w:rPr>
                <w:rFonts w:ascii="Open Sans" w:hAnsi="Open Sans" w:cs="Open Sans"/>
                <w:b w:val="0"/>
                <w:bCs w:val="0"/>
                <w:color w:val="auto"/>
                <w:sz w:val="20"/>
                <w:szCs w:val="20"/>
              </w:rPr>
            </w:pPr>
            <w:r w:rsidRPr="007019A6">
              <w:rPr>
                <w:rFonts w:ascii="Open Sans" w:hAnsi="Open Sans" w:cs="Open Sans"/>
                <w:b w:val="0"/>
                <w:bCs w:val="0"/>
                <w:color w:val="auto"/>
                <w:sz w:val="20"/>
                <w:szCs w:val="20"/>
              </w:rPr>
              <w:t>Working on NEA</w:t>
            </w:r>
          </w:p>
        </w:tc>
        <w:tc>
          <w:tcPr>
            <w:tcW w:w="794" w:type="dxa"/>
          </w:tcPr>
          <w:p w14:paraId="66160FA1" w14:textId="15753EA5" w:rsidR="00FE62F1" w:rsidRPr="007019A6" w:rsidRDefault="00FE62F1" w:rsidP="00FE62F1">
            <w:pPr>
              <w:pStyle w:val="Tableheader"/>
              <w:spacing w:line="276" w:lineRule="auto"/>
              <w:rPr>
                <w:rFonts w:ascii="Open Sans" w:hAnsi="Open Sans" w:cs="Open Sans"/>
                <w:color w:val="000000" w:themeColor="text2"/>
                <w:sz w:val="20"/>
                <w:szCs w:val="20"/>
              </w:rPr>
            </w:pPr>
            <w:r w:rsidRPr="007019A6">
              <w:rPr>
                <w:rFonts w:ascii="Open Sans" w:hAnsi="Open Sans" w:cs="Open Sans"/>
                <w:color w:val="000000" w:themeColor="text2"/>
                <w:sz w:val="20"/>
                <w:szCs w:val="20"/>
              </w:rPr>
              <w:t>3-4 hours approx.</w:t>
            </w:r>
          </w:p>
        </w:tc>
        <w:tc>
          <w:tcPr>
            <w:tcW w:w="2126" w:type="dxa"/>
          </w:tcPr>
          <w:p w14:paraId="4DF100C1" w14:textId="77777777" w:rsidR="00FE62F1" w:rsidRPr="007019A6" w:rsidRDefault="00FE62F1" w:rsidP="008F53D5">
            <w:pPr>
              <w:pStyle w:val="Tablebodycopy"/>
              <w:rPr>
                <w:b/>
                <w:bCs/>
              </w:rPr>
            </w:pPr>
            <w:r w:rsidRPr="007019A6">
              <w:t xml:space="preserve">By the end of the lesson, students should be able to: </w:t>
            </w:r>
          </w:p>
          <w:p w14:paraId="7762866D" w14:textId="7CEC6E6E" w:rsidR="00FE62F1" w:rsidRPr="007019A6" w:rsidRDefault="00FE62F1" w:rsidP="008F53D5">
            <w:pPr>
              <w:pStyle w:val="Listparagraphtablestyle2"/>
              <w:rPr>
                <w:b/>
              </w:rPr>
            </w:pPr>
            <w:r w:rsidRPr="007019A6">
              <w:t>Complete Task 1 and Task 2 on the R0</w:t>
            </w:r>
            <w:r w:rsidR="002D2A8E" w:rsidRPr="007019A6">
              <w:t>15</w:t>
            </w:r>
            <w:r w:rsidRPr="007019A6">
              <w:t xml:space="preserve"> NEA</w:t>
            </w:r>
            <w:r w:rsidR="001F6D5C" w:rsidRPr="007019A6">
              <w:t>.</w:t>
            </w:r>
          </w:p>
        </w:tc>
        <w:tc>
          <w:tcPr>
            <w:tcW w:w="3804" w:type="dxa"/>
          </w:tcPr>
          <w:p w14:paraId="19CBF5DE" w14:textId="37668608" w:rsidR="00FE62F1" w:rsidRPr="007019A6" w:rsidRDefault="00FE62F1" w:rsidP="008F53D5">
            <w:pPr>
              <w:pStyle w:val="Tablebodycopy"/>
            </w:pPr>
            <w:r w:rsidRPr="007019A6">
              <w:t xml:space="preserve">Follow instructions for </w:t>
            </w:r>
            <w:r w:rsidR="28561B7B" w:rsidRPr="007019A6">
              <w:t>NEA,</w:t>
            </w:r>
            <w:r w:rsidR="16B27F16" w:rsidRPr="007019A6">
              <w:t xml:space="preserve"> </w:t>
            </w:r>
            <w:r w:rsidR="0B10949B" w:rsidRPr="007019A6">
              <w:t xml:space="preserve">introduce </w:t>
            </w:r>
            <w:r w:rsidR="33B1B8D9" w:rsidRPr="007019A6">
              <w:t>the</w:t>
            </w:r>
            <w:r w:rsidR="0B10949B" w:rsidRPr="007019A6">
              <w:t xml:space="preserve"> key </w:t>
            </w:r>
            <w:r w:rsidR="4BA4DF49" w:rsidRPr="007019A6">
              <w:t>terms,</w:t>
            </w:r>
            <w:r w:rsidR="0B10949B" w:rsidRPr="007019A6">
              <w:t xml:space="preserve"> and </w:t>
            </w:r>
            <w:r w:rsidR="00DF565D" w:rsidRPr="007019A6">
              <w:t>investigate</w:t>
            </w:r>
            <w:r w:rsidR="5413568F" w:rsidRPr="007019A6">
              <w:t xml:space="preserve"> </w:t>
            </w:r>
            <w:r w:rsidR="0B10949B" w:rsidRPr="007019A6">
              <w:t xml:space="preserve">with the class what is being </w:t>
            </w:r>
            <w:r w:rsidR="00316D45" w:rsidRPr="007019A6">
              <w:t>asked for</w:t>
            </w:r>
            <w:r w:rsidR="0B10949B" w:rsidRPr="007019A6">
              <w:t xml:space="preserve"> as </w:t>
            </w:r>
            <w:r w:rsidR="6C7A73E1" w:rsidRPr="007019A6">
              <w:t>evidence</w:t>
            </w:r>
            <w:r w:rsidR="00DF565D" w:rsidRPr="007019A6">
              <w:t>, and dissect</w:t>
            </w:r>
            <w:r w:rsidR="0B10949B" w:rsidRPr="007019A6">
              <w:t xml:space="preserve"> the marking </w:t>
            </w:r>
            <w:r w:rsidR="267C07F6" w:rsidRPr="007019A6">
              <w:t>criteria</w:t>
            </w:r>
            <w:r w:rsidR="0B10949B" w:rsidRPr="007019A6">
              <w:t>. Then</w:t>
            </w:r>
            <w:r w:rsidR="00DF565D">
              <w:t>,</w:t>
            </w:r>
            <w:r w:rsidR="00935DB4" w:rsidRPr="007019A6">
              <w:t xml:space="preserve"> </w:t>
            </w:r>
            <w:r w:rsidRPr="007019A6">
              <w:t xml:space="preserve">have students complete </w:t>
            </w:r>
            <w:r w:rsidRPr="007019A6">
              <w:rPr>
                <w:b/>
                <w:bCs/>
              </w:rPr>
              <w:t xml:space="preserve">Task 1 </w:t>
            </w:r>
            <w:r w:rsidRPr="007019A6">
              <w:t xml:space="preserve">and </w:t>
            </w:r>
            <w:r w:rsidRPr="007019A6">
              <w:rPr>
                <w:b/>
                <w:bCs/>
              </w:rPr>
              <w:t>Task 2</w:t>
            </w:r>
            <w:r w:rsidR="00935DB4" w:rsidRPr="007019A6">
              <w:t xml:space="preserve"> </w:t>
            </w:r>
            <w:r w:rsidRPr="007019A6">
              <w:t xml:space="preserve">for the </w:t>
            </w:r>
            <w:r w:rsidRPr="007019A6">
              <w:rPr>
                <w:b/>
                <w:bCs/>
              </w:rPr>
              <w:t>NEA</w:t>
            </w:r>
            <w:r w:rsidRPr="007019A6">
              <w:t>.</w:t>
            </w:r>
          </w:p>
        </w:tc>
        <w:tc>
          <w:tcPr>
            <w:tcW w:w="2126" w:type="dxa"/>
          </w:tcPr>
          <w:p w14:paraId="40A3F946" w14:textId="0372A5BC" w:rsidR="00FE62F1" w:rsidRPr="007019A6" w:rsidRDefault="00FE62F1" w:rsidP="00FE62F1">
            <w:pPr>
              <w:spacing w:after="0" w:line="240" w:lineRule="auto"/>
              <w:rPr>
                <w:rFonts w:ascii="Open Sans" w:hAnsi="Open Sans" w:cs="Open Sans"/>
                <w:sz w:val="20"/>
                <w:szCs w:val="20"/>
              </w:rPr>
            </w:pPr>
          </w:p>
        </w:tc>
        <w:tc>
          <w:tcPr>
            <w:tcW w:w="2693" w:type="dxa"/>
          </w:tcPr>
          <w:p w14:paraId="7AB0D5BB" w14:textId="77777777" w:rsidR="00FE62F1" w:rsidRPr="007019A6" w:rsidRDefault="00FE62F1" w:rsidP="008F53D5">
            <w:pPr>
              <w:pStyle w:val="Tablebodycopy"/>
              <w:rPr>
                <w:b/>
                <w:bCs/>
                <w:color w:val="auto"/>
              </w:rPr>
            </w:pPr>
            <w:r w:rsidRPr="007019A6">
              <w:t>Complete NEA work</w:t>
            </w:r>
          </w:p>
          <w:p w14:paraId="6D9ED209" w14:textId="77777777" w:rsidR="00FE62F1" w:rsidRPr="007019A6" w:rsidRDefault="00FE62F1" w:rsidP="00FE62F1">
            <w:pPr>
              <w:pStyle w:val="Tableheader"/>
              <w:spacing w:line="276" w:lineRule="auto"/>
              <w:ind w:left="67"/>
              <w:rPr>
                <w:rFonts w:ascii="Open Sans" w:hAnsi="Open Sans" w:cs="Open Sans"/>
                <w:color w:val="000000" w:themeColor="text2"/>
                <w:sz w:val="20"/>
                <w:szCs w:val="20"/>
              </w:rPr>
            </w:pPr>
          </w:p>
        </w:tc>
      </w:tr>
    </w:tbl>
    <w:p w14:paraId="0116149D" w14:textId="7DEA9DB4" w:rsidR="008F53D5" w:rsidRDefault="008F53D5" w:rsidP="008F53D5"/>
    <w:p w14:paraId="2CB107EA" w14:textId="77777777" w:rsidR="008F53D5" w:rsidRDefault="008F53D5">
      <w:pPr>
        <w:spacing w:after="0" w:line="240" w:lineRule="auto"/>
      </w:pPr>
      <w:r>
        <w:br w:type="page"/>
      </w:r>
    </w:p>
    <w:p w14:paraId="1355E07F" w14:textId="57555E78" w:rsidR="00A24E98" w:rsidRPr="00297744" w:rsidRDefault="00A24E98" w:rsidP="00A24E98">
      <w:pPr>
        <w:pStyle w:val="Heading3"/>
        <w:rPr>
          <w:rFonts w:cs="Open Sans"/>
        </w:rPr>
      </w:pPr>
      <w:r w:rsidRPr="00297744">
        <w:rPr>
          <w:rFonts w:cs="Open Sans"/>
        </w:rPr>
        <w:lastRenderedPageBreak/>
        <w:t xml:space="preserve">Subject knowledge </w:t>
      </w:r>
      <w:r w:rsidR="006F583D" w:rsidRPr="00297744">
        <w:rPr>
          <w:rFonts w:cs="Open Sans"/>
        </w:rPr>
        <w:t>s</w:t>
      </w:r>
      <w:r w:rsidRPr="00297744">
        <w:rPr>
          <w:rFonts w:cs="Open Sans"/>
        </w:rPr>
        <w:t>upport</w:t>
      </w:r>
      <w:r w:rsidR="006F583D" w:rsidRPr="00297744">
        <w:rPr>
          <w:rFonts w:cs="Open Sans"/>
        </w:rPr>
        <w:t xml:space="preserve"> for this </w:t>
      </w:r>
      <w:r w:rsidR="001A3695" w:rsidRPr="00297744">
        <w:rPr>
          <w:rFonts w:cs="Open Sans"/>
        </w:rPr>
        <w:t>topic area</w:t>
      </w:r>
    </w:p>
    <w:tbl>
      <w:tblPr>
        <w:tblStyle w:val="TableGrid"/>
        <w:tblW w:w="0" w:type="auto"/>
        <w:tblLook w:val="04A0" w:firstRow="1" w:lastRow="0" w:firstColumn="1" w:lastColumn="0" w:noHBand="0" w:noVBand="1"/>
      </w:tblPr>
      <w:tblGrid>
        <w:gridCol w:w="3964"/>
        <w:gridCol w:w="10598"/>
      </w:tblGrid>
      <w:tr w:rsidR="006F577A" w:rsidRPr="008F53D5" w14:paraId="4C3FC15A" w14:textId="77777777" w:rsidTr="003506E5">
        <w:trPr>
          <w:trHeight w:val="490"/>
          <w:tblHeader/>
        </w:trPr>
        <w:tc>
          <w:tcPr>
            <w:tcW w:w="3964" w:type="dxa"/>
            <w:shd w:val="clear" w:color="auto" w:fill="8EE8D8"/>
            <w:vAlign w:val="center"/>
          </w:tcPr>
          <w:p w14:paraId="1153436C" w14:textId="54AC7082" w:rsidR="006F577A" w:rsidRPr="008F53D5" w:rsidRDefault="006F577A" w:rsidP="006F577A">
            <w:pPr>
              <w:spacing w:after="0"/>
              <w:rPr>
                <w:rFonts w:ascii="Open Sans" w:hAnsi="Open Sans" w:cs="Open Sans"/>
                <w:b/>
                <w:bCs/>
                <w:sz w:val="20"/>
                <w:szCs w:val="20"/>
              </w:rPr>
            </w:pPr>
            <w:r w:rsidRPr="008F53D5">
              <w:rPr>
                <w:rFonts w:ascii="Open Sans" w:hAnsi="Open Sans" w:cs="Open Sans"/>
                <w:b/>
                <w:bCs/>
                <w:color w:val="000000" w:themeColor="text1"/>
                <w:sz w:val="20"/>
                <w:szCs w:val="20"/>
              </w:rPr>
              <w:t>Subject knowledge enhancement</w:t>
            </w:r>
          </w:p>
        </w:tc>
        <w:tc>
          <w:tcPr>
            <w:tcW w:w="10598" w:type="dxa"/>
            <w:shd w:val="clear" w:color="auto" w:fill="8EE8D8"/>
            <w:vAlign w:val="center"/>
          </w:tcPr>
          <w:p w14:paraId="424E2DCC" w14:textId="76650B35" w:rsidR="006F577A" w:rsidRPr="008F53D5" w:rsidRDefault="006F577A" w:rsidP="006F577A">
            <w:pPr>
              <w:spacing w:after="0"/>
              <w:rPr>
                <w:rFonts w:ascii="Open Sans" w:hAnsi="Open Sans" w:cs="Open Sans"/>
                <w:sz w:val="20"/>
                <w:szCs w:val="20"/>
              </w:rPr>
            </w:pPr>
            <w:r w:rsidRPr="008F53D5">
              <w:rPr>
                <w:rFonts w:ascii="Open Sans" w:hAnsi="Open Sans" w:cs="Open Sans"/>
                <w:b/>
                <w:bCs/>
                <w:color w:val="000000" w:themeColor="text1"/>
                <w:sz w:val="20"/>
                <w:szCs w:val="20"/>
              </w:rPr>
              <w:t>Details</w:t>
            </w:r>
          </w:p>
        </w:tc>
      </w:tr>
      <w:tr w:rsidR="006F577A" w:rsidRPr="008F53D5" w14:paraId="57AA6EA3" w14:textId="77777777" w:rsidTr="57017657">
        <w:tc>
          <w:tcPr>
            <w:tcW w:w="3964" w:type="dxa"/>
          </w:tcPr>
          <w:p w14:paraId="6092146B" w14:textId="77777777" w:rsidR="006F577A" w:rsidRPr="008F53D5" w:rsidRDefault="006F577A" w:rsidP="006F577A">
            <w:pPr>
              <w:rPr>
                <w:rFonts w:ascii="Open Sans" w:hAnsi="Open Sans" w:cs="Open Sans"/>
                <w:b/>
                <w:bCs/>
                <w:sz w:val="20"/>
                <w:szCs w:val="20"/>
              </w:rPr>
            </w:pPr>
            <w:r w:rsidRPr="008F53D5">
              <w:rPr>
                <w:rFonts w:ascii="Open Sans" w:hAnsi="Open Sans" w:cs="Open Sans"/>
                <w:b/>
                <w:bCs/>
                <w:sz w:val="20"/>
                <w:szCs w:val="20"/>
              </w:rPr>
              <w:t>Underlying knowledge and understanding</w:t>
            </w:r>
          </w:p>
        </w:tc>
        <w:tc>
          <w:tcPr>
            <w:tcW w:w="10598" w:type="dxa"/>
          </w:tcPr>
          <w:p w14:paraId="5F26341F" w14:textId="39AF8E4F" w:rsidR="006F577A" w:rsidRPr="008F53D5" w:rsidRDefault="006F577A" w:rsidP="00781A53">
            <w:pPr>
              <w:pStyle w:val="Tablebodycopy"/>
            </w:pPr>
            <w:r w:rsidRPr="008F53D5">
              <w:t>To be able to effectively engage with interpreting engineering drawings, planning and risk assessment they should already have a foundation understanding of engineering drawings and planning. They should be familiar with engineering drawings from Unit R014.</w:t>
            </w:r>
          </w:p>
        </w:tc>
      </w:tr>
      <w:tr w:rsidR="006F577A" w:rsidRPr="008F53D5" w14:paraId="0C43BA56" w14:textId="77777777" w:rsidTr="57017657">
        <w:tc>
          <w:tcPr>
            <w:tcW w:w="3964" w:type="dxa"/>
          </w:tcPr>
          <w:p w14:paraId="40635A34" w14:textId="77777777" w:rsidR="006F577A" w:rsidRPr="008F53D5" w:rsidRDefault="006F577A" w:rsidP="006F577A">
            <w:pPr>
              <w:rPr>
                <w:rFonts w:ascii="Open Sans" w:hAnsi="Open Sans" w:cs="Open Sans"/>
                <w:b/>
                <w:bCs/>
                <w:sz w:val="20"/>
                <w:szCs w:val="20"/>
              </w:rPr>
            </w:pPr>
            <w:r w:rsidRPr="008F53D5">
              <w:rPr>
                <w:rFonts w:ascii="Open Sans" w:hAnsi="Open Sans" w:cs="Open Sans"/>
                <w:b/>
                <w:bCs/>
                <w:sz w:val="20"/>
                <w:szCs w:val="20"/>
              </w:rPr>
              <w:t>Common misconceptions</w:t>
            </w:r>
          </w:p>
        </w:tc>
        <w:tc>
          <w:tcPr>
            <w:tcW w:w="10598" w:type="dxa"/>
          </w:tcPr>
          <w:p w14:paraId="4299CACF" w14:textId="5C5207F2" w:rsidR="006F577A" w:rsidRPr="008F53D5" w:rsidRDefault="006F577A" w:rsidP="00781A53">
            <w:pPr>
              <w:pStyle w:val="Tablebodycopy"/>
            </w:pPr>
            <w:r w:rsidRPr="008F53D5">
              <w:rPr>
                <w:b/>
                <w:bCs/>
              </w:rPr>
              <w:t>Engineering drawing</w:t>
            </w:r>
            <w:r w:rsidRPr="008F53D5">
              <w:t xml:space="preserve"> – identifying features: Students often misinterpret features on engineering drawings in preparation for manufacture. Students should undertake practice activities interpreting and marking up engineering drawings to become familiar with this. They could peer-review each other’s annotated drawings.</w:t>
            </w:r>
          </w:p>
          <w:p w14:paraId="39A39AB3" w14:textId="3C9E41A3" w:rsidR="006F577A" w:rsidRPr="008F53D5" w:rsidRDefault="006F577A" w:rsidP="00781A53">
            <w:pPr>
              <w:pStyle w:val="Tablebodycopy"/>
            </w:pPr>
            <w:r w:rsidRPr="008F53D5">
              <w:rPr>
                <w:b/>
                <w:bCs/>
              </w:rPr>
              <w:t>Risk assessment</w:t>
            </w:r>
            <w:r w:rsidRPr="008F53D5">
              <w:t xml:space="preserve"> (hazards and risks): Students often mix up or interchange hazards and risks in risk assessment activities. A hazard is something that presents a danger, and a risk is the likelihood that someone or something could be harmed by the hazard and how. Students could undertake risk assessment activities to clearly identify hazards and associated risks.</w:t>
            </w:r>
          </w:p>
          <w:p w14:paraId="3E884173" w14:textId="6E1116DE" w:rsidR="006F577A" w:rsidRPr="008F53D5" w:rsidRDefault="006F577A" w:rsidP="00781A53">
            <w:pPr>
              <w:pStyle w:val="Tablebodycopy"/>
            </w:pPr>
            <w:r w:rsidRPr="008F53D5">
              <w:rPr>
                <w:b/>
                <w:bCs/>
              </w:rPr>
              <w:t>Planning</w:t>
            </w:r>
            <w:r w:rsidRPr="008F53D5">
              <w:t xml:space="preserve"> (requirements): Students often fail to fully plan for manufacture (production plan) and do not include all steps required. They should also refer to their plan throughout manufacture, and make amendments as required.</w:t>
            </w:r>
          </w:p>
        </w:tc>
      </w:tr>
      <w:tr w:rsidR="006F577A" w:rsidRPr="008F53D5" w14:paraId="6AF96D92" w14:textId="77777777" w:rsidTr="57017657">
        <w:tc>
          <w:tcPr>
            <w:tcW w:w="3964" w:type="dxa"/>
          </w:tcPr>
          <w:p w14:paraId="1D503BC1" w14:textId="77777777" w:rsidR="006F577A" w:rsidRPr="008F53D5" w:rsidRDefault="006F577A" w:rsidP="006F577A">
            <w:pPr>
              <w:rPr>
                <w:rFonts w:ascii="Open Sans" w:hAnsi="Open Sans" w:cs="Open Sans"/>
                <w:sz w:val="20"/>
                <w:szCs w:val="20"/>
              </w:rPr>
            </w:pPr>
            <w:r w:rsidRPr="008F53D5">
              <w:rPr>
                <w:rFonts w:ascii="Open Sans" w:hAnsi="Open Sans" w:cs="Open Sans"/>
                <w:b/>
                <w:bCs/>
                <w:sz w:val="20"/>
                <w:szCs w:val="20"/>
              </w:rPr>
              <w:t>Key concepts</w:t>
            </w:r>
          </w:p>
        </w:tc>
        <w:tc>
          <w:tcPr>
            <w:tcW w:w="10598" w:type="dxa"/>
          </w:tcPr>
          <w:p w14:paraId="3CF8CF76" w14:textId="1E4405F6" w:rsidR="006F577A" w:rsidRPr="008F53D5" w:rsidRDefault="006F577A" w:rsidP="00781A53">
            <w:pPr>
              <w:pStyle w:val="Tablebodycopy"/>
            </w:pPr>
            <w:r w:rsidRPr="008F53D5">
              <w:rPr>
                <w:b/>
                <w:bCs/>
              </w:rPr>
              <w:t>Engineering Drawings</w:t>
            </w:r>
            <w:r w:rsidRPr="008F53D5">
              <w:t>: engineering drawings are used to define components so that they can be accurately manufactured</w:t>
            </w:r>
            <w:r w:rsidR="003607DF">
              <w:t>.</w:t>
            </w:r>
          </w:p>
          <w:p w14:paraId="7040EDB1" w14:textId="3BBABF2A" w:rsidR="006F577A" w:rsidRPr="008F53D5" w:rsidRDefault="006F577A" w:rsidP="00781A53">
            <w:pPr>
              <w:pStyle w:val="Tablebodycopy"/>
            </w:pPr>
            <w:r w:rsidRPr="008F53D5">
              <w:rPr>
                <w:b/>
                <w:bCs/>
              </w:rPr>
              <w:t>Orthographic projection</w:t>
            </w:r>
            <w:r w:rsidRPr="008F53D5">
              <w:t>: A drawing that represents an object using 2D views (or projections) of it.</w:t>
            </w:r>
          </w:p>
          <w:p w14:paraId="2E7B1A88" w14:textId="15606D96" w:rsidR="006F577A" w:rsidRPr="008F53D5" w:rsidRDefault="006F577A" w:rsidP="00781A53">
            <w:pPr>
              <w:pStyle w:val="Tablebodycopy"/>
            </w:pPr>
            <w:r w:rsidRPr="008F53D5">
              <w:rPr>
                <w:b/>
                <w:bCs/>
              </w:rPr>
              <w:t>Mechanical feature</w:t>
            </w:r>
            <w:r w:rsidRPr="008F53D5">
              <w:t>s: Features such as holes, threads and knurling that are shown using a specific format on an engineering drawing.</w:t>
            </w:r>
          </w:p>
          <w:p w14:paraId="18731EFE" w14:textId="487DBC64" w:rsidR="006F577A" w:rsidRPr="008F53D5" w:rsidRDefault="006F577A" w:rsidP="00781A53">
            <w:pPr>
              <w:pStyle w:val="Tablebodycopy"/>
            </w:pPr>
            <w:r w:rsidRPr="008F53D5">
              <w:rPr>
                <w:b/>
                <w:bCs/>
              </w:rPr>
              <w:t>Dimensions:</w:t>
            </w:r>
            <w:r w:rsidRPr="008F53D5">
              <w:t xml:space="preserve"> sizes of features that are added to engineering drawings to communicate how the component should be manufactured. Include linear dimensions, dimensions of features such as the diameter of a hole, or the radius of a corner.</w:t>
            </w:r>
          </w:p>
          <w:p w14:paraId="607AB0A2" w14:textId="0949179B" w:rsidR="006F577A" w:rsidRPr="008F53D5" w:rsidRDefault="006F577A" w:rsidP="00781A53">
            <w:pPr>
              <w:pStyle w:val="Tablebodycopy"/>
            </w:pPr>
            <w:r w:rsidRPr="008F53D5">
              <w:rPr>
                <w:b/>
                <w:bCs/>
              </w:rPr>
              <w:lastRenderedPageBreak/>
              <w:t>Surface finish</w:t>
            </w:r>
            <w:r w:rsidRPr="008F53D5">
              <w:t>: the quality of finish of the surface of an engineered component. Dependent on the process used to manufacture the component. Required surface finish is communicated on an engineering drawing using specific symbols and annotations.</w:t>
            </w:r>
          </w:p>
          <w:p w14:paraId="7ED1917E" w14:textId="35C138D2" w:rsidR="006F577A" w:rsidRPr="008F53D5" w:rsidRDefault="006F577A" w:rsidP="00781A53">
            <w:pPr>
              <w:pStyle w:val="Tablebodycopy"/>
              <w:rPr>
                <w:rFonts w:cs="Open Sans"/>
                <w:szCs w:val="20"/>
              </w:rPr>
            </w:pPr>
            <w:r w:rsidRPr="008F53D5">
              <w:rPr>
                <w:rFonts w:cs="Open Sans"/>
                <w:b/>
                <w:bCs/>
                <w:szCs w:val="20"/>
              </w:rPr>
              <w:t>Planning</w:t>
            </w:r>
            <w:r w:rsidRPr="008F53D5">
              <w:rPr>
                <w:rFonts w:cs="Open Sans"/>
                <w:szCs w:val="20"/>
              </w:rPr>
              <w:t>: the process of writing down the step-by-step details required to manufacture a component. Includes a sequence, materials, processes, tools and equipment, safe working and quality checks at each stage.</w:t>
            </w:r>
          </w:p>
          <w:p w14:paraId="2A110BAB" w14:textId="31F15F53" w:rsidR="006F577A" w:rsidRPr="008F53D5" w:rsidRDefault="006F577A" w:rsidP="00781A53">
            <w:pPr>
              <w:pStyle w:val="Tablebodycopy"/>
              <w:rPr>
                <w:rFonts w:cs="Open Sans"/>
                <w:szCs w:val="20"/>
              </w:rPr>
            </w:pPr>
            <w:r w:rsidRPr="008F53D5">
              <w:rPr>
                <w:rFonts w:cs="Open Sans"/>
                <w:b/>
                <w:bCs/>
                <w:szCs w:val="20"/>
              </w:rPr>
              <w:t>Risk Assessment:</w:t>
            </w:r>
            <w:r w:rsidRPr="008F53D5">
              <w:rPr>
                <w:rFonts w:cs="Open Sans"/>
                <w:szCs w:val="20"/>
              </w:rPr>
              <w:t xml:space="preserve"> a tool for assessing the risks involved with an activity, and how these can be reduced. Involves identifying the hazards and their associated risks and suggesting control measures to reduce these risks, e.g. wearing PPE.</w:t>
            </w:r>
          </w:p>
        </w:tc>
      </w:tr>
      <w:tr w:rsidR="006F577A" w:rsidRPr="008F53D5" w14:paraId="1904E967" w14:textId="77777777" w:rsidTr="57017657">
        <w:tc>
          <w:tcPr>
            <w:tcW w:w="3964" w:type="dxa"/>
          </w:tcPr>
          <w:p w14:paraId="7DED5AB1" w14:textId="77777777" w:rsidR="006F577A" w:rsidRPr="008F53D5" w:rsidRDefault="006F577A" w:rsidP="006F577A">
            <w:pPr>
              <w:rPr>
                <w:rFonts w:ascii="Open Sans" w:hAnsi="Open Sans" w:cs="Open Sans"/>
                <w:b/>
                <w:bCs/>
                <w:sz w:val="20"/>
                <w:szCs w:val="20"/>
              </w:rPr>
            </w:pPr>
            <w:r w:rsidRPr="008F53D5">
              <w:rPr>
                <w:rFonts w:ascii="Open Sans" w:hAnsi="Open Sans" w:cs="Open Sans"/>
                <w:b/>
                <w:bCs/>
                <w:sz w:val="20"/>
                <w:szCs w:val="20"/>
              </w:rPr>
              <w:lastRenderedPageBreak/>
              <w:t>Subject knowledge enhancement for teachers (further reading)</w:t>
            </w:r>
          </w:p>
        </w:tc>
        <w:tc>
          <w:tcPr>
            <w:tcW w:w="10598" w:type="dxa"/>
          </w:tcPr>
          <w:p w14:paraId="3CAC8217" w14:textId="7D49B02D" w:rsidR="006F577A" w:rsidRPr="008F53D5" w:rsidRDefault="006F577A" w:rsidP="00781A53">
            <w:pPr>
              <w:pStyle w:val="Tablebodycopy"/>
            </w:pPr>
            <w:r w:rsidRPr="008F53D5">
              <w:t>There are many good online resources and tutorials that support interpreting engineering drawings, planning and risk assessment. This includes many on YouTube, and as noted in the resources column.</w:t>
            </w:r>
          </w:p>
          <w:p w14:paraId="15BD44CB" w14:textId="4500F419" w:rsidR="006F577A" w:rsidRPr="008F53D5" w:rsidRDefault="006F577A" w:rsidP="00781A53">
            <w:pPr>
              <w:pStyle w:val="Tablebodycopy"/>
              <w:spacing w:after="120" w:afterAutospacing="0"/>
            </w:pPr>
            <w:r w:rsidRPr="008F53D5">
              <w:t xml:space="preserve">Refer also to the textbooks and endorsed resources for the Cambridge Nationals Engineering Manufacture details available at: </w:t>
            </w:r>
            <w:hyperlink r:id="rId61" w:history="1">
              <w:r w:rsidRPr="00781A53">
                <w:rPr>
                  <w:rStyle w:val="Hyperlink"/>
                  <w:rFonts w:cs="Open Sans"/>
                  <w:color w:val="0000FF"/>
                  <w:szCs w:val="20"/>
                </w:rPr>
                <w:t>Cambridge Nationals - Engineering Manufacture Level 1/Level 2 – J823</w:t>
              </w:r>
            </w:hyperlink>
          </w:p>
        </w:tc>
      </w:tr>
    </w:tbl>
    <w:p w14:paraId="66D3F95B" w14:textId="167D61BD" w:rsidR="00E219CF" w:rsidRPr="00E72D42" w:rsidRDefault="00E219CF" w:rsidP="008E44CC">
      <w:pPr>
        <w:pStyle w:val="Heading2"/>
        <w:rPr>
          <w:rStyle w:val="s1"/>
          <w:rFonts w:ascii="Open Sans" w:hAnsi="Open Sans" w:cs="Open Sans"/>
          <w:sz w:val="14"/>
          <w:szCs w:val="14"/>
        </w:rPr>
      </w:pPr>
    </w:p>
    <w:sectPr w:rsidR="00E219CF" w:rsidRPr="00E72D42" w:rsidSect="00814C40">
      <w:headerReference w:type="even" r:id="rId62"/>
      <w:headerReference w:type="default" r:id="rId63"/>
      <w:footerReference w:type="even" r:id="rId64"/>
      <w:footerReference w:type="default" r:id="rId65"/>
      <w:headerReference w:type="first" r:id="rId66"/>
      <w:footerReference w:type="first" r:id="rId67"/>
      <w:pgSz w:w="16840" w:h="11900" w:orient="landscape"/>
      <w:pgMar w:top="1135" w:right="964" w:bottom="851" w:left="964" w:header="425"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8F45" w14:textId="77777777" w:rsidR="00D029B6" w:rsidRDefault="00D029B6" w:rsidP="003C4D13">
      <w:r>
        <w:separator/>
      </w:r>
    </w:p>
  </w:endnote>
  <w:endnote w:type="continuationSeparator" w:id="0">
    <w:p w14:paraId="3447F2C6" w14:textId="77777777" w:rsidR="00D029B6" w:rsidRDefault="00D029B6" w:rsidP="003C4D13">
      <w:r>
        <w:continuationSeparator/>
      </w:r>
    </w:p>
  </w:endnote>
  <w:endnote w:type="continuationNotice" w:id="1">
    <w:p w14:paraId="007C1603" w14:textId="77777777" w:rsidR="00D029B6" w:rsidRDefault="00D02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Lucida Grande">
    <w:altName w:val="Segoe UI"/>
    <w:charset w:val="00"/>
    <w:family w:val="auto"/>
    <w:pitch w:val="variable"/>
    <w:sig w:usb0="E1000AEF" w:usb1="5000A1FF" w:usb2="00000000" w:usb3="00000000" w:csb0="000001BF" w:csb1="00000000"/>
  </w:font>
  <w:font w:name="Myriad Pro Light">
    <w:altName w:val="Malgun Gothic"/>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5002EFF" w:usb1="C200ACF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37C2A" w14:textId="77777777" w:rsidR="00D612F0" w:rsidRDefault="00D612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93CDB" w14:textId="77777777" w:rsidR="006C20F6" w:rsidRPr="002738DB" w:rsidRDefault="006C20F6" w:rsidP="006C20F6">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CD53" w14:textId="77777777" w:rsidR="00B80A95" w:rsidRPr="002738DB" w:rsidRDefault="00B80A95" w:rsidP="00B80A95">
    <w:pPr>
      <w:pBdr>
        <w:top w:val="single" w:sz="8" w:space="6" w:color="3C1366"/>
      </w:pBdr>
      <w:tabs>
        <w:tab w:val="center" w:pos="7230"/>
        <w:tab w:val="right" w:pos="14884"/>
      </w:tabs>
      <w:spacing w:after="0"/>
      <w:rPr>
        <w:rFonts w:ascii="Open Sans" w:hAnsi="Open Sans" w:cs="Open Sans"/>
        <w:sz w:val="18"/>
        <w:szCs w:val="18"/>
      </w:rPr>
    </w:pPr>
    <w:r w:rsidRPr="002738DB">
      <w:rPr>
        <w:rFonts w:ascii="Open Sans" w:hAnsi="Open Sans" w:cs="Open Sans"/>
        <w:sz w:val="18"/>
        <w:szCs w:val="18"/>
      </w:rPr>
      <w:t>Version 1</w:t>
    </w:r>
    <w:r w:rsidRPr="002738DB">
      <w:rPr>
        <w:rFonts w:ascii="Open Sans" w:hAnsi="Open Sans" w:cs="Open Sans"/>
        <w:sz w:val="18"/>
        <w:szCs w:val="18"/>
      </w:rPr>
      <w:tab/>
    </w:r>
    <w:r w:rsidRPr="002738DB">
      <w:rPr>
        <w:rFonts w:ascii="Open Sans" w:hAnsi="Open Sans" w:cs="Open Sans"/>
        <w:sz w:val="18"/>
        <w:szCs w:val="18"/>
      </w:rPr>
      <w:fldChar w:fldCharType="begin"/>
    </w:r>
    <w:r w:rsidRPr="002738DB">
      <w:rPr>
        <w:rFonts w:ascii="Open Sans" w:hAnsi="Open Sans" w:cs="Open Sans"/>
        <w:sz w:val="18"/>
        <w:szCs w:val="18"/>
      </w:rPr>
      <w:instrText xml:space="preserve"> PAGE   \* MERGEFORMAT </w:instrText>
    </w:r>
    <w:r w:rsidRPr="002738DB">
      <w:rPr>
        <w:rFonts w:ascii="Open Sans" w:hAnsi="Open Sans" w:cs="Open Sans"/>
        <w:sz w:val="18"/>
        <w:szCs w:val="18"/>
      </w:rPr>
      <w:fldChar w:fldCharType="separate"/>
    </w:r>
    <w:r>
      <w:rPr>
        <w:rFonts w:ascii="Open Sans" w:hAnsi="Open Sans" w:cs="Open Sans"/>
        <w:sz w:val="18"/>
        <w:szCs w:val="18"/>
      </w:rPr>
      <w:t>1</w:t>
    </w:r>
    <w:r w:rsidRPr="002738DB">
      <w:rPr>
        <w:rFonts w:ascii="Open Sans" w:hAnsi="Open Sans" w:cs="Open Sans"/>
        <w:noProof/>
        <w:sz w:val="18"/>
        <w:szCs w:val="18"/>
      </w:rPr>
      <w:fldChar w:fldCharType="end"/>
    </w:r>
    <w:r w:rsidRPr="002738DB">
      <w:rPr>
        <w:rFonts w:ascii="Open Sans" w:hAnsi="Open Sans" w:cs="Open Sans"/>
        <w:noProof/>
        <w:sz w:val="18"/>
        <w:szCs w:val="18"/>
      </w:rPr>
      <w:tab/>
      <w:t>© Cambridge OCR 202</w:t>
    </w:r>
    <w:r>
      <w:rPr>
        <w:rFonts w:ascii="Open Sans" w:hAnsi="Open Sans" w:cs="Open Sans"/>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1224" w14:textId="77777777" w:rsidR="00D029B6" w:rsidRDefault="00D029B6" w:rsidP="003C4D13">
      <w:r>
        <w:separator/>
      </w:r>
    </w:p>
  </w:footnote>
  <w:footnote w:type="continuationSeparator" w:id="0">
    <w:p w14:paraId="19FD7626" w14:textId="77777777" w:rsidR="00D029B6" w:rsidRDefault="00D029B6" w:rsidP="003C4D13">
      <w:r>
        <w:continuationSeparator/>
      </w:r>
    </w:p>
  </w:footnote>
  <w:footnote w:type="continuationNotice" w:id="1">
    <w:p w14:paraId="3EF5068B" w14:textId="77777777" w:rsidR="00D029B6" w:rsidRDefault="00D029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22E6" w14:textId="7547E1B3" w:rsidR="00D612F0" w:rsidRDefault="00D612F0">
    <w:pPr>
      <w:pStyle w:val="Header"/>
    </w:pPr>
    <w:r>
      <w:rPr>
        <w:noProof/>
      </w:rPr>
      <w:pict w14:anchorId="3084E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2063" o:spid="_x0000_s1027" type="#_x0000_t136" style="position:absolute;margin-left:0;margin-top:0;width:543.55pt;height:155.3pt;rotation:315;z-index:-25165516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31CB9" w14:textId="36B76956" w:rsidR="00C456B8" w:rsidRPr="006C20F6" w:rsidRDefault="00D612F0" w:rsidP="00C456B8">
    <w:pPr>
      <w:pStyle w:val="Header"/>
      <w:tabs>
        <w:tab w:val="clear" w:pos="8640"/>
        <w:tab w:val="right" w:pos="11057"/>
      </w:tabs>
      <w:rPr>
        <w:rFonts w:ascii="Open Sans" w:hAnsi="Open Sans" w:cs="Open Sans"/>
      </w:rPr>
    </w:pPr>
    <w:r>
      <w:rPr>
        <w:noProof/>
      </w:rPr>
      <w:pict w14:anchorId="7A269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2064" o:spid="_x0000_s1028" type="#_x0000_t136" style="position:absolute;margin-left:0;margin-top:0;width:543.55pt;height:155.3pt;rotation:315;z-index:-251653120;mso-position-horizontal:center;mso-position-horizontal-relative:margin;mso-position-vertical:center;mso-position-vertical-relative:margin" o:allowincell="f" fillcolor="silver" stroked="f">
          <v:fill opacity=".5"/>
          <v:textpath style="font-family:&quot;Arial&quot;;font-size:1pt" string="SAMPLE"/>
        </v:shape>
      </w:pict>
    </w:r>
    <w:r w:rsidR="006C20F6" w:rsidRPr="006C20F6">
      <w:rPr>
        <w:rFonts w:ascii="Open Sans" w:hAnsi="Open Sans" w:cs="Open Sans"/>
      </w:rPr>
      <w:t xml:space="preserve">Cambridge OCR Level 1/Level 2 </w:t>
    </w:r>
    <w:r w:rsidR="00C3211A" w:rsidRPr="006C20F6">
      <w:rPr>
        <w:rFonts w:ascii="Open Sans" w:hAnsi="Open Sans" w:cs="Open Sans"/>
      </w:rPr>
      <w:t xml:space="preserve">Cambridge National in </w:t>
    </w:r>
    <w:r w:rsidR="00235A58" w:rsidRPr="006C20F6">
      <w:rPr>
        <w:rFonts w:ascii="Open Sans" w:hAnsi="Open Sans" w:cs="Open Sans"/>
      </w:rPr>
      <w:t xml:space="preserve">Engineering </w:t>
    </w:r>
    <w:r w:rsidR="00636210" w:rsidRPr="006C20F6">
      <w:rPr>
        <w:rFonts w:ascii="Open Sans" w:hAnsi="Open Sans" w:cs="Open Sans"/>
      </w:rPr>
      <w:t>Manufacture</w:t>
    </w:r>
    <w:r w:rsidR="00C3211A" w:rsidRPr="006C20F6">
      <w:rPr>
        <w:rFonts w:ascii="Open Sans" w:hAnsi="Open Sans" w:cs="Open Sans"/>
      </w:rPr>
      <w:tab/>
    </w:r>
    <w:r w:rsidR="00C456B8" w:rsidRPr="006C20F6">
      <w:rPr>
        <w:rFonts w:ascii="Open Sans" w:hAnsi="Open Sans" w:cs="Open Sans"/>
      </w:rPr>
      <w:t xml:space="preserve"> </w:t>
    </w:r>
    <w:r w:rsidR="00C456B8" w:rsidRPr="006C20F6">
      <w:rPr>
        <w:rFonts w:ascii="Open Sans" w:hAnsi="Open Sans" w:cs="Open Sans"/>
      </w:rPr>
      <w:tab/>
    </w:r>
    <w:r w:rsidR="00C456B8" w:rsidRPr="006C20F6">
      <w:rPr>
        <w:rFonts w:ascii="Open Sans" w:hAnsi="Open Sans" w:cs="Open Sans"/>
      </w:rPr>
      <w:tab/>
    </w:r>
    <w:r w:rsidR="006C20F6" w:rsidRPr="006C20F6">
      <w:rPr>
        <w:rFonts w:ascii="Open Sans" w:hAnsi="Open Sans" w:cs="Open Sans"/>
      </w:rPr>
      <w:tab/>
      <w:t>R015 Scheme of 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74AF7" w14:textId="487B173A" w:rsidR="00D612F0" w:rsidRDefault="00D612F0">
    <w:pPr>
      <w:pStyle w:val="Header"/>
    </w:pPr>
    <w:r>
      <w:rPr>
        <w:noProof/>
      </w:rPr>
      <w:pict w14:anchorId="125B8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42062" o:spid="_x0000_s1026" type="#_x0000_t136" style="position:absolute;margin-left:0;margin-top:0;width:543.55pt;height:155.3pt;rotation:315;z-index:-25165721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D5B8C"/>
    <w:multiLevelType w:val="hybridMultilevel"/>
    <w:tmpl w:val="78DE567C"/>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FBE054E"/>
    <w:multiLevelType w:val="hybridMultilevel"/>
    <w:tmpl w:val="88989254"/>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19BD56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9E91210"/>
    <w:multiLevelType w:val="hybridMultilevel"/>
    <w:tmpl w:val="7F50B65C"/>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2523AC5"/>
    <w:multiLevelType w:val="hybridMultilevel"/>
    <w:tmpl w:val="C906A3AA"/>
    <w:lvl w:ilvl="0" w:tplc="7688AC08">
      <w:start w:val="1"/>
      <w:numFmt w:val="bullet"/>
      <w:pStyle w:val="ListParagraph"/>
      <w:lvlText w:val=""/>
      <w:lvlJc w:val="left"/>
      <w:pPr>
        <w:ind w:left="3447" w:hanging="360"/>
      </w:pPr>
      <w:rPr>
        <w:rFonts w:ascii="Symbol" w:hAnsi="Symbol" w:hint="default"/>
        <w:spacing w:val="-4"/>
        <w:w w:val="100"/>
        <w:sz w:val="22"/>
        <w:szCs w:val="20"/>
      </w:rPr>
    </w:lvl>
    <w:lvl w:ilvl="1" w:tplc="08090003" w:tentative="1">
      <w:start w:val="1"/>
      <w:numFmt w:val="bullet"/>
      <w:lvlText w:val="o"/>
      <w:lvlJc w:val="left"/>
      <w:pPr>
        <w:ind w:left="4167" w:hanging="360"/>
      </w:pPr>
      <w:rPr>
        <w:rFonts w:ascii="Courier New" w:hAnsi="Courier New" w:cs="Courier New" w:hint="default"/>
      </w:rPr>
    </w:lvl>
    <w:lvl w:ilvl="2" w:tplc="08090005" w:tentative="1">
      <w:start w:val="1"/>
      <w:numFmt w:val="bullet"/>
      <w:lvlText w:val=""/>
      <w:lvlJc w:val="left"/>
      <w:pPr>
        <w:ind w:left="4887" w:hanging="360"/>
      </w:pPr>
      <w:rPr>
        <w:rFonts w:ascii="Wingdings" w:hAnsi="Wingdings" w:hint="default"/>
      </w:rPr>
    </w:lvl>
    <w:lvl w:ilvl="3" w:tplc="08090001" w:tentative="1">
      <w:start w:val="1"/>
      <w:numFmt w:val="bullet"/>
      <w:lvlText w:val=""/>
      <w:lvlJc w:val="left"/>
      <w:pPr>
        <w:ind w:left="5607" w:hanging="360"/>
      </w:pPr>
      <w:rPr>
        <w:rFonts w:ascii="Symbol" w:hAnsi="Symbol" w:hint="default"/>
      </w:rPr>
    </w:lvl>
    <w:lvl w:ilvl="4" w:tplc="08090003" w:tentative="1">
      <w:start w:val="1"/>
      <w:numFmt w:val="bullet"/>
      <w:lvlText w:val="o"/>
      <w:lvlJc w:val="left"/>
      <w:pPr>
        <w:ind w:left="6327" w:hanging="360"/>
      </w:pPr>
      <w:rPr>
        <w:rFonts w:ascii="Courier New" w:hAnsi="Courier New" w:cs="Courier New" w:hint="default"/>
      </w:rPr>
    </w:lvl>
    <w:lvl w:ilvl="5" w:tplc="08090005" w:tentative="1">
      <w:start w:val="1"/>
      <w:numFmt w:val="bullet"/>
      <w:lvlText w:val=""/>
      <w:lvlJc w:val="left"/>
      <w:pPr>
        <w:ind w:left="7047" w:hanging="360"/>
      </w:pPr>
      <w:rPr>
        <w:rFonts w:ascii="Wingdings" w:hAnsi="Wingdings" w:hint="default"/>
      </w:rPr>
    </w:lvl>
    <w:lvl w:ilvl="6" w:tplc="08090001" w:tentative="1">
      <w:start w:val="1"/>
      <w:numFmt w:val="bullet"/>
      <w:lvlText w:val=""/>
      <w:lvlJc w:val="left"/>
      <w:pPr>
        <w:ind w:left="7767" w:hanging="360"/>
      </w:pPr>
      <w:rPr>
        <w:rFonts w:ascii="Symbol" w:hAnsi="Symbol" w:hint="default"/>
      </w:rPr>
    </w:lvl>
    <w:lvl w:ilvl="7" w:tplc="08090003" w:tentative="1">
      <w:start w:val="1"/>
      <w:numFmt w:val="bullet"/>
      <w:lvlText w:val="o"/>
      <w:lvlJc w:val="left"/>
      <w:pPr>
        <w:ind w:left="8487" w:hanging="360"/>
      </w:pPr>
      <w:rPr>
        <w:rFonts w:ascii="Courier New" w:hAnsi="Courier New" w:cs="Courier New" w:hint="default"/>
      </w:rPr>
    </w:lvl>
    <w:lvl w:ilvl="8" w:tplc="08090005" w:tentative="1">
      <w:start w:val="1"/>
      <w:numFmt w:val="bullet"/>
      <w:lvlText w:val=""/>
      <w:lvlJc w:val="left"/>
      <w:pPr>
        <w:ind w:left="9207" w:hanging="360"/>
      </w:pPr>
      <w:rPr>
        <w:rFonts w:ascii="Wingdings" w:hAnsi="Wingdings" w:hint="default"/>
      </w:rPr>
    </w:lvl>
  </w:abstractNum>
  <w:abstractNum w:abstractNumId="5" w15:restartNumberingAfterBreak="0">
    <w:nsid w:val="3B9745F0"/>
    <w:multiLevelType w:val="hybridMultilevel"/>
    <w:tmpl w:val="2A0C5AFE"/>
    <w:lvl w:ilvl="0" w:tplc="31E6B31A">
      <w:start w:val="1"/>
      <w:numFmt w:val="bullet"/>
      <w:pStyle w:val="Listparagraphtablestyle2"/>
      <w:lvlText w:val=""/>
      <w:lvlJc w:val="left"/>
      <w:pPr>
        <w:ind w:left="360" w:hanging="360"/>
      </w:pPr>
      <w:rPr>
        <w:rFonts w:ascii="Symbol" w:hAnsi="Symbol" w:hint="default"/>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20E71"/>
    <w:multiLevelType w:val="hybridMultilevel"/>
    <w:tmpl w:val="1350586C"/>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5062C2B"/>
    <w:multiLevelType w:val="hybridMultilevel"/>
    <w:tmpl w:val="42C620CA"/>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27C36B1"/>
    <w:multiLevelType w:val="hybridMultilevel"/>
    <w:tmpl w:val="49664F8C"/>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F6E1F14"/>
    <w:multiLevelType w:val="hybridMultilevel"/>
    <w:tmpl w:val="BC3CF436"/>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770417F4"/>
    <w:multiLevelType w:val="hybridMultilevel"/>
    <w:tmpl w:val="49666666"/>
    <w:lvl w:ilvl="0" w:tplc="34090003">
      <w:start w:val="1"/>
      <w:numFmt w:val="bullet"/>
      <w:lvlText w:val="o"/>
      <w:lvlJc w:val="left"/>
      <w:pPr>
        <w:ind w:left="360" w:hanging="360"/>
      </w:pPr>
      <w:rPr>
        <w:rFonts w:ascii="Courier New" w:hAnsi="Courier New" w:cs="Courier New"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31824105">
    <w:abstractNumId w:val="4"/>
  </w:num>
  <w:num w:numId="2" w16cid:durableId="962272706">
    <w:abstractNumId w:val="5"/>
  </w:num>
  <w:num w:numId="3" w16cid:durableId="1312517727">
    <w:abstractNumId w:val="2"/>
  </w:num>
  <w:num w:numId="4" w16cid:durableId="210581646">
    <w:abstractNumId w:val="9"/>
  </w:num>
  <w:num w:numId="5" w16cid:durableId="446900257">
    <w:abstractNumId w:val="7"/>
  </w:num>
  <w:num w:numId="6" w16cid:durableId="1163350464">
    <w:abstractNumId w:val="6"/>
  </w:num>
  <w:num w:numId="7" w16cid:durableId="1115099251">
    <w:abstractNumId w:val="1"/>
  </w:num>
  <w:num w:numId="8" w16cid:durableId="474488711">
    <w:abstractNumId w:val="3"/>
  </w:num>
  <w:num w:numId="9" w16cid:durableId="1113867506">
    <w:abstractNumId w:val="0"/>
  </w:num>
  <w:num w:numId="10" w16cid:durableId="1920358236">
    <w:abstractNumId w:val="8"/>
  </w:num>
  <w:num w:numId="11" w16cid:durableId="68983542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7"/>
    <w:rsid w:val="00000044"/>
    <w:rsid w:val="0000030D"/>
    <w:rsid w:val="0000090B"/>
    <w:rsid w:val="000013F8"/>
    <w:rsid w:val="00001795"/>
    <w:rsid w:val="00002350"/>
    <w:rsid w:val="00002503"/>
    <w:rsid w:val="00003D6F"/>
    <w:rsid w:val="00004BD2"/>
    <w:rsid w:val="00004E4D"/>
    <w:rsid w:val="000061B9"/>
    <w:rsid w:val="00007F95"/>
    <w:rsid w:val="0001033A"/>
    <w:rsid w:val="0001285C"/>
    <w:rsid w:val="00013CB6"/>
    <w:rsid w:val="000144C8"/>
    <w:rsid w:val="0001488C"/>
    <w:rsid w:val="00014C45"/>
    <w:rsid w:val="00015664"/>
    <w:rsid w:val="00016125"/>
    <w:rsid w:val="00016256"/>
    <w:rsid w:val="000165A2"/>
    <w:rsid w:val="00016D02"/>
    <w:rsid w:val="00016FEE"/>
    <w:rsid w:val="00017E19"/>
    <w:rsid w:val="0001B058"/>
    <w:rsid w:val="00020F1C"/>
    <w:rsid w:val="000215E2"/>
    <w:rsid w:val="00021CD1"/>
    <w:rsid w:val="000223AA"/>
    <w:rsid w:val="00022A9C"/>
    <w:rsid w:val="000230D7"/>
    <w:rsid w:val="000236F6"/>
    <w:rsid w:val="00023E93"/>
    <w:rsid w:val="0002571A"/>
    <w:rsid w:val="00026074"/>
    <w:rsid w:val="00026398"/>
    <w:rsid w:val="0002680F"/>
    <w:rsid w:val="00026913"/>
    <w:rsid w:val="000278FC"/>
    <w:rsid w:val="0002791B"/>
    <w:rsid w:val="000301BD"/>
    <w:rsid w:val="00030828"/>
    <w:rsid w:val="000312FA"/>
    <w:rsid w:val="00031B39"/>
    <w:rsid w:val="00031FAB"/>
    <w:rsid w:val="00032CDC"/>
    <w:rsid w:val="000335DB"/>
    <w:rsid w:val="0003373D"/>
    <w:rsid w:val="00034D67"/>
    <w:rsid w:val="000365C2"/>
    <w:rsid w:val="00037B79"/>
    <w:rsid w:val="00040240"/>
    <w:rsid w:val="00041159"/>
    <w:rsid w:val="000419A6"/>
    <w:rsid w:val="00042C16"/>
    <w:rsid w:val="00043109"/>
    <w:rsid w:val="0004396F"/>
    <w:rsid w:val="000442E4"/>
    <w:rsid w:val="00046456"/>
    <w:rsid w:val="0004736E"/>
    <w:rsid w:val="000477BD"/>
    <w:rsid w:val="00050C62"/>
    <w:rsid w:val="00051D93"/>
    <w:rsid w:val="00055174"/>
    <w:rsid w:val="00055EA4"/>
    <w:rsid w:val="0005644E"/>
    <w:rsid w:val="00056BAE"/>
    <w:rsid w:val="00056FFB"/>
    <w:rsid w:val="00057C88"/>
    <w:rsid w:val="00057CD6"/>
    <w:rsid w:val="00057FB4"/>
    <w:rsid w:val="0006064F"/>
    <w:rsid w:val="00060C68"/>
    <w:rsid w:val="0006346A"/>
    <w:rsid w:val="00063A34"/>
    <w:rsid w:val="0006432A"/>
    <w:rsid w:val="0006502D"/>
    <w:rsid w:val="00065327"/>
    <w:rsid w:val="00065A6F"/>
    <w:rsid w:val="000662B5"/>
    <w:rsid w:val="000705B0"/>
    <w:rsid w:val="00070679"/>
    <w:rsid w:val="00070837"/>
    <w:rsid w:val="00071C13"/>
    <w:rsid w:val="00071FB2"/>
    <w:rsid w:val="00076A8C"/>
    <w:rsid w:val="0007726E"/>
    <w:rsid w:val="00077E7F"/>
    <w:rsid w:val="00080786"/>
    <w:rsid w:val="000807AA"/>
    <w:rsid w:val="00080FB6"/>
    <w:rsid w:val="00081763"/>
    <w:rsid w:val="00082E11"/>
    <w:rsid w:val="00082F8A"/>
    <w:rsid w:val="00083442"/>
    <w:rsid w:val="0008387D"/>
    <w:rsid w:val="00083B9F"/>
    <w:rsid w:val="00083E6D"/>
    <w:rsid w:val="0008466D"/>
    <w:rsid w:val="00085039"/>
    <w:rsid w:val="00085466"/>
    <w:rsid w:val="0008735A"/>
    <w:rsid w:val="00090D2D"/>
    <w:rsid w:val="00090D7E"/>
    <w:rsid w:val="00091162"/>
    <w:rsid w:val="00091341"/>
    <w:rsid w:val="00091387"/>
    <w:rsid w:val="00092251"/>
    <w:rsid w:val="000925F0"/>
    <w:rsid w:val="00092880"/>
    <w:rsid w:val="00092DEC"/>
    <w:rsid w:val="0009449E"/>
    <w:rsid w:val="0009493E"/>
    <w:rsid w:val="0009717C"/>
    <w:rsid w:val="000A07AE"/>
    <w:rsid w:val="000A080D"/>
    <w:rsid w:val="000A1E85"/>
    <w:rsid w:val="000A2893"/>
    <w:rsid w:val="000A3346"/>
    <w:rsid w:val="000A4BFD"/>
    <w:rsid w:val="000A4CF4"/>
    <w:rsid w:val="000A50FE"/>
    <w:rsid w:val="000A6A50"/>
    <w:rsid w:val="000A7051"/>
    <w:rsid w:val="000B00EB"/>
    <w:rsid w:val="000B07CB"/>
    <w:rsid w:val="000B0BED"/>
    <w:rsid w:val="000B270C"/>
    <w:rsid w:val="000B2B9B"/>
    <w:rsid w:val="000B5A31"/>
    <w:rsid w:val="000B5E87"/>
    <w:rsid w:val="000B771C"/>
    <w:rsid w:val="000B7C32"/>
    <w:rsid w:val="000C0576"/>
    <w:rsid w:val="000C1BF0"/>
    <w:rsid w:val="000C2355"/>
    <w:rsid w:val="000C6460"/>
    <w:rsid w:val="000C64B6"/>
    <w:rsid w:val="000C6800"/>
    <w:rsid w:val="000C6BC1"/>
    <w:rsid w:val="000C774A"/>
    <w:rsid w:val="000D0404"/>
    <w:rsid w:val="000D0E03"/>
    <w:rsid w:val="000D162B"/>
    <w:rsid w:val="000D1CF1"/>
    <w:rsid w:val="000D2388"/>
    <w:rsid w:val="000D2FF3"/>
    <w:rsid w:val="000D646A"/>
    <w:rsid w:val="000E059E"/>
    <w:rsid w:val="000E0866"/>
    <w:rsid w:val="000E208F"/>
    <w:rsid w:val="000E23E4"/>
    <w:rsid w:val="000E2563"/>
    <w:rsid w:val="000E2E87"/>
    <w:rsid w:val="000E53E9"/>
    <w:rsid w:val="000E557A"/>
    <w:rsid w:val="000E5B68"/>
    <w:rsid w:val="000E7EFF"/>
    <w:rsid w:val="000F0331"/>
    <w:rsid w:val="000F178B"/>
    <w:rsid w:val="000F2044"/>
    <w:rsid w:val="000F2420"/>
    <w:rsid w:val="000F256B"/>
    <w:rsid w:val="000F44BE"/>
    <w:rsid w:val="000F51F2"/>
    <w:rsid w:val="000F72AD"/>
    <w:rsid w:val="000F7E46"/>
    <w:rsid w:val="000F7E63"/>
    <w:rsid w:val="00100BC7"/>
    <w:rsid w:val="00101B93"/>
    <w:rsid w:val="0010291E"/>
    <w:rsid w:val="001029BC"/>
    <w:rsid w:val="001040BA"/>
    <w:rsid w:val="0010411F"/>
    <w:rsid w:val="0010459C"/>
    <w:rsid w:val="00104A9D"/>
    <w:rsid w:val="00105613"/>
    <w:rsid w:val="00105644"/>
    <w:rsid w:val="00105B18"/>
    <w:rsid w:val="00105DC9"/>
    <w:rsid w:val="0010713F"/>
    <w:rsid w:val="00107603"/>
    <w:rsid w:val="0011151A"/>
    <w:rsid w:val="00113023"/>
    <w:rsid w:val="00113787"/>
    <w:rsid w:val="001137AC"/>
    <w:rsid w:val="00113A1E"/>
    <w:rsid w:val="00113C2E"/>
    <w:rsid w:val="00115474"/>
    <w:rsid w:val="00115923"/>
    <w:rsid w:val="00115C61"/>
    <w:rsid w:val="0011651C"/>
    <w:rsid w:val="001173F3"/>
    <w:rsid w:val="001200C8"/>
    <w:rsid w:val="0012069C"/>
    <w:rsid w:val="00120B7D"/>
    <w:rsid w:val="0012387D"/>
    <w:rsid w:val="00124AD9"/>
    <w:rsid w:val="00125374"/>
    <w:rsid w:val="00125D02"/>
    <w:rsid w:val="00126538"/>
    <w:rsid w:val="001266AC"/>
    <w:rsid w:val="00126B92"/>
    <w:rsid w:val="00130312"/>
    <w:rsid w:val="001307CC"/>
    <w:rsid w:val="00131BA6"/>
    <w:rsid w:val="001320D4"/>
    <w:rsid w:val="001336B0"/>
    <w:rsid w:val="00133C04"/>
    <w:rsid w:val="001363E2"/>
    <w:rsid w:val="00137AE4"/>
    <w:rsid w:val="00137B9D"/>
    <w:rsid w:val="001402DC"/>
    <w:rsid w:val="00140C58"/>
    <w:rsid w:val="001410A2"/>
    <w:rsid w:val="001412E6"/>
    <w:rsid w:val="00143470"/>
    <w:rsid w:val="001434ED"/>
    <w:rsid w:val="001436F8"/>
    <w:rsid w:val="00143BD9"/>
    <w:rsid w:val="00144D99"/>
    <w:rsid w:val="00147063"/>
    <w:rsid w:val="00147156"/>
    <w:rsid w:val="001477D2"/>
    <w:rsid w:val="00150092"/>
    <w:rsid w:val="00150267"/>
    <w:rsid w:val="00150BA8"/>
    <w:rsid w:val="001515E4"/>
    <w:rsid w:val="001527C4"/>
    <w:rsid w:val="00152AC0"/>
    <w:rsid w:val="001548A6"/>
    <w:rsid w:val="001548BD"/>
    <w:rsid w:val="001556F1"/>
    <w:rsid w:val="00155C78"/>
    <w:rsid w:val="00155E59"/>
    <w:rsid w:val="0015604B"/>
    <w:rsid w:val="00160721"/>
    <w:rsid w:val="0016097A"/>
    <w:rsid w:val="00160E93"/>
    <w:rsid w:val="0016180B"/>
    <w:rsid w:val="00161898"/>
    <w:rsid w:val="0016235A"/>
    <w:rsid w:val="00163812"/>
    <w:rsid w:val="00163815"/>
    <w:rsid w:val="0016471B"/>
    <w:rsid w:val="0016471C"/>
    <w:rsid w:val="00164A1D"/>
    <w:rsid w:val="00164F40"/>
    <w:rsid w:val="001651D2"/>
    <w:rsid w:val="001678A8"/>
    <w:rsid w:val="0017051A"/>
    <w:rsid w:val="00170A16"/>
    <w:rsid w:val="001729C6"/>
    <w:rsid w:val="0017339E"/>
    <w:rsid w:val="0017380A"/>
    <w:rsid w:val="00173C4E"/>
    <w:rsid w:val="0017408E"/>
    <w:rsid w:val="001740C0"/>
    <w:rsid w:val="00174C80"/>
    <w:rsid w:val="001767E7"/>
    <w:rsid w:val="00176BED"/>
    <w:rsid w:val="00180169"/>
    <w:rsid w:val="00180A08"/>
    <w:rsid w:val="00181445"/>
    <w:rsid w:val="00181D09"/>
    <w:rsid w:val="00181DF5"/>
    <w:rsid w:val="00181EA7"/>
    <w:rsid w:val="00182B6B"/>
    <w:rsid w:val="00183D7E"/>
    <w:rsid w:val="001849FE"/>
    <w:rsid w:val="001854C2"/>
    <w:rsid w:val="00185705"/>
    <w:rsid w:val="00185B96"/>
    <w:rsid w:val="00185D23"/>
    <w:rsid w:val="00187C36"/>
    <w:rsid w:val="00191EAD"/>
    <w:rsid w:val="00192389"/>
    <w:rsid w:val="00192A43"/>
    <w:rsid w:val="00192ECC"/>
    <w:rsid w:val="0019343D"/>
    <w:rsid w:val="001943B0"/>
    <w:rsid w:val="00194673"/>
    <w:rsid w:val="0019562F"/>
    <w:rsid w:val="0019579D"/>
    <w:rsid w:val="00195DD7"/>
    <w:rsid w:val="00196D9D"/>
    <w:rsid w:val="001A2C96"/>
    <w:rsid w:val="001A3695"/>
    <w:rsid w:val="001A3EEA"/>
    <w:rsid w:val="001A3F59"/>
    <w:rsid w:val="001A46E0"/>
    <w:rsid w:val="001A4B6D"/>
    <w:rsid w:val="001A5A35"/>
    <w:rsid w:val="001A5CD5"/>
    <w:rsid w:val="001A6B99"/>
    <w:rsid w:val="001A7122"/>
    <w:rsid w:val="001A7D13"/>
    <w:rsid w:val="001B0BBC"/>
    <w:rsid w:val="001B1CA0"/>
    <w:rsid w:val="001B35EE"/>
    <w:rsid w:val="001B42AA"/>
    <w:rsid w:val="001B4331"/>
    <w:rsid w:val="001B45E9"/>
    <w:rsid w:val="001B50E3"/>
    <w:rsid w:val="001B58C4"/>
    <w:rsid w:val="001B6A3E"/>
    <w:rsid w:val="001B6E3D"/>
    <w:rsid w:val="001C2FBD"/>
    <w:rsid w:val="001C3435"/>
    <w:rsid w:val="001C3D13"/>
    <w:rsid w:val="001C3DAE"/>
    <w:rsid w:val="001C4E77"/>
    <w:rsid w:val="001C510A"/>
    <w:rsid w:val="001C6324"/>
    <w:rsid w:val="001C7190"/>
    <w:rsid w:val="001C7286"/>
    <w:rsid w:val="001D0637"/>
    <w:rsid w:val="001D0A0C"/>
    <w:rsid w:val="001D16CA"/>
    <w:rsid w:val="001D24AC"/>
    <w:rsid w:val="001D3BB6"/>
    <w:rsid w:val="001D4515"/>
    <w:rsid w:val="001D4BD4"/>
    <w:rsid w:val="001D505C"/>
    <w:rsid w:val="001D5EAC"/>
    <w:rsid w:val="001D6F2D"/>
    <w:rsid w:val="001D745A"/>
    <w:rsid w:val="001D783B"/>
    <w:rsid w:val="001D7E2B"/>
    <w:rsid w:val="001E04B7"/>
    <w:rsid w:val="001E0604"/>
    <w:rsid w:val="001E1D14"/>
    <w:rsid w:val="001E5545"/>
    <w:rsid w:val="001F057E"/>
    <w:rsid w:val="001F11A8"/>
    <w:rsid w:val="001F1826"/>
    <w:rsid w:val="001F1C6E"/>
    <w:rsid w:val="001F3328"/>
    <w:rsid w:val="001F3812"/>
    <w:rsid w:val="001F6D5C"/>
    <w:rsid w:val="001F6DC0"/>
    <w:rsid w:val="001F7071"/>
    <w:rsid w:val="001F7CAF"/>
    <w:rsid w:val="001F7D71"/>
    <w:rsid w:val="002003FB"/>
    <w:rsid w:val="00201213"/>
    <w:rsid w:val="00201926"/>
    <w:rsid w:val="00202261"/>
    <w:rsid w:val="002022F0"/>
    <w:rsid w:val="002033B7"/>
    <w:rsid w:val="00203816"/>
    <w:rsid w:val="0020387A"/>
    <w:rsid w:val="00204048"/>
    <w:rsid w:val="002042F5"/>
    <w:rsid w:val="00204CFD"/>
    <w:rsid w:val="00206431"/>
    <w:rsid w:val="002071C4"/>
    <w:rsid w:val="002074EE"/>
    <w:rsid w:val="0020750B"/>
    <w:rsid w:val="0021084E"/>
    <w:rsid w:val="00210A05"/>
    <w:rsid w:val="00210A8A"/>
    <w:rsid w:val="00210E8E"/>
    <w:rsid w:val="00211493"/>
    <w:rsid w:val="002114B3"/>
    <w:rsid w:val="00212066"/>
    <w:rsid w:val="00212C9C"/>
    <w:rsid w:val="00212F68"/>
    <w:rsid w:val="0021315C"/>
    <w:rsid w:val="0021387E"/>
    <w:rsid w:val="002141F9"/>
    <w:rsid w:val="002143FC"/>
    <w:rsid w:val="00214D30"/>
    <w:rsid w:val="00215649"/>
    <w:rsid w:val="002165A1"/>
    <w:rsid w:val="00221243"/>
    <w:rsid w:val="00221603"/>
    <w:rsid w:val="00221621"/>
    <w:rsid w:val="00221ABD"/>
    <w:rsid w:val="00222485"/>
    <w:rsid w:val="00222676"/>
    <w:rsid w:val="002227E9"/>
    <w:rsid w:val="002241FA"/>
    <w:rsid w:val="00224C7D"/>
    <w:rsid w:val="00225334"/>
    <w:rsid w:val="00227626"/>
    <w:rsid w:val="00227ACD"/>
    <w:rsid w:val="00230EFD"/>
    <w:rsid w:val="00231A33"/>
    <w:rsid w:val="00231B87"/>
    <w:rsid w:val="00234DD9"/>
    <w:rsid w:val="00235056"/>
    <w:rsid w:val="002354BE"/>
    <w:rsid w:val="00235A58"/>
    <w:rsid w:val="00235B16"/>
    <w:rsid w:val="00236317"/>
    <w:rsid w:val="00236BBE"/>
    <w:rsid w:val="002404D2"/>
    <w:rsid w:val="0024336A"/>
    <w:rsid w:val="0024384B"/>
    <w:rsid w:val="00243CDC"/>
    <w:rsid w:val="00244CFF"/>
    <w:rsid w:val="0024517D"/>
    <w:rsid w:val="002459F4"/>
    <w:rsid w:val="00246545"/>
    <w:rsid w:val="00247BB7"/>
    <w:rsid w:val="00247DD3"/>
    <w:rsid w:val="002528F4"/>
    <w:rsid w:val="00252BD6"/>
    <w:rsid w:val="00252F0A"/>
    <w:rsid w:val="00253707"/>
    <w:rsid w:val="002538C4"/>
    <w:rsid w:val="00255EB6"/>
    <w:rsid w:val="002561F9"/>
    <w:rsid w:val="002566AA"/>
    <w:rsid w:val="0025677F"/>
    <w:rsid w:val="00256CD8"/>
    <w:rsid w:val="00261B0B"/>
    <w:rsid w:val="00261F79"/>
    <w:rsid w:val="002629DA"/>
    <w:rsid w:val="002638F2"/>
    <w:rsid w:val="00263980"/>
    <w:rsid w:val="00263FA9"/>
    <w:rsid w:val="00264505"/>
    <w:rsid w:val="00264B02"/>
    <w:rsid w:val="00264EF0"/>
    <w:rsid w:val="0026560B"/>
    <w:rsid w:val="002657F9"/>
    <w:rsid w:val="0026595D"/>
    <w:rsid w:val="002702D7"/>
    <w:rsid w:val="002718A3"/>
    <w:rsid w:val="00272066"/>
    <w:rsid w:val="0027236E"/>
    <w:rsid w:val="00272426"/>
    <w:rsid w:val="00272E36"/>
    <w:rsid w:val="00272EEE"/>
    <w:rsid w:val="00273AA2"/>
    <w:rsid w:val="00273D1C"/>
    <w:rsid w:val="00275393"/>
    <w:rsid w:val="00275B67"/>
    <w:rsid w:val="002767E5"/>
    <w:rsid w:val="00276C13"/>
    <w:rsid w:val="00276CEE"/>
    <w:rsid w:val="00277122"/>
    <w:rsid w:val="00282245"/>
    <w:rsid w:val="00282D25"/>
    <w:rsid w:val="00283DB2"/>
    <w:rsid w:val="00283F3B"/>
    <w:rsid w:val="0028424A"/>
    <w:rsid w:val="00284CC1"/>
    <w:rsid w:val="00284DFD"/>
    <w:rsid w:val="00284EB1"/>
    <w:rsid w:val="002850DC"/>
    <w:rsid w:val="0028580C"/>
    <w:rsid w:val="00286851"/>
    <w:rsid w:val="002874ED"/>
    <w:rsid w:val="002879C3"/>
    <w:rsid w:val="002931FB"/>
    <w:rsid w:val="00293C1B"/>
    <w:rsid w:val="00293F2C"/>
    <w:rsid w:val="002946AB"/>
    <w:rsid w:val="00297457"/>
    <w:rsid w:val="00297744"/>
    <w:rsid w:val="002977B4"/>
    <w:rsid w:val="002A04F3"/>
    <w:rsid w:val="002A0C31"/>
    <w:rsid w:val="002A0E86"/>
    <w:rsid w:val="002A130F"/>
    <w:rsid w:val="002A1E55"/>
    <w:rsid w:val="002A24C5"/>
    <w:rsid w:val="002A2EB1"/>
    <w:rsid w:val="002A3F7B"/>
    <w:rsid w:val="002A45EB"/>
    <w:rsid w:val="002A4903"/>
    <w:rsid w:val="002A4AD9"/>
    <w:rsid w:val="002A56F5"/>
    <w:rsid w:val="002A6309"/>
    <w:rsid w:val="002A6695"/>
    <w:rsid w:val="002A729E"/>
    <w:rsid w:val="002A765D"/>
    <w:rsid w:val="002A7BDB"/>
    <w:rsid w:val="002B04C8"/>
    <w:rsid w:val="002B0A9C"/>
    <w:rsid w:val="002B1776"/>
    <w:rsid w:val="002B26E3"/>
    <w:rsid w:val="002B3153"/>
    <w:rsid w:val="002B3F4F"/>
    <w:rsid w:val="002B6D03"/>
    <w:rsid w:val="002B6E78"/>
    <w:rsid w:val="002B74F9"/>
    <w:rsid w:val="002C10B0"/>
    <w:rsid w:val="002C124F"/>
    <w:rsid w:val="002C2179"/>
    <w:rsid w:val="002C236B"/>
    <w:rsid w:val="002C2616"/>
    <w:rsid w:val="002C2B29"/>
    <w:rsid w:val="002C4415"/>
    <w:rsid w:val="002C539A"/>
    <w:rsid w:val="002C718C"/>
    <w:rsid w:val="002C7BAA"/>
    <w:rsid w:val="002C7CA3"/>
    <w:rsid w:val="002D034C"/>
    <w:rsid w:val="002D16B9"/>
    <w:rsid w:val="002D2A8E"/>
    <w:rsid w:val="002D36FD"/>
    <w:rsid w:val="002D47DE"/>
    <w:rsid w:val="002D4B5F"/>
    <w:rsid w:val="002D6893"/>
    <w:rsid w:val="002D74D4"/>
    <w:rsid w:val="002D759B"/>
    <w:rsid w:val="002D7A45"/>
    <w:rsid w:val="002E0384"/>
    <w:rsid w:val="002E03AC"/>
    <w:rsid w:val="002E0467"/>
    <w:rsid w:val="002E0FA5"/>
    <w:rsid w:val="002E147E"/>
    <w:rsid w:val="002E1F81"/>
    <w:rsid w:val="002E347F"/>
    <w:rsid w:val="002E4B41"/>
    <w:rsid w:val="002E5513"/>
    <w:rsid w:val="002E5E4F"/>
    <w:rsid w:val="002E5E6C"/>
    <w:rsid w:val="002E6219"/>
    <w:rsid w:val="002E763F"/>
    <w:rsid w:val="002E7937"/>
    <w:rsid w:val="002F0ED1"/>
    <w:rsid w:val="002F1336"/>
    <w:rsid w:val="002F31D2"/>
    <w:rsid w:val="002F3360"/>
    <w:rsid w:val="002F7876"/>
    <w:rsid w:val="002F7A24"/>
    <w:rsid w:val="00302BE8"/>
    <w:rsid w:val="00303472"/>
    <w:rsid w:val="00303FD4"/>
    <w:rsid w:val="00305640"/>
    <w:rsid w:val="00306576"/>
    <w:rsid w:val="0030691C"/>
    <w:rsid w:val="00306C7A"/>
    <w:rsid w:val="00307055"/>
    <w:rsid w:val="00307C19"/>
    <w:rsid w:val="00312057"/>
    <w:rsid w:val="00312671"/>
    <w:rsid w:val="00312E32"/>
    <w:rsid w:val="00316549"/>
    <w:rsid w:val="00316D45"/>
    <w:rsid w:val="003200C0"/>
    <w:rsid w:val="00321DC1"/>
    <w:rsid w:val="0032228C"/>
    <w:rsid w:val="00322396"/>
    <w:rsid w:val="00322D5C"/>
    <w:rsid w:val="003234DF"/>
    <w:rsid w:val="00323F93"/>
    <w:rsid w:val="0032435B"/>
    <w:rsid w:val="00324403"/>
    <w:rsid w:val="00324FF6"/>
    <w:rsid w:val="00327055"/>
    <w:rsid w:val="00330800"/>
    <w:rsid w:val="00330A27"/>
    <w:rsid w:val="0033102E"/>
    <w:rsid w:val="00331208"/>
    <w:rsid w:val="00333943"/>
    <w:rsid w:val="00333A54"/>
    <w:rsid w:val="00333BFC"/>
    <w:rsid w:val="0033431C"/>
    <w:rsid w:val="00335132"/>
    <w:rsid w:val="0033588E"/>
    <w:rsid w:val="00336912"/>
    <w:rsid w:val="00336B2D"/>
    <w:rsid w:val="003370D9"/>
    <w:rsid w:val="003377DD"/>
    <w:rsid w:val="00340D83"/>
    <w:rsid w:val="00341EA4"/>
    <w:rsid w:val="0034374C"/>
    <w:rsid w:val="00343879"/>
    <w:rsid w:val="003438F9"/>
    <w:rsid w:val="00343B87"/>
    <w:rsid w:val="003441ED"/>
    <w:rsid w:val="00344D4E"/>
    <w:rsid w:val="00346DC8"/>
    <w:rsid w:val="00350456"/>
    <w:rsid w:val="003506E5"/>
    <w:rsid w:val="00350FF2"/>
    <w:rsid w:val="00352147"/>
    <w:rsid w:val="003526B4"/>
    <w:rsid w:val="00353385"/>
    <w:rsid w:val="003535C8"/>
    <w:rsid w:val="00353AF2"/>
    <w:rsid w:val="00354A2E"/>
    <w:rsid w:val="00354D9A"/>
    <w:rsid w:val="003558A0"/>
    <w:rsid w:val="00355BD4"/>
    <w:rsid w:val="00356C62"/>
    <w:rsid w:val="003607DF"/>
    <w:rsid w:val="00361A00"/>
    <w:rsid w:val="00362CD1"/>
    <w:rsid w:val="003642FB"/>
    <w:rsid w:val="00364D59"/>
    <w:rsid w:val="00365229"/>
    <w:rsid w:val="003673CB"/>
    <w:rsid w:val="00367CEE"/>
    <w:rsid w:val="00373BB4"/>
    <w:rsid w:val="00377FFB"/>
    <w:rsid w:val="0038061C"/>
    <w:rsid w:val="0038134A"/>
    <w:rsid w:val="003815BF"/>
    <w:rsid w:val="0038270E"/>
    <w:rsid w:val="003837B3"/>
    <w:rsid w:val="00384304"/>
    <w:rsid w:val="00384FA1"/>
    <w:rsid w:val="0038672A"/>
    <w:rsid w:val="00387F22"/>
    <w:rsid w:val="00390C60"/>
    <w:rsid w:val="00390EA2"/>
    <w:rsid w:val="00391095"/>
    <w:rsid w:val="003919BD"/>
    <w:rsid w:val="00394C23"/>
    <w:rsid w:val="003953DD"/>
    <w:rsid w:val="00396269"/>
    <w:rsid w:val="003967FE"/>
    <w:rsid w:val="00396ACD"/>
    <w:rsid w:val="00396EEB"/>
    <w:rsid w:val="003A074C"/>
    <w:rsid w:val="003A09ED"/>
    <w:rsid w:val="003A15DD"/>
    <w:rsid w:val="003A1DAA"/>
    <w:rsid w:val="003A22E8"/>
    <w:rsid w:val="003A3D53"/>
    <w:rsid w:val="003A4264"/>
    <w:rsid w:val="003A46CD"/>
    <w:rsid w:val="003A5AEB"/>
    <w:rsid w:val="003A7592"/>
    <w:rsid w:val="003B115E"/>
    <w:rsid w:val="003B1913"/>
    <w:rsid w:val="003B396F"/>
    <w:rsid w:val="003B3ED0"/>
    <w:rsid w:val="003B4A7C"/>
    <w:rsid w:val="003B4EBB"/>
    <w:rsid w:val="003B5269"/>
    <w:rsid w:val="003B58E2"/>
    <w:rsid w:val="003B60A4"/>
    <w:rsid w:val="003B63C3"/>
    <w:rsid w:val="003B6B64"/>
    <w:rsid w:val="003B761C"/>
    <w:rsid w:val="003B7F7E"/>
    <w:rsid w:val="003C0ABE"/>
    <w:rsid w:val="003C1A29"/>
    <w:rsid w:val="003C1CF3"/>
    <w:rsid w:val="003C4D13"/>
    <w:rsid w:val="003C4DD9"/>
    <w:rsid w:val="003C629B"/>
    <w:rsid w:val="003C6CF5"/>
    <w:rsid w:val="003D023F"/>
    <w:rsid w:val="003D190A"/>
    <w:rsid w:val="003D1FB4"/>
    <w:rsid w:val="003D2639"/>
    <w:rsid w:val="003D3201"/>
    <w:rsid w:val="003D3599"/>
    <w:rsid w:val="003D5776"/>
    <w:rsid w:val="003D5784"/>
    <w:rsid w:val="003D6E47"/>
    <w:rsid w:val="003D70AC"/>
    <w:rsid w:val="003D7AC8"/>
    <w:rsid w:val="003E0168"/>
    <w:rsid w:val="003E144D"/>
    <w:rsid w:val="003E1525"/>
    <w:rsid w:val="003E18C3"/>
    <w:rsid w:val="003E2AD0"/>
    <w:rsid w:val="003E2E9D"/>
    <w:rsid w:val="003E3D5B"/>
    <w:rsid w:val="003E49DC"/>
    <w:rsid w:val="003E5577"/>
    <w:rsid w:val="003E584F"/>
    <w:rsid w:val="003E6A2B"/>
    <w:rsid w:val="003E737D"/>
    <w:rsid w:val="003E7B95"/>
    <w:rsid w:val="003F02B5"/>
    <w:rsid w:val="003F0616"/>
    <w:rsid w:val="003F0706"/>
    <w:rsid w:val="003F08C6"/>
    <w:rsid w:val="003F1495"/>
    <w:rsid w:val="003F3F1E"/>
    <w:rsid w:val="003F3F9D"/>
    <w:rsid w:val="003F45D3"/>
    <w:rsid w:val="003F4951"/>
    <w:rsid w:val="003F67FD"/>
    <w:rsid w:val="003F692D"/>
    <w:rsid w:val="003F7878"/>
    <w:rsid w:val="003F7F22"/>
    <w:rsid w:val="00400651"/>
    <w:rsid w:val="0040134F"/>
    <w:rsid w:val="00402E6C"/>
    <w:rsid w:val="00403491"/>
    <w:rsid w:val="00403ED6"/>
    <w:rsid w:val="004045F6"/>
    <w:rsid w:val="00404A8A"/>
    <w:rsid w:val="00410B32"/>
    <w:rsid w:val="00410EC5"/>
    <w:rsid w:val="00412612"/>
    <w:rsid w:val="0041419B"/>
    <w:rsid w:val="00416928"/>
    <w:rsid w:val="00416954"/>
    <w:rsid w:val="00417B8A"/>
    <w:rsid w:val="0042026F"/>
    <w:rsid w:val="00420BBB"/>
    <w:rsid w:val="00420E62"/>
    <w:rsid w:val="004210E4"/>
    <w:rsid w:val="00422961"/>
    <w:rsid w:val="00423909"/>
    <w:rsid w:val="00425DA4"/>
    <w:rsid w:val="00426150"/>
    <w:rsid w:val="00426379"/>
    <w:rsid w:val="00426989"/>
    <w:rsid w:val="00427554"/>
    <w:rsid w:val="0042757A"/>
    <w:rsid w:val="004300FC"/>
    <w:rsid w:val="0043062C"/>
    <w:rsid w:val="00431734"/>
    <w:rsid w:val="0043181C"/>
    <w:rsid w:val="004319EF"/>
    <w:rsid w:val="00431AFC"/>
    <w:rsid w:val="00431FB6"/>
    <w:rsid w:val="0043261F"/>
    <w:rsid w:val="00433901"/>
    <w:rsid w:val="00434C17"/>
    <w:rsid w:val="004367D7"/>
    <w:rsid w:val="00436BA1"/>
    <w:rsid w:val="00436D26"/>
    <w:rsid w:val="00440D25"/>
    <w:rsid w:val="00440E8C"/>
    <w:rsid w:val="00441290"/>
    <w:rsid w:val="00441DF6"/>
    <w:rsid w:val="00441FD0"/>
    <w:rsid w:val="00442966"/>
    <w:rsid w:val="00442B98"/>
    <w:rsid w:val="00443017"/>
    <w:rsid w:val="0044336B"/>
    <w:rsid w:val="00443A96"/>
    <w:rsid w:val="00444A71"/>
    <w:rsid w:val="0044562C"/>
    <w:rsid w:val="00446383"/>
    <w:rsid w:val="004466D2"/>
    <w:rsid w:val="00450BD0"/>
    <w:rsid w:val="004530EB"/>
    <w:rsid w:val="00454892"/>
    <w:rsid w:val="004549AF"/>
    <w:rsid w:val="004570C8"/>
    <w:rsid w:val="00457DB5"/>
    <w:rsid w:val="00460140"/>
    <w:rsid w:val="00460B3C"/>
    <w:rsid w:val="00460BFE"/>
    <w:rsid w:val="00460D3E"/>
    <w:rsid w:val="00460E89"/>
    <w:rsid w:val="00461404"/>
    <w:rsid w:val="004627DF"/>
    <w:rsid w:val="00462BD0"/>
    <w:rsid w:val="00463867"/>
    <w:rsid w:val="00464D80"/>
    <w:rsid w:val="00465899"/>
    <w:rsid w:val="00470E94"/>
    <w:rsid w:val="004746D2"/>
    <w:rsid w:val="00474735"/>
    <w:rsid w:val="00474EE1"/>
    <w:rsid w:val="00477146"/>
    <w:rsid w:val="00477AB9"/>
    <w:rsid w:val="0048052A"/>
    <w:rsid w:val="00480F87"/>
    <w:rsid w:val="004811FD"/>
    <w:rsid w:val="0048278E"/>
    <w:rsid w:val="00482AFE"/>
    <w:rsid w:val="0048425C"/>
    <w:rsid w:val="00484DCB"/>
    <w:rsid w:val="0048582F"/>
    <w:rsid w:val="00485EF0"/>
    <w:rsid w:val="00487312"/>
    <w:rsid w:val="004873E2"/>
    <w:rsid w:val="00487580"/>
    <w:rsid w:val="0048764D"/>
    <w:rsid w:val="004878F6"/>
    <w:rsid w:val="00487A8B"/>
    <w:rsid w:val="004907D6"/>
    <w:rsid w:val="004909A8"/>
    <w:rsid w:val="0049188C"/>
    <w:rsid w:val="004919A8"/>
    <w:rsid w:val="004924DB"/>
    <w:rsid w:val="00492C67"/>
    <w:rsid w:val="004942E0"/>
    <w:rsid w:val="0049563F"/>
    <w:rsid w:val="00495E61"/>
    <w:rsid w:val="00497AE7"/>
    <w:rsid w:val="004A0258"/>
    <w:rsid w:val="004A05A4"/>
    <w:rsid w:val="004A268D"/>
    <w:rsid w:val="004A2FA7"/>
    <w:rsid w:val="004A3462"/>
    <w:rsid w:val="004A43BA"/>
    <w:rsid w:val="004A5D28"/>
    <w:rsid w:val="004A6104"/>
    <w:rsid w:val="004A6D4C"/>
    <w:rsid w:val="004A6E28"/>
    <w:rsid w:val="004A7B60"/>
    <w:rsid w:val="004B03E7"/>
    <w:rsid w:val="004B05BF"/>
    <w:rsid w:val="004B0627"/>
    <w:rsid w:val="004B1AEF"/>
    <w:rsid w:val="004B2B1C"/>
    <w:rsid w:val="004B2C9C"/>
    <w:rsid w:val="004B421D"/>
    <w:rsid w:val="004B4BE5"/>
    <w:rsid w:val="004B4CAC"/>
    <w:rsid w:val="004B57C5"/>
    <w:rsid w:val="004B6859"/>
    <w:rsid w:val="004B7816"/>
    <w:rsid w:val="004B783B"/>
    <w:rsid w:val="004B7A36"/>
    <w:rsid w:val="004C0A86"/>
    <w:rsid w:val="004C1453"/>
    <w:rsid w:val="004C1571"/>
    <w:rsid w:val="004C21D9"/>
    <w:rsid w:val="004C2C89"/>
    <w:rsid w:val="004C2E77"/>
    <w:rsid w:val="004C2FEF"/>
    <w:rsid w:val="004C3023"/>
    <w:rsid w:val="004C3ECA"/>
    <w:rsid w:val="004C526E"/>
    <w:rsid w:val="004C52E0"/>
    <w:rsid w:val="004C55CA"/>
    <w:rsid w:val="004C5D7A"/>
    <w:rsid w:val="004C658F"/>
    <w:rsid w:val="004C7532"/>
    <w:rsid w:val="004C7DD9"/>
    <w:rsid w:val="004D108B"/>
    <w:rsid w:val="004D1931"/>
    <w:rsid w:val="004D3053"/>
    <w:rsid w:val="004D398C"/>
    <w:rsid w:val="004D3F90"/>
    <w:rsid w:val="004D4456"/>
    <w:rsid w:val="004D4907"/>
    <w:rsid w:val="004D49C9"/>
    <w:rsid w:val="004D4B63"/>
    <w:rsid w:val="004D4F12"/>
    <w:rsid w:val="004D58C1"/>
    <w:rsid w:val="004D600A"/>
    <w:rsid w:val="004D6A92"/>
    <w:rsid w:val="004D6B14"/>
    <w:rsid w:val="004D790A"/>
    <w:rsid w:val="004E08AD"/>
    <w:rsid w:val="004E10C6"/>
    <w:rsid w:val="004E16D5"/>
    <w:rsid w:val="004E2441"/>
    <w:rsid w:val="004E3454"/>
    <w:rsid w:val="004E3F4E"/>
    <w:rsid w:val="004E5C1C"/>
    <w:rsid w:val="004F02BD"/>
    <w:rsid w:val="004F1176"/>
    <w:rsid w:val="004F19AA"/>
    <w:rsid w:val="004F1D35"/>
    <w:rsid w:val="004F3064"/>
    <w:rsid w:val="004F3390"/>
    <w:rsid w:val="004F36B4"/>
    <w:rsid w:val="004F4477"/>
    <w:rsid w:val="004F4CCF"/>
    <w:rsid w:val="004F662F"/>
    <w:rsid w:val="00501F25"/>
    <w:rsid w:val="00502B67"/>
    <w:rsid w:val="00503FBF"/>
    <w:rsid w:val="00504024"/>
    <w:rsid w:val="0050455D"/>
    <w:rsid w:val="00504626"/>
    <w:rsid w:val="00504B4B"/>
    <w:rsid w:val="00504BB7"/>
    <w:rsid w:val="00505EA8"/>
    <w:rsid w:val="00506DB6"/>
    <w:rsid w:val="00506E55"/>
    <w:rsid w:val="00507680"/>
    <w:rsid w:val="00507D32"/>
    <w:rsid w:val="00511942"/>
    <w:rsid w:val="00511BE0"/>
    <w:rsid w:val="005124D4"/>
    <w:rsid w:val="00512A3C"/>
    <w:rsid w:val="005133AA"/>
    <w:rsid w:val="00514A59"/>
    <w:rsid w:val="00515FEB"/>
    <w:rsid w:val="0051668B"/>
    <w:rsid w:val="00517EFC"/>
    <w:rsid w:val="005211A8"/>
    <w:rsid w:val="00521538"/>
    <w:rsid w:val="00521B70"/>
    <w:rsid w:val="00521EF8"/>
    <w:rsid w:val="00522109"/>
    <w:rsid w:val="0052285D"/>
    <w:rsid w:val="00523464"/>
    <w:rsid w:val="005244CB"/>
    <w:rsid w:val="00525652"/>
    <w:rsid w:val="005257B9"/>
    <w:rsid w:val="005261B2"/>
    <w:rsid w:val="005269EB"/>
    <w:rsid w:val="00526EC9"/>
    <w:rsid w:val="00527362"/>
    <w:rsid w:val="005277CF"/>
    <w:rsid w:val="00527813"/>
    <w:rsid w:val="00527E94"/>
    <w:rsid w:val="00530089"/>
    <w:rsid w:val="005304E1"/>
    <w:rsid w:val="00532364"/>
    <w:rsid w:val="00532583"/>
    <w:rsid w:val="00532970"/>
    <w:rsid w:val="00534F56"/>
    <w:rsid w:val="005352CA"/>
    <w:rsid w:val="00535655"/>
    <w:rsid w:val="005362BC"/>
    <w:rsid w:val="005371DF"/>
    <w:rsid w:val="00537FA1"/>
    <w:rsid w:val="00541706"/>
    <w:rsid w:val="00542AA2"/>
    <w:rsid w:val="00542DC6"/>
    <w:rsid w:val="00543CFF"/>
    <w:rsid w:val="00544C29"/>
    <w:rsid w:val="00544F9F"/>
    <w:rsid w:val="005471E7"/>
    <w:rsid w:val="005474B0"/>
    <w:rsid w:val="00547E76"/>
    <w:rsid w:val="00550807"/>
    <w:rsid w:val="00550C5F"/>
    <w:rsid w:val="0055164D"/>
    <w:rsid w:val="005523D5"/>
    <w:rsid w:val="0055276B"/>
    <w:rsid w:val="00554EA7"/>
    <w:rsid w:val="00555171"/>
    <w:rsid w:val="005551EF"/>
    <w:rsid w:val="0055586F"/>
    <w:rsid w:val="00555D18"/>
    <w:rsid w:val="00555D43"/>
    <w:rsid w:val="00556AEA"/>
    <w:rsid w:val="0055776C"/>
    <w:rsid w:val="0055799D"/>
    <w:rsid w:val="00560C17"/>
    <w:rsid w:val="005614F8"/>
    <w:rsid w:val="00561609"/>
    <w:rsid w:val="00561670"/>
    <w:rsid w:val="00563E48"/>
    <w:rsid w:val="00565C88"/>
    <w:rsid w:val="00566D9E"/>
    <w:rsid w:val="005677C2"/>
    <w:rsid w:val="00571489"/>
    <w:rsid w:val="0057175B"/>
    <w:rsid w:val="0057762E"/>
    <w:rsid w:val="0057763D"/>
    <w:rsid w:val="005776E4"/>
    <w:rsid w:val="00580458"/>
    <w:rsid w:val="00581F16"/>
    <w:rsid w:val="00582944"/>
    <w:rsid w:val="00582F38"/>
    <w:rsid w:val="00583098"/>
    <w:rsid w:val="00583E07"/>
    <w:rsid w:val="00585673"/>
    <w:rsid w:val="00585865"/>
    <w:rsid w:val="00585B71"/>
    <w:rsid w:val="00585E3B"/>
    <w:rsid w:val="005860D2"/>
    <w:rsid w:val="0058734C"/>
    <w:rsid w:val="00590C4D"/>
    <w:rsid w:val="00591195"/>
    <w:rsid w:val="005915AD"/>
    <w:rsid w:val="0059528C"/>
    <w:rsid w:val="00596164"/>
    <w:rsid w:val="00596DB7"/>
    <w:rsid w:val="00596E9A"/>
    <w:rsid w:val="005972A6"/>
    <w:rsid w:val="0059753C"/>
    <w:rsid w:val="00597F33"/>
    <w:rsid w:val="005A0F4D"/>
    <w:rsid w:val="005A3531"/>
    <w:rsid w:val="005A3C0C"/>
    <w:rsid w:val="005A501C"/>
    <w:rsid w:val="005A6946"/>
    <w:rsid w:val="005B1019"/>
    <w:rsid w:val="005B1674"/>
    <w:rsid w:val="005B1E26"/>
    <w:rsid w:val="005B280A"/>
    <w:rsid w:val="005B2BCA"/>
    <w:rsid w:val="005B30C5"/>
    <w:rsid w:val="005B3815"/>
    <w:rsid w:val="005B381A"/>
    <w:rsid w:val="005B48F4"/>
    <w:rsid w:val="005B5F3D"/>
    <w:rsid w:val="005B60C5"/>
    <w:rsid w:val="005B6574"/>
    <w:rsid w:val="005B6CA1"/>
    <w:rsid w:val="005B70DE"/>
    <w:rsid w:val="005C187E"/>
    <w:rsid w:val="005C3739"/>
    <w:rsid w:val="005C3756"/>
    <w:rsid w:val="005C3FC1"/>
    <w:rsid w:val="005C4026"/>
    <w:rsid w:val="005C4581"/>
    <w:rsid w:val="005C54D9"/>
    <w:rsid w:val="005C628D"/>
    <w:rsid w:val="005C706C"/>
    <w:rsid w:val="005C7A9B"/>
    <w:rsid w:val="005D1472"/>
    <w:rsid w:val="005D1B44"/>
    <w:rsid w:val="005D219C"/>
    <w:rsid w:val="005D27FC"/>
    <w:rsid w:val="005D36DC"/>
    <w:rsid w:val="005D3F5E"/>
    <w:rsid w:val="005D6F07"/>
    <w:rsid w:val="005D760F"/>
    <w:rsid w:val="005D7DB4"/>
    <w:rsid w:val="005E0402"/>
    <w:rsid w:val="005E0F9D"/>
    <w:rsid w:val="005E1B83"/>
    <w:rsid w:val="005E1D90"/>
    <w:rsid w:val="005E2C08"/>
    <w:rsid w:val="005E39D0"/>
    <w:rsid w:val="005E3A10"/>
    <w:rsid w:val="005E3DE1"/>
    <w:rsid w:val="005E4374"/>
    <w:rsid w:val="005E4DBD"/>
    <w:rsid w:val="005E5666"/>
    <w:rsid w:val="005E56CB"/>
    <w:rsid w:val="005E7689"/>
    <w:rsid w:val="005E7722"/>
    <w:rsid w:val="005E7D96"/>
    <w:rsid w:val="005F22B8"/>
    <w:rsid w:val="005F27F3"/>
    <w:rsid w:val="005F2FF0"/>
    <w:rsid w:val="005F4557"/>
    <w:rsid w:val="005F464E"/>
    <w:rsid w:val="005F4679"/>
    <w:rsid w:val="005F4CDB"/>
    <w:rsid w:val="005F5C77"/>
    <w:rsid w:val="005F65C6"/>
    <w:rsid w:val="005F74EA"/>
    <w:rsid w:val="0060313D"/>
    <w:rsid w:val="006036DC"/>
    <w:rsid w:val="00604A71"/>
    <w:rsid w:val="006077A8"/>
    <w:rsid w:val="00607818"/>
    <w:rsid w:val="00607B01"/>
    <w:rsid w:val="00610FD5"/>
    <w:rsid w:val="0061100B"/>
    <w:rsid w:val="00611196"/>
    <w:rsid w:val="00613652"/>
    <w:rsid w:val="00616459"/>
    <w:rsid w:val="00616BBA"/>
    <w:rsid w:val="0061725A"/>
    <w:rsid w:val="00620693"/>
    <w:rsid w:val="006207D5"/>
    <w:rsid w:val="00620B61"/>
    <w:rsid w:val="00620DD2"/>
    <w:rsid w:val="00621220"/>
    <w:rsid w:val="00624B5A"/>
    <w:rsid w:val="00625A32"/>
    <w:rsid w:val="00626C74"/>
    <w:rsid w:val="00627071"/>
    <w:rsid w:val="006271D4"/>
    <w:rsid w:val="0062776A"/>
    <w:rsid w:val="006302FE"/>
    <w:rsid w:val="006311DA"/>
    <w:rsid w:val="00631522"/>
    <w:rsid w:val="00631BA3"/>
    <w:rsid w:val="00631C8A"/>
    <w:rsid w:val="006325C7"/>
    <w:rsid w:val="00632D37"/>
    <w:rsid w:val="006334D0"/>
    <w:rsid w:val="00633FC3"/>
    <w:rsid w:val="0063429B"/>
    <w:rsid w:val="00636210"/>
    <w:rsid w:val="00636680"/>
    <w:rsid w:val="00636C7E"/>
    <w:rsid w:val="00636F9C"/>
    <w:rsid w:val="00637CD9"/>
    <w:rsid w:val="00642533"/>
    <w:rsid w:val="0064375A"/>
    <w:rsid w:val="00643F32"/>
    <w:rsid w:val="00644A1A"/>
    <w:rsid w:val="00644A46"/>
    <w:rsid w:val="0065193C"/>
    <w:rsid w:val="0065243F"/>
    <w:rsid w:val="006533AA"/>
    <w:rsid w:val="0065455F"/>
    <w:rsid w:val="00655D9C"/>
    <w:rsid w:val="00655EBD"/>
    <w:rsid w:val="00656EA2"/>
    <w:rsid w:val="00660841"/>
    <w:rsid w:val="00660D7A"/>
    <w:rsid w:val="00661E8F"/>
    <w:rsid w:val="006624C5"/>
    <w:rsid w:val="00662766"/>
    <w:rsid w:val="0066297C"/>
    <w:rsid w:val="00662D2A"/>
    <w:rsid w:val="006635F5"/>
    <w:rsid w:val="00663771"/>
    <w:rsid w:val="00663EAC"/>
    <w:rsid w:val="00664AB9"/>
    <w:rsid w:val="0066505A"/>
    <w:rsid w:val="00665462"/>
    <w:rsid w:val="00667212"/>
    <w:rsid w:val="006707B4"/>
    <w:rsid w:val="00670AB4"/>
    <w:rsid w:val="00671353"/>
    <w:rsid w:val="00671AB1"/>
    <w:rsid w:val="00671C8A"/>
    <w:rsid w:val="00673401"/>
    <w:rsid w:val="00673D10"/>
    <w:rsid w:val="006745B4"/>
    <w:rsid w:val="00674A7B"/>
    <w:rsid w:val="00675520"/>
    <w:rsid w:val="00677C8D"/>
    <w:rsid w:val="006805FE"/>
    <w:rsid w:val="006806D0"/>
    <w:rsid w:val="0068187D"/>
    <w:rsid w:val="0068364F"/>
    <w:rsid w:val="006839FA"/>
    <w:rsid w:val="00683C5C"/>
    <w:rsid w:val="00684204"/>
    <w:rsid w:val="00684876"/>
    <w:rsid w:val="0068765D"/>
    <w:rsid w:val="0069027C"/>
    <w:rsid w:val="00690586"/>
    <w:rsid w:val="006914D0"/>
    <w:rsid w:val="00691ADA"/>
    <w:rsid w:val="00692C1D"/>
    <w:rsid w:val="00693362"/>
    <w:rsid w:val="0069413E"/>
    <w:rsid w:val="0069484D"/>
    <w:rsid w:val="006966CC"/>
    <w:rsid w:val="0069685E"/>
    <w:rsid w:val="00697A1D"/>
    <w:rsid w:val="006A207A"/>
    <w:rsid w:val="006A20B9"/>
    <w:rsid w:val="006A2565"/>
    <w:rsid w:val="006A25FD"/>
    <w:rsid w:val="006A3BBA"/>
    <w:rsid w:val="006A4C8C"/>
    <w:rsid w:val="006A508B"/>
    <w:rsid w:val="006A611A"/>
    <w:rsid w:val="006A65BF"/>
    <w:rsid w:val="006A6C4D"/>
    <w:rsid w:val="006A6EF4"/>
    <w:rsid w:val="006A7BF6"/>
    <w:rsid w:val="006B0337"/>
    <w:rsid w:val="006B07F3"/>
    <w:rsid w:val="006B1495"/>
    <w:rsid w:val="006B1A3C"/>
    <w:rsid w:val="006B222F"/>
    <w:rsid w:val="006B28BA"/>
    <w:rsid w:val="006B2B9C"/>
    <w:rsid w:val="006B2CB3"/>
    <w:rsid w:val="006B2EC6"/>
    <w:rsid w:val="006B3BC4"/>
    <w:rsid w:val="006B75B6"/>
    <w:rsid w:val="006C040E"/>
    <w:rsid w:val="006C0A0C"/>
    <w:rsid w:val="006C11F6"/>
    <w:rsid w:val="006C179F"/>
    <w:rsid w:val="006C1FF1"/>
    <w:rsid w:val="006C20F6"/>
    <w:rsid w:val="006C211A"/>
    <w:rsid w:val="006C3B78"/>
    <w:rsid w:val="006C47C0"/>
    <w:rsid w:val="006C6496"/>
    <w:rsid w:val="006C6BF0"/>
    <w:rsid w:val="006C7283"/>
    <w:rsid w:val="006C7E2E"/>
    <w:rsid w:val="006D03A8"/>
    <w:rsid w:val="006D1D4D"/>
    <w:rsid w:val="006D203C"/>
    <w:rsid w:val="006D2C13"/>
    <w:rsid w:val="006D344A"/>
    <w:rsid w:val="006D4359"/>
    <w:rsid w:val="006D4822"/>
    <w:rsid w:val="006D551B"/>
    <w:rsid w:val="006D5ACF"/>
    <w:rsid w:val="006D5DDA"/>
    <w:rsid w:val="006D5F2E"/>
    <w:rsid w:val="006D60FB"/>
    <w:rsid w:val="006D6B9A"/>
    <w:rsid w:val="006D779C"/>
    <w:rsid w:val="006E0942"/>
    <w:rsid w:val="006E0F77"/>
    <w:rsid w:val="006E30AE"/>
    <w:rsid w:val="006E3941"/>
    <w:rsid w:val="006E4BD1"/>
    <w:rsid w:val="006E4E23"/>
    <w:rsid w:val="006E6571"/>
    <w:rsid w:val="006E6E46"/>
    <w:rsid w:val="006E732D"/>
    <w:rsid w:val="006F1169"/>
    <w:rsid w:val="006F1A21"/>
    <w:rsid w:val="006F2991"/>
    <w:rsid w:val="006F3A39"/>
    <w:rsid w:val="006F577A"/>
    <w:rsid w:val="006F583D"/>
    <w:rsid w:val="006F6072"/>
    <w:rsid w:val="006F630F"/>
    <w:rsid w:val="006F757E"/>
    <w:rsid w:val="006F7F14"/>
    <w:rsid w:val="007012E2"/>
    <w:rsid w:val="007015D3"/>
    <w:rsid w:val="007019A6"/>
    <w:rsid w:val="00701A83"/>
    <w:rsid w:val="00702435"/>
    <w:rsid w:val="007028F6"/>
    <w:rsid w:val="00703102"/>
    <w:rsid w:val="007037FE"/>
    <w:rsid w:val="00703939"/>
    <w:rsid w:val="007039A9"/>
    <w:rsid w:val="00704210"/>
    <w:rsid w:val="007043A9"/>
    <w:rsid w:val="00704932"/>
    <w:rsid w:val="007049C3"/>
    <w:rsid w:val="007052C7"/>
    <w:rsid w:val="00705E92"/>
    <w:rsid w:val="00707B42"/>
    <w:rsid w:val="00707BD7"/>
    <w:rsid w:val="007116BA"/>
    <w:rsid w:val="00711725"/>
    <w:rsid w:val="00712A9F"/>
    <w:rsid w:val="00713EC2"/>
    <w:rsid w:val="0071569C"/>
    <w:rsid w:val="00716FD3"/>
    <w:rsid w:val="00717BAF"/>
    <w:rsid w:val="00717D8D"/>
    <w:rsid w:val="0072039B"/>
    <w:rsid w:val="00720D1D"/>
    <w:rsid w:val="00721076"/>
    <w:rsid w:val="00722153"/>
    <w:rsid w:val="00723EF1"/>
    <w:rsid w:val="007257EE"/>
    <w:rsid w:val="00726085"/>
    <w:rsid w:val="00726887"/>
    <w:rsid w:val="00726948"/>
    <w:rsid w:val="00726EF5"/>
    <w:rsid w:val="00726FFB"/>
    <w:rsid w:val="00727909"/>
    <w:rsid w:val="00727C7D"/>
    <w:rsid w:val="00731229"/>
    <w:rsid w:val="00731468"/>
    <w:rsid w:val="0073166A"/>
    <w:rsid w:val="00731A05"/>
    <w:rsid w:val="007326D2"/>
    <w:rsid w:val="00735045"/>
    <w:rsid w:val="007361CC"/>
    <w:rsid w:val="00736371"/>
    <w:rsid w:val="00736D9C"/>
    <w:rsid w:val="00736EDB"/>
    <w:rsid w:val="00742BFC"/>
    <w:rsid w:val="00744062"/>
    <w:rsid w:val="00744176"/>
    <w:rsid w:val="007459A2"/>
    <w:rsid w:val="00745B88"/>
    <w:rsid w:val="00745D03"/>
    <w:rsid w:val="0074650A"/>
    <w:rsid w:val="0074687A"/>
    <w:rsid w:val="00746CB5"/>
    <w:rsid w:val="00747607"/>
    <w:rsid w:val="00747B38"/>
    <w:rsid w:val="00750120"/>
    <w:rsid w:val="0075031A"/>
    <w:rsid w:val="00752E1A"/>
    <w:rsid w:val="0075361D"/>
    <w:rsid w:val="00755167"/>
    <w:rsid w:val="007551F1"/>
    <w:rsid w:val="00755764"/>
    <w:rsid w:val="00755B9E"/>
    <w:rsid w:val="0075738A"/>
    <w:rsid w:val="0075781F"/>
    <w:rsid w:val="00757B92"/>
    <w:rsid w:val="00763067"/>
    <w:rsid w:val="007638E3"/>
    <w:rsid w:val="00763B3F"/>
    <w:rsid w:val="00763FB3"/>
    <w:rsid w:val="00764229"/>
    <w:rsid w:val="007651D1"/>
    <w:rsid w:val="00766493"/>
    <w:rsid w:val="00766DE7"/>
    <w:rsid w:val="0076749B"/>
    <w:rsid w:val="00771582"/>
    <w:rsid w:val="00771C72"/>
    <w:rsid w:val="00773825"/>
    <w:rsid w:val="00773BBE"/>
    <w:rsid w:val="00773BFE"/>
    <w:rsid w:val="00774381"/>
    <w:rsid w:val="00775A31"/>
    <w:rsid w:val="00776419"/>
    <w:rsid w:val="007769C9"/>
    <w:rsid w:val="00777140"/>
    <w:rsid w:val="00777E18"/>
    <w:rsid w:val="00780659"/>
    <w:rsid w:val="007808EF"/>
    <w:rsid w:val="00781A53"/>
    <w:rsid w:val="00781B6E"/>
    <w:rsid w:val="00781F1D"/>
    <w:rsid w:val="00782513"/>
    <w:rsid w:val="00783124"/>
    <w:rsid w:val="00783AAF"/>
    <w:rsid w:val="00783BE9"/>
    <w:rsid w:val="00784D6A"/>
    <w:rsid w:val="007852CD"/>
    <w:rsid w:val="00785579"/>
    <w:rsid w:val="00785A2F"/>
    <w:rsid w:val="007867F3"/>
    <w:rsid w:val="00786E22"/>
    <w:rsid w:val="00791213"/>
    <w:rsid w:val="00792238"/>
    <w:rsid w:val="00792247"/>
    <w:rsid w:val="00792799"/>
    <w:rsid w:val="00793038"/>
    <w:rsid w:val="00794215"/>
    <w:rsid w:val="0079445B"/>
    <w:rsid w:val="007945B1"/>
    <w:rsid w:val="0079486B"/>
    <w:rsid w:val="0079502D"/>
    <w:rsid w:val="00795EC8"/>
    <w:rsid w:val="00796246"/>
    <w:rsid w:val="00797E4A"/>
    <w:rsid w:val="007A0129"/>
    <w:rsid w:val="007A10A0"/>
    <w:rsid w:val="007A1310"/>
    <w:rsid w:val="007A2BDD"/>
    <w:rsid w:val="007A37CF"/>
    <w:rsid w:val="007A3D7B"/>
    <w:rsid w:val="007A55B8"/>
    <w:rsid w:val="007A59C8"/>
    <w:rsid w:val="007A5A0C"/>
    <w:rsid w:val="007A5DCD"/>
    <w:rsid w:val="007A6C63"/>
    <w:rsid w:val="007A78EE"/>
    <w:rsid w:val="007A7F01"/>
    <w:rsid w:val="007B0171"/>
    <w:rsid w:val="007B0F68"/>
    <w:rsid w:val="007B0F95"/>
    <w:rsid w:val="007B20A2"/>
    <w:rsid w:val="007B21B4"/>
    <w:rsid w:val="007B57D8"/>
    <w:rsid w:val="007C0CDF"/>
    <w:rsid w:val="007C12E1"/>
    <w:rsid w:val="007C1648"/>
    <w:rsid w:val="007C2BD6"/>
    <w:rsid w:val="007C3300"/>
    <w:rsid w:val="007C498E"/>
    <w:rsid w:val="007C6568"/>
    <w:rsid w:val="007C6580"/>
    <w:rsid w:val="007C739B"/>
    <w:rsid w:val="007D07CB"/>
    <w:rsid w:val="007D0EF3"/>
    <w:rsid w:val="007D1448"/>
    <w:rsid w:val="007D1D91"/>
    <w:rsid w:val="007D2559"/>
    <w:rsid w:val="007D48BE"/>
    <w:rsid w:val="007D5253"/>
    <w:rsid w:val="007D55AD"/>
    <w:rsid w:val="007D6B1D"/>
    <w:rsid w:val="007D6B27"/>
    <w:rsid w:val="007D78B5"/>
    <w:rsid w:val="007E0260"/>
    <w:rsid w:val="007E131A"/>
    <w:rsid w:val="007E21E3"/>
    <w:rsid w:val="007E2263"/>
    <w:rsid w:val="007E282D"/>
    <w:rsid w:val="007E2C8E"/>
    <w:rsid w:val="007E475D"/>
    <w:rsid w:val="007E5397"/>
    <w:rsid w:val="007E7F5B"/>
    <w:rsid w:val="007F032D"/>
    <w:rsid w:val="007F04B3"/>
    <w:rsid w:val="007F0DE0"/>
    <w:rsid w:val="007F3BA1"/>
    <w:rsid w:val="007F505A"/>
    <w:rsid w:val="007F52E3"/>
    <w:rsid w:val="007F5BEB"/>
    <w:rsid w:val="007F6748"/>
    <w:rsid w:val="007F75CD"/>
    <w:rsid w:val="007F7C00"/>
    <w:rsid w:val="007F7DE1"/>
    <w:rsid w:val="00801A7E"/>
    <w:rsid w:val="00801B12"/>
    <w:rsid w:val="0080205D"/>
    <w:rsid w:val="00802C42"/>
    <w:rsid w:val="00804BF5"/>
    <w:rsid w:val="008050C9"/>
    <w:rsid w:val="00806373"/>
    <w:rsid w:val="0080775C"/>
    <w:rsid w:val="00807880"/>
    <w:rsid w:val="00807F28"/>
    <w:rsid w:val="00810537"/>
    <w:rsid w:val="00810AE3"/>
    <w:rsid w:val="00811A2F"/>
    <w:rsid w:val="008121D0"/>
    <w:rsid w:val="008122F1"/>
    <w:rsid w:val="008126BF"/>
    <w:rsid w:val="0081373B"/>
    <w:rsid w:val="00814B9A"/>
    <w:rsid w:val="00814C40"/>
    <w:rsid w:val="00817A2D"/>
    <w:rsid w:val="008205A1"/>
    <w:rsid w:val="00820722"/>
    <w:rsid w:val="00821991"/>
    <w:rsid w:val="00821DA4"/>
    <w:rsid w:val="00822370"/>
    <w:rsid w:val="00822806"/>
    <w:rsid w:val="00822EAD"/>
    <w:rsid w:val="008233C6"/>
    <w:rsid w:val="00824AAF"/>
    <w:rsid w:val="0082574D"/>
    <w:rsid w:val="00825810"/>
    <w:rsid w:val="00825D0D"/>
    <w:rsid w:val="008260D5"/>
    <w:rsid w:val="00826242"/>
    <w:rsid w:val="00826251"/>
    <w:rsid w:val="008266AF"/>
    <w:rsid w:val="00826D92"/>
    <w:rsid w:val="0082710A"/>
    <w:rsid w:val="00830BDD"/>
    <w:rsid w:val="0083105D"/>
    <w:rsid w:val="00832EA2"/>
    <w:rsid w:val="008333DC"/>
    <w:rsid w:val="00833568"/>
    <w:rsid w:val="00834017"/>
    <w:rsid w:val="00834A17"/>
    <w:rsid w:val="00835612"/>
    <w:rsid w:val="00835C78"/>
    <w:rsid w:val="0083622B"/>
    <w:rsid w:val="008368BF"/>
    <w:rsid w:val="00837118"/>
    <w:rsid w:val="008375D9"/>
    <w:rsid w:val="00837766"/>
    <w:rsid w:val="00837827"/>
    <w:rsid w:val="008400A8"/>
    <w:rsid w:val="008411D4"/>
    <w:rsid w:val="0084287C"/>
    <w:rsid w:val="0084366D"/>
    <w:rsid w:val="00843A8F"/>
    <w:rsid w:val="00843AED"/>
    <w:rsid w:val="0084434D"/>
    <w:rsid w:val="00844B11"/>
    <w:rsid w:val="00844EEA"/>
    <w:rsid w:val="00844F30"/>
    <w:rsid w:val="0084625C"/>
    <w:rsid w:val="00847053"/>
    <w:rsid w:val="0084765C"/>
    <w:rsid w:val="00847FF1"/>
    <w:rsid w:val="0085039A"/>
    <w:rsid w:val="00851600"/>
    <w:rsid w:val="00851A37"/>
    <w:rsid w:val="00854DDC"/>
    <w:rsid w:val="00855383"/>
    <w:rsid w:val="00855EC5"/>
    <w:rsid w:val="008573F4"/>
    <w:rsid w:val="00860745"/>
    <w:rsid w:val="0086358F"/>
    <w:rsid w:val="00863ABB"/>
    <w:rsid w:val="008642A5"/>
    <w:rsid w:val="00864468"/>
    <w:rsid w:val="0086455B"/>
    <w:rsid w:val="00865149"/>
    <w:rsid w:val="0086555B"/>
    <w:rsid w:val="008659A2"/>
    <w:rsid w:val="00865CB4"/>
    <w:rsid w:val="0086751B"/>
    <w:rsid w:val="00870950"/>
    <w:rsid w:val="00871807"/>
    <w:rsid w:val="00871A69"/>
    <w:rsid w:val="0087205D"/>
    <w:rsid w:val="00872755"/>
    <w:rsid w:val="0087370E"/>
    <w:rsid w:val="00873B5B"/>
    <w:rsid w:val="00873F14"/>
    <w:rsid w:val="00874BFE"/>
    <w:rsid w:val="0087522B"/>
    <w:rsid w:val="00875E55"/>
    <w:rsid w:val="0087641F"/>
    <w:rsid w:val="00876534"/>
    <w:rsid w:val="00877571"/>
    <w:rsid w:val="00882857"/>
    <w:rsid w:val="008830B7"/>
    <w:rsid w:val="0088376B"/>
    <w:rsid w:val="0088414D"/>
    <w:rsid w:val="00884FF2"/>
    <w:rsid w:val="008876A8"/>
    <w:rsid w:val="00887B82"/>
    <w:rsid w:val="00890314"/>
    <w:rsid w:val="00891DD3"/>
    <w:rsid w:val="008938C6"/>
    <w:rsid w:val="008939E9"/>
    <w:rsid w:val="00893AD9"/>
    <w:rsid w:val="00897358"/>
    <w:rsid w:val="008A1C51"/>
    <w:rsid w:val="008A43B8"/>
    <w:rsid w:val="008A4831"/>
    <w:rsid w:val="008A49C4"/>
    <w:rsid w:val="008A599A"/>
    <w:rsid w:val="008A5CA6"/>
    <w:rsid w:val="008A7A79"/>
    <w:rsid w:val="008A7CDC"/>
    <w:rsid w:val="008A7F4A"/>
    <w:rsid w:val="008B0A1F"/>
    <w:rsid w:val="008B16CA"/>
    <w:rsid w:val="008B2EE5"/>
    <w:rsid w:val="008B3420"/>
    <w:rsid w:val="008B4453"/>
    <w:rsid w:val="008B5269"/>
    <w:rsid w:val="008B67FC"/>
    <w:rsid w:val="008B6E88"/>
    <w:rsid w:val="008C06FE"/>
    <w:rsid w:val="008C1E06"/>
    <w:rsid w:val="008C2824"/>
    <w:rsid w:val="008C2A17"/>
    <w:rsid w:val="008C3061"/>
    <w:rsid w:val="008C36C3"/>
    <w:rsid w:val="008C401F"/>
    <w:rsid w:val="008C428B"/>
    <w:rsid w:val="008C54F4"/>
    <w:rsid w:val="008C576A"/>
    <w:rsid w:val="008C62D2"/>
    <w:rsid w:val="008C69EC"/>
    <w:rsid w:val="008C6AA5"/>
    <w:rsid w:val="008C7489"/>
    <w:rsid w:val="008C7E5F"/>
    <w:rsid w:val="008D028A"/>
    <w:rsid w:val="008D032F"/>
    <w:rsid w:val="008D03B5"/>
    <w:rsid w:val="008D04C6"/>
    <w:rsid w:val="008D06EF"/>
    <w:rsid w:val="008D2CE4"/>
    <w:rsid w:val="008D4074"/>
    <w:rsid w:val="008D5113"/>
    <w:rsid w:val="008D65E1"/>
    <w:rsid w:val="008D6756"/>
    <w:rsid w:val="008E09C9"/>
    <w:rsid w:val="008E15B2"/>
    <w:rsid w:val="008E1B6A"/>
    <w:rsid w:val="008E2193"/>
    <w:rsid w:val="008E3840"/>
    <w:rsid w:val="008E3D73"/>
    <w:rsid w:val="008E42E7"/>
    <w:rsid w:val="008E44CC"/>
    <w:rsid w:val="008E76FA"/>
    <w:rsid w:val="008E78A7"/>
    <w:rsid w:val="008E7DF1"/>
    <w:rsid w:val="008F2DA1"/>
    <w:rsid w:val="008F2F70"/>
    <w:rsid w:val="008F3697"/>
    <w:rsid w:val="008F37F3"/>
    <w:rsid w:val="008F3F1E"/>
    <w:rsid w:val="008F4DF1"/>
    <w:rsid w:val="008F52C0"/>
    <w:rsid w:val="008F53D5"/>
    <w:rsid w:val="008F5BCA"/>
    <w:rsid w:val="008F5BFB"/>
    <w:rsid w:val="008F6496"/>
    <w:rsid w:val="008F7279"/>
    <w:rsid w:val="008F7A99"/>
    <w:rsid w:val="00900F47"/>
    <w:rsid w:val="0090205E"/>
    <w:rsid w:val="00902243"/>
    <w:rsid w:val="00903CE7"/>
    <w:rsid w:val="009053D7"/>
    <w:rsid w:val="009068C6"/>
    <w:rsid w:val="00907289"/>
    <w:rsid w:val="00907896"/>
    <w:rsid w:val="00910906"/>
    <w:rsid w:val="009110BA"/>
    <w:rsid w:val="009126FF"/>
    <w:rsid w:val="00913145"/>
    <w:rsid w:val="00913226"/>
    <w:rsid w:val="009133BD"/>
    <w:rsid w:val="0091354B"/>
    <w:rsid w:val="00914134"/>
    <w:rsid w:val="0091436C"/>
    <w:rsid w:val="00916633"/>
    <w:rsid w:val="00921D9D"/>
    <w:rsid w:val="009222D8"/>
    <w:rsid w:val="0092268F"/>
    <w:rsid w:val="00924DD2"/>
    <w:rsid w:val="00925B25"/>
    <w:rsid w:val="00925FB9"/>
    <w:rsid w:val="009267F3"/>
    <w:rsid w:val="00927872"/>
    <w:rsid w:val="009309E8"/>
    <w:rsid w:val="00931288"/>
    <w:rsid w:val="009317CA"/>
    <w:rsid w:val="00932209"/>
    <w:rsid w:val="00932528"/>
    <w:rsid w:val="00932CD6"/>
    <w:rsid w:val="009336E4"/>
    <w:rsid w:val="009336FC"/>
    <w:rsid w:val="00933D18"/>
    <w:rsid w:val="00935D8A"/>
    <w:rsid w:val="00935DB4"/>
    <w:rsid w:val="0093687B"/>
    <w:rsid w:val="009373FF"/>
    <w:rsid w:val="00937584"/>
    <w:rsid w:val="00937AB0"/>
    <w:rsid w:val="00937BF2"/>
    <w:rsid w:val="00940595"/>
    <w:rsid w:val="00941386"/>
    <w:rsid w:val="009419BB"/>
    <w:rsid w:val="00941A09"/>
    <w:rsid w:val="00942C7B"/>
    <w:rsid w:val="0094401E"/>
    <w:rsid w:val="009444DC"/>
    <w:rsid w:val="00944627"/>
    <w:rsid w:val="00944771"/>
    <w:rsid w:val="0094545B"/>
    <w:rsid w:val="00945640"/>
    <w:rsid w:val="0094580A"/>
    <w:rsid w:val="00945F45"/>
    <w:rsid w:val="00946151"/>
    <w:rsid w:val="009472C0"/>
    <w:rsid w:val="009473EA"/>
    <w:rsid w:val="0094753B"/>
    <w:rsid w:val="00950741"/>
    <w:rsid w:val="00952C77"/>
    <w:rsid w:val="00953768"/>
    <w:rsid w:val="00954136"/>
    <w:rsid w:val="009548C1"/>
    <w:rsid w:val="00954903"/>
    <w:rsid w:val="00954FB0"/>
    <w:rsid w:val="00955087"/>
    <w:rsid w:val="00956425"/>
    <w:rsid w:val="00956EB4"/>
    <w:rsid w:val="0095712D"/>
    <w:rsid w:val="009603ED"/>
    <w:rsid w:val="009606EC"/>
    <w:rsid w:val="00961E05"/>
    <w:rsid w:val="00962FD9"/>
    <w:rsid w:val="00963889"/>
    <w:rsid w:val="00963B3A"/>
    <w:rsid w:val="00964B6F"/>
    <w:rsid w:val="0096516F"/>
    <w:rsid w:val="009664EB"/>
    <w:rsid w:val="00967FF1"/>
    <w:rsid w:val="00970A44"/>
    <w:rsid w:val="00973293"/>
    <w:rsid w:val="00974B83"/>
    <w:rsid w:val="00977DA6"/>
    <w:rsid w:val="00977EE0"/>
    <w:rsid w:val="00980690"/>
    <w:rsid w:val="00980A27"/>
    <w:rsid w:val="00980A96"/>
    <w:rsid w:val="0098124C"/>
    <w:rsid w:val="009819B5"/>
    <w:rsid w:val="009819CA"/>
    <w:rsid w:val="009822E7"/>
    <w:rsid w:val="009824DC"/>
    <w:rsid w:val="00986080"/>
    <w:rsid w:val="009861A6"/>
    <w:rsid w:val="009862AF"/>
    <w:rsid w:val="00986815"/>
    <w:rsid w:val="00986A87"/>
    <w:rsid w:val="00987375"/>
    <w:rsid w:val="0098773C"/>
    <w:rsid w:val="009907D2"/>
    <w:rsid w:val="00990907"/>
    <w:rsid w:val="00992DCC"/>
    <w:rsid w:val="0099477E"/>
    <w:rsid w:val="00994956"/>
    <w:rsid w:val="00997585"/>
    <w:rsid w:val="009975D7"/>
    <w:rsid w:val="009A00D8"/>
    <w:rsid w:val="009A025D"/>
    <w:rsid w:val="009A1559"/>
    <w:rsid w:val="009A1C68"/>
    <w:rsid w:val="009A2A64"/>
    <w:rsid w:val="009A37F8"/>
    <w:rsid w:val="009A7165"/>
    <w:rsid w:val="009A783D"/>
    <w:rsid w:val="009B0844"/>
    <w:rsid w:val="009B135C"/>
    <w:rsid w:val="009B1498"/>
    <w:rsid w:val="009B1C99"/>
    <w:rsid w:val="009B3CDE"/>
    <w:rsid w:val="009B4A83"/>
    <w:rsid w:val="009B5335"/>
    <w:rsid w:val="009B5C20"/>
    <w:rsid w:val="009B5E30"/>
    <w:rsid w:val="009B6136"/>
    <w:rsid w:val="009B6407"/>
    <w:rsid w:val="009B7674"/>
    <w:rsid w:val="009B7AC8"/>
    <w:rsid w:val="009C0018"/>
    <w:rsid w:val="009C08DC"/>
    <w:rsid w:val="009C138E"/>
    <w:rsid w:val="009C1796"/>
    <w:rsid w:val="009C17C0"/>
    <w:rsid w:val="009C1863"/>
    <w:rsid w:val="009C2313"/>
    <w:rsid w:val="009C3121"/>
    <w:rsid w:val="009C4870"/>
    <w:rsid w:val="009C5AFA"/>
    <w:rsid w:val="009C7659"/>
    <w:rsid w:val="009D0129"/>
    <w:rsid w:val="009D134F"/>
    <w:rsid w:val="009D1903"/>
    <w:rsid w:val="009D1F3F"/>
    <w:rsid w:val="009D30B1"/>
    <w:rsid w:val="009D3E97"/>
    <w:rsid w:val="009D44EF"/>
    <w:rsid w:val="009D5CFA"/>
    <w:rsid w:val="009D61FB"/>
    <w:rsid w:val="009D6308"/>
    <w:rsid w:val="009D6485"/>
    <w:rsid w:val="009D70B5"/>
    <w:rsid w:val="009E287D"/>
    <w:rsid w:val="009E3486"/>
    <w:rsid w:val="009E4D09"/>
    <w:rsid w:val="009E5262"/>
    <w:rsid w:val="009E5CEE"/>
    <w:rsid w:val="009E6F88"/>
    <w:rsid w:val="009F0D54"/>
    <w:rsid w:val="009F2A40"/>
    <w:rsid w:val="009F2B46"/>
    <w:rsid w:val="009F313D"/>
    <w:rsid w:val="009F65C6"/>
    <w:rsid w:val="009F6656"/>
    <w:rsid w:val="00A00B0D"/>
    <w:rsid w:val="00A01135"/>
    <w:rsid w:val="00A0137A"/>
    <w:rsid w:val="00A01995"/>
    <w:rsid w:val="00A01E78"/>
    <w:rsid w:val="00A04D14"/>
    <w:rsid w:val="00A05729"/>
    <w:rsid w:val="00A0582B"/>
    <w:rsid w:val="00A05ADD"/>
    <w:rsid w:val="00A06C45"/>
    <w:rsid w:val="00A10773"/>
    <w:rsid w:val="00A1085D"/>
    <w:rsid w:val="00A13505"/>
    <w:rsid w:val="00A136AF"/>
    <w:rsid w:val="00A13BB0"/>
    <w:rsid w:val="00A15A0F"/>
    <w:rsid w:val="00A15C8E"/>
    <w:rsid w:val="00A15F57"/>
    <w:rsid w:val="00A16CBB"/>
    <w:rsid w:val="00A22108"/>
    <w:rsid w:val="00A234DA"/>
    <w:rsid w:val="00A245B8"/>
    <w:rsid w:val="00A2483D"/>
    <w:rsid w:val="00A24E98"/>
    <w:rsid w:val="00A25397"/>
    <w:rsid w:val="00A25DE5"/>
    <w:rsid w:val="00A266C6"/>
    <w:rsid w:val="00A26BF4"/>
    <w:rsid w:val="00A26C24"/>
    <w:rsid w:val="00A27EA8"/>
    <w:rsid w:val="00A30735"/>
    <w:rsid w:val="00A31B5F"/>
    <w:rsid w:val="00A31B73"/>
    <w:rsid w:val="00A31CB1"/>
    <w:rsid w:val="00A31E04"/>
    <w:rsid w:val="00A324FC"/>
    <w:rsid w:val="00A33178"/>
    <w:rsid w:val="00A33894"/>
    <w:rsid w:val="00A33AE7"/>
    <w:rsid w:val="00A33C1F"/>
    <w:rsid w:val="00A34D09"/>
    <w:rsid w:val="00A350AE"/>
    <w:rsid w:val="00A3662F"/>
    <w:rsid w:val="00A366DD"/>
    <w:rsid w:val="00A37A48"/>
    <w:rsid w:val="00A37AA7"/>
    <w:rsid w:val="00A40BAE"/>
    <w:rsid w:val="00A42652"/>
    <w:rsid w:val="00A43038"/>
    <w:rsid w:val="00A436FF"/>
    <w:rsid w:val="00A43D2B"/>
    <w:rsid w:val="00A44379"/>
    <w:rsid w:val="00A4469B"/>
    <w:rsid w:val="00A45E6A"/>
    <w:rsid w:val="00A461BD"/>
    <w:rsid w:val="00A472E3"/>
    <w:rsid w:val="00A50EBA"/>
    <w:rsid w:val="00A50F1F"/>
    <w:rsid w:val="00A5132F"/>
    <w:rsid w:val="00A518D0"/>
    <w:rsid w:val="00A51B78"/>
    <w:rsid w:val="00A52B97"/>
    <w:rsid w:val="00A53D21"/>
    <w:rsid w:val="00A549D6"/>
    <w:rsid w:val="00A54B4A"/>
    <w:rsid w:val="00A54B65"/>
    <w:rsid w:val="00A559BB"/>
    <w:rsid w:val="00A561E3"/>
    <w:rsid w:val="00A56961"/>
    <w:rsid w:val="00A56A51"/>
    <w:rsid w:val="00A62B4E"/>
    <w:rsid w:val="00A63583"/>
    <w:rsid w:val="00A63BA6"/>
    <w:rsid w:val="00A64AF6"/>
    <w:rsid w:val="00A665E6"/>
    <w:rsid w:val="00A67E40"/>
    <w:rsid w:val="00A70A1B"/>
    <w:rsid w:val="00A70CAA"/>
    <w:rsid w:val="00A71265"/>
    <w:rsid w:val="00A71287"/>
    <w:rsid w:val="00A71B6E"/>
    <w:rsid w:val="00A71EED"/>
    <w:rsid w:val="00A72F83"/>
    <w:rsid w:val="00A731F1"/>
    <w:rsid w:val="00A741F1"/>
    <w:rsid w:val="00A74650"/>
    <w:rsid w:val="00A756AA"/>
    <w:rsid w:val="00A7603D"/>
    <w:rsid w:val="00A76470"/>
    <w:rsid w:val="00A76EC3"/>
    <w:rsid w:val="00A76F03"/>
    <w:rsid w:val="00A77C98"/>
    <w:rsid w:val="00A81432"/>
    <w:rsid w:val="00A816FB"/>
    <w:rsid w:val="00A818D1"/>
    <w:rsid w:val="00A81ADD"/>
    <w:rsid w:val="00A81BF5"/>
    <w:rsid w:val="00A82545"/>
    <w:rsid w:val="00A82F54"/>
    <w:rsid w:val="00A84ECC"/>
    <w:rsid w:val="00A867AE"/>
    <w:rsid w:val="00A869AA"/>
    <w:rsid w:val="00A87596"/>
    <w:rsid w:val="00A87B9C"/>
    <w:rsid w:val="00A9064E"/>
    <w:rsid w:val="00A91BC4"/>
    <w:rsid w:val="00A924F2"/>
    <w:rsid w:val="00A942EE"/>
    <w:rsid w:val="00A94901"/>
    <w:rsid w:val="00A9595E"/>
    <w:rsid w:val="00A977E4"/>
    <w:rsid w:val="00AA329A"/>
    <w:rsid w:val="00AA3A8D"/>
    <w:rsid w:val="00AA3F34"/>
    <w:rsid w:val="00AA47DC"/>
    <w:rsid w:val="00AA5045"/>
    <w:rsid w:val="00AA53E3"/>
    <w:rsid w:val="00AA5810"/>
    <w:rsid w:val="00AA5FB1"/>
    <w:rsid w:val="00AA6F91"/>
    <w:rsid w:val="00AADC70"/>
    <w:rsid w:val="00AB08AE"/>
    <w:rsid w:val="00AB0E34"/>
    <w:rsid w:val="00AB1A31"/>
    <w:rsid w:val="00AB1A68"/>
    <w:rsid w:val="00AB2A3C"/>
    <w:rsid w:val="00AB408C"/>
    <w:rsid w:val="00AB5516"/>
    <w:rsid w:val="00AB58A8"/>
    <w:rsid w:val="00AB59DD"/>
    <w:rsid w:val="00AB6459"/>
    <w:rsid w:val="00AB73D6"/>
    <w:rsid w:val="00AC098F"/>
    <w:rsid w:val="00AC2B87"/>
    <w:rsid w:val="00AC3E27"/>
    <w:rsid w:val="00AC41D0"/>
    <w:rsid w:val="00AC511A"/>
    <w:rsid w:val="00AC6411"/>
    <w:rsid w:val="00AC68BA"/>
    <w:rsid w:val="00AD0DAD"/>
    <w:rsid w:val="00AD1C8E"/>
    <w:rsid w:val="00AD353F"/>
    <w:rsid w:val="00AD39D5"/>
    <w:rsid w:val="00AD3C5A"/>
    <w:rsid w:val="00AD448D"/>
    <w:rsid w:val="00AD5CF8"/>
    <w:rsid w:val="00AD6366"/>
    <w:rsid w:val="00AD76EF"/>
    <w:rsid w:val="00AD7ACC"/>
    <w:rsid w:val="00AE06B0"/>
    <w:rsid w:val="00AE082D"/>
    <w:rsid w:val="00AE0AB6"/>
    <w:rsid w:val="00AE0ABC"/>
    <w:rsid w:val="00AE1646"/>
    <w:rsid w:val="00AE24FD"/>
    <w:rsid w:val="00AE3AD1"/>
    <w:rsid w:val="00AE541B"/>
    <w:rsid w:val="00AE54B9"/>
    <w:rsid w:val="00AE57F3"/>
    <w:rsid w:val="00AE6A84"/>
    <w:rsid w:val="00AE6BF4"/>
    <w:rsid w:val="00AE7854"/>
    <w:rsid w:val="00AF1798"/>
    <w:rsid w:val="00AF17C2"/>
    <w:rsid w:val="00AF2A12"/>
    <w:rsid w:val="00AF2BAE"/>
    <w:rsid w:val="00AF2F97"/>
    <w:rsid w:val="00AF3401"/>
    <w:rsid w:val="00AF3489"/>
    <w:rsid w:val="00AF4D4A"/>
    <w:rsid w:val="00AF4FD0"/>
    <w:rsid w:val="00AF5436"/>
    <w:rsid w:val="00AF6531"/>
    <w:rsid w:val="00AF6A3A"/>
    <w:rsid w:val="00AF6EB8"/>
    <w:rsid w:val="00AF7B0A"/>
    <w:rsid w:val="00B0312C"/>
    <w:rsid w:val="00B03497"/>
    <w:rsid w:val="00B04771"/>
    <w:rsid w:val="00B04E1E"/>
    <w:rsid w:val="00B0554A"/>
    <w:rsid w:val="00B05815"/>
    <w:rsid w:val="00B05F79"/>
    <w:rsid w:val="00B0676C"/>
    <w:rsid w:val="00B07302"/>
    <w:rsid w:val="00B07E3F"/>
    <w:rsid w:val="00B1059F"/>
    <w:rsid w:val="00B11A3A"/>
    <w:rsid w:val="00B11BBE"/>
    <w:rsid w:val="00B11BC0"/>
    <w:rsid w:val="00B1293C"/>
    <w:rsid w:val="00B12C5E"/>
    <w:rsid w:val="00B1322E"/>
    <w:rsid w:val="00B139DB"/>
    <w:rsid w:val="00B14396"/>
    <w:rsid w:val="00B16B61"/>
    <w:rsid w:val="00B16EAC"/>
    <w:rsid w:val="00B174B7"/>
    <w:rsid w:val="00B219A7"/>
    <w:rsid w:val="00B21E53"/>
    <w:rsid w:val="00B23479"/>
    <w:rsid w:val="00B235EC"/>
    <w:rsid w:val="00B23986"/>
    <w:rsid w:val="00B24308"/>
    <w:rsid w:val="00B243E7"/>
    <w:rsid w:val="00B246AA"/>
    <w:rsid w:val="00B24AF2"/>
    <w:rsid w:val="00B24AFC"/>
    <w:rsid w:val="00B30A9B"/>
    <w:rsid w:val="00B30FF6"/>
    <w:rsid w:val="00B32667"/>
    <w:rsid w:val="00B33E09"/>
    <w:rsid w:val="00B34D21"/>
    <w:rsid w:val="00B35044"/>
    <w:rsid w:val="00B3668E"/>
    <w:rsid w:val="00B37945"/>
    <w:rsid w:val="00B4074B"/>
    <w:rsid w:val="00B40BF7"/>
    <w:rsid w:val="00B42065"/>
    <w:rsid w:val="00B46767"/>
    <w:rsid w:val="00B4765E"/>
    <w:rsid w:val="00B47E8B"/>
    <w:rsid w:val="00B5166B"/>
    <w:rsid w:val="00B51793"/>
    <w:rsid w:val="00B524B8"/>
    <w:rsid w:val="00B543C3"/>
    <w:rsid w:val="00B56AB0"/>
    <w:rsid w:val="00B600FB"/>
    <w:rsid w:val="00B61A19"/>
    <w:rsid w:val="00B63CAE"/>
    <w:rsid w:val="00B63CC3"/>
    <w:rsid w:val="00B6640C"/>
    <w:rsid w:val="00B67300"/>
    <w:rsid w:val="00B67E9F"/>
    <w:rsid w:val="00B67F8A"/>
    <w:rsid w:val="00B701B1"/>
    <w:rsid w:val="00B70AA7"/>
    <w:rsid w:val="00B713E0"/>
    <w:rsid w:val="00B72063"/>
    <w:rsid w:val="00B73A02"/>
    <w:rsid w:val="00B75427"/>
    <w:rsid w:val="00B772C3"/>
    <w:rsid w:val="00B80449"/>
    <w:rsid w:val="00B808F2"/>
    <w:rsid w:val="00B80A95"/>
    <w:rsid w:val="00B82D99"/>
    <w:rsid w:val="00B8374B"/>
    <w:rsid w:val="00B845A6"/>
    <w:rsid w:val="00B84834"/>
    <w:rsid w:val="00B8501B"/>
    <w:rsid w:val="00B86CA5"/>
    <w:rsid w:val="00B92A65"/>
    <w:rsid w:val="00B94A34"/>
    <w:rsid w:val="00B95006"/>
    <w:rsid w:val="00B9567B"/>
    <w:rsid w:val="00B95AEE"/>
    <w:rsid w:val="00B96711"/>
    <w:rsid w:val="00B9768C"/>
    <w:rsid w:val="00BA0032"/>
    <w:rsid w:val="00BA0870"/>
    <w:rsid w:val="00BA1765"/>
    <w:rsid w:val="00BA1B98"/>
    <w:rsid w:val="00BA1BE0"/>
    <w:rsid w:val="00BA330D"/>
    <w:rsid w:val="00BA35BC"/>
    <w:rsid w:val="00BA4C9D"/>
    <w:rsid w:val="00BA4DAC"/>
    <w:rsid w:val="00BA4F90"/>
    <w:rsid w:val="00BA54D9"/>
    <w:rsid w:val="00BA5F9C"/>
    <w:rsid w:val="00BA66E7"/>
    <w:rsid w:val="00BA7202"/>
    <w:rsid w:val="00BA74AF"/>
    <w:rsid w:val="00BB06E2"/>
    <w:rsid w:val="00BB1C1C"/>
    <w:rsid w:val="00BB1EB4"/>
    <w:rsid w:val="00BB2365"/>
    <w:rsid w:val="00BB36C7"/>
    <w:rsid w:val="00BB3B55"/>
    <w:rsid w:val="00BB3E22"/>
    <w:rsid w:val="00BB43B6"/>
    <w:rsid w:val="00BB4F59"/>
    <w:rsid w:val="00BB5084"/>
    <w:rsid w:val="00BB591B"/>
    <w:rsid w:val="00BB6F7E"/>
    <w:rsid w:val="00BC117D"/>
    <w:rsid w:val="00BC1384"/>
    <w:rsid w:val="00BC2C42"/>
    <w:rsid w:val="00BC2D15"/>
    <w:rsid w:val="00BC2EE3"/>
    <w:rsid w:val="00BC6BB6"/>
    <w:rsid w:val="00BC7BB0"/>
    <w:rsid w:val="00BD1920"/>
    <w:rsid w:val="00BD1AB7"/>
    <w:rsid w:val="00BD2068"/>
    <w:rsid w:val="00BD267C"/>
    <w:rsid w:val="00BD2C94"/>
    <w:rsid w:val="00BD3987"/>
    <w:rsid w:val="00BD4837"/>
    <w:rsid w:val="00BD4C22"/>
    <w:rsid w:val="00BD65DA"/>
    <w:rsid w:val="00BD7208"/>
    <w:rsid w:val="00BD75C5"/>
    <w:rsid w:val="00BE16EC"/>
    <w:rsid w:val="00BE1AD2"/>
    <w:rsid w:val="00BE1D31"/>
    <w:rsid w:val="00BE330B"/>
    <w:rsid w:val="00BE39C3"/>
    <w:rsid w:val="00BE464E"/>
    <w:rsid w:val="00BE628B"/>
    <w:rsid w:val="00BE6891"/>
    <w:rsid w:val="00BE74D7"/>
    <w:rsid w:val="00BF2704"/>
    <w:rsid w:val="00BF2718"/>
    <w:rsid w:val="00BF3DFE"/>
    <w:rsid w:val="00BF416F"/>
    <w:rsid w:val="00BF593D"/>
    <w:rsid w:val="00BF5D38"/>
    <w:rsid w:val="00BF78C0"/>
    <w:rsid w:val="00C00606"/>
    <w:rsid w:val="00C00C10"/>
    <w:rsid w:val="00C01661"/>
    <w:rsid w:val="00C0382D"/>
    <w:rsid w:val="00C0496D"/>
    <w:rsid w:val="00C04BDE"/>
    <w:rsid w:val="00C05A0F"/>
    <w:rsid w:val="00C05AD9"/>
    <w:rsid w:val="00C05E3B"/>
    <w:rsid w:val="00C0633F"/>
    <w:rsid w:val="00C108CE"/>
    <w:rsid w:val="00C11F93"/>
    <w:rsid w:val="00C120B5"/>
    <w:rsid w:val="00C12484"/>
    <w:rsid w:val="00C1352F"/>
    <w:rsid w:val="00C13B79"/>
    <w:rsid w:val="00C14CE9"/>
    <w:rsid w:val="00C151B7"/>
    <w:rsid w:val="00C153D1"/>
    <w:rsid w:val="00C16884"/>
    <w:rsid w:val="00C16EC2"/>
    <w:rsid w:val="00C17264"/>
    <w:rsid w:val="00C204B9"/>
    <w:rsid w:val="00C20761"/>
    <w:rsid w:val="00C20CC4"/>
    <w:rsid w:val="00C2223A"/>
    <w:rsid w:val="00C2300E"/>
    <w:rsid w:val="00C2319D"/>
    <w:rsid w:val="00C240BD"/>
    <w:rsid w:val="00C25E18"/>
    <w:rsid w:val="00C26B67"/>
    <w:rsid w:val="00C2736E"/>
    <w:rsid w:val="00C27910"/>
    <w:rsid w:val="00C305C4"/>
    <w:rsid w:val="00C3211A"/>
    <w:rsid w:val="00C335FB"/>
    <w:rsid w:val="00C34127"/>
    <w:rsid w:val="00C34527"/>
    <w:rsid w:val="00C359B0"/>
    <w:rsid w:val="00C359B9"/>
    <w:rsid w:val="00C36BD0"/>
    <w:rsid w:val="00C36F47"/>
    <w:rsid w:val="00C41795"/>
    <w:rsid w:val="00C4282B"/>
    <w:rsid w:val="00C43311"/>
    <w:rsid w:val="00C434BC"/>
    <w:rsid w:val="00C43558"/>
    <w:rsid w:val="00C43BC7"/>
    <w:rsid w:val="00C441AF"/>
    <w:rsid w:val="00C456B8"/>
    <w:rsid w:val="00C50922"/>
    <w:rsid w:val="00C519F6"/>
    <w:rsid w:val="00C53252"/>
    <w:rsid w:val="00C5358A"/>
    <w:rsid w:val="00C54118"/>
    <w:rsid w:val="00C55AB8"/>
    <w:rsid w:val="00C55AEE"/>
    <w:rsid w:val="00C56682"/>
    <w:rsid w:val="00C56E8C"/>
    <w:rsid w:val="00C57A1E"/>
    <w:rsid w:val="00C605FE"/>
    <w:rsid w:val="00C60921"/>
    <w:rsid w:val="00C60EA4"/>
    <w:rsid w:val="00C61CAB"/>
    <w:rsid w:val="00C626C5"/>
    <w:rsid w:val="00C63ABC"/>
    <w:rsid w:val="00C64611"/>
    <w:rsid w:val="00C649EF"/>
    <w:rsid w:val="00C7088F"/>
    <w:rsid w:val="00C70E87"/>
    <w:rsid w:val="00C714DB"/>
    <w:rsid w:val="00C72858"/>
    <w:rsid w:val="00C73023"/>
    <w:rsid w:val="00C750C6"/>
    <w:rsid w:val="00C7603E"/>
    <w:rsid w:val="00C7627E"/>
    <w:rsid w:val="00C76629"/>
    <w:rsid w:val="00C77696"/>
    <w:rsid w:val="00C81071"/>
    <w:rsid w:val="00C82197"/>
    <w:rsid w:val="00C83E7F"/>
    <w:rsid w:val="00C84F87"/>
    <w:rsid w:val="00C8535C"/>
    <w:rsid w:val="00C854F8"/>
    <w:rsid w:val="00C86BF4"/>
    <w:rsid w:val="00C87E91"/>
    <w:rsid w:val="00C9012C"/>
    <w:rsid w:val="00C9194C"/>
    <w:rsid w:val="00C91FE9"/>
    <w:rsid w:val="00C92029"/>
    <w:rsid w:val="00C92929"/>
    <w:rsid w:val="00C92F36"/>
    <w:rsid w:val="00C932D9"/>
    <w:rsid w:val="00C96A90"/>
    <w:rsid w:val="00C96A9F"/>
    <w:rsid w:val="00C97A97"/>
    <w:rsid w:val="00C97DF7"/>
    <w:rsid w:val="00CA0862"/>
    <w:rsid w:val="00CA1A4D"/>
    <w:rsid w:val="00CA210C"/>
    <w:rsid w:val="00CA216F"/>
    <w:rsid w:val="00CA3744"/>
    <w:rsid w:val="00CA467A"/>
    <w:rsid w:val="00CA4DA6"/>
    <w:rsid w:val="00CA7DF7"/>
    <w:rsid w:val="00CB160B"/>
    <w:rsid w:val="00CB19A3"/>
    <w:rsid w:val="00CB2585"/>
    <w:rsid w:val="00CB2B73"/>
    <w:rsid w:val="00CB2B8B"/>
    <w:rsid w:val="00CB30B6"/>
    <w:rsid w:val="00CB56A3"/>
    <w:rsid w:val="00CB7619"/>
    <w:rsid w:val="00CC040D"/>
    <w:rsid w:val="00CC0D5A"/>
    <w:rsid w:val="00CC4125"/>
    <w:rsid w:val="00CC5D49"/>
    <w:rsid w:val="00CC76DA"/>
    <w:rsid w:val="00CC7763"/>
    <w:rsid w:val="00CC7880"/>
    <w:rsid w:val="00CD085F"/>
    <w:rsid w:val="00CD1566"/>
    <w:rsid w:val="00CD24BB"/>
    <w:rsid w:val="00CD2658"/>
    <w:rsid w:val="00CD26D0"/>
    <w:rsid w:val="00CD4106"/>
    <w:rsid w:val="00CD45E5"/>
    <w:rsid w:val="00CD5B96"/>
    <w:rsid w:val="00CD6128"/>
    <w:rsid w:val="00CD7E5A"/>
    <w:rsid w:val="00CE0507"/>
    <w:rsid w:val="00CE1C29"/>
    <w:rsid w:val="00CE1D6E"/>
    <w:rsid w:val="00CE1E5D"/>
    <w:rsid w:val="00CE4C48"/>
    <w:rsid w:val="00CE5EA3"/>
    <w:rsid w:val="00CE6296"/>
    <w:rsid w:val="00CE62E7"/>
    <w:rsid w:val="00CE6EEA"/>
    <w:rsid w:val="00CE78B9"/>
    <w:rsid w:val="00CE7D38"/>
    <w:rsid w:val="00CE7E6A"/>
    <w:rsid w:val="00CF220F"/>
    <w:rsid w:val="00CF26CE"/>
    <w:rsid w:val="00CF2F42"/>
    <w:rsid w:val="00CF3622"/>
    <w:rsid w:val="00CF4668"/>
    <w:rsid w:val="00CF5254"/>
    <w:rsid w:val="00CF7CB5"/>
    <w:rsid w:val="00CF7FC3"/>
    <w:rsid w:val="00D008D6"/>
    <w:rsid w:val="00D01096"/>
    <w:rsid w:val="00D0142C"/>
    <w:rsid w:val="00D0198A"/>
    <w:rsid w:val="00D029B6"/>
    <w:rsid w:val="00D02EDC"/>
    <w:rsid w:val="00D0359B"/>
    <w:rsid w:val="00D04ED4"/>
    <w:rsid w:val="00D06984"/>
    <w:rsid w:val="00D071DA"/>
    <w:rsid w:val="00D07DA6"/>
    <w:rsid w:val="00D13007"/>
    <w:rsid w:val="00D136C3"/>
    <w:rsid w:val="00D14874"/>
    <w:rsid w:val="00D14BAB"/>
    <w:rsid w:val="00D15041"/>
    <w:rsid w:val="00D1514E"/>
    <w:rsid w:val="00D151F0"/>
    <w:rsid w:val="00D157AC"/>
    <w:rsid w:val="00D15BBD"/>
    <w:rsid w:val="00D15EC9"/>
    <w:rsid w:val="00D20EDD"/>
    <w:rsid w:val="00D22627"/>
    <w:rsid w:val="00D22A04"/>
    <w:rsid w:val="00D22C8A"/>
    <w:rsid w:val="00D24CD0"/>
    <w:rsid w:val="00D25C08"/>
    <w:rsid w:val="00D2765A"/>
    <w:rsid w:val="00D27929"/>
    <w:rsid w:val="00D3005D"/>
    <w:rsid w:val="00D3121A"/>
    <w:rsid w:val="00D31F2E"/>
    <w:rsid w:val="00D32AF4"/>
    <w:rsid w:val="00D334DF"/>
    <w:rsid w:val="00D3382E"/>
    <w:rsid w:val="00D3426B"/>
    <w:rsid w:val="00D35183"/>
    <w:rsid w:val="00D36C6F"/>
    <w:rsid w:val="00D37D9D"/>
    <w:rsid w:val="00D4047E"/>
    <w:rsid w:val="00D409C9"/>
    <w:rsid w:val="00D424FE"/>
    <w:rsid w:val="00D431A7"/>
    <w:rsid w:val="00D43B2F"/>
    <w:rsid w:val="00D43DB4"/>
    <w:rsid w:val="00D4491F"/>
    <w:rsid w:val="00D450EA"/>
    <w:rsid w:val="00D45568"/>
    <w:rsid w:val="00D45B78"/>
    <w:rsid w:val="00D4641A"/>
    <w:rsid w:val="00D50692"/>
    <w:rsid w:val="00D50CE2"/>
    <w:rsid w:val="00D51C7F"/>
    <w:rsid w:val="00D53BDC"/>
    <w:rsid w:val="00D5460E"/>
    <w:rsid w:val="00D602D9"/>
    <w:rsid w:val="00D60570"/>
    <w:rsid w:val="00D612F0"/>
    <w:rsid w:val="00D61E5C"/>
    <w:rsid w:val="00D629CE"/>
    <w:rsid w:val="00D6331E"/>
    <w:rsid w:val="00D6443C"/>
    <w:rsid w:val="00D645EC"/>
    <w:rsid w:val="00D64605"/>
    <w:rsid w:val="00D648D1"/>
    <w:rsid w:val="00D66C32"/>
    <w:rsid w:val="00D67656"/>
    <w:rsid w:val="00D679E5"/>
    <w:rsid w:val="00D722F2"/>
    <w:rsid w:val="00D73AA1"/>
    <w:rsid w:val="00D75E5B"/>
    <w:rsid w:val="00D762A2"/>
    <w:rsid w:val="00D768B3"/>
    <w:rsid w:val="00D770EF"/>
    <w:rsid w:val="00D804C2"/>
    <w:rsid w:val="00D80A33"/>
    <w:rsid w:val="00D81BED"/>
    <w:rsid w:val="00D81FF3"/>
    <w:rsid w:val="00D82FEC"/>
    <w:rsid w:val="00D83608"/>
    <w:rsid w:val="00D83A1F"/>
    <w:rsid w:val="00D84517"/>
    <w:rsid w:val="00D84891"/>
    <w:rsid w:val="00D84DA0"/>
    <w:rsid w:val="00D850AE"/>
    <w:rsid w:val="00D85198"/>
    <w:rsid w:val="00D876B4"/>
    <w:rsid w:val="00D900D1"/>
    <w:rsid w:val="00D904FE"/>
    <w:rsid w:val="00D9067D"/>
    <w:rsid w:val="00D91922"/>
    <w:rsid w:val="00D92508"/>
    <w:rsid w:val="00D9379C"/>
    <w:rsid w:val="00D944BF"/>
    <w:rsid w:val="00D94DDE"/>
    <w:rsid w:val="00D9580A"/>
    <w:rsid w:val="00D974F3"/>
    <w:rsid w:val="00D97E83"/>
    <w:rsid w:val="00DA15F6"/>
    <w:rsid w:val="00DA199A"/>
    <w:rsid w:val="00DA2BC3"/>
    <w:rsid w:val="00DA3FEB"/>
    <w:rsid w:val="00DA5914"/>
    <w:rsid w:val="00DA5BD4"/>
    <w:rsid w:val="00DA6834"/>
    <w:rsid w:val="00DA764A"/>
    <w:rsid w:val="00DA7B7B"/>
    <w:rsid w:val="00DA7CB7"/>
    <w:rsid w:val="00DA7E6A"/>
    <w:rsid w:val="00DB1C34"/>
    <w:rsid w:val="00DB1D14"/>
    <w:rsid w:val="00DB2D8B"/>
    <w:rsid w:val="00DB3BDF"/>
    <w:rsid w:val="00DB42AD"/>
    <w:rsid w:val="00DB4E0E"/>
    <w:rsid w:val="00DB5554"/>
    <w:rsid w:val="00DB5D2E"/>
    <w:rsid w:val="00DB5E30"/>
    <w:rsid w:val="00DB673B"/>
    <w:rsid w:val="00DB6913"/>
    <w:rsid w:val="00DB7A81"/>
    <w:rsid w:val="00DC09C1"/>
    <w:rsid w:val="00DC108B"/>
    <w:rsid w:val="00DC20EA"/>
    <w:rsid w:val="00DC2310"/>
    <w:rsid w:val="00DC24AF"/>
    <w:rsid w:val="00DC2744"/>
    <w:rsid w:val="00DC3D77"/>
    <w:rsid w:val="00DC432C"/>
    <w:rsid w:val="00DC5043"/>
    <w:rsid w:val="00DC53F1"/>
    <w:rsid w:val="00DC559C"/>
    <w:rsid w:val="00DC5962"/>
    <w:rsid w:val="00DC601B"/>
    <w:rsid w:val="00DC6511"/>
    <w:rsid w:val="00DC7C3C"/>
    <w:rsid w:val="00DD0D31"/>
    <w:rsid w:val="00DD63EA"/>
    <w:rsid w:val="00DD6501"/>
    <w:rsid w:val="00DD66BE"/>
    <w:rsid w:val="00DD6708"/>
    <w:rsid w:val="00DD6C97"/>
    <w:rsid w:val="00DD7208"/>
    <w:rsid w:val="00DD7B4C"/>
    <w:rsid w:val="00DE0BE3"/>
    <w:rsid w:val="00DE1394"/>
    <w:rsid w:val="00DE31BA"/>
    <w:rsid w:val="00DE3210"/>
    <w:rsid w:val="00DE3248"/>
    <w:rsid w:val="00DE4FDF"/>
    <w:rsid w:val="00DE62D1"/>
    <w:rsid w:val="00DE64DF"/>
    <w:rsid w:val="00DE6A13"/>
    <w:rsid w:val="00DE7431"/>
    <w:rsid w:val="00DE770C"/>
    <w:rsid w:val="00DE7F94"/>
    <w:rsid w:val="00DF0631"/>
    <w:rsid w:val="00DF1475"/>
    <w:rsid w:val="00DF17A8"/>
    <w:rsid w:val="00DF1C61"/>
    <w:rsid w:val="00DF2B15"/>
    <w:rsid w:val="00DF2C6F"/>
    <w:rsid w:val="00DF2D4D"/>
    <w:rsid w:val="00DF2EE2"/>
    <w:rsid w:val="00DF37BB"/>
    <w:rsid w:val="00DF38DD"/>
    <w:rsid w:val="00DF565D"/>
    <w:rsid w:val="00DF5AD1"/>
    <w:rsid w:val="00DF697E"/>
    <w:rsid w:val="00DF6FD3"/>
    <w:rsid w:val="00DF70D6"/>
    <w:rsid w:val="00DF7DE0"/>
    <w:rsid w:val="00E014DA"/>
    <w:rsid w:val="00E01D28"/>
    <w:rsid w:val="00E023B4"/>
    <w:rsid w:val="00E03939"/>
    <w:rsid w:val="00E039DF"/>
    <w:rsid w:val="00E03EC6"/>
    <w:rsid w:val="00E0541F"/>
    <w:rsid w:val="00E0575B"/>
    <w:rsid w:val="00E05FE1"/>
    <w:rsid w:val="00E06FFD"/>
    <w:rsid w:val="00E10275"/>
    <w:rsid w:val="00E10E32"/>
    <w:rsid w:val="00E11032"/>
    <w:rsid w:val="00E154A1"/>
    <w:rsid w:val="00E155FE"/>
    <w:rsid w:val="00E16B3A"/>
    <w:rsid w:val="00E1734E"/>
    <w:rsid w:val="00E17429"/>
    <w:rsid w:val="00E20249"/>
    <w:rsid w:val="00E21332"/>
    <w:rsid w:val="00E21454"/>
    <w:rsid w:val="00E219CF"/>
    <w:rsid w:val="00E23E72"/>
    <w:rsid w:val="00E24E76"/>
    <w:rsid w:val="00E30145"/>
    <w:rsid w:val="00E30D10"/>
    <w:rsid w:val="00E3182A"/>
    <w:rsid w:val="00E31934"/>
    <w:rsid w:val="00E31B0F"/>
    <w:rsid w:val="00E32F07"/>
    <w:rsid w:val="00E3392D"/>
    <w:rsid w:val="00E350FE"/>
    <w:rsid w:val="00E3604B"/>
    <w:rsid w:val="00E36611"/>
    <w:rsid w:val="00E41324"/>
    <w:rsid w:val="00E4230B"/>
    <w:rsid w:val="00E43CF4"/>
    <w:rsid w:val="00E45428"/>
    <w:rsid w:val="00E45A24"/>
    <w:rsid w:val="00E464D7"/>
    <w:rsid w:val="00E46883"/>
    <w:rsid w:val="00E50E9A"/>
    <w:rsid w:val="00E52DED"/>
    <w:rsid w:val="00E52EEE"/>
    <w:rsid w:val="00E53E23"/>
    <w:rsid w:val="00E5408A"/>
    <w:rsid w:val="00E56504"/>
    <w:rsid w:val="00E566D8"/>
    <w:rsid w:val="00E5792A"/>
    <w:rsid w:val="00E579CF"/>
    <w:rsid w:val="00E60DC6"/>
    <w:rsid w:val="00E6148D"/>
    <w:rsid w:val="00E620CF"/>
    <w:rsid w:val="00E62682"/>
    <w:rsid w:val="00E63373"/>
    <w:rsid w:val="00E6430A"/>
    <w:rsid w:val="00E66B70"/>
    <w:rsid w:val="00E709A3"/>
    <w:rsid w:val="00E710BD"/>
    <w:rsid w:val="00E71DD1"/>
    <w:rsid w:val="00E73A0C"/>
    <w:rsid w:val="00E73BF6"/>
    <w:rsid w:val="00E74CE9"/>
    <w:rsid w:val="00E7531C"/>
    <w:rsid w:val="00E759FA"/>
    <w:rsid w:val="00E76A58"/>
    <w:rsid w:val="00E76A70"/>
    <w:rsid w:val="00E770A9"/>
    <w:rsid w:val="00E801D5"/>
    <w:rsid w:val="00E80477"/>
    <w:rsid w:val="00E80EE0"/>
    <w:rsid w:val="00E82AAE"/>
    <w:rsid w:val="00E84039"/>
    <w:rsid w:val="00E845BC"/>
    <w:rsid w:val="00E8628F"/>
    <w:rsid w:val="00E87410"/>
    <w:rsid w:val="00E90697"/>
    <w:rsid w:val="00E90C48"/>
    <w:rsid w:val="00E917B9"/>
    <w:rsid w:val="00E9327E"/>
    <w:rsid w:val="00E9393A"/>
    <w:rsid w:val="00E94AA5"/>
    <w:rsid w:val="00E95F16"/>
    <w:rsid w:val="00E975B4"/>
    <w:rsid w:val="00E9769E"/>
    <w:rsid w:val="00EA1F75"/>
    <w:rsid w:val="00EA239B"/>
    <w:rsid w:val="00EA2855"/>
    <w:rsid w:val="00EA2954"/>
    <w:rsid w:val="00EA3343"/>
    <w:rsid w:val="00EA37F0"/>
    <w:rsid w:val="00EA4530"/>
    <w:rsid w:val="00EA5026"/>
    <w:rsid w:val="00EA51B1"/>
    <w:rsid w:val="00EA52FE"/>
    <w:rsid w:val="00EB0418"/>
    <w:rsid w:val="00EB06D3"/>
    <w:rsid w:val="00EB0D31"/>
    <w:rsid w:val="00EB0F9D"/>
    <w:rsid w:val="00EB182F"/>
    <w:rsid w:val="00EB225B"/>
    <w:rsid w:val="00EB29EA"/>
    <w:rsid w:val="00EB313F"/>
    <w:rsid w:val="00EB3A76"/>
    <w:rsid w:val="00EB3EE6"/>
    <w:rsid w:val="00EB5701"/>
    <w:rsid w:val="00EB61CD"/>
    <w:rsid w:val="00EB6CFB"/>
    <w:rsid w:val="00EC1271"/>
    <w:rsid w:val="00EC31A1"/>
    <w:rsid w:val="00EC459D"/>
    <w:rsid w:val="00EC46EB"/>
    <w:rsid w:val="00EC4B7E"/>
    <w:rsid w:val="00EC4F78"/>
    <w:rsid w:val="00EC6501"/>
    <w:rsid w:val="00EC6978"/>
    <w:rsid w:val="00EC70F0"/>
    <w:rsid w:val="00EC7984"/>
    <w:rsid w:val="00ED0B4A"/>
    <w:rsid w:val="00ED3A8C"/>
    <w:rsid w:val="00ED4045"/>
    <w:rsid w:val="00ED5B8B"/>
    <w:rsid w:val="00ED6192"/>
    <w:rsid w:val="00ED6754"/>
    <w:rsid w:val="00ED700A"/>
    <w:rsid w:val="00ED7366"/>
    <w:rsid w:val="00ED7BD3"/>
    <w:rsid w:val="00EE0C1F"/>
    <w:rsid w:val="00EE0FCB"/>
    <w:rsid w:val="00EE167B"/>
    <w:rsid w:val="00EE2808"/>
    <w:rsid w:val="00EE2915"/>
    <w:rsid w:val="00EE3BD8"/>
    <w:rsid w:val="00EE411C"/>
    <w:rsid w:val="00EE5292"/>
    <w:rsid w:val="00EE5C30"/>
    <w:rsid w:val="00EE6368"/>
    <w:rsid w:val="00EF1182"/>
    <w:rsid w:val="00EF172A"/>
    <w:rsid w:val="00EF232A"/>
    <w:rsid w:val="00EF3E51"/>
    <w:rsid w:val="00EF4621"/>
    <w:rsid w:val="00EF4676"/>
    <w:rsid w:val="00EF6E15"/>
    <w:rsid w:val="00EF7506"/>
    <w:rsid w:val="00EF7A2D"/>
    <w:rsid w:val="00EF7C27"/>
    <w:rsid w:val="00F000F7"/>
    <w:rsid w:val="00F003C6"/>
    <w:rsid w:val="00F00701"/>
    <w:rsid w:val="00F010AC"/>
    <w:rsid w:val="00F0159F"/>
    <w:rsid w:val="00F02B34"/>
    <w:rsid w:val="00F04765"/>
    <w:rsid w:val="00F06417"/>
    <w:rsid w:val="00F068F3"/>
    <w:rsid w:val="00F06F7F"/>
    <w:rsid w:val="00F1004D"/>
    <w:rsid w:val="00F1025B"/>
    <w:rsid w:val="00F10463"/>
    <w:rsid w:val="00F10D7B"/>
    <w:rsid w:val="00F11166"/>
    <w:rsid w:val="00F11728"/>
    <w:rsid w:val="00F11CF9"/>
    <w:rsid w:val="00F12F52"/>
    <w:rsid w:val="00F14760"/>
    <w:rsid w:val="00F14E88"/>
    <w:rsid w:val="00F15350"/>
    <w:rsid w:val="00F15C5E"/>
    <w:rsid w:val="00F169BC"/>
    <w:rsid w:val="00F16B91"/>
    <w:rsid w:val="00F16E56"/>
    <w:rsid w:val="00F16F56"/>
    <w:rsid w:val="00F17F5C"/>
    <w:rsid w:val="00F20D49"/>
    <w:rsid w:val="00F21517"/>
    <w:rsid w:val="00F21BC9"/>
    <w:rsid w:val="00F229CE"/>
    <w:rsid w:val="00F253A8"/>
    <w:rsid w:val="00F267A4"/>
    <w:rsid w:val="00F2747F"/>
    <w:rsid w:val="00F274DE"/>
    <w:rsid w:val="00F27EF5"/>
    <w:rsid w:val="00F302D3"/>
    <w:rsid w:val="00F30BED"/>
    <w:rsid w:val="00F319B5"/>
    <w:rsid w:val="00F320CC"/>
    <w:rsid w:val="00F32715"/>
    <w:rsid w:val="00F328B3"/>
    <w:rsid w:val="00F3324D"/>
    <w:rsid w:val="00F34DF1"/>
    <w:rsid w:val="00F401C5"/>
    <w:rsid w:val="00F40A6B"/>
    <w:rsid w:val="00F41896"/>
    <w:rsid w:val="00F42A3B"/>
    <w:rsid w:val="00F441C7"/>
    <w:rsid w:val="00F44394"/>
    <w:rsid w:val="00F44C41"/>
    <w:rsid w:val="00F44FCA"/>
    <w:rsid w:val="00F46D2F"/>
    <w:rsid w:val="00F46F5E"/>
    <w:rsid w:val="00F50121"/>
    <w:rsid w:val="00F504AF"/>
    <w:rsid w:val="00F50C43"/>
    <w:rsid w:val="00F5136F"/>
    <w:rsid w:val="00F5252D"/>
    <w:rsid w:val="00F53059"/>
    <w:rsid w:val="00F539C3"/>
    <w:rsid w:val="00F54041"/>
    <w:rsid w:val="00F542B9"/>
    <w:rsid w:val="00F54377"/>
    <w:rsid w:val="00F5440A"/>
    <w:rsid w:val="00F55665"/>
    <w:rsid w:val="00F56C02"/>
    <w:rsid w:val="00F57A04"/>
    <w:rsid w:val="00F57E49"/>
    <w:rsid w:val="00F60C9D"/>
    <w:rsid w:val="00F61145"/>
    <w:rsid w:val="00F61575"/>
    <w:rsid w:val="00F61A29"/>
    <w:rsid w:val="00F61F82"/>
    <w:rsid w:val="00F6264A"/>
    <w:rsid w:val="00F63129"/>
    <w:rsid w:val="00F6341B"/>
    <w:rsid w:val="00F634EF"/>
    <w:rsid w:val="00F66480"/>
    <w:rsid w:val="00F674C7"/>
    <w:rsid w:val="00F7035C"/>
    <w:rsid w:val="00F70E4E"/>
    <w:rsid w:val="00F72235"/>
    <w:rsid w:val="00F74512"/>
    <w:rsid w:val="00F74515"/>
    <w:rsid w:val="00F762A7"/>
    <w:rsid w:val="00F773CB"/>
    <w:rsid w:val="00F7788E"/>
    <w:rsid w:val="00F809EB"/>
    <w:rsid w:val="00F814C5"/>
    <w:rsid w:val="00F82CC2"/>
    <w:rsid w:val="00F85FA3"/>
    <w:rsid w:val="00F862BA"/>
    <w:rsid w:val="00F8711F"/>
    <w:rsid w:val="00F91064"/>
    <w:rsid w:val="00F9289F"/>
    <w:rsid w:val="00F93D4D"/>
    <w:rsid w:val="00F93FAF"/>
    <w:rsid w:val="00F958E5"/>
    <w:rsid w:val="00F97BDF"/>
    <w:rsid w:val="00FA0A1A"/>
    <w:rsid w:val="00FA13DE"/>
    <w:rsid w:val="00FA1497"/>
    <w:rsid w:val="00FA2218"/>
    <w:rsid w:val="00FA2CBA"/>
    <w:rsid w:val="00FA3A78"/>
    <w:rsid w:val="00FA3D0E"/>
    <w:rsid w:val="00FA50F0"/>
    <w:rsid w:val="00FA5E16"/>
    <w:rsid w:val="00FA67FE"/>
    <w:rsid w:val="00FA725C"/>
    <w:rsid w:val="00FB0A22"/>
    <w:rsid w:val="00FB1F58"/>
    <w:rsid w:val="00FB2264"/>
    <w:rsid w:val="00FB24E4"/>
    <w:rsid w:val="00FB2D3E"/>
    <w:rsid w:val="00FB2E62"/>
    <w:rsid w:val="00FB3ED1"/>
    <w:rsid w:val="00FB4426"/>
    <w:rsid w:val="00FB4693"/>
    <w:rsid w:val="00FB4EF6"/>
    <w:rsid w:val="00FB52C9"/>
    <w:rsid w:val="00FB530B"/>
    <w:rsid w:val="00FB5A28"/>
    <w:rsid w:val="00FB61E7"/>
    <w:rsid w:val="00FC3134"/>
    <w:rsid w:val="00FC33A4"/>
    <w:rsid w:val="00FC4D17"/>
    <w:rsid w:val="00FC6F95"/>
    <w:rsid w:val="00FC7381"/>
    <w:rsid w:val="00FC76F8"/>
    <w:rsid w:val="00FC7B74"/>
    <w:rsid w:val="00FD33E6"/>
    <w:rsid w:val="00FD37E8"/>
    <w:rsid w:val="00FD461A"/>
    <w:rsid w:val="00FD4799"/>
    <w:rsid w:val="00FD510D"/>
    <w:rsid w:val="00FD5349"/>
    <w:rsid w:val="00FD5637"/>
    <w:rsid w:val="00FD5E3C"/>
    <w:rsid w:val="00FE08A9"/>
    <w:rsid w:val="00FE157E"/>
    <w:rsid w:val="00FE16E2"/>
    <w:rsid w:val="00FE170A"/>
    <w:rsid w:val="00FE181C"/>
    <w:rsid w:val="00FE25EB"/>
    <w:rsid w:val="00FE2A75"/>
    <w:rsid w:val="00FE3A4A"/>
    <w:rsid w:val="00FE419D"/>
    <w:rsid w:val="00FE4CBE"/>
    <w:rsid w:val="00FE5382"/>
    <w:rsid w:val="00FE6240"/>
    <w:rsid w:val="00FE62F1"/>
    <w:rsid w:val="00FE7505"/>
    <w:rsid w:val="00FE78FC"/>
    <w:rsid w:val="00FE7B4E"/>
    <w:rsid w:val="00FE7D1B"/>
    <w:rsid w:val="00FF00F0"/>
    <w:rsid w:val="00FF03AE"/>
    <w:rsid w:val="00FF0E4F"/>
    <w:rsid w:val="00FF0F1B"/>
    <w:rsid w:val="00FF12AB"/>
    <w:rsid w:val="00FF1906"/>
    <w:rsid w:val="00FF1ABD"/>
    <w:rsid w:val="00FF1B7C"/>
    <w:rsid w:val="00FF21F0"/>
    <w:rsid w:val="00FF27F4"/>
    <w:rsid w:val="00FF2A0D"/>
    <w:rsid w:val="00FF34D9"/>
    <w:rsid w:val="00FF35EC"/>
    <w:rsid w:val="00FF482C"/>
    <w:rsid w:val="00FF5DD8"/>
    <w:rsid w:val="00FF6040"/>
    <w:rsid w:val="01DCE99B"/>
    <w:rsid w:val="02075BDB"/>
    <w:rsid w:val="0281B13C"/>
    <w:rsid w:val="02B5E2BC"/>
    <w:rsid w:val="033CE634"/>
    <w:rsid w:val="03F4CA79"/>
    <w:rsid w:val="041518BF"/>
    <w:rsid w:val="047D0D5F"/>
    <w:rsid w:val="0508348C"/>
    <w:rsid w:val="05BCD8AA"/>
    <w:rsid w:val="05E7D720"/>
    <w:rsid w:val="05E9ADB4"/>
    <w:rsid w:val="05F25C45"/>
    <w:rsid w:val="0862DB84"/>
    <w:rsid w:val="08C93BDD"/>
    <w:rsid w:val="0963F5CB"/>
    <w:rsid w:val="0A22E55F"/>
    <w:rsid w:val="0B10949B"/>
    <w:rsid w:val="0B1673C5"/>
    <w:rsid w:val="0B2754BC"/>
    <w:rsid w:val="0CA3BBD7"/>
    <w:rsid w:val="0DED3C3B"/>
    <w:rsid w:val="0EA6321D"/>
    <w:rsid w:val="0F0E1E14"/>
    <w:rsid w:val="1035DA3F"/>
    <w:rsid w:val="1064D3A1"/>
    <w:rsid w:val="1112221A"/>
    <w:rsid w:val="113938FD"/>
    <w:rsid w:val="12F10409"/>
    <w:rsid w:val="14287CD1"/>
    <w:rsid w:val="147BCF25"/>
    <w:rsid w:val="14956918"/>
    <w:rsid w:val="14D36122"/>
    <w:rsid w:val="14E580F3"/>
    <w:rsid w:val="15CEFA70"/>
    <w:rsid w:val="15FB7C41"/>
    <w:rsid w:val="16303E5B"/>
    <w:rsid w:val="1673A322"/>
    <w:rsid w:val="16B27F16"/>
    <w:rsid w:val="183C947D"/>
    <w:rsid w:val="193721C5"/>
    <w:rsid w:val="19F7821E"/>
    <w:rsid w:val="1A4A6B4E"/>
    <w:rsid w:val="1A7B1194"/>
    <w:rsid w:val="1D58D5B5"/>
    <w:rsid w:val="1D6B4897"/>
    <w:rsid w:val="1E57096E"/>
    <w:rsid w:val="1EDFCFF2"/>
    <w:rsid w:val="1EE617A0"/>
    <w:rsid w:val="1F264025"/>
    <w:rsid w:val="20D7BADA"/>
    <w:rsid w:val="216AE77E"/>
    <w:rsid w:val="21A392DB"/>
    <w:rsid w:val="223474F8"/>
    <w:rsid w:val="22494D2C"/>
    <w:rsid w:val="23F45003"/>
    <w:rsid w:val="245B80AA"/>
    <w:rsid w:val="25214ACD"/>
    <w:rsid w:val="252F622E"/>
    <w:rsid w:val="267C07F6"/>
    <w:rsid w:val="2681C485"/>
    <w:rsid w:val="270CC859"/>
    <w:rsid w:val="274C4049"/>
    <w:rsid w:val="27CD8D3C"/>
    <w:rsid w:val="28561B7B"/>
    <w:rsid w:val="2899F3F6"/>
    <w:rsid w:val="29CA4A79"/>
    <w:rsid w:val="2A2052C1"/>
    <w:rsid w:val="2AACB23F"/>
    <w:rsid w:val="2CE942AA"/>
    <w:rsid w:val="2DB785CA"/>
    <w:rsid w:val="2DC8E264"/>
    <w:rsid w:val="2E2298AC"/>
    <w:rsid w:val="2E97526E"/>
    <w:rsid w:val="2EA01001"/>
    <w:rsid w:val="2F36C9F1"/>
    <w:rsid w:val="2F721776"/>
    <w:rsid w:val="2FF3F360"/>
    <w:rsid w:val="30669B16"/>
    <w:rsid w:val="319C6833"/>
    <w:rsid w:val="324C81F2"/>
    <w:rsid w:val="32DB0F5E"/>
    <w:rsid w:val="33AA2138"/>
    <w:rsid w:val="33B1B8D9"/>
    <w:rsid w:val="33B8934B"/>
    <w:rsid w:val="33F2ACB9"/>
    <w:rsid w:val="34801836"/>
    <w:rsid w:val="3537DD53"/>
    <w:rsid w:val="3562003D"/>
    <w:rsid w:val="35F31055"/>
    <w:rsid w:val="35F62327"/>
    <w:rsid w:val="36F1FD39"/>
    <w:rsid w:val="382EBF6D"/>
    <w:rsid w:val="38510D31"/>
    <w:rsid w:val="39088ADF"/>
    <w:rsid w:val="391A7A89"/>
    <w:rsid w:val="393411DD"/>
    <w:rsid w:val="39821300"/>
    <w:rsid w:val="3A7AB3E9"/>
    <w:rsid w:val="3AE5A474"/>
    <w:rsid w:val="3B2884F2"/>
    <w:rsid w:val="3BB10A3C"/>
    <w:rsid w:val="3C45C735"/>
    <w:rsid w:val="3CBC454B"/>
    <w:rsid w:val="3E7358DE"/>
    <w:rsid w:val="3EC37569"/>
    <w:rsid w:val="3ED2E701"/>
    <w:rsid w:val="3FB143C8"/>
    <w:rsid w:val="405659C8"/>
    <w:rsid w:val="40E503E9"/>
    <w:rsid w:val="412B65E8"/>
    <w:rsid w:val="413B0EC7"/>
    <w:rsid w:val="413C9BC1"/>
    <w:rsid w:val="414620B0"/>
    <w:rsid w:val="41AA08E4"/>
    <w:rsid w:val="42345A7F"/>
    <w:rsid w:val="4253D119"/>
    <w:rsid w:val="42DC51B2"/>
    <w:rsid w:val="43231EA9"/>
    <w:rsid w:val="43867222"/>
    <w:rsid w:val="43B776D8"/>
    <w:rsid w:val="4474F974"/>
    <w:rsid w:val="448FB5CC"/>
    <w:rsid w:val="44F6209E"/>
    <w:rsid w:val="4502238B"/>
    <w:rsid w:val="45FB1FF2"/>
    <w:rsid w:val="491CDBB8"/>
    <w:rsid w:val="4954D3DD"/>
    <w:rsid w:val="4A49D321"/>
    <w:rsid w:val="4A5E76D7"/>
    <w:rsid w:val="4AFC985D"/>
    <w:rsid w:val="4BA4DF49"/>
    <w:rsid w:val="4E81563D"/>
    <w:rsid w:val="515620C4"/>
    <w:rsid w:val="51712532"/>
    <w:rsid w:val="52B06288"/>
    <w:rsid w:val="5413568F"/>
    <w:rsid w:val="57017657"/>
    <w:rsid w:val="572DDFC4"/>
    <w:rsid w:val="577142E0"/>
    <w:rsid w:val="58AFEB77"/>
    <w:rsid w:val="5903F0D2"/>
    <w:rsid w:val="592E7643"/>
    <w:rsid w:val="595CD4C9"/>
    <w:rsid w:val="59F1542B"/>
    <w:rsid w:val="5A6C5218"/>
    <w:rsid w:val="5B567BF4"/>
    <w:rsid w:val="5B728EF0"/>
    <w:rsid w:val="5B7717C8"/>
    <w:rsid w:val="5BCAE9D4"/>
    <w:rsid w:val="5BF5330E"/>
    <w:rsid w:val="5D7653DB"/>
    <w:rsid w:val="5F1681DB"/>
    <w:rsid w:val="5FB874C5"/>
    <w:rsid w:val="614EF151"/>
    <w:rsid w:val="62728BC7"/>
    <w:rsid w:val="62C87EEA"/>
    <w:rsid w:val="630CF240"/>
    <w:rsid w:val="63DD3136"/>
    <w:rsid w:val="643AC64D"/>
    <w:rsid w:val="64644F4B"/>
    <w:rsid w:val="648169BB"/>
    <w:rsid w:val="6766A05E"/>
    <w:rsid w:val="693121C2"/>
    <w:rsid w:val="6A0BA467"/>
    <w:rsid w:val="6BBE4BF9"/>
    <w:rsid w:val="6C7A73E1"/>
    <w:rsid w:val="6D147E38"/>
    <w:rsid w:val="6E895090"/>
    <w:rsid w:val="707CC8B1"/>
    <w:rsid w:val="70A5DBBB"/>
    <w:rsid w:val="70DDE9F1"/>
    <w:rsid w:val="7103F2D0"/>
    <w:rsid w:val="713233B1"/>
    <w:rsid w:val="7137682A"/>
    <w:rsid w:val="71CF26B8"/>
    <w:rsid w:val="72D5BA85"/>
    <w:rsid w:val="755ADB13"/>
    <w:rsid w:val="758EE97D"/>
    <w:rsid w:val="766346E7"/>
    <w:rsid w:val="772B2365"/>
    <w:rsid w:val="77755C2E"/>
    <w:rsid w:val="777F4805"/>
    <w:rsid w:val="77951C5D"/>
    <w:rsid w:val="77ADAA2D"/>
    <w:rsid w:val="77B476BB"/>
    <w:rsid w:val="77CD8DFE"/>
    <w:rsid w:val="7853F08A"/>
    <w:rsid w:val="795167B1"/>
    <w:rsid w:val="79A6DD7E"/>
    <w:rsid w:val="7A1E4FF8"/>
    <w:rsid w:val="7A3DF3A0"/>
    <w:rsid w:val="7B3709AE"/>
    <w:rsid w:val="7BD3B4C0"/>
    <w:rsid w:val="7CBDC7F5"/>
    <w:rsid w:val="7D10BF81"/>
    <w:rsid w:val="7D4252D8"/>
    <w:rsid w:val="7DA53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BF9ACC"/>
  <w14:defaultImageDpi w14:val="330"/>
  <w15:docId w15:val="{ED15E3BF-5BCD-4E54-8942-67D38416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7" w:unhideWhenUsed="1"/>
    <w:lsdException w:name="heading 5" w:semiHidden="1" w:uiPriority="22" w:unhideWhenUsed="1"/>
    <w:lsdException w:name="heading 6" w:semiHidden="1" w:uiPriority="22" w:unhideWhenUsed="1"/>
    <w:lsdException w:name="heading 7" w:semiHidden="1" w:uiPriority="22" w:unhideWhenUsed="1"/>
    <w:lsdException w:name="heading 8" w:semiHidden="1" w:uiPriority="22" w:unhideWhenUsed="1"/>
    <w:lsdException w:name="heading 9" w:semiHidden="1" w:uiPriority="2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22"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1"/>
    <w:lsdException w:name="Emphasis" w:uiPriority="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12" w:qFormat="1"/>
    <w:lsdException w:name="Intense Quote" w:uiPriority="1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10"/>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3D"/>
    <w:pPr>
      <w:spacing w:after="120" w:line="264" w:lineRule="auto"/>
    </w:pPr>
    <w:rPr>
      <w:rFonts w:ascii="Arial" w:hAnsi="Arial"/>
      <w:sz w:val="22"/>
      <w:szCs w:val="24"/>
      <w:lang w:eastAsia="en-US"/>
    </w:rPr>
  </w:style>
  <w:style w:type="paragraph" w:styleId="Heading1">
    <w:name w:val="heading 1"/>
    <w:basedOn w:val="Normal"/>
    <w:next w:val="Normal"/>
    <w:link w:val="Heading1Char"/>
    <w:uiPriority w:val="4"/>
    <w:qFormat/>
    <w:rsid w:val="000215E2"/>
    <w:pPr>
      <w:keepNext/>
      <w:keepLines/>
      <w:tabs>
        <w:tab w:val="left" w:pos="9633"/>
      </w:tabs>
      <w:spacing w:before="360"/>
      <w:outlineLvl w:val="0"/>
    </w:pPr>
    <w:rPr>
      <w:rFonts w:eastAsiaTheme="majorEastAsia" w:cstheme="majorBidi"/>
      <w:b/>
      <w:bCs/>
      <w:sz w:val="40"/>
      <w:szCs w:val="32"/>
    </w:rPr>
  </w:style>
  <w:style w:type="paragraph" w:styleId="Heading2">
    <w:name w:val="heading 2"/>
    <w:basedOn w:val="Normal"/>
    <w:next w:val="Normal"/>
    <w:link w:val="Heading2Char"/>
    <w:uiPriority w:val="5"/>
    <w:qFormat/>
    <w:rsid w:val="007E131A"/>
    <w:pPr>
      <w:keepNext/>
      <w:keepLines/>
      <w:tabs>
        <w:tab w:val="left" w:pos="6175"/>
      </w:tabs>
      <w:spacing w:before="240"/>
      <w:outlineLvl w:val="1"/>
    </w:pPr>
    <w:rPr>
      <w:rFonts w:ascii="Open Sans" w:eastAsiaTheme="majorEastAsia" w:hAnsi="Open Sans" w:cstheme="majorBidi"/>
      <w:b/>
      <w:color w:val="C3014A"/>
      <w:sz w:val="28"/>
      <w:szCs w:val="26"/>
    </w:rPr>
  </w:style>
  <w:style w:type="paragraph" w:styleId="Heading3">
    <w:name w:val="heading 3"/>
    <w:basedOn w:val="Normal"/>
    <w:next w:val="Normal"/>
    <w:link w:val="Heading3Char"/>
    <w:uiPriority w:val="6"/>
    <w:qFormat/>
    <w:rsid w:val="00A31CB1"/>
    <w:pPr>
      <w:keepNext/>
      <w:keepLines/>
      <w:spacing w:before="240"/>
      <w:outlineLvl w:val="2"/>
    </w:pPr>
    <w:rPr>
      <w:rFonts w:ascii="Open Sans" w:eastAsiaTheme="majorEastAsia" w:hAnsi="Open Sans" w:cstheme="majorBidi"/>
      <w:b/>
      <w:color w:val="C3014A"/>
      <w:sz w:val="24"/>
    </w:rPr>
  </w:style>
  <w:style w:type="paragraph" w:styleId="Heading4">
    <w:name w:val="heading 4"/>
    <w:basedOn w:val="Normal"/>
    <w:next w:val="Normal"/>
    <w:link w:val="Heading4Char"/>
    <w:uiPriority w:val="7"/>
    <w:rsid w:val="00527E94"/>
    <w:pPr>
      <w:keepNext/>
      <w:keepLines/>
      <w:spacing w:before="40" w:after="40"/>
      <w:outlineLvl w:val="3"/>
    </w:pPr>
    <w:rPr>
      <w:rFonts w:asciiTheme="majorHAnsi" w:eastAsiaTheme="majorEastAsia" w:hAnsiTheme="majorHAnsi" w:cstheme="majorBidi"/>
      <w:iCs/>
      <w:color w:val="000000" w:themeColor="text1"/>
    </w:rPr>
  </w:style>
  <w:style w:type="paragraph" w:styleId="Heading5">
    <w:name w:val="heading 5"/>
    <w:basedOn w:val="Normal"/>
    <w:next w:val="Normal"/>
    <w:link w:val="Heading5Char"/>
    <w:uiPriority w:val="22"/>
    <w:unhideWhenUsed/>
    <w:rsid w:val="00527E94"/>
    <w:pPr>
      <w:keepNext/>
      <w:keepLines/>
      <w:spacing w:before="40" w:after="2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22"/>
    <w:unhideWhenUsed/>
    <w:rsid w:val="00527E94"/>
    <w:pPr>
      <w:keepNext/>
      <w:keepLines/>
      <w:spacing w:before="40" w:after="2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22"/>
    <w:unhideWhenUsed/>
    <w:rsid w:val="00527E94"/>
    <w:pPr>
      <w:keepNext/>
      <w:keepLines/>
      <w:spacing w:before="40" w:after="2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22"/>
    <w:unhideWhenUsed/>
    <w:rsid w:val="00527E94"/>
    <w:pPr>
      <w:keepNext/>
      <w:keepLines/>
      <w:spacing w:before="40" w:after="20"/>
      <w:outlineLvl w:val="7"/>
    </w:pPr>
    <w:rPr>
      <w:rFonts w:asciiTheme="majorHAnsi" w:eastAsiaTheme="majorEastAsia" w:hAnsiTheme="majorHAnsi" w:cstheme="majorBidi"/>
      <w:color w:val="000000" w:themeColor="text1"/>
      <w:szCs w:val="21"/>
    </w:rPr>
  </w:style>
  <w:style w:type="paragraph" w:styleId="Heading9">
    <w:name w:val="heading 9"/>
    <w:basedOn w:val="Normal"/>
    <w:next w:val="Normal"/>
    <w:link w:val="Heading9Char"/>
    <w:uiPriority w:val="22"/>
    <w:unhideWhenUsed/>
    <w:rsid w:val="00527E94"/>
    <w:pPr>
      <w:keepNext/>
      <w:keepLines/>
      <w:spacing w:before="40" w:after="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Subject colour)"/>
    <w:basedOn w:val="Normal"/>
    <w:link w:val="HeaderChar"/>
    <w:qFormat/>
    <w:rsid w:val="00527E94"/>
    <w:pPr>
      <w:tabs>
        <w:tab w:val="center" w:pos="4320"/>
        <w:tab w:val="right" w:pos="8640"/>
      </w:tabs>
    </w:pPr>
    <w:rPr>
      <w:sz w:val="16"/>
    </w:rPr>
  </w:style>
  <w:style w:type="character" w:customStyle="1" w:styleId="HeaderChar">
    <w:name w:val="Header Char"/>
    <w:aliases w:val="Header (Subject colour) Char"/>
    <w:basedOn w:val="DefaultParagraphFont"/>
    <w:link w:val="Header"/>
    <w:rsid w:val="00527E94"/>
    <w:rPr>
      <w:rFonts w:ascii="Arial" w:hAnsi="Arial"/>
      <w:sz w:val="16"/>
      <w:szCs w:val="24"/>
      <w:lang w:eastAsia="en-US"/>
    </w:rPr>
  </w:style>
  <w:style w:type="paragraph" w:styleId="Footer">
    <w:name w:val="footer"/>
    <w:aliases w:val="Footnote"/>
    <w:basedOn w:val="Normal"/>
    <w:link w:val="FooterChar"/>
    <w:uiPriority w:val="99"/>
    <w:qFormat/>
    <w:rsid w:val="00527E94"/>
    <w:pPr>
      <w:tabs>
        <w:tab w:val="center" w:pos="4320"/>
        <w:tab w:val="right" w:pos="8640"/>
      </w:tabs>
      <w:spacing w:before="120"/>
      <w:jc w:val="right"/>
    </w:pPr>
    <w:rPr>
      <w:color w:val="000000" w:themeColor="text1"/>
      <w:sz w:val="16"/>
    </w:rPr>
  </w:style>
  <w:style w:type="character" w:customStyle="1" w:styleId="FooterChar">
    <w:name w:val="Footer Char"/>
    <w:aliases w:val="Footnote Char"/>
    <w:basedOn w:val="DefaultParagraphFont"/>
    <w:link w:val="Footer"/>
    <w:uiPriority w:val="99"/>
    <w:rsid w:val="00527E94"/>
    <w:rPr>
      <w:rFonts w:ascii="Arial" w:hAnsi="Arial"/>
      <w:color w:val="000000" w:themeColor="text1"/>
      <w:sz w:val="16"/>
      <w:szCs w:val="24"/>
      <w:lang w:eastAsia="en-US"/>
    </w:rPr>
  </w:style>
  <w:style w:type="paragraph" w:styleId="BalloonText">
    <w:name w:val="Balloon Text"/>
    <w:basedOn w:val="Normal"/>
    <w:link w:val="BalloonTextChar"/>
    <w:uiPriority w:val="99"/>
    <w:semiHidden/>
    <w:unhideWhenUsed/>
    <w:rsid w:val="00527E94"/>
    <w:rPr>
      <w:rFonts w:ascii="Lucida Grande" w:hAnsi="Lucida Grande" w:cs="Lucida Grande"/>
      <w:sz w:val="18"/>
      <w:szCs w:val="18"/>
    </w:rPr>
  </w:style>
  <w:style w:type="character" w:customStyle="1" w:styleId="BalloonTextChar">
    <w:name w:val="Balloon Text Char"/>
    <w:link w:val="BalloonText"/>
    <w:uiPriority w:val="99"/>
    <w:semiHidden/>
    <w:rsid w:val="00527E94"/>
    <w:rPr>
      <w:rFonts w:ascii="Lucida Grande" w:hAnsi="Lucida Grande" w:cs="Lucida Grande"/>
      <w:sz w:val="18"/>
      <w:szCs w:val="18"/>
      <w:lang w:eastAsia="en-US"/>
    </w:rPr>
  </w:style>
  <w:style w:type="paragraph" w:customStyle="1" w:styleId="p1">
    <w:name w:val="p1"/>
    <w:basedOn w:val="Normal"/>
    <w:uiPriority w:val="22"/>
    <w:unhideWhenUsed/>
    <w:rsid w:val="00527E94"/>
    <w:rPr>
      <w:szCs w:val="12"/>
      <w:lang w:val="en-US"/>
    </w:rPr>
  </w:style>
  <w:style w:type="character" w:customStyle="1" w:styleId="s1">
    <w:name w:val="s1"/>
    <w:basedOn w:val="DefaultParagraphFont"/>
    <w:uiPriority w:val="22"/>
    <w:unhideWhenUsed/>
    <w:rsid w:val="00527E94"/>
    <w:rPr>
      <w:rFonts w:ascii="Arial" w:hAnsi="Arial"/>
      <w:sz w:val="22"/>
    </w:rPr>
  </w:style>
  <w:style w:type="paragraph" w:styleId="NormalWeb">
    <w:name w:val="Normal (Web)"/>
    <w:basedOn w:val="Normal"/>
    <w:uiPriority w:val="99"/>
    <w:semiHidden/>
    <w:unhideWhenUsed/>
    <w:rsid w:val="00527E94"/>
    <w:pPr>
      <w:spacing w:before="100" w:beforeAutospacing="1" w:after="100" w:afterAutospacing="1"/>
    </w:pPr>
    <w:rPr>
      <w:rFonts w:ascii="Times New Roman" w:eastAsia="Times New Roman" w:hAnsi="Times New Roman"/>
      <w:lang w:eastAsia="en-GB"/>
    </w:rPr>
  </w:style>
  <w:style w:type="paragraph" w:styleId="NoSpacing">
    <w:name w:val="No Spacing"/>
    <w:aliases w:val="Document header footer"/>
    <w:link w:val="NoSpacingChar"/>
    <w:uiPriority w:val="1"/>
    <w:qFormat/>
    <w:rsid w:val="00527E94"/>
    <w:rPr>
      <w:rFonts w:ascii="Arial" w:hAnsi="Arial"/>
      <w:sz w:val="22"/>
      <w:szCs w:val="24"/>
      <w:lang w:eastAsia="en-US"/>
    </w:rPr>
  </w:style>
  <w:style w:type="character" w:customStyle="1" w:styleId="Heading1Char">
    <w:name w:val="Heading 1 Char"/>
    <w:basedOn w:val="DefaultParagraphFont"/>
    <w:link w:val="Heading1"/>
    <w:uiPriority w:val="4"/>
    <w:rsid w:val="000215E2"/>
    <w:rPr>
      <w:rFonts w:ascii="Arial" w:eastAsiaTheme="majorEastAsia" w:hAnsi="Arial" w:cstheme="majorBidi"/>
      <w:b/>
      <w:bCs/>
      <w:sz w:val="40"/>
      <w:szCs w:val="32"/>
      <w:lang w:eastAsia="en-US"/>
    </w:rPr>
  </w:style>
  <w:style w:type="character" w:customStyle="1" w:styleId="Heading2Char">
    <w:name w:val="Heading 2 Char"/>
    <w:basedOn w:val="DefaultParagraphFont"/>
    <w:link w:val="Heading2"/>
    <w:uiPriority w:val="5"/>
    <w:rsid w:val="007E131A"/>
    <w:rPr>
      <w:rFonts w:ascii="Open Sans" w:eastAsiaTheme="majorEastAsia" w:hAnsi="Open Sans" w:cstheme="majorBidi"/>
      <w:b/>
      <w:color w:val="C3014A"/>
      <w:sz w:val="28"/>
      <w:szCs w:val="26"/>
      <w:lang w:eastAsia="en-US"/>
    </w:rPr>
  </w:style>
  <w:style w:type="paragraph" w:customStyle="1" w:styleId="Pa2">
    <w:name w:val="Pa2"/>
    <w:basedOn w:val="Normal"/>
    <w:next w:val="Normal"/>
    <w:rsid w:val="00302BE8"/>
    <w:pPr>
      <w:suppressAutoHyphens/>
      <w:autoSpaceDE w:val="0"/>
      <w:autoSpaceDN w:val="0"/>
      <w:spacing w:after="0" w:line="241" w:lineRule="atLeast"/>
      <w:textAlignment w:val="baseline"/>
    </w:pPr>
    <w:rPr>
      <w:rFonts w:ascii="Myriad Pro Light" w:eastAsia="Calibri" w:hAnsi="Myriad Pro Light"/>
      <w:sz w:val="24"/>
    </w:rPr>
  </w:style>
  <w:style w:type="character" w:customStyle="1" w:styleId="A0">
    <w:name w:val="A0"/>
    <w:rsid w:val="00302BE8"/>
    <w:rPr>
      <w:rFonts w:cs="Myriad Pro Light"/>
      <w:color w:val="000000"/>
      <w:sz w:val="16"/>
      <w:szCs w:val="16"/>
    </w:rPr>
  </w:style>
  <w:style w:type="paragraph" w:styleId="Quote">
    <w:name w:val="Quote"/>
    <w:basedOn w:val="Normal"/>
    <w:next w:val="Normal"/>
    <w:link w:val="QuoteChar"/>
    <w:uiPriority w:val="12"/>
    <w:qFormat/>
    <w:rsid w:val="00527E94"/>
    <w:pPr>
      <w:spacing w:before="120"/>
    </w:pPr>
    <w:rPr>
      <w:i/>
      <w:iCs/>
      <w:color w:val="000000" w:themeColor="text1"/>
      <w:sz w:val="20"/>
    </w:rPr>
  </w:style>
  <w:style w:type="character" w:customStyle="1" w:styleId="QuoteChar">
    <w:name w:val="Quote Char"/>
    <w:basedOn w:val="DefaultParagraphFont"/>
    <w:link w:val="Quote"/>
    <w:uiPriority w:val="12"/>
    <w:rsid w:val="00527E94"/>
    <w:rPr>
      <w:rFonts w:ascii="Arial" w:hAnsi="Arial"/>
      <w:i/>
      <w:iCs/>
      <w:color w:val="000000" w:themeColor="text1"/>
      <w:szCs w:val="24"/>
      <w:lang w:eastAsia="en-US"/>
    </w:rPr>
  </w:style>
  <w:style w:type="character" w:customStyle="1" w:styleId="Heading3Char">
    <w:name w:val="Heading 3 Char"/>
    <w:basedOn w:val="DefaultParagraphFont"/>
    <w:link w:val="Heading3"/>
    <w:uiPriority w:val="6"/>
    <w:rsid w:val="00A31CB1"/>
    <w:rPr>
      <w:rFonts w:ascii="Open Sans" w:eastAsiaTheme="majorEastAsia" w:hAnsi="Open Sans" w:cstheme="majorBidi"/>
      <w:b/>
      <w:color w:val="C3014A"/>
      <w:sz w:val="24"/>
      <w:szCs w:val="24"/>
      <w:lang w:eastAsia="en-US"/>
    </w:rPr>
  </w:style>
  <w:style w:type="character" w:customStyle="1" w:styleId="Heading4Char">
    <w:name w:val="Heading 4 Char"/>
    <w:basedOn w:val="DefaultParagraphFont"/>
    <w:link w:val="Heading4"/>
    <w:uiPriority w:val="7"/>
    <w:rsid w:val="00527E94"/>
    <w:rPr>
      <w:rFonts w:asciiTheme="majorHAnsi" w:eastAsiaTheme="majorEastAsia" w:hAnsiTheme="majorHAnsi" w:cstheme="majorBidi"/>
      <w:iCs/>
      <w:color w:val="000000" w:themeColor="text1"/>
      <w:sz w:val="22"/>
      <w:szCs w:val="24"/>
      <w:lang w:eastAsia="en-US"/>
    </w:rPr>
  </w:style>
  <w:style w:type="paragraph" w:styleId="Caption">
    <w:name w:val="caption"/>
    <w:basedOn w:val="Normal"/>
    <w:next w:val="Normal"/>
    <w:uiPriority w:val="14"/>
    <w:qFormat/>
    <w:rsid w:val="00527E94"/>
    <w:pPr>
      <w:spacing w:after="200" w:line="240" w:lineRule="auto"/>
    </w:pPr>
    <w:rPr>
      <w:iCs/>
      <w:color w:val="000000" w:themeColor="text2"/>
      <w:sz w:val="18"/>
      <w:szCs w:val="18"/>
    </w:rPr>
  </w:style>
  <w:style w:type="character" w:customStyle="1" w:styleId="Heading5Char">
    <w:name w:val="Heading 5 Char"/>
    <w:basedOn w:val="DefaultParagraphFont"/>
    <w:link w:val="Heading5"/>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6Char">
    <w:name w:val="Heading 6 Char"/>
    <w:basedOn w:val="DefaultParagraphFont"/>
    <w:link w:val="Heading6"/>
    <w:uiPriority w:val="22"/>
    <w:rsid w:val="00527E94"/>
    <w:rPr>
      <w:rFonts w:asciiTheme="majorHAnsi" w:eastAsiaTheme="majorEastAsia" w:hAnsiTheme="majorHAnsi" w:cstheme="majorBidi"/>
      <w:color w:val="000000" w:themeColor="text1"/>
      <w:sz w:val="22"/>
      <w:szCs w:val="24"/>
      <w:lang w:eastAsia="en-US"/>
    </w:rPr>
  </w:style>
  <w:style w:type="character" w:customStyle="1" w:styleId="Heading7Char">
    <w:name w:val="Heading 7 Char"/>
    <w:basedOn w:val="DefaultParagraphFont"/>
    <w:link w:val="Heading7"/>
    <w:uiPriority w:val="22"/>
    <w:rsid w:val="00527E94"/>
    <w:rPr>
      <w:rFonts w:asciiTheme="majorHAnsi" w:eastAsiaTheme="majorEastAsia" w:hAnsiTheme="majorHAnsi" w:cstheme="majorBidi"/>
      <w:i/>
      <w:iCs/>
      <w:color w:val="000000" w:themeColor="text1"/>
      <w:sz w:val="22"/>
      <w:szCs w:val="24"/>
      <w:lang w:eastAsia="en-US"/>
    </w:rPr>
  </w:style>
  <w:style w:type="character" w:customStyle="1" w:styleId="Heading8Char">
    <w:name w:val="Heading 8 Char"/>
    <w:basedOn w:val="DefaultParagraphFont"/>
    <w:link w:val="Heading8"/>
    <w:uiPriority w:val="22"/>
    <w:rsid w:val="00527E94"/>
    <w:rPr>
      <w:rFonts w:asciiTheme="majorHAnsi" w:eastAsiaTheme="majorEastAsia" w:hAnsiTheme="majorHAnsi" w:cstheme="majorBidi"/>
      <w:color w:val="000000" w:themeColor="text1"/>
      <w:sz w:val="22"/>
      <w:szCs w:val="21"/>
      <w:lang w:eastAsia="en-US"/>
    </w:rPr>
  </w:style>
  <w:style w:type="paragraph" w:styleId="Subtitle">
    <w:name w:val="Subtitle"/>
    <w:basedOn w:val="Normal"/>
    <w:next w:val="Normal"/>
    <w:link w:val="SubtitleChar"/>
    <w:uiPriority w:val="3"/>
    <w:qFormat/>
    <w:rsid w:val="00527E94"/>
    <w:pPr>
      <w:numPr>
        <w:ilvl w:val="1"/>
      </w:numPr>
      <w:spacing w:before="60" w:after="60"/>
    </w:pPr>
    <w:rPr>
      <w:rFonts w:eastAsiaTheme="minorEastAsia" w:cstheme="minorBidi"/>
      <w:color w:val="000000" w:themeColor="text1"/>
      <w:sz w:val="24"/>
      <w:szCs w:val="22"/>
    </w:rPr>
  </w:style>
  <w:style w:type="character" w:customStyle="1" w:styleId="SubtitleChar">
    <w:name w:val="Subtitle Char"/>
    <w:basedOn w:val="DefaultParagraphFont"/>
    <w:link w:val="Subtitle"/>
    <w:uiPriority w:val="3"/>
    <w:rsid w:val="00527E94"/>
    <w:rPr>
      <w:rFonts w:ascii="Arial" w:eastAsiaTheme="minorEastAsia" w:hAnsi="Arial" w:cstheme="minorBidi"/>
      <w:color w:val="000000" w:themeColor="text1"/>
      <w:sz w:val="24"/>
      <w:szCs w:val="22"/>
      <w:lang w:eastAsia="en-US"/>
    </w:rPr>
  </w:style>
  <w:style w:type="character" w:styleId="SubtleEmphasis">
    <w:name w:val="Subtle Emphasis"/>
    <w:basedOn w:val="DefaultParagraphFont"/>
    <w:uiPriority w:val="8"/>
    <w:rsid w:val="00527E94"/>
    <w:rPr>
      <w:rFonts w:asciiTheme="majorHAnsi" w:hAnsiTheme="majorHAnsi"/>
      <w:i/>
      <w:iCs/>
      <w:color w:val="000000" w:themeColor="text1"/>
      <w:sz w:val="22"/>
    </w:rPr>
  </w:style>
  <w:style w:type="character" w:styleId="Emphasis">
    <w:name w:val="Emphasis"/>
    <w:basedOn w:val="DefaultParagraphFont"/>
    <w:uiPriority w:val="9"/>
    <w:rsid w:val="00527E94"/>
    <w:rPr>
      <w:b/>
      <w:i/>
      <w:iCs/>
    </w:rPr>
  </w:style>
  <w:style w:type="character" w:styleId="IntenseEmphasis">
    <w:name w:val="Intense Emphasis"/>
    <w:basedOn w:val="Emphasis"/>
    <w:uiPriority w:val="10"/>
    <w:rsid w:val="00527E94"/>
    <w:rPr>
      <w:b/>
      <w:i/>
      <w:iCs w:val="0"/>
      <w:color w:val="000000" w:themeColor="text1"/>
    </w:rPr>
  </w:style>
  <w:style w:type="character" w:styleId="Strong">
    <w:name w:val="Strong"/>
    <w:basedOn w:val="DefaultParagraphFont"/>
    <w:uiPriority w:val="11"/>
    <w:rsid w:val="00527E94"/>
    <w:rPr>
      <w:rFonts w:asciiTheme="majorHAnsi" w:hAnsiTheme="majorHAnsi"/>
      <w:b/>
      <w:bCs/>
      <w:sz w:val="22"/>
    </w:rPr>
  </w:style>
  <w:style w:type="paragraph" w:styleId="IntenseQuote">
    <w:name w:val="Intense Quote"/>
    <w:basedOn w:val="Normal"/>
    <w:next w:val="Normal"/>
    <w:link w:val="IntenseQuoteChar"/>
    <w:uiPriority w:val="13"/>
    <w:rsid w:val="00527E94"/>
    <w:pPr>
      <w:spacing w:before="120"/>
      <w:ind w:left="862" w:right="862"/>
      <w:jc w:val="center"/>
    </w:pPr>
    <w:rPr>
      <w:i/>
      <w:iCs/>
      <w:color w:val="000000" w:themeColor="text1"/>
    </w:rPr>
  </w:style>
  <w:style w:type="character" w:customStyle="1" w:styleId="IntenseQuoteChar">
    <w:name w:val="Intense Quote Char"/>
    <w:basedOn w:val="DefaultParagraphFont"/>
    <w:link w:val="IntenseQuote"/>
    <w:uiPriority w:val="13"/>
    <w:rsid w:val="00527E94"/>
    <w:rPr>
      <w:rFonts w:ascii="Arial" w:hAnsi="Arial"/>
      <w:i/>
      <w:iCs/>
      <w:color w:val="000000" w:themeColor="text1"/>
      <w:sz w:val="22"/>
      <w:szCs w:val="24"/>
      <w:lang w:eastAsia="en-US"/>
    </w:rPr>
  </w:style>
  <w:style w:type="character" w:styleId="SubtleReference">
    <w:name w:val="Subtle Reference"/>
    <w:basedOn w:val="DefaultParagraphFont"/>
    <w:uiPriority w:val="31"/>
    <w:rsid w:val="00527E94"/>
    <w:rPr>
      <w:rFonts w:ascii="Arial" w:hAnsi="Arial"/>
      <w:b w:val="0"/>
      <w:i w:val="0"/>
      <w:caps/>
      <w:smallCaps w:val="0"/>
      <w:color w:val="000000" w:themeColor="text1"/>
      <w:sz w:val="20"/>
    </w:rPr>
  </w:style>
  <w:style w:type="character" w:styleId="IntenseReference">
    <w:name w:val="Intense Reference"/>
    <w:basedOn w:val="DefaultParagraphFont"/>
    <w:uiPriority w:val="32"/>
    <w:rsid w:val="00527E94"/>
    <w:rPr>
      <w:rFonts w:ascii="Arial Bold" w:hAnsi="Arial Bold"/>
      <w:b/>
      <w:bCs/>
      <w:i w:val="0"/>
      <w:caps/>
      <w:smallCaps w:val="0"/>
      <w:color w:val="000000" w:themeColor="text1"/>
      <w:spacing w:val="5"/>
      <w:sz w:val="22"/>
    </w:rPr>
  </w:style>
  <w:style w:type="character" w:styleId="BookTitle">
    <w:name w:val="Book Title"/>
    <w:basedOn w:val="DefaultParagraphFont"/>
    <w:uiPriority w:val="33"/>
    <w:rsid w:val="00527E94"/>
    <w:rPr>
      <w:rFonts w:ascii="Arial Bold" w:hAnsi="Arial Bold"/>
      <w:b/>
      <w:bCs/>
      <w:i/>
      <w:iCs/>
      <w:spacing w:val="0"/>
    </w:rPr>
  </w:style>
  <w:style w:type="paragraph" w:styleId="ListParagraph">
    <w:name w:val="List Paragraph"/>
    <w:basedOn w:val="Normal"/>
    <w:link w:val="ListParagraphChar"/>
    <w:qFormat/>
    <w:rsid w:val="00085466"/>
    <w:pPr>
      <w:numPr>
        <w:numId w:val="1"/>
      </w:numPr>
    </w:pPr>
  </w:style>
  <w:style w:type="character" w:customStyle="1" w:styleId="Heading9Char">
    <w:name w:val="Heading 9 Char"/>
    <w:basedOn w:val="DefaultParagraphFont"/>
    <w:link w:val="Heading9"/>
    <w:uiPriority w:val="22"/>
    <w:rsid w:val="00527E94"/>
    <w:rPr>
      <w:rFonts w:asciiTheme="majorHAnsi" w:eastAsiaTheme="majorEastAsia" w:hAnsiTheme="majorHAnsi" w:cstheme="majorBidi"/>
      <w:i/>
      <w:iCs/>
      <w:color w:val="272727" w:themeColor="text1" w:themeTint="D8"/>
      <w:sz w:val="21"/>
      <w:szCs w:val="21"/>
      <w:lang w:eastAsia="en-US"/>
    </w:rPr>
  </w:style>
  <w:style w:type="paragraph" w:customStyle="1" w:styleId="Bullets">
    <w:name w:val="Bullets"/>
    <w:basedOn w:val="Normal"/>
    <w:uiPriority w:val="1"/>
    <w:qFormat/>
    <w:rsid w:val="00527E94"/>
  </w:style>
  <w:style w:type="paragraph" w:customStyle="1" w:styleId="Header1">
    <w:name w:val="Header 1"/>
    <w:basedOn w:val="Normal"/>
    <w:qFormat/>
    <w:rsid w:val="008260D5"/>
    <w:pPr>
      <w:tabs>
        <w:tab w:val="left" w:pos="9632"/>
      </w:tabs>
      <w:spacing w:after="360"/>
    </w:pPr>
    <w:rPr>
      <w:b/>
      <w:noProof/>
      <w:color w:val="C3014A"/>
      <w:sz w:val="48"/>
    </w:rPr>
  </w:style>
  <w:style w:type="character" w:customStyle="1" w:styleId="NoSpacingChar">
    <w:name w:val="No Spacing Char"/>
    <w:aliases w:val="Document header footer Char"/>
    <w:basedOn w:val="DefaultParagraphFont"/>
    <w:link w:val="NoSpacing"/>
    <w:uiPriority w:val="1"/>
    <w:rsid w:val="00E01D28"/>
    <w:rPr>
      <w:rFonts w:ascii="Arial" w:hAnsi="Arial"/>
      <w:sz w:val="22"/>
      <w:szCs w:val="24"/>
      <w:lang w:eastAsia="en-US"/>
    </w:rPr>
  </w:style>
  <w:style w:type="character" w:styleId="Hyperlink">
    <w:name w:val="Hyperlink"/>
    <w:basedOn w:val="DefaultParagraphFont"/>
    <w:uiPriority w:val="99"/>
    <w:unhideWhenUsed/>
    <w:rsid w:val="000B0BED"/>
    <w:rPr>
      <w:color w:val="000000" w:themeColor="hyperlink"/>
      <w:u w:val="single"/>
    </w:rPr>
  </w:style>
  <w:style w:type="character" w:customStyle="1" w:styleId="normaltextrun">
    <w:name w:val="normaltextrun"/>
    <w:basedOn w:val="DefaultParagraphFont"/>
    <w:rsid w:val="000B0BED"/>
  </w:style>
  <w:style w:type="character" w:customStyle="1" w:styleId="eop">
    <w:name w:val="eop"/>
    <w:basedOn w:val="DefaultParagraphFont"/>
    <w:rsid w:val="000B0BED"/>
  </w:style>
  <w:style w:type="character" w:customStyle="1" w:styleId="A2">
    <w:name w:val="A2"/>
    <w:uiPriority w:val="99"/>
    <w:rsid w:val="00302BE8"/>
    <w:rPr>
      <w:rFonts w:cs="Myriad Pro Light"/>
      <w:color w:val="0000FF"/>
      <w:sz w:val="16"/>
      <w:szCs w:val="16"/>
      <w:u w:val="single"/>
    </w:rPr>
  </w:style>
  <w:style w:type="paragraph" w:customStyle="1" w:styleId="Pa3">
    <w:name w:val="Pa3"/>
    <w:basedOn w:val="Normal"/>
    <w:next w:val="Normal"/>
    <w:rsid w:val="00302BE8"/>
    <w:pPr>
      <w:suppressAutoHyphens/>
      <w:autoSpaceDE w:val="0"/>
      <w:autoSpaceDN w:val="0"/>
      <w:spacing w:after="0" w:line="121" w:lineRule="atLeast"/>
      <w:textAlignment w:val="baseline"/>
    </w:pPr>
    <w:rPr>
      <w:rFonts w:ascii="Myriad Pro Light" w:eastAsia="Calibri" w:hAnsi="Myriad Pro Light"/>
      <w:sz w:val="24"/>
    </w:rPr>
  </w:style>
  <w:style w:type="paragraph" w:customStyle="1" w:styleId="Body">
    <w:name w:val="Body"/>
    <w:basedOn w:val="Normal"/>
    <w:link w:val="BodyChar"/>
    <w:qFormat/>
    <w:rsid w:val="008260D5"/>
    <w:pPr>
      <w:tabs>
        <w:tab w:val="left" w:pos="624"/>
      </w:tabs>
      <w:spacing w:before="120" w:after="240" w:line="276" w:lineRule="auto"/>
    </w:pPr>
    <w:rPr>
      <w:rFonts w:asciiTheme="minorHAnsi" w:eastAsiaTheme="minorHAnsi" w:hAnsiTheme="minorHAnsi" w:cstheme="majorHAnsi"/>
      <w:szCs w:val="22"/>
    </w:rPr>
  </w:style>
  <w:style w:type="character" w:customStyle="1" w:styleId="BodyChar">
    <w:name w:val="Body Char"/>
    <w:basedOn w:val="DefaultParagraphFont"/>
    <w:link w:val="Body"/>
    <w:rsid w:val="008260D5"/>
    <w:rPr>
      <w:rFonts w:asciiTheme="minorHAnsi" w:eastAsiaTheme="minorHAnsi" w:hAnsiTheme="minorHAnsi" w:cstheme="majorHAnsi"/>
      <w:sz w:val="22"/>
      <w:szCs w:val="22"/>
      <w:lang w:eastAsia="en-US"/>
    </w:rPr>
  </w:style>
  <w:style w:type="table" w:styleId="TableGrid">
    <w:name w:val="Table Grid"/>
    <w:basedOn w:val="TableNormal"/>
    <w:uiPriority w:val="59"/>
    <w:rsid w:val="00350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8260D5"/>
    <w:rPr>
      <w:rFonts w:cs="Arial"/>
      <w:b/>
      <w:bCs/>
      <w:color w:val="FFFFFF" w:themeColor="background1"/>
      <w:sz w:val="28"/>
    </w:rPr>
  </w:style>
  <w:style w:type="paragraph" w:customStyle="1" w:styleId="Tablebodycopy">
    <w:name w:val="Table body copy"/>
    <w:basedOn w:val="Body"/>
    <w:link w:val="TablebodycopyChar"/>
    <w:qFormat/>
    <w:rsid w:val="00825D0D"/>
    <w:pPr>
      <w:spacing w:before="100" w:beforeAutospacing="1" w:after="100" w:afterAutospacing="1"/>
    </w:pPr>
    <w:rPr>
      <w:rFonts w:ascii="Open Sans" w:hAnsi="Open Sans"/>
      <w:color w:val="000000" w:themeColor="text1"/>
      <w:sz w:val="20"/>
      <w:lang w:val="en-US"/>
    </w:rPr>
  </w:style>
  <w:style w:type="character" w:customStyle="1" w:styleId="TableheaderChar">
    <w:name w:val="Table header Char"/>
    <w:basedOn w:val="DefaultParagraphFont"/>
    <w:link w:val="Tableheader"/>
    <w:rsid w:val="008260D5"/>
    <w:rPr>
      <w:rFonts w:ascii="Arial" w:hAnsi="Arial" w:cs="Arial"/>
      <w:b/>
      <w:bCs/>
      <w:color w:val="FFFFFF" w:themeColor="background1"/>
      <w:sz w:val="28"/>
      <w:szCs w:val="24"/>
      <w:lang w:eastAsia="en-US"/>
    </w:rPr>
  </w:style>
  <w:style w:type="character" w:styleId="CommentReference">
    <w:name w:val="annotation reference"/>
    <w:basedOn w:val="DefaultParagraphFont"/>
    <w:uiPriority w:val="99"/>
    <w:rsid w:val="008D03B5"/>
    <w:rPr>
      <w:sz w:val="16"/>
      <w:szCs w:val="16"/>
    </w:rPr>
  </w:style>
  <w:style w:type="character" w:customStyle="1" w:styleId="TablebodycopyChar">
    <w:name w:val="Table body copy Char"/>
    <w:basedOn w:val="BodyChar"/>
    <w:link w:val="Tablebodycopy"/>
    <w:rsid w:val="00825D0D"/>
    <w:rPr>
      <w:rFonts w:ascii="Open Sans" w:eastAsiaTheme="minorHAnsi" w:hAnsi="Open Sans" w:cstheme="majorHAnsi"/>
      <w:color w:val="000000" w:themeColor="text1"/>
      <w:sz w:val="22"/>
      <w:szCs w:val="22"/>
      <w:lang w:val="en-US" w:eastAsia="en-US"/>
    </w:rPr>
  </w:style>
  <w:style w:type="paragraph" w:styleId="CommentText">
    <w:name w:val="annotation text"/>
    <w:basedOn w:val="Normal"/>
    <w:link w:val="CommentTextChar"/>
    <w:uiPriority w:val="99"/>
    <w:rsid w:val="008D03B5"/>
    <w:pPr>
      <w:widowControl w:val="0"/>
      <w:suppressAutoHyphens/>
      <w:autoSpaceDE w:val="0"/>
      <w:autoSpaceDN w:val="0"/>
      <w:spacing w:after="0" w:line="240" w:lineRule="auto"/>
      <w:textAlignment w:val="baseline"/>
    </w:pPr>
    <w:rPr>
      <w:rFonts w:ascii="Gill Sans MT" w:eastAsia="Gill Sans MT" w:hAnsi="Gill Sans MT" w:cs="Gill Sans MT"/>
      <w:sz w:val="20"/>
      <w:szCs w:val="20"/>
    </w:rPr>
  </w:style>
  <w:style w:type="character" w:customStyle="1" w:styleId="CommentTextChar">
    <w:name w:val="Comment Text Char"/>
    <w:basedOn w:val="DefaultParagraphFont"/>
    <w:link w:val="CommentText"/>
    <w:uiPriority w:val="99"/>
    <w:rsid w:val="008D03B5"/>
    <w:rPr>
      <w:rFonts w:ascii="Gill Sans MT" w:eastAsia="Gill Sans MT" w:hAnsi="Gill Sans MT" w:cs="Gill Sans MT"/>
      <w:lang w:eastAsia="en-US"/>
    </w:rPr>
  </w:style>
  <w:style w:type="paragraph" w:styleId="TOCHeading">
    <w:name w:val="TOC Heading"/>
    <w:basedOn w:val="Heading1"/>
    <w:next w:val="Normal"/>
    <w:uiPriority w:val="39"/>
    <w:unhideWhenUsed/>
    <w:qFormat/>
    <w:rsid w:val="009317CA"/>
    <w:pPr>
      <w:tabs>
        <w:tab w:val="clear" w:pos="9633"/>
      </w:tabs>
      <w:spacing w:before="240" w:after="0" w:line="259" w:lineRule="auto"/>
      <w:outlineLvl w:val="9"/>
    </w:pPr>
    <w:rPr>
      <w:rFonts w:asciiTheme="majorHAnsi" w:hAnsiTheme="majorHAnsi"/>
      <w:b w:val="0"/>
      <w:bCs w:val="0"/>
      <w:color w:val="DC2E00" w:themeColor="accent1" w:themeShade="BF"/>
      <w:sz w:val="32"/>
      <w:lang w:val="en-US"/>
    </w:rPr>
  </w:style>
  <w:style w:type="paragraph" w:styleId="TOC1">
    <w:name w:val="toc 1"/>
    <w:basedOn w:val="Normal"/>
    <w:next w:val="Normal"/>
    <w:autoRedefine/>
    <w:uiPriority w:val="39"/>
    <w:unhideWhenUsed/>
    <w:rsid w:val="009317CA"/>
    <w:pPr>
      <w:tabs>
        <w:tab w:val="right" w:leader="dot" w:pos="13325"/>
      </w:tabs>
      <w:spacing w:after="100"/>
      <w:ind w:left="-851" w:right="679"/>
    </w:pPr>
  </w:style>
  <w:style w:type="paragraph" w:styleId="TOC2">
    <w:name w:val="toc 2"/>
    <w:basedOn w:val="Normal"/>
    <w:next w:val="Normal"/>
    <w:autoRedefine/>
    <w:uiPriority w:val="39"/>
    <w:unhideWhenUsed/>
    <w:rsid w:val="009317CA"/>
    <w:pPr>
      <w:tabs>
        <w:tab w:val="right" w:leader="dot" w:pos="13325"/>
      </w:tabs>
      <w:spacing w:after="100"/>
      <w:ind w:left="-851" w:right="679"/>
    </w:pPr>
  </w:style>
  <w:style w:type="paragraph" w:styleId="CommentSubject">
    <w:name w:val="annotation subject"/>
    <w:basedOn w:val="CommentText"/>
    <w:next w:val="CommentText"/>
    <w:link w:val="CommentSubjectChar"/>
    <w:uiPriority w:val="99"/>
    <w:semiHidden/>
    <w:unhideWhenUsed/>
    <w:rsid w:val="00F61145"/>
    <w:pPr>
      <w:widowControl/>
      <w:suppressAutoHyphens w:val="0"/>
      <w:autoSpaceDE/>
      <w:autoSpaceDN/>
      <w:spacing w:after="120"/>
      <w:textAlignment w:val="auto"/>
    </w:pPr>
    <w:rPr>
      <w:rFonts w:ascii="Arial" w:eastAsia="MS Mincho" w:hAnsi="Arial" w:cs="Times New Roman"/>
      <w:b/>
      <w:bCs/>
    </w:rPr>
  </w:style>
  <w:style w:type="character" w:customStyle="1" w:styleId="CommentSubjectChar">
    <w:name w:val="Comment Subject Char"/>
    <w:basedOn w:val="CommentTextChar"/>
    <w:link w:val="CommentSubject"/>
    <w:uiPriority w:val="99"/>
    <w:semiHidden/>
    <w:rsid w:val="00F61145"/>
    <w:rPr>
      <w:rFonts w:ascii="Arial" w:eastAsia="Gill Sans MT" w:hAnsi="Arial" w:cs="Gill Sans MT"/>
      <w:b/>
      <w:bCs/>
      <w:lang w:eastAsia="en-US"/>
    </w:rPr>
  </w:style>
  <w:style w:type="character" w:styleId="FollowedHyperlink">
    <w:name w:val="FollowedHyperlink"/>
    <w:basedOn w:val="DefaultParagraphFont"/>
    <w:uiPriority w:val="99"/>
    <w:semiHidden/>
    <w:unhideWhenUsed/>
    <w:rsid w:val="00556AEA"/>
    <w:rPr>
      <w:color w:val="800080" w:themeColor="followedHyperlink"/>
      <w:u w:val="single"/>
    </w:rPr>
  </w:style>
  <w:style w:type="character" w:styleId="UnresolvedMention">
    <w:name w:val="Unresolved Mention"/>
    <w:basedOn w:val="DefaultParagraphFont"/>
    <w:uiPriority w:val="99"/>
    <w:semiHidden/>
    <w:unhideWhenUsed/>
    <w:rsid w:val="00556AEA"/>
    <w:rPr>
      <w:color w:val="605E5C"/>
      <w:shd w:val="clear" w:color="auto" w:fill="E1DFDD"/>
    </w:rPr>
  </w:style>
  <w:style w:type="paragraph" w:customStyle="1" w:styleId="Tablebodytext">
    <w:name w:val="Table body text"/>
    <w:basedOn w:val="Normal"/>
    <w:qFormat/>
    <w:rsid w:val="00C96A9F"/>
    <w:pPr>
      <w:spacing w:after="40"/>
    </w:pPr>
    <w:rPr>
      <w:rFonts w:asciiTheme="minorHAnsi" w:eastAsiaTheme="minorHAnsi" w:hAnsiTheme="minorHAnsi" w:cstheme="minorBidi"/>
      <w:szCs w:val="22"/>
    </w:rPr>
  </w:style>
  <w:style w:type="paragraph" w:customStyle="1" w:styleId="Tableheaderstyle">
    <w:name w:val="Table header style"/>
    <w:basedOn w:val="Normal"/>
    <w:qFormat/>
    <w:rsid w:val="00C96A9F"/>
    <w:pPr>
      <w:spacing w:after="0"/>
    </w:pPr>
    <w:rPr>
      <w:rFonts w:asciiTheme="minorHAnsi" w:eastAsiaTheme="minorHAnsi" w:hAnsiTheme="minorHAnsi" w:cstheme="minorBidi"/>
      <w:b/>
      <w:bCs/>
      <w:color w:val="FFFFFF" w:themeColor="background1"/>
      <w:szCs w:val="22"/>
    </w:rPr>
  </w:style>
  <w:style w:type="paragraph" w:customStyle="1" w:styleId="Tableheaderstyle2">
    <w:name w:val="Table header style 2"/>
    <w:basedOn w:val="Tableheaderstyle"/>
    <w:qFormat/>
    <w:rsid w:val="00C96A9F"/>
    <w:rPr>
      <w:color w:val="auto"/>
    </w:rPr>
  </w:style>
  <w:style w:type="paragraph" w:styleId="Revision">
    <w:name w:val="Revision"/>
    <w:hidden/>
    <w:uiPriority w:val="99"/>
    <w:semiHidden/>
    <w:rsid w:val="005D1B44"/>
    <w:rPr>
      <w:rFonts w:ascii="Arial" w:hAnsi="Arial"/>
      <w:sz w:val="22"/>
      <w:szCs w:val="24"/>
      <w:lang w:eastAsia="en-US"/>
    </w:rPr>
  </w:style>
  <w:style w:type="paragraph" w:customStyle="1" w:styleId="Listparagraphtablestyle2">
    <w:name w:val="List paragraph table style 2"/>
    <w:basedOn w:val="Normal"/>
    <w:qFormat/>
    <w:rsid w:val="00825D0D"/>
    <w:pPr>
      <w:numPr>
        <w:numId w:val="2"/>
      </w:numPr>
      <w:spacing w:after="40"/>
    </w:pPr>
    <w:rPr>
      <w:rFonts w:ascii="Open Sans" w:eastAsiaTheme="minorHAnsi" w:hAnsi="Open Sans" w:cs="Arial"/>
      <w:bCs/>
      <w:sz w:val="20"/>
      <w:szCs w:val="22"/>
    </w:rPr>
  </w:style>
  <w:style w:type="character" w:styleId="Mention">
    <w:name w:val="Mention"/>
    <w:basedOn w:val="DefaultParagraphFont"/>
    <w:uiPriority w:val="99"/>
    <w:unhideWhenUsed/>
    <w:rsid w:val="00F16F56"/>
    <w:rPr>
      <w:color w:val="2B579A"/>
      <w:shd w:val="clear" w:color="auto" w:fill="E1DFDD"/>
    </w:rPr>
  </w:style>
  <w:style w:type="paragraph" w:styleId="Title">
    <w:name w:val="Title"/>
    <w:basedOn w:val="Normal"/>
    <w:next w:val="Normal"/>
    <w:link w:val="TitleChar"/>
    <w:uiPriority w:val="2"/>
    <w:qFormat/>
    <w:rsid w:val="000215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0215E2"/>
    <w:rPr>
      <w:rFonts w:asciiTheme="majorHAnsi" w:eastAsiaTheme="majorEastAsia" w:hAnsiTheme="majorHAnsi" w:cstheme="majorBidi"/>
      <w:spacing w:val="-10"/>
      <w:kern w:val="28"/>
      <w:sz w:val="56"/>
      <w:szCs w:val="56"/>
      <w:lang w:eastAsia="en-US"/>
    </w:rPr>
  </w:style>
  <w:style w:type="paragraph" w:customStyle="1" w:styleId="Default">
    <w:name w:val="Default"/>
    <w:rsid w:val="00B86CA5"/>
    <w:pPr>
      <w:autoSpaceDE w:val="0"/>
      <w:autoSpaceDN w:val="0"/>
      <w:adjustRightInd w:val="0"/>
    </w:pPr>
    <w:rPr>
      <w:rFonts w:ascii="Arial" w:eastAsiaTheme="minorHAnsi" w:hAnsi="Arial" w:cs="Arial"/>
      <w:color w:val="000000"/>
      <w:sz w:val="24"/>
      <w:szCs w:val="24"/>
      <w:lang w:eastAsia="en-US"/>
      <w14:ligatures w14:val="standardContextual"/>
    </w:rPr>
  </w:style>
  <w:style w:type="paragraph" w:customStyle="1" w:styleId="Pa16">
    <w:name w:val="Pa16"/>
    <w:basedOn w:val="Default"/>
    <w:next w:val="Default"/>
    <w:uiPriority w:val="99"/>
    <w:rsid w:val="00DC7C3C"/>
    <w:pPr>
      <w:spacing w:line="221" w:lineRule="atLeast"/>
    </w:pPr>
    <w:rPr>
      <w:rFonts w:ascii="Myriad Pro" w:eastAsia="MS Mincho" w:hAnsi="Myriad Pro" w:cs="Times New Roman"/>
      <w:color w:val="auto"/>
      <w:lang w:eastAsia="en-GB"/>
      <w14:ligatures w14:val="none"/>
    </w:rPr>
  </w:style>
  <w:style w:type="paragraph" w:customStyle="1" w:styleId="Pa41">
    <w:name w:val="Pa41"/>
    <w:basedOn w:val="Default"/>
    <w:next w:val="Default"/>
    <w:uiPriority w:val="99"/>
    <w:rsid w:val="006A611A"/>
    <w:pPr>
      <w:spacing w:line="221" w:lineRule="atLeast"/>
    </w:pPr>
    <w:rPr>
      <w:rFonts w:ascii="Myriad Pro" w:eastAsia="MS Mincho" w:hAnsi="Myriad Pro" w:cs="Times New Roman"/>
      <w:color w:val="auto"/>
      <w:lang w:eastAsia="en-GB"/>
      <w14:ligatures w14:val="none"/>
    </w:rPr>
  </w:style>
  <w:style w:type="character" w:customStyle="1" w:styleId="ListParagraphChar">
    <w:name w:val="List Paragraph Char"/>
    <w:basedOn w:val="DefaultParagraphFont"/>
    <w:link w:val="ListParagraph"/>
    <w:locked/>
    <w:rsid w:val="002E7937"/>
    <w:rPr>
      <w:rFonts w:ascii="Arial" w:hAnsi="Arial"/>
      <w:sz w:val="22"/>
      <w:szCs w:val="24"/>
      <w:lang w:eastAsia="en-US"/>
    </w:rPr>
  </w:style>
  <w:style w:type="character" w:styleId="PlaceholderText">
    <w:name w:val="Placeholder Text"/>
    <w:basedOn w:val="DefaultParagraphFont"/>
    <w:uiPriority w:val="99"/>
    <w:semiHidden/>
    <w:rsid w:val="00C2736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60763">
      <w:bodyDiv w:val="1"/>
      <w:marLeft w:val="0"/>
      <w:marRight w:val="0"/>
      <w:marTop w:val="0"/>
      <w:marBottom w:val="0"/>
      <w:divBdr>
        <w:top w:val="none" w:sz="0" w:space="0" w:color="auto"/>
        <w:left w:val="none" w:sz="0" w:space="0" w:color="auto"/>
        <w:bottom w:val="none" w:sz="0" w:space="0" w:color="auto"/>
        <w:right w:val="none" w:sz="0" w:space="0" w:color="auto"/>
      </w:divBdr>
    </w:div>
    <w:div w:id="167183831">
      <w:bodyDiv w:val="1"/>
      <w:marLeft w:val="0"/>
      <w:marRight w:val="0"/>
      <w:marTop w:val="0"/>
      <w:marBottom w:val="0"/>
      <w:divBdr>
        <w:top w:val="none" w:sz="0" w:space="0" w:color="auto"/>
        <w:left w:val="none" w:sz="0" w:space="0" w:color="auto"/>
        <w:bottom w:val="none" w:sz="0" w:space="0" w:color="auto"/>
        <w:right w:val="none" w:sz="0" w:space="0" w:color="auto"/>
      </w:divBdr>
    </w:div>
    <w:div w:id="176043200">
      <w:bodyDiv w:val="1"/>
      <w:marLeft w:val="0"/>
      <w:marRight w:val="0"/>
      <w:marTop w:val="0"/>
      <w:marBottom w:val="0"/>
      <w:divBdr>
        <w:top w:val="none" w:sz="0" w:space="0" w:color="auto"/>
        <w:left w:val="none" w:sz="0" w:space="0" w:color="auto"/>
        <w:bottom w:val="none" w:sz="0" w:space="0" w:color="auto"/>
        <w:right w:val="none" w:sz="0" w:space="0" w:color="auto"/>
      </w:divBdr>
    </w:div>
    <w:div w:id="184904115">
      <w:bodyDiv w:val="1"/>
      <w:marLeft w:val="0"/>
      <w:marRight w:val="0"/>
      <w:marTop w:val="0"/>
      <w:marBottom w:val="0"/>
      <w:divBdr>
        <w:top w:val="none" w:sz="0" w:space="0" w:color="auto"/>
        <w:left w:val="none" w:sz="0" w:space="0" w:color="auto"/>
        <w:bottom w:val="none" w:sz="0" w:space="0" w:color="auto"/>
        <w:right w:val="none" w:sz="0" w:space="0" w:color="auto"/>
      </w:divBdr>
    </w:div>
    <w:div w:id="187837520">
      <w:bodyDiv w:val="1"/>
      <w:marLeft w:val="0"/>
      <w:marRight w:val="0"/>
      <w:marTop w:val="0"/>
      <w:marBottom w:val="0"/>
      <w:divBdr>
        <w:top w:val="none" w:sz="0" w:space="0" w:color="auto"/>
        <w:left w:val="none" w:sz="0" w:space="0" w:color="auto"/>
        <w:bottom w:val="none" w:sz="0" w:space="0" w:color="auto"/>
        <w:right w:val="none" w:sz="0" w:space="0" w:color="auto"/>
      </w:divBdr>
    </w:div>
    <w:div w:id="245922359">
      <w:bodyDiv w:val="1"/>
      <w:marLeft w:val="0"/>
      <w:marRight w:val="0"/>
      <w:marTop w:val="0"/>
      <w:marBottom w:val="0"/>
      <w:divBdr>
        <w:top w:val="none" w:sz="0" w:space="0" w:color="auto"/>
        <w:left w:val="none" w:sz="0" w:space="0" w:color="auto"/>
        <w:bottom w:val="none" w:sz="0" w:space="0" w:color="auto"/>
        <w:right w:val="none" w:sz="0" w:space="0" w:color="auto"/>
      </w:divBdr>
    </w:div>
    <w:div w:id="287246612">
      <w:bodyDiv w:val="1"/>
      <w:marLeft w:val="0"/>
      <w:marRight w:val="0"/>
      <w:marTop w:val="0"/>
      <w:marBottom w:val="0"/>
      <w:divBdr>
        <w:top w:val="none" w:sz="0" w:space="0" w:color="auto"/>
        <w:left w:val="none" w:sz="0" w:space="0" w:color="auto"/>
        <w:bottom w:val="none" w:sz="0" w:space="0" w:color="auto"/>
        <w:right w:val="none" w:sz="0" w:space="0" w:color="auto"/>
      </w:divBdr>
    </w:div>
    <w:div w:id="309335558">
      <w:bodyDiv w:val="1"/>
      <w:marLeft w:val="0"/>
      <w:marRight w:val="0"/>
      <w:marTop w:val="0"/>
      <w:marBottom w:val="0"/>
      <w:divBdr>
        <w:top w:val="none" w:sz="0" w:space="0" w:color="auto"/>
        <w:left w:val="none" w:sz="0" w:space="0" w:color="auto"/>
        <w:bottom w:val="none" w:sz="0" w:space="0" w:color="auto"/>
        <w:right w:val="none" w:sz="0" w:space="0" w:color="auto"/>
      </w:divBdr>
    </w:div>
    <w:div w:id="319817307">
      <w:bodyDiv w:val="1"/>
      <w:marLeft w:val="0"/>
      <w:marRight w:val="0"/>
      <w:marTop w:val="0"/>
      <w:marBottom w:val="0"/>
      <w:divBdr>
        <w:top w:val="none" w:sz="0" w:space="0" w:color="auto"/>
        <w:left w:val="none" w:sz="0" w:space="0" w:color="auto"/>
        <w:bottom w:val="none" w:sz="0" w:space="0" w:color="auto"/>
        <w:right w:val="none" w:sz="0" w:space="0" w:color="auto"/>
      </w:divBdr>
    </w:div>
    <w:div w:id="367604640">
      <w:bodyDiv w:val="1"/>
      <w:marLeft w:val="0"/>
      <w:marRight w:val="0"/>
      <w:marTop w:val="0"/>
      <w:marBottom w:val="0"/>
      <w:divBdr>
        <w:top w:val="none" w:sz="0" w:space="0" w:color="auto"/>
        <w:left w:val="none" w:sz="0" w:space="0" w:color="auto"/>
        <w:bottom w:val="none" w:sz="0" w:space="0" w:color="auto"/>
        <w:right w:val="none" w:sz="0" w:space="0" w:color="auto"/>
      </w:divBdr>
    </w:div>
    <w:div w:id="390733071">
      <w:bodyDiv w:val="1"/>
      <w:marLeft w:val="0"/>
      <w:marRight w:val="0"/>
      <w:marTop w:val="0"/>
      <w:marBottom w:val="0"/>
      <w:divBdr>
        <w:top w:val="none" w:sz="0" w:space="0" w:color="auto"/>
        <w:left w:val="none" w:sz="0" w:space="0" w:color="auto"/>
        <w:bottom w:val="none" w:sz="0" w:space="0" w:color="auto"/>
        <w:right w:val="none" w:sz="0" w:space="0" w:color="auto"/>
      </w:divBdr>
    </w:div>
    <w:div w:id="409080507">
      <w:bodyDiv w:val="1"/>
      <w:marLeft w:val="0"/>
      <w:marRight w:val="0"/>
      <w:marTop w:val="0"/>
      <w:marBottom w:val="0"/>
      <w:divBdr>
        <w:top w:val="none" w:sz="0" w:space="0" w:color="auto"/>
        <w:left w:val="none" w:sz="0" w:space="0" w:color="auto"/>
        <w:bottom w:val="none" w:sz="0" w:space="0" w:color="auto"/>
        <w:right w:val="none" w:sz="0" w:space="0" w:color="auto"/>
      </w:divBdr>
    </w:div>
    <w:div w:id="421265429">
      <w:bodyDiv w:val="1"/>
      <w:marLeft w:val="0"/>
      <w:marRight w:val="0"/>
      <w:marTop w:val="0"/>
      <w:marBottom w:val="0"/>
      <w:divBdr>
        <w:top w:val="none" w:sz="0" w:space="0" w:color="auto"/>
        <w:left w:val="none" w:sz="0" w:space="0" w:color="auto"/>
        <w:bottom w:val="none" w:sz="0" w:space="0" w:color="auto"/>
        <w:right w:val="none" w:sz="0" w:space="0" w:color="auto"/>
      </w:divBdr>
    </w:div>
    <w:div w:id="454834601">
      <w:bodyDiv w:val="1"/>
      <w:marLeft w:val="0"/>
      <w:marRight w:val="0"/>
      <w:marTop w:val="0"/>
      <w:marBottom w:val="0"/>
      <w:divBdr>
        <w:top w:val="none" w:sz="0" w:space="0" w:color="auto"/>
        <w:left w:val="none" w:sz="0" w:space="0" w:color="auto"/>
        <w:bottom w:val="none" w:sz="0" w:space="0" w:color="auto"/>
        <w:right w:val="none" w:sz="0" w:space="0" w:color="auto"/>
      </w:divBdr>
    </w:div>
    <w:div w:id="463350515">
      <w:bodyDiv w:val="1"/>
      <w:marLeft w:val="0"/>
      <w:marRight w:val="0"/>
      <w:marTop w:val="0"/>
      <w:marBottom w:val="0"/>
      <w:divBdr>
        <w:top w:val="none" w:sz="0" w:space="0" w:color="auto"/>
        <w:left w:val="none" w:sz="0" w:space="0" w:color="auto"/>
        <w:bottom w:val="none" w:sz="0" w:space="0" w:color="auto"/>
        <w:right w:val="none" w:sz="0" w:space="0" w:color="auto"/>
      </w:divBdr>
    </w:div>
    <w:div w:id="484667124">
      <w:bodyDiv w:val="1"/>
      <w:marLeft w:val="0"/>
      <w:marRight w:val="0"/>
      <w:marTop w:val="0"/>
      <w:marBottom w:val="0"/>
      <w:divBdr>
        <w:top w:val="none" w:sz="0" w:space="0" w:color="auto"/>
        <w:left w:val="none" w:sz="0" w:space="0" w:color="auto"/>
        <w:bottom w:val="none" w:sz="0" w:space="0" w:color="auto"/>
        <w:right w:val="none" w:sz="0" w:space="0" w:color="auto"/>
      </w:divBdr>
    </w:div>
    <w:div w:id="491607896">
      <w:bodyDiv w:val="1"/>
      <w:marLeft w:val="0"/>
      <w:marRight w:val="0"/>
      <w:marTop w:val="0"/>
      <w:marBottom w:val="0"/>
      <w:divBdr>
        <w:top w:val="none" w:sz="0" w:space="0" w:color="auto"/>
        <w:left w:val="none" w:sz="0" w:space="0" w:color="auto"/>
        <w:bottom w:val="none" w:sz="0" w:space="0" w:color="auto"/>
        <w:right w:val="none" w:sz="0" w:space="0" w:color="auto"/>
      </w:divBdr>
    </w:div>
    <w:div w:id="504443887">
      <w:bodyDiv w:val="1"/>
      <w:marLeft w:val="0"/>
      <w:marRight w:val="0"/>
      <w:marTop w:val="0"/>
      <w:marBottom w:val="0"/>
      <w:divBdr>
        <w:top w:val="none" w:sz="0" w:space="0" w:color="auto"/>
        <w:left w:val="none" w:sz="0" w:space="0" w:color="auto"/>
        <w:bottom w:val="none" w:sz="0" w:space="0" w:color="auto"/>
        <w:right w:val="none" w:sz="0" w:space="0" w:color="auto"/>
      </w:divBdr>
    </w:div>
    <w:div w:id="517619755">
      <w:bodyDiv w:val="1"/>
      <w:marLeft w:val="0"/>
      <w:marRight w:val="0"/>
      <w:marTop w:val="0"/>
      <w:marBottom w:val="0"/>
      <w:divBdr>
        <w:top w:val="none" w:sz="0" w:space="0" w:color="auto"/>
        <w:left w:val="none" w:sz="0" w:space="0" w:color="auto"/>
        <w:bottom w:val="none" w:sz="0" w:space="0" w:color="auto"/>
        <w:right w:val="none" w:sz="0" w:space="0" w:color="auto"/>
      </w:divBdr>
    </w:div>
    <w:div w:id="529533587">
      <w:bodyDiv w:val="1"/>
      <w:marLeft w:val="0"/>
      <w:marRight w:val="0"/>
      <w:marTop w:val="0"/>
      <w:marBottom w:val="0"/>
      <w:divBdr>
        <w:top w:val="none" w:sz="0" w:space="0" w:color="auto"/>
        <w:left w:val="none" w:sz="0" w:space="0" w:color="auto"/>
        <w:bottom w:val="none" w:sz="0" w:space="0" w:color="auto"/>
        <w:right w:val="none" w:sz="0" w:space="0" w:color="auto"/>
      </w:divBdr>
    </w:div>
    <w:div w:id="533882562">
      <w:bodyDiv w:val="1"/>
      <w:marLeft w:val="0"/>
      <w:marRight w:val="0"/>
      <w:marTop w:val="0"/>
      <w:marBottom w:val="0"/>
      <w:divBdr>
        <w:top w:val="none" w:sz="0" w:space="0" w:color="auto"/>
        <w:left w:val="none" w:sz="0" w:space="0" w:color="auto"/>
        <w:bottom w:val="none" w:sz="0" w:space="0" w:color="auto"/>
        <w:right w:val="none" w:sz="0" w:space="0" w:color="auto"/>
      </w:divBdr>
    </w:div>
    <w:div w:id="583301205">
      <w:bodyDiv w:val="1"/>
      <w:marLeft w:val="0"/>
      <w:marRight w:val="0"/>
      <w:marTop w:val="0"/>
      <w:marBottom w:val="0"/>
      <w:divBdr>
        <w:top w:val="none" w:sz="0" w:space="0" w:color="auto"/>
        <w:left w:val="none" w:sz="0" w:space="0" w:color="auto"/>
        <w:bottom w:val="none" w:sz="0" w:space="0" w:color="auto"/>
        <w:right w:val="none" w:sz="0" w:space="0" w:color="auto"/>
      </w:divBdr>
    </w:div>
    <w:div w:id="624895225">
      <w:bodyDiv w:val="1"/>
      <w:marLeft w:val="0"/>
      <w:marRight w:val="0"/>
      <w:marTop w:val="0"/>
      <w:marBottom w:val="0"/>
      <w:divBdr>
        <w:top w:val="none" w:sz="0" w:space="0" w:color="auto"/>
        <w:left w:val="none" w:sz="0" w:space="0" w:color="auto"/>
        <w:bottom w:val="none" w:sz="0" w:space="0" w:color="auto"/>
        <w:right w:val="none" w:sz="0" w:space="0" w:color="auto"/>
      </w:divBdr>
    </w:div>
    <w:div w:id="628979694">
      <w:bodyDiv w:val="1"/>
      <w:marLeft w:val="0"/>
      <w:marRight w:val="0"/>
      <w:marTop w:val="0"/>
      <w:marBottom w:val="0"/>
      <w:divBdr>
        <w:top w:val="none" w:sz="0" w:space="0" w:color="auto"/>
        <w:left w:val="none" w:sz="0" w:space="0" w:color="auto"/>
        <w:bottom w:val="none" w:sz="0" w:space="0" w:color="auto"/>
        <w:right w:val="none" w:sz="0" w:space="0" w:color="auto"/>
      </w:divBdr>
    </w:div>
    <w:div w:id="645161727">
      <w:bodyDiv w:val="1"/>
      <w:marLeft w:val="0"/>
      <w:marRight w:val="0"/>
      <w:marTop w:val="0"/>
      <w:marBottom w:val="0"/>
      <w:divBdr>
        <w:top w:val="none" w:sz="0" w:space="0" w:color="auto"/>
        <w:left w:val="none" w:sz="0" w:space="0" w:color="auto"/>
        <w:bottom w:val="none" w:sz="0" w:space="0" w:color="auto"/>
        <w:right w:val="none" w:sz="0" w:space="0" w:color="auto"/>
      </w:divBdr>
    </w:div>
    <w:div w:id="663823189">
      <w:bodyDiv w:val="1"/>
      <w:marLeft w:val="0"/>
      <w:marRight w:val="0"/>
      <w:marTop w:val="0"/>
      <w:marBottom w:val="0"/>
      <w:divBdr>
        <w:top w:val="none" w:sz="0" w:space="0" w:color="auto"/>
        <w:left w:val="none" w:sz="0" w:space="0" w:color="auto"/>
        <w:bottom w:val="none" w:sz="0" w:space="0" w:color="auto"/>
        <w:right w:val="none" w:sz="0" w:space="0" w:color="auto"/>
      </w:divBdr>
    </w:div>
    <w:div w:id="673342221">
      <w:bodyDiv w:val="1"/>
      <w:marLeft w:val="0"/>
      <w:marRight w:val="0"/>
      <w:marTop w:val="0"/>
      <w:marBottom w:val="0"/>
      <w:divBdr>
        <w:top w:val="none" w:sz="0" w:space="0" w:color="auto"/>
        <w:left w:val="none" w:sz="0" w:space="0" w:color="auto"/>
        <w:bottom w:val="none" w:sz="0" w:space="0" w:color="auto"/>
        <w:right w:val="none" w:sz="0" w:space="0" w:color="auto"/>
      </w:divBdr>
    </w:div>
    <w:div w:id="717364567">
      <w:bodyDiv w:val="1"/>
      <w:marLeft w:val="0"/>
      <w:marRight w:val="0"/>
      <w:marTop w:val="0"/>
      <w:marBottom w:val="0"/>
      <w:divBdr>
        <w:top w:val="none" w:sz="0" w:space="0" w:color="auto"/>
        <w:left w:val="none" w:sz="0" w:space="0" w:color="auto"/>
        <w:bottom w:val="none" w:sz="0" w:space="0" w:color="auto"/>
        <w:right w:val="none" w:sz="0" w:space="0" w:color="auto"/>
      </w:divBdr>
    </w:div>
    <w:div w:id="727731938">
      <w:bodyDiv w:val="1"/>
      <w:marLeft w:val="0"/>
      <w:marRight w:val="0"/>
      <w:marTop w:val="0"/>
      <w:marBottom w:val="0"/>
      <w:divBdr>
        <w:top w:val="none" w:sz="0" w:space="0" w:color="auto"/>
        <w:left w:val="none" w:sz="0" w:space="0" w:color="auto"/>
        <w:bottom w:val="none" w:sz="0" w:space="0" w:color="auto"/>
        <w:right w:val="none" w:sz="0" w:space="0" w:color="auto"/>
      </w:divBdr>
    </w:div>
    <w:div w:id="841628757">
      <w:bodyDiv w:val="1"/>
      <w:marLeft w:val="0"/>
      <w:marRight w:val="0"/>
      <w:marTop w:val="0"/>
      <w:marBottom w:val="0"/>
      <w:divBdr>
        <w:top w:val="none" w:sz="0" w:space="0" w:color="auto"/>
        <w:left w:val="none" w:sz="0" w:space="0" w:color="auto"/>
        <w:bottom w:val="none" w:sz="0" w:space="0" w:color="auto"/>
        <w:right w:val="none" w:sz="0" w:space="0" w:color="auto"/>
      </w:divBdr>
    </w:div>
    <w:div w:id="856386567">
      <w:bodyDiv w:val="1"/>
      <w:marLeft w:val="0"/>
      <w:marRight w:val="0"/>
      <w:marTop w:val="0"/>
      <w:marBottom w:val="0"/>
      <w:divBdr>
        <w:top w:val="none" w:sz="0" w:space="0" w:color="auto"/>
        <w:left w:val="none" w:sz="0" w:space="0" w:color="auto"/>
        <w:bottom w:val="none" w:sz="0" w:space="0" w:color="auto"/>
        <w:right w:val="none" w:sz="0" w:space="0" w:color="auto"/>
      </w:divBdr>
    </w:div>
    <w:div w:id="860434091">
      <w:bodyDiv w:val="1"/>
      <w:marLeft w:val="0"/>
      <w:marRight w:val="0"/>
      <w:marTop w:val="0"/>
      <w:marBottom w:val="0"/>
      <w:divBdr>
        <w:top w:val="none" w:sz="0" w:space="0" w:color="auto"/>
        <w:left w:val="none" w:sz="0" w:space="0" w:color="auto"/>
        <w:bottom w:val="none" w:sz="0" w:space="0" w:color="auto"/>
        <w:right w:val="none" w:sz="0" w:space="0" w:color="auto"/>
      </w:divBdr>
    </w:div>
    <w:div w:id="978918905">
      <w:bodyDiv w:val="1"/>
      <w:marLeft w:val="0"/>
      <w:marRight w:val="0"/>
      <w:marTop w:val="0"/>
      <w:marBottom w:val="0"/>
      <w:divBdr>
        <w:top w:val="none" w:sz="0" w:space="0" w:color="auto"/>
        <w:left w:val="none" w:sz="0" w:space="0" w:color="auto"/>
        <w:bottom w:val="none" w:sz="0" w:space="0" w:color="auto"/>
        <w:right w:val="none" w:sz="0" w:space="0" w:color="auto"/>
      </w:divBdr>
    </w:div>
    <w:div w:id="1098908343">
      <w:bodyDiv w:val="1"/>
      <w:marLeft w:val="0"/>
      <w:marRight w:val="0"/>
      <w:marTop w:val="0"/>
      <w:marBottom w:val="0"/>
      <w:divBdr>
        <w:top w:val="none" w:sz="0" w:space="0" w:color="auto"/>
        <w:left w:val="none" w:sz="0" w:space="0" w:color="auto"/>
        <w:bottom w:val="none" w:sz="0" w:space="0" w:color="auto"/>
        <w:right w:val="none" w:sz="0" w:space="0" w:color="auto"/>
      </w:divBdr>
    </w:div>
    <w:div w:id="1161844768">
      <w:bodyDiv w:val="1"/>
      <w:marLeft w:val="0"/>
      <w:marRight w:val="0"/>
      <w:marTop w:val="0"/>
      <w:marBottom w:val="0"/>
      <w:divBdr>
        <w:top w:val="none" w:sz="0" w:space="0" w:color="auto"/>
        <w:left w:val="none" w:sz="0" w:space="0" w:color="auto"/>
        <w:bottom w:val="none" w:sz="0" w:space="0" w:color="auto"/>
        <w:right w:val="none" w:sz="0" w:space="0" w:color="auto"/>
      </w:divBdr>
    </w:div>
    <w:div w:id="1194073896">
      <w:bodyDiv w:val="1"/>
      <w:marLeft w:val="0"/>
      <w:marRight w:val="0"/>
      <w:marTop w:val="0"/>
      <w:marBottom w:val="0"/>
      <w:divBdr>
        <w:top w:val="none" w:sz="0" w:space="0" w:color="auto"/>
        <w:left w:val="none" w:sz="0" w:space="0" w:color="auto"/>
        <w:bottom w:val="none" w:sz="0" w:space="0" w:color="auto"/>
        <w:right w:val="none" w:sz="0" w:space="0" w:color="auto"/>
      </w:divBdr>
    </w:div>
    <w:div w:id="1208298922">
      <w:bodyDiv w:val="1"/>
      <w:marLeft w:val="0"/>
      <w:marRight w:val="0"/>
      <w:marTop w:val="0"/>
      <w:marBottom w:val="0"/>
      <w:divBdr>
        <w:top w:val="none" w:sz="0" w:space="0" w:color="auto"/>
        <w:left w:val="none" w:sz="0" w:space="0" w:color="auto"/>
        <w:bottom w:val="none" w:sz="0" w:space="0" w:color="auto"/>
        <w:right w:val="none" w:sz="0" w:space="0" w:color="auto"/>
      </w:divBdr>
    </w:div>
    <w:div w:id="1279025794">
      <w:bodyDiv w:val="1"/>
      <w:marLeft w:val="0"/>
      <w:marRight w:val="0"/>
      <w:marTop w:val="0"/>
      <w:marBottom w:val="0"/>
      <w:divBdr>
        <w:top w:val="none" w:sz="0" w:space="0" w:color="auto"/>
        <w:left w:val="none" w:sz="0" w:space="0" w:color="auto"/>
        <w:bottom w:val="none" w:sz="0" w:space="0" w:color="auto"/>
        <w:right w:val="none" w:sz="0" w:space="0" w:color="auto"/>
      </w:divBdr>
    </w:div>
    <w:div w:id="1280062624">
      <w:bodyDiv w:val="1"/>
      <w:marLeft w:val="0"/>
      <w:marRight w:val="0"/>
      <w:marTop w:val="0"/>
      <w:marBottom w:val="0"/>
      <w:divBdr>
        <w:top w:val="none" w:sz="0" w:space="0" w:color="auto"/>
        <w:left w:val="none" w:sz="0" w:space="0" w:color="auto"/>
        <w:bottom w:val="none" w:sz="0" w:space="0" w:color="auto"/>
        <w:right w:val="none" w:sz="0" w:space="0" w:color="auto"/>
      </w:divBdr>
    </w:div>
    <w:div w:id="1318807656">
      <w:bodyDiv w:val="1"/>
      <w:marLeft w:val="0"/>
      <w:marRight w:val="0"/>
      <w:marTop w:val="0"/>
      <w:marBottom w:val="0"/>
      <w:divBdr>
        <w:top w:val="none" w:sz="0" w:space="0" w:color="auto"/>
        <w:left w:val="none" w:sz="0" w:space="0" w:color="auto"/>
        <w:bottom w:val="none" w:sz="0" w:space="0" w:color="auto"/>
        <w:right w:val="none" w:sz="0" w:space="0" w:color="auto"/>
      </w:divBdr>
    </w:div>
    <w:div w:id="1321806260">
      <w:bodyDiv w:val="1"/>
      <w:marLeft w:val="0"/>
      <w:marRight w:val="0"/>
      <w:marTop w:val="0"/>
      <w:marBottom w:val="0"/>
      <w:divBdr>
        <w:top w:val="none" w:sz="0" w:space="0" w:color="auto"/>
        <w:left w:val="none" w:sz="0" w:space="0" w:color="auto"/>
        <w:bottom w:val="none" w:sz="0" w:space="0" w:color="auto"/>
        <w:right w:val="none" w:sz="0" w:space="0" w:color="auto"/>
      </w:divBdr>
    </w:div>
    <w:div w:id="1323123250">
      <w:bodyDiv w:val="1"/>
      <w:marLeft w:val="0"/>
      <w:marRight w:val="0"/>
      <w:marTop w:val="0"/>
      <w:marBottom w:val="0"/>
      <w:divBdr>
        <w:top w:val="none" w:sz="0" w:space="0" w:color="auto"/>
        <w:left w:val="none" w:sz="0" w:space="0" w:color="auto"/>
        <w:bottom w:val="none" w:sz="0" w:space="0" w:color="auto"/>
        <w:right w:val="none" w:sz="0" w:space="0" w:color="auto"/>
      </w:divBdr>
    </w:div>
    <w:div w:id="1327709191">
      <w:bodyDiv w:val="1"/>
      <w:marLeft w:val="0"/>
      <w:marRight w:val="0"/>
      <w:marTop w:val="0"/>
      <w:marBottom w:val="0"/>
      <w:divBdr>
        <w:top w:val="none" w:sz="0" w:space="0" w:color="auto"/>
        <w:left w:val="none" w:sz="0" w:space="0" w:color="auto"/>
        <w:bottom w:val="none" w:sz="0" w:space="0" w:color="auto"/>
        <w:right w:val="none" w:sz="0" w:space="0" w:color="auto"/>
      </w:divBdr>
    </w:div>
    <w:div w:id="1339190211">
      <w:bodyDiv w:val="1"/>
      <w:marLeft w:val="0"/>
      <w:marRight w:val="0"/>
      <w:marTop w:val="0"/>
      <w:marBottom w:val="0"/>
      <w:divBdr>
        <w:top w:val="none" w:sz="0" w:space="0" w:color="auto"/>
        <w:left w:val="none" w:sz="0" w:space="0" w:color="auto"/>
        <w:bottom w:val="none" w:sz="0" w:space="0" w:color="auto"/>
        <w:right w:val="none" w:sz="0" w:space="0" w:color="auto"/>
      </w:divBdr>
    </w:div>
    <w:div w:id="1387336671">
      <w:bodyDiv w:val="1"/>
      <w:marLeft w:val="0"/>
      <w:marRight w:val="0"/>
      <w:marTop w:val="0"/>
      <w:marBottom w:val="0"/>
      <w:divBdr>
        <w:top w:val="none" w:sz="0" w:space="0" w:color="auto"/>
        <w:left w:val="none" w:sz="0" w:space="0" w:color="auto"/>
        <w:bottom w:val="none" w:sz="0" w:space="0" w:color="auto"/>
        <w:right w:val="none" w:sz="0" w:space="0" w:color="auto"/>
      </w:divBdr>
    </w:div>
    <w:div w:id="1422946344">
      <w:bodyDiv w:val="1"/>
      <w:marLeft w:val="0"/>
      <w:marRight w:val="0"/>
      <w:marTop w:val="0"/>
      <w:marBottom w:val="0"/>
      <w:divBdr>
        <w:top w:val="none" w:sz="0" w:space="0" w:color="auto"/>
        <w:left w:val="none" w:sz="0" w:space="0" w:color="auto"/>
        <w:bottom w:val="none" w:sz="0" w:space="0" w:color="auto"/>
        <w:right w:val="none" w:sz="0" w:space="0" w:color="auto"/>
      </w:divBdr>
    </w:div>
    <w:div w:id="1521384427">
      <w:bodyDiv w:val="1"/>
      <w:marLeft w:val="0"/>
      <w:marRight w:val="0"/>
      <w:marTop w:val="0"/>
      <w:marBottom w:val="0"/>
      <w:divBdr>
        <w:top w:val="none" w:sz="0" w:space="0" w:color="auto"/>
        <w:left w:val="none" w:sz="0" w:space="0" w:color="auto"/>
        <w:bottom w:val="none" w:sz="0" w:space="0" w:color="auto"/>
        <w:right w:val="none" w:sz="0" w:space="0" w:color="auto"/>
      </w:divBdr>
    </w:div>
    <w:div w:id="1527869601">
      <w:bodyDiv w:val="1"/>
      <w:marLeft w:val="0"/>
      <w:marRight w:val="0"/>
      <w:marTop w:val="0"/>
      <w:marBottom w:val="0"/>
      <w:divBdr>
        <w:top w:val="none" w:sz="0" w:space="0" w:color="auto"/>
        <w:left w:val="none" w:sz="0" w:space="0" w:color="auto"/>
        <w:bottom w:val="none" w:sz="0" w:space="0" w:color="auto"/>
        <w:right w:val="none" w:sz="0" w:space="0" w:color="auto"/>
      </w:divBdr>
    </w:div>
    <w:div w:id="1536231248">
      <w:bodyDiv w:val="1"/>
      <w:marLeft w:val="0"/>
      <w:marRight w:val="0"/>
      <w:marTop w:val="0"/>
      <w:marBottom w:val="0"/>
      <w:divBdr>
        <w:top w:val="none" w:sz="0" w:space="0" w:color="auto"/>
        <w:left w:val="none" w:sz="0" w:space="0" w:color="auto"/>
        <w:bottom w:val="none" w:sz="0" w:space="0" w:color="auto"/>
        <w:right w:val="none" w:sz="0" w:space="0" w:color="auto"/>
      </w:divBdr>
    </w:div>
    <w:div w:id="1546598718">
      <w:bodyDiv w:val="1"/>
      <w:marLeft w:val="0"/>
      <w:marRight w:val="0"/>
      <w:marTop w:val="0"/>
      <w:marBottom w:val="0"/>
      <w:divBdr>
        <w:top w:val="none" w:sz="0" w:space="0" w:color="auto"/>
        <w:left w:val="none" w:sz="0" w:space="0" w:color="auto"/>
        <w:bottom w:val="none" w:sz="0" w:space="0" w:color="auto"/>
        <w:right w:val="none" w:sz="0" w:space="0" w:color="auto"/>
      </w:divBdr>
    </w:div>
    <w:div w:id="1557164520">
      <w:bodyDiv w:val="1"/>
      <w:marLeft w:val="0"/>
      <w:marRight w:val="0"/>
      <w:marTop w:val="0"/>
      <w:marBottom w:val="0"/>
      <w:divBdr>
        <w:top w:val="none" w:sz="0" w:space="0" w:color="auto"/>
        <w:left w:val="none" w:sz="0" w:space="0" w:color="auto"/>
        <w:bottom w:val="none" w:sz="0" w:space="0" w:color="auto"/>
        <w:right w:val="none" w:sz="0" w:space="0" w:color="auto"/>
      </w:divBdr>
    </w:div>
    <w:div w:id="1589923831">
      <w:bodyDiv w:val="1"/>
      <w:marLeft w:val="0"/>
      <w:marRight w:val="0"/>
      <w:marTop w:val="0"/>
      <w:marBottom w:val="0"/>
      <w:divBdr>
        <w:top w:val="none" w:sz="0" w:space="0" w:color="auto"/>
        <w:left w:val="none" w:sz="0" w:space="0" w:color="auto"/>
        <w:bottom w:val="none" w:sz="0" w:space="0" w:color="auto"/>
        <w:right w:val="none" w:sz="0" w:space="0" w:color="auto"/>
      </w:divBdr>
    </w:div>
    <w:div w:id="1628505515">
      <w:bodyDiv w:val="1"/>
      <w:marLeft w:val="0"/>
      <w:marRight w:val="0"/>
      <w:marTop w:val="0"/>
      <w:marBottom w:val="0"/>
      <w:divBdr>
        <w:top w:val="none" w:sz="0" w:space="0" w:color="auto"/>
        <w:left w:val="none" w:sz="0" w:space="0" w:color="auto"/>
        <w:bottom w:val="none" w:sz="0" w:space="0" w:color="auto"/>
        <w:right w:val="none" w:sz="0" w:space="0" w:color="auto"/>
      </w:divBdr>
    </w:div>
    <w:div w:id="1652636685">
      <w:bodyDiv w:val="1"/>
      <w:marLeft w:val="0"/>
      <w:marRight w:val="0"/>
      <w:marTop w:val="0"/>
      <w:marBottom w:val="0"/>
      <w:divBdr>
        <w:top w:val="none" w:sz="0" w:space="0" w:color="auto"/>
        <w:left w:val="none" w:sz="0" w:space="0" w:color="auto"/>
        <w:bottom w:val="none" w:sz="0" w:space="0" w:color="auto"/>
        <w:right w:val="none" w:sz="0" w:space="0" w:color="auto"/>
      </w:divBdr>
    </w:div>
    <w:div w:id="1673871139">
      <w:bodyDiv w:val="1"/>
      <w:marLeft w:val="0"/>
      <w:marRight w:val="0"/>
      <w:marTop w:val="0"/>
      <w:marBottom w:val="0"/>
      <w:divBdr>
        <w:top w:val="none" w:sz="0" w:space="0" w:color="auto"/>
        <w:left w:val="none" w:sz="0" w:space="0" w:color="auto"/>
        <w:bottom w:val="none" w:sz="0" w:space="0" w:color="auto"/>
        <w:right w:val="none" w:sz="0" w:space="0" w:color="auto"/>
      </w:divBdr>
    </w:div>
    <w:div w:id="1686979328">
      <w:bodyDiv w:val="1"/>
      <w:marLeft w:val="0"/>
      <w:marRight w:val="0"/>
      <w:marTop w:val="0"/>
      <w:marBottom w:val="0"/>
      <w:divBdr>
        <w:top w:val="none" w:sz="0" w:space="0" w:color="auto"/>
        <w:left w:val="none" w:sz="0" w:space="0" w:color="auto"/>
        <w:bottom w:val="none" w:sz="0" w:space="0" w:color="auto"/>
        <w:right w:val="none" w:sz="0" w:space="0" w:color="auto"/>
      </w:divBdr>
    </w:div>
    <w:div w:id="1738435497">
      <w:bodyDiv w:val="1"/>
      <w:marLeft w:val="0"/>
      <w:marRight w:val="0"/>
      <w:marTop w:val="0"/>
      <w:marBottom w:val="0"/>
      <w:divBdr>
        <w:top w:val="none" w:sz="0" w:space="0" w:color="auto"/>
        <w:left w:val="none" w:sz="0" w:space="0" w:color="auto"/>
        <w:bottom w:val="none" w:sz="0" w:space="0" w:color="auto"/>
        <w:right w:val="none" w:sz="0" w:space="0" w:color="auto"/>
      </w:divBdr>
    </w:div>
    <w:div w:id="1756658748">
      <w:bodyDiv w:val="1"/>
      <w:marLeft w:val="0"/>
      <w:marRight w:val="0"/>
      <w:marTop w:val="0"/>
      <w:marBottom w:val="0"/>
      <w:divBdr>
        <w:top w:val="none" w:sz="0" w:space="0" w:color="auto"/>
        <w:left w:val="none" w:sz="0" w:space="0" w:color="auto"/>
        <w:bottom w:val="none" w:sz="0" w:space="0" w:color="auto"/>
        <w:right w:val="none" w:sz="0" w:space="0" w:color="auto"/>
      </w:divBdr>
    </w:div>
    <w:div w:id="1771899892">
      <w:bodyDiv w:val="1"/>
      <w:marLeft w:val="0"/>
      <w:marRight w:val="0"/>
      <w:marTop w:val="0"/>
      <w:marBottom w:val="0"/>
      <w:divBdr>
        <w:top w:val="none" w:sz="0" w:space="0" w:color="auto"/>
        <w:left w:val="none" w:sz="0" w:space="0" w:color="auto"/>
        <w:bottom w:val="none" w:sz="0" w:space="0" w:color="auto"/>
        <w:right w:val="none" w:sz="0" w:space="0" w:color="auto"/>
      </w:divBdr>
    </w:div>
    <w:div w:id="1850676603">
      <w:bodyDiv w:val="1"/>
      <w:marLeft w:val="0"/>
      <w:marRight w:val="0"/>
      <w:marTop w:val="0"/>
      <w:marBottom w:val="0"/>
      <w:divBdr>
        <w:top w:val="none" w:sz="0" w:space="0" w:color="auto"/>
        <w:left w:val="none" w:sz="0" w:space="0" w:color="auto"/>
        <w:bottom w:val="none" w:sz="0" w:space="0" w:color="auto"/>
        <w:right w:val="none" w:sz="0" w:space="0" w:color="auto"/>
      </w:divBdr>
    </w:div>
    <w:div w:id="1898390085">
      <w:bodyDiv w:val="1"/>
      <w:marLeft w:val="0"/>
      <w:marRight w:val="0"/>
      <w:marTop w:val="0"/>
      <w:marBottom w:val="0"/>
      <w:divBdr>
        <w:top w:val="none" w:sz="0" w:space="0" w:color="auto"/>
        <w:left w:val="none" w:sz="0" w:space="0" w:color="auto"/>
        <w:bottom w:val="none" w:sz="0" w:space="0" w:color="auto"/>
        <w:right w:val="none" w:sz="0" w:space="0" w:color="auto"/>
      </w:divBdr>
    </w:div>
    <w:div w:id="1907573327">
      <w:bodyDiv w:val="1"/>
      <w:marLeft w:val="0"/>
      <w:marRight w:val="0"/>
      <w:marTop w:val="0"/>
      <w:marBottom w:val="0"/>
      <w:divBdr>
        <w:top w:val="none" w:sz="0" w:space="0" w:color="auto"/>
        <w:left w:val="none" w:sz="0" w:space="0" w:color="auto"/>
        <w:bottom w:val="none" w:sz="0" w:space="0" w:color="auto"/>
        <w:right w:val="none" w:sz="0" w:space="0" w:color="auto"/>
      </w:divBdr>
    </w:div>
    <w:div w:id="1943878125">
      <w:bodyDiv w:val="1"/>
      <w:marLeft w:val="0"/>
      <w:marRight w:val="0"/>
      <w:marTop w:val="0"/>
      <w:marBottom w:val="0"/>
      <w:divBdr>
        <w:top w:val="none" w:sz="0" w:space="0" w:color="auto"/>
        <w:left w:val="none" w:sz="0" w:space="0" w:color="auto"/>
        <w:bottom w:val="none" w:sz="0" w:space="0" w:color="auto"/>
        <w:right w:val="none" w:sz="0" w:space="0" w:color="auto"/>
      </w:divBdr>
    </w:div>
    <w:div w:id="1974098010">
      <w:bodyDiv w:val="1"/>
      <w:marLeft w:val="0"/>
      <w:marRight w:val="0"/>
      <w:marTop w:val="0"/>
      <w:marBottom w:val="0"/>
      <w:divBdr>
        <w:top w:val="none" w:sz="0" w:space="0" w:color="auto"/>
        <w:left w:val="none" w:sz="0" w:space="0" w:color="auto"/>
        <w:bottom w:val="none" w:sz="0" w:space="0" w:color="auto"/>
        <w:right w:val="none" w:sz="0" w:space="0" w:color="auto"/>
      </w:divBdr>
    </w:div>
    <w:div w:id="1974403865">
      <w:bodyDiv w:val="1"/>
      <w:marLeft w:val="0"/>
      <w:marRight w:val="0"/>
      <w:marTop w:val="0"/>
      <w:marBottom w:val="0"/>
      <w:divBdr>
        <w:top w:val="none" w:sz="0" w:space="0" w:color="auto"/>
        <w:left w:val="none" w:sz="0" w:space="0" w:color="auto"/>
        <w:bottom w:val="none" w:sz="0" w:space="0" w:color="auto"/>
        <w:right w:val="none" w:sz="0" w:space="0" w:color="auto"/>
      </w:divBdr>
    </w:div>
    <w:div w:id="1984189936">
      <w:bodyDiv w:val="1"/>
      <w:marLeft w:val="0"/>
      <w:marRight w:val="0"/>
      <w:marTop w:val="0"/>
      <w:marBottom w:val="0"/>
      <w:divBdr>
        <w:top w:val="none" w:sz="0" w:space="0" w:color="auto"/>
        <w:left w:val="none" w:sz="0" w:space="0" w:color="auto"/>
        <w:bottom w:val="none" w:sz="0" w:space="0" w:color="auto"/>
        <w:right w:val="none" w:sz="0" w:space="0" w:color="auto"/>
      </w:divBdr>
    </w:div>
    <w:div w:id="1989436100">
      <w:bodyDiv w:val="1"/>
      <w:marLeft w:val="0"/>
      <w:marRight w:val="0"/>
      <w:marTop w:val="0"/>
      <w:marBottom w:val="0"/>
      <w:divBdr>
        <w:top w:val="none" w:sz="0" w:space="0" w:color="auto"/>
        <w:left w:val="none" w:sz="0" w:space="0" w:color="auto"/>
        <w:bottom w:val="none" w:sz="0" w:space="0" w:color="auto"/>
        <w:right w:val="none" w:sz="0" w:space="0" w:color="auto"/>
      </w:divBdr>
    </w:div>
    <w:div w:id="2021002771">
      <w:bodyDiv w:val="1"/>
      <w:marLeft w:val="0"/>
      <w:marRight w:val="0"/>
      <w:marTop w:val="0"/>
      <w:marBottom w:val="0"/>
      <w:divBdr>
        <w:top w:val="none" w:sz="0" w:space="0" w:color="auto"/>
        <w:left w:val="none" w:sz="0" w:space="0" w:color="auto"/>
        <w:bottom w:val="none" w:sz="0" w:space="0" w:color="auto"/>
        <w:right w:val="none" w:sz="0" w:space="0" w:color="auto"/>
      </w:divBdr>
    </w:div>
    <w:div w:id="20489437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dandtbasics.com/what-are-basic-dimensions-and-how-do-they-work-in-gdt/" TargetMode="External"/><Relationship Id="rId21" Type="http://schemas.openxmlformats.org/officeDocument/2006/relationships/hyperlink" Target="https://www.youtube.com/watch?v=ht9GwXQMgpo" TargetMode="External"/><Relationship Id="rId42" Type="http://schemas.openxmlformats.org/officeDocument/2006/relationships/hyperlink" Target="https://www.hse.gov.uk/legislation/hswa.htm" TargetMode="External"/><Relationship Id="rId47" Type="http://schemas.openxmlformats.org/officeDocument/2006/relationships/hyperlink" Target="https://www.hse.gov.uk/"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dp.eng.cam.ac.uk/" TargetMode="External"/><Relationship Id="rId29" Type="http://schemas.openxmlformats.org/officeDocument/2006/relationships/hyperlink" Target="https://ocw.mit.edu/courses/2-007-design-and-manufacturing-i-spring-2009/pages/related-resources/drawing_and_sketching/" TargetMode="External"/><Relationship Id="rId11" Type="http://schemas.openxmlformats.org/officeDocument/2006/relationships/hyperlink" Target="https://sourcecad.com/first-angle-and-third-angle/" TargetMode="External"/><Relationship Id="rId24" Type="http://schemas.openxmlformats.org/officeDocument/2006/relationships/hyperlink" Target="https://www.mcgill.ca/engineeringdesign/step-step-design-process/basics-graphics-communication/principles-dimensioning" TargetMode="External"/><Relationship Id="rId32" Type="http://schemas.openxmlformats.org/officeDocument/2006/relationships/hyperlink" Target="https://www.dtteacher.org/copy-of-gcse-research-plan-19" TargetMode="External"/><Relationship Id="rId37" Type="http://schemas.openxmlformats.org/officeDocument/2006/relationships/hyperlink" Target="https://www.youtube.com/watch?v=6y5xhXGr7TM" TargetMode="External"/><Relationship Id="rId40" Type="http://schemas.openxmlformats.org/officeDocument/2006/relationships/hyperlink" Target="https://www.hse.gov.uk/simple-health-safety/risk/index.htm" TargetMode="External"/><Relationship Id="rId45" Type="http://schemas.openxmlformats.org/officeDocument/2006/relationships/hyperlink" Target="https://www.hse.gov.uk/" TargetMode="External"/><Relationship Id="rId53" Type="http://schemas.openxmlformats.org/officeDocument/2006/relationships/hyperlink" Target="https://www.youtube.com/@russelshaw9233" TargetMode="External"/><Relationship Id="rId58" Type="http://schemas.openxmlformats.org/officeDocument/2006/relationships/hyperlink" Target="https://www.hse.gov.uk/pubns/books/l64.htm"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ocr.org.uk/qualifications/cambridge-nationals/engineering-manufacture-level-1-2-j823/textbooks/" TargetMode="External"/><Relationship Id="rId19" Type="http://schemas.openxmlformats.org/officeDocument/2006/relationships/hyperlink" Target="https://www.youtube.com/watch?v=BrpyUKrJ5wg" TargetMode="External"/><Relationship Id="rId14" Type="http://schemas.openxmlformats.org/officeDocument/2006/relationships/hyperlink" Target="https://www.makeuk.org/" TargetMode="External"/><Relationship Id="rId22" Type="http://schemas.openxmlformats.org/officeDocument/2006/relationships/hyperlink" Target="https://blog.draftsperson.net/acronyms-and-abbreviations-in-engineering/" TargetMode="External"/><Relationship Id="rId27" Type="http://schemas.openxmlformats.org/officeDocument/2006/relationships/hyperlink" Target="https://www.gdandtbasics.com/" TargetMode="External"/><Relationship Id="rId30" Type="http://schemas.openxmlformats.org/officeDocument/2006/relationships/hyperlink" Target="https://ocw.mit.edu/" TargetMode="External"/><Relationship Id="rId35" Type="http://schemas.openxmlformats.org/officeDocument/2006/relationships/hyperlink" Target="https://www.gantt.com/" TargetMode="External"/><Relationship Id="rId43" Type="http://schemas.openxmlformats.org/officeDocument/2006/relationships/hyperlink" Target="https://www.hse.gov.uk/" TargetMode="External"/><Relationship Id="rId48" Type="http://schemas.openxmlformats.org/officeDocument/2006/relationships/hyperlink" Target="https://www.hse.gov.uk/legislation/hswa.htm" TargetMode="External"/><Relationship Id="rId56" Type="http://schemas.openxmlformats.org/officeDocument/2006/relationships/hyperlink" Target="https://www.hse.gov.uk/legislation/hswa.htm"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hse.gov.uk/" TargetMode="External"/><Relationship Id="rId3" Type="http://schemas.openxmlformats.org/officeDocument/2006/relationships/customXml" Target="../customXml/item3.xml"/><Relationship Id="rId12" Type="http://schemas.openxmlformats.org/officeDocument/2006/relationships/hyperlink" Target="https://sourcecad.com/" TargetMode="External"/><Relationship Id="rId17" Type="http://schemas.openxmlformats.org/officeDocument/2006/relationships/hyperlink" Target="https://static.sdcpublications.com/multimedia/9781630570521-sample/ege/ortho/ortho_page1.htm" TargetMode="External"/><Relationship Id="rId25" Type="http://schemas.openxmlformats.org/officeDocument/2006/relationships/hyperlink" Target="https://www.mcgill.ca/" TargetMode="External"/><Relationship Id="rId33" Type="http://schemas.openxmlformats.org/officeDocument/2006/relationships/hyperlink" Target="https://www.dtteacher.org/" TargetMode="External"/><Relationship Id="rId38" Type="http://schemas.openxmlformats.org/officeDocument/2006/relationships/hyperlink" Target="https://www.dtteacher.org/copy-of-gcse-research-plan-19" TargetMode="External"/><Relationship Id="rId46" Type="http://schemas.openxmlformats.org/officeDocument/2006/relationships/hyperlink" Target="https://www.hse.gov.uk/simple-health-safety/risk/index.htm" TargetMode="External"/><Relationship Id="rId59" Type="http://schemas.openxmlformats.org/officeDocument/2006/relationships/hyperlink" Target="https://www.hse.gov.uk/" TargetMode="External"/><Relationship Id="rId67" Type="http://schemas.openxmlformats.org/officeDocument/2006/relationships/footer" Target="footer3.xml"/><Relationship Id="rId20" Type="http://schemas.openxmlformats.org/officeDocument/2006/relationships/hyperlink" Target="https://www.youtube.com/@TheEfficientEngineer" TargetMode="External"/><Relationship Id="rId41" Type="http://schemas.openxmlformats.org/officeDocument/2006/relationships/hyperlink" Target="https://www.hse.gov.uk/" TargetMode="External"/><Relationship Id="rId54" Type="http://schemas.openxmlformats.org/officeDocument/2006/relationships/hyperlink" Target="https://www.hse.gov.uk/simple-health-safety/risk/index.htm"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mdp.eng.cam.ac.uk/web/library/enginfo/drawings/index.html" TargetMode="External"/><Relationship Id="rId23" Type="http://schemas.openxmlformats.org/officeDocument/2006/relationships/hyperlink" Target="https://blog.draftsperson.net/" TargetMode="External"/><Relationship Id="rId28" Type="http://schemas.openxmlformats.org/officeDocument/2006/relationships/hyperlink" Target="https://www.gdandtbasics.com/basics-of-surface-finish/" TargetMode="External"/><Relationship Id="rId36" Type="http://schemas.openxmlformats.org/officeDocument/2006/relationships/hyperlink" Target="https://www.youtube.com/@mrridleydesigntechnology" TargetMode="External"/><Relationship Id="rId49" Type="http://schemas.openxmlformats.org/officeDocument/2006/relationships/hyperlink" Target="https://www.hse.gov.uk/" TargetMode="External"/><Relationship Id="rId57" Type="http://schemas.openxmlformats.org/officeDocument/2006/relationships/hyperlink" Target="https://www.hse.gov.uk/" TargetMode="External"/><Relationship Id="rId10" Type="http://schemas.openxmlformats.org/officeDocument/2006/relationships/endnotes" Target="endnotes.xml"/><Relationship Id="rId31" Type="http://schemas.openxmlformats.org/officeDocument/2006/relationships/hyperlink" Target="https://www.ocr.org.uk/Images/638010-manufacturing-a-one-off-product.docx" TargetMode="External"/><Relationship Id="rId44" Type="http://schemas.openxmlformats.org/officeDocument/2006/relationships/hyperlink" Target="https://www.hse.gov.uk/pubns/books/l64.htm" TargetMode="External"/><Relationship Id="rId52" Type="http://schemas.openxmlformats.org/officeDocument/2006/relationships/hyperlink" Target="https://www.youtube.com/watch?v=nTwXqpUiJ2s" TargetMode="External"/><Relationship Id="rId60" Type="http://schemas.openxmlformats.org/officeDocument/2006/relationships/hyperlink" Target="https://www.ocr.org.uk/Images/638010-manufacturing-a-one-off-product.docx"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keuk.org/insights/blogs/how-to-read-engineering-drawings-a-simple-guide" TargetMode="External"/><Relationship Id="rId18" Type="http://schemas.openxmlformats.org/officeDocument/2006/relationships/hyperlink" Target="https://www.youtube.com/@Jaescompany" TargetMode="External"/><Relationship Id="rId39" Type="http://schemas.openxmlformats.org/officeDocument/2006/relationships/hyperlink" Target="https://www.dtteacher.org/" TargetMode="External"/><Relationship Id="rId34" Type="http://schemas.openxmlformats.org/officeDocument/2006/relationships/hyperlink" Target="https://www.gantt.com/" TargetMode="External"/><Relationship Id="rId50" Type="http://schemas.openxmlformats.org/officeDocument/2006/relationships/hyperlink" Target="https://www.hse.gov.uk/pubns/books/l64.htm" TargetMode="External"/><Relationship Id="rId55" Type="http://schemas.openxmlformats.org/officeDocument/2006/relationships/hyperlink" Target="https://www.hse.gov.uk/" TargetMode="External"/></Relationships>
</file>

<file path=word/theme/theme1.xml><?xml version="1.0" encoding="utf-8"?>
<a:theme xmlns:a="http://schemas.openxmlformats.org/drawingml/2006/main" name="Office Theme">
  <a:themeElements>
    <a:clrScheme name="Cambridge Assessment">
      <a:dk1>
        <a:sysClr val="windowText" lastClr="000000"/>
      </a:dk1>
      <a:lt1>
        <a:sysClr val="window" lastClr="FFFFFF"/>
      </a:lt1>
      <a:dk2>
        <a:srgbClr val="000000"/>
      </a:dk2>
      <a:lt2>
        <a:srgbClr val="FFFFFF"/>
      </a:lt2>
      <a:accent1>
        <a:srgbClr val="FF5527"/>
      </a:accent1>
      <a:accent2>
        <a:srgbClr val="AF21AF"/>
      </a:accent2>
      <a:accent3>
        <a:srgbClr val="37C6F7"/>
      </a:accent3>
      <a:accent4>
        <a:srgbClr val="1CD165"/>
      </a:accent4>
      <a:accent5>
        <a:srgbClr val="FFFFFF"/>
      </a:accent5>
      <a:accent6>
        <a:srgbClr val="FFFFFF"/>
      </a:accent6>
      <a:hlink>
        <a:srgbClr val="000000"/>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ma14="http://schemas.microsoft.com/office/mac/drawingml/2011/main" xmlns=""/>
          </a:ext>
        </a:ex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0B69757EAF7340BFB812A94F4964E9" ma:contentTypeVersion="9" ma:contentTypeDescription="Create a new document." ma:contentTypeScope="" ma:versionID="e87f1c30102106c7bfcefa252e0eb583">
  <xsd:schema xmlns:xsd="http://www.w3.org/2001/XMLSchema" xmlns:xs="http://www.w3.org/2001/XMLSchema" xmlns:p="http://schemas.microsoft.com/office/2006/metadata/properties" xmlns:ns2="f23e1343-dcbc-4f2b-9253-2f3ed58482f7" xmlns:ns3="a64829b1-ed52-45e5-9012-b69bfe77c40c" targetNamespace="http://schemas.microsoft.com/office/2006/metadata/properties" ma:root="true" ma:fieldsID="bba4ebfbd725d3bab5f4fae4eae590bd" ns2:_="" ns3:_="">
    <xsd:import namespace="f23e1343-dcbc-4f2b-9253-2f3ed58482f7"/>
    <xsd:import namespace="a64829b1-ed52-45e5-9012-b69bfe77c40c"/>
    <xsd:element name="properties">
      <xsd:complexType>
        <xsd:sequence>
          <xsd:element name="documentManagement">
            <xsd:complexType>
              <xsd:all>
                <xsd:element ref="ns2:Documenttype" minOccurs="0"/>
                <xsd:element ref="ns2:Resourcetype"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e1343-dcbc-4f2b-9253-2f3ed58482f7"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union memberTypes="dms:Text">
          <xsd:simpleType>
            <xsd:restriction base="dms:Choice">
              <xsd:enumeration value="Commission content"/>
              <xsd:enumeration value="Content Drafting Document Template"/>
              <xsd:enumeration value="Template"/>
              <xsd:enumeration value="Guidance"/>
              <xsd:enumeration value="Background information"/>
              <xsd:enumeration value="Working document"/>
              <xsd:enumeration value="Commission"/>
            </xsd:restriction>
          </xsd:simpleType>
        </xsd:union>
      </xsd:simpleType>
    </xsd:element>
    <xsd:element name="Resourcetype" ma:index="9" nillable="true" ma:displayName="Resource type" ma:format="Dropdown" ma:internalName="Resourcetype">
      <xsd:simpleType>
        <xsd:union memberTypes="dms:Text">
          <xsd:simpleType>
            <xsd:restriction base="dms:Choice">
              <xsd:enumeration value="Assessment resources"/>
              <xsd:enumeration value="People Gallery"/>
              <xsd:enumeration value="Mapping guide"/>
              <xsd:enumeration value="Switching guide"/>
              <xsd:enumeration value="Delivery guide"/>
              <xsd:enumeration value="Candidate exemplars"/>
              <xsd:enumeration value="Walk Through PowerPoint"/>
              <xsd:enumeration value="Practice Paper"/>
              <xsd:enumeration value="Science Practical activity"/>
              <xsd:enumeration value="Standard guide"/>
              <xsd:enumeration value="OCR Train"/>
              <xsd:enumeration value="Candidate Style Work"/>
              <xsd:enumeration value="Curriculum planner"/>
              <xsd:enumeration value="Candidate style answers"/>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type xmlns="f23e1343-dcbc-4f2b-9253-2f3ed58482f7">Content</Documenttype>
    <Resourcetype xmlns="f23e1343-dcbc-4f2b-9253-2f3ed58482f7">Sample SOW</Resourcetype>
  </documentManagement>
</p:properties>
</file>

<file path=customXml/itemProps1.xml><?xml version="1.0" encoding="utf-8"?>
<ds:datastoreItem xmlns:ds="http://schemas.openxmlformats.org/officeDocument/2006/customXml" ds:itemID="{FC8BAD5E-C974-4FEC-86CF-3FD3AF9A3C63}">
  <ds:schemaRefs>
    <ds:schemaRef ds:uri="http://schemas.microsoft.com/sharepoint/v3/contenttype/forms"/>
  </ds:schemaRefs>
</ds:datastoreItem>
</file>

<file path=customXml/itemProps2.xml><?xml version="1.0" encoding="utf-8"?>
<ds:datastoreItem xmlns:ds="http://schemas.openxmlformats.org/officeDocument/2006/customXml" ds:itemID="{65836803-83CC-40D6-9F47-B6534F687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e1343-dcbc-4f2b-9253-2f3ed58482f7"/>
    <ds:schemaRef ds:uri="a64829b1-ed52-45e5-9012-b69bfe77c4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7474D4-6286-4146-8FE5-4778B7A50AA0}">
  <ds:schemaRefs>
    <ds:schemaRef ds:uri="http://schemas.openxmlformats.org/officeDocument/2006/bibliography"/>
  </ds:schemaRefs>
</ds:datastoreItem>
</file>

<file path=customXml/itemProps4.xml><?xml version="1.0" encoding="utf-8"?>
<ds:datastoreItem xmlns:ds="http://schemas.openxmlformats.org/officeDocument/2006/customXml" ds:itemID="{4DCA1B42-77BD-4512-B576-82A708E1B64E}">
  <ds:schemaRefs>
    <ds:schemaRef ds:uri="http://schemas.microsoft.com/office/2006/metadata/properties"/>
    <ds:schemaRef ds:uri="http://schemas.microsoft.com/office/infopath/2007/PartnerControls"/>
    <ds:schemaRef ds:uri="f23e1343-dcbc-4f2b-9253-2f3ed58482f7"/>
  </ds:schemaRefs>
</ds:datastoreItem>
</file>

<file path=docMetadata/LabelInfo.xml><?xml version="1.0" encoding="utf-8"?>
<clbl:labelList xmlns:clbl="http://schemas.microsoft.com/office/2020/mipLabelMetadata">
  <clbl:label id="{75d6cc78-71b9-42e6-aa2a-b9889a0f080f}" enabled="0" method="" siteId="{75d6cc78-71b9-42e6-aa2a-b9889a0f080f}" removed="1"/>
</clbl:labelList>
</file>

<file path=docProps/app.xml><?xml version="1.0" encoding="utf-8"?>
<Properties xmlns="http://schemas.openxmlformats.org/officeDocument/2006/extended-properties" xmlns:vt="http://schemas.openxmlformats.org/officeDocument/2006/docPropsVTypes">
  <Template>Normal</Template>
  <TotalTime>269</TotalTime>
  <Pages>15</Pages>
  <Words>3404</Words>
  <Characters>18728</Characters>
  <Application>Microsoft Office Word</Application>
  <DocSecurity>0</DocSecurity>
  <Lines>1101</Lines>
  <Paragraphs>514</Paragraphs>
  <ScaleCrop>false</ScaleCrop>
  <Company/>
  <LinksUpToDate>false</LinksUpToDate>
  <CharactersWithSpaces>21618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Engineering Manufacture</dc:subject>
  <dc:creator>Nicola Williams</dc:creator>
  <cp:keywords/>
  <dc:description/>
  <cp:lastModifiedBy>Emma Nightingale</cp:lastModifiedBy>
  <cp:revision>690</cp:revision>
  <dcterms:created xsi:type="dcterms:W3CDTF">2025-10-28T14:36:00Z</dcterms:created>
  <dcterms:modified xsi:type="dcterms:W3CDTF">2026-06-10T13:56:00Z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0x0101000D0B69757EAF7340BFB812A94F4964E9</vt:lpwstr>
  </property>
  <property fmtid="{D5CDD505-2E9C-101B-9397-08002B2CF9AE}" pid="3" name="TriggerFlowInfo">
    <vt:lpwstr/>
  </property>
  <property fmtid="{D5CDD505-2E9C-101B-9397-08002B2CF9AE}" pid="4" name="_ExtendedDescription">
    <vt:lpwstr/>
  </property>
  <property fmtid="{D5CDD505-2E9C-101B-9397-08002B2CF9AE}" pid="5" name="MediaServiceImageTags">
    <vt:lpwstr/>
  </property>
  <property fmtid="{D5CDD505-2E9C-101B-9397-08002B2CF9AE}" pid="6" name="docLang">
    <vt:lpwstr>en</vt:lpwstr>
  </property>
</Properties>
</file>