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8262" w14:textId="6E16D26C" w:rsidR="00EE2837" w:rsidRPr="00796BA0" w:rsidRDefault="00EE2837" w:rsidP="00D110C1">
      <w:pPr>
        <w:pStyle w:val="Heading1"/>
        <w:rPr>
          <w:color w:val="000000" w:themeColor="text1"/>
          <w:kern w:val="16"/>
          <w:sz w:val="48"/>
          <w:szCs w:val="56"/>
        </w:rPr>
      </w:pPr>
      <w:bookmarkStart w:id="0" w:name="_Hlk199507743"/>
      <w:r w:rsidRPr="00796BA0">
        <w:rPr>
          <w:color w:val="000000" w:themeColor="text1"/>
          <w:kern w:val="16"/>
          <w:sz w:val="48"/>
          <w:szCs w:val="56"/>
        </w:rPr>
        <w:t xml:space="preserve">Cambridge OCR Level 1/Level 2 GCSE (9-1) </w:t>
      </w:r>
      <w:r w:rsidRPr="00796BA0">
        <w:rPr>
          <w:color w:val="000000" w:themeColor="text1"/>
          <w:kern w:val="16"/>
          <w:sz w:val="48"/>
          <w:szCs w:val="56"/>
        </w:rPr>
        <w:br/>
        <w:t>in English Literature</w:t>
      </w:r>
    </w:p>
    <w:p w14:paraId="7560A19B" w14:textId="6A5742BE" w:rsidR="00D110C1" w:rsidRDefault="00D110C1" w:rsidP="00D110C1">
      <w:pPr>
        <w:pStyle w:val="Heading1"/>
      </w:pPr>
      <w:r>
        <w:t xml:space="preserve">Mapping of RSC Shakespeare curriculum to </w:t>
      </w:r>
      <w:r w:rsidR="00EE2837">
        <w:t xml:space="preserve">GCSE </w:t>
      </w:r>
      <w:r>
        <w:t xml:space="preserve">English Literature J352 </w:t>
      </w:r>
      <w:r w:rsidR="00055324">
        <w:t>s</w:t>
      </w:r>
      <w:r>
        <w:t>pecification</w:t>
      </w:r>
    </w:p>
    <w:bookmarkEnd w:id="0"/>
    <w:p w14:paraId="2C4A4292" w14:textId="77777777" w:rsidR="00873D3B" w:rsidRPr="007F626D" w:rsidRDefault="00873D3B" w:rsidP="00873D3B">
      <w:pPr>
        <w:pStyle w:val="Heading2"/>
        <w:rPr>
          <w:i/>
          <w:iCs/>
        </w:rPr>
      </w:pPr>
      <w:r w:rsidRPr="007F626D">
        <w:rPr>
          <w:i/>
          <w:iCs/>
        </w:rPr>
        <w:t>Macbeth</w:t>
      </w:r>
    </w:p>
    <w:p w14:paraId="0D263E4E" w14:textId="77777777" w:rsidR="00EF7BB8" w:rsidRDefault="00EF7BB8" w:rsidP="00EF7BB8">
      <w:r>
        <w:t xml:space="preserve">The following table has been designed to demonstrate the ways in which the lessons in the RSC’s Shakespeare curriculum address some aspects of Cambridge OCR’s assessment criteria for GCSE English Literature.  </w:t>
      </w:r>
    </w:p>
    <w:p w14:paraId="0F30E039" w14:textId="77777777" w:rsidR="00EF7BB8" w:rsidRDefault="00EF7BB8" w:rsidP="00EF7BB8">
      <w:r>
        <w:t>Please note that although AO4 (u</w:t>
      </w:r>
      <w:r w:rsidRPr="30C5DFF6">
        <w:rPr>
          <w:rFonts w:ascii="Aptos" w:eastAsia="Aptos" w:hAnsi="Aptos" w:cs="Aptos"/>
        </w:rPr>
        <w:t>se a range of vocabulary and sentence structures for clarity, purpose and effect, with accurate spelling and punctuation)</w:t>
      </w:r>
      <w:r>
        <w:t xml:space="preserve"> does not feature in this document, all activities in the lessons can help develop students’ vocabulary and confidence in expressing ideas clearly. </w:t>
      </w:r>
      <w:r w:rsidRPr="00A71BBB">
        <w:t>Extension activities are optional but can</w:t>
      </w:r>
      <w:r>
        <w:t xml:space="preserve"> also</w:t>
      </w:r>
      <w:r w:rsidRPr="00A71BBB">
        <w:t xml:space="preserve"> be included to</w:t>
      </w:r>
      <w:r>
        <w:t xml:space="preserve"> help</w:t>
      </w:r>
      <w:r w:rsidRPr="00A71BBB">
        <w:t xml:space="preserve"> cover AO4 if desired.</w:t>
      </w:r>
    </w:p>
    <w:p w14:paraId="6116B2C9" w14:textId="77777777" w:rsidR="00EF7BB8" w:rsidRDefault="00EF7BB8" w:rsidP="00EF7BB8">
      <w:r>
        <w:t>As a reminder, it is expected that students of GCSE English Literature will study the entire play; the following lessons cover a selection of scenes.</w:t>
      </w:r>
    </w:p>
    <w:p w14:paraId="2DDA9A7A" w14:textId="77777777" w:rsidR="00EF5D0F" w:rsidRDefault="00EF5D0F" w:rsidP="00704DC0"/>
    <w:p w14:paraId="3FC74D48" w14:textId="77777777" w:rsidR="00EF5D0F" w:rsidRDefault="00EF5D0F" w:rsidP="00704DC0"/>
    <w:p w14:paraId="6CAB9169" w14:textId="7C090237" w:rsidR="00EA441C" w:rsidRDefault="00704DC0" w:rsidP="00EE2837">
      <w:r>
        <w:br w:type="page"/>
      </w:r>
    </w:p>
    <w:p w14:paraId="53CC4580" w14:textId="43C3460C" w:rsidR="00EF5D0F" w:rsidRPr="00EE2837" w:rsidRDefault="00F853E3" w:rsidP="00F853E3">
      <w:pPr>
        <w:pStyle w:val="Heading2"/>
        <w:spacing w:after="240"/>
        <w:rPr>
          <w:color w:val="000000" w:themeColor="text1"/>
        </w:rPr>
      </w:pPr>
      <w:r w:rsidRPr="00AC501B">
        <w:lastRenderedPageBreak/>
        <w:t xml:space="preserve">Module 1 Introducing the </w:t>
      </w:r>
      <w:r w:rsidR="00B9199A">
        <w:t>p</w:t>
      </w:r>
      <w:r w:rsidRPr="00AC501B">
        <w:t>lay</w:t>
      </w:r>
    </w:p>
    <w:tbl>
      <w:tblPr>
        <w:tblStyle w:val="TableGrid"/>
        <w:tblW w:w="5009"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0"/>
        <w:gridCol w:w="5953"/>
        <w:gridCol w:w="2835"/>
        <w:gridCol w:w="2607"/>
      </w:tblGrid>
      <w:tr w:rsidR="00EF5D0F" w:rsidRPr="00180653" w14:paraId="6E5EAE0A" w14:textId="77777777" w:rsidTr="007418F7">
        <w:trPr>
          <w:trHeight w:val="510"/>
          <w:tblHeader/>
        </w:trPr>
        <w:tc>
          <w:tcPr>
            <w:tcW w:w="3170" w:type="dxa"/>
            <w:shd w:val="clear" w:color="auto" w:fill="D6F3F2" w:themeFill="accent1" w:themeFillTint="33"/>
            <w:tcMar>
              <w:top w:w="57" w:type="dxa"/>
              <w:left w:w="57" w:type="dxa"/>
              <w:bottom w:w="57" w:type="dxa"/>
              <w:right w:w="57" w:type="dxa"/>
            </w:tcMar>
            <w:vAlign w:val="center"/>
          </w:tcPr>
          <w:p w14:paraId="0917F975" w14:textId="041C7BBD" w:rsidR="00EF5D0F" w:rsidRPr="00180653" w:rsidRDefault="00EF5D0F" w:rsidP="009D338A">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77C9B03A" w14:textId="15A435EA" w:rsidR="00EF5D0F" w:rsidRPr="00180653" w:rsidRDefault="00EF5D0F" w:rsidP="009D338A">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0874D70E" w14:textId="57B5222E" w:rsidR="00EF5D0F" w:rsidRPr="00180653" w:rsidRDefault="00EF5D0F" w:rsidP="009D338A">
            <w:pPr>
              <w:pStyle w:val="Tableheaderstyle"/>
            </w:pPr>
            <w:r w:rsidRPr="00AC501B">
              <w:rPr>
                <w:rFonts w:cs="Open Sans"/>
              </w:rPr>
              <w:t xml:space="preserve">Assessment </w:t>
            </w:r>
            <w:r>
              <w:rPr>
                <w:rFonts w:cs="Open Sans"/>
              </w:rPr>
              <w:t>o</w:t>
            </w:r>
            <w:r w:rsidRPr="00AC501B">
              <w:rPr>
                <w:rFonts w:cs="Open Sans"/>
              </w:rPr>
              <w:t>bjectives</w:t>
            </w:r>
          </w:p>
        </w:tc>
        <w:tc>
          <w:tcPr>
            <w:tcW w:w="2607" w:type="dxa"/>
            <w:shd w:val="clear" w:color="auto" w:fill="D6F3F2" w:themeFill="accent1" w:themeFillTint="33"/>
            <w:tcMar>
              <w:top w:w="57" w:type="dxa"/>
              <w:left w:w="57" w:type="dxa"/>
              <w:bottom w:w="57" w:type="dxa"/>
              <w:right w:w="57" w:type="dxa"/>
            </w:tcMar>
            <w:vAlign w:val="center"/>
          </w:tcPr>
          <w:p w14:paraId="0F7AA027" w14:textId="56DED35B" w:rsidR="00EF5D0F" w:rsidRPr="00180653" w:rsidRDefault="00EF5D0F" w:rsidP="009D338A">
            <w:pPr>
              <w:pStyle w:val="Tableheaderstyle"/>
            </w:pPr>
            <w:r w:rsidRPr="00AC501B">
              <w:rPr>
                <w:rFonts w:cs="Open Sans"/>
              </w:rPr>
              <w:t>Content</w:t>
            </w:r>
          </w:p>
        </w:tc>
      </w:tr>
      <w:tr w:rsidR="006C1823" w14:paraId="6ECCD7C5" w14:textId="77777777" w:rsidTr="007418F7">
        <w:trPr>
          <w:trHeight w:val="280"/>
        </w:trPr>
        <w:tc>
          <w:tcPr>
            <w:tcW w:w="3170" w:type="dxa"/>
            <w:vMerge w:val="restart"/>
            <w:shd w:val="clear" w:color="auto" w:fill="F3FBFB"/>
            <w:tcMar>
              <w:top w:w="57" w:type="dxa"/>
              <w:left w:w="57" w:type="dxa"/>
              <w:bottom w:w="57" w:type="dxa"/>
              <w:right w:w="57" w:type="dxa"/>
            </w:tcMar>
          </w:tcPr>
          <w:p w14:paraId="339AC5EA" w14:textId="2BFE1AE7" w:rsidR="006C1823" w:rsidRPr="00526DAF" w:rsidRDefault="006C1823" w:rsidP="00EE40FE">
            <w:pPr>
              <w:pStyle w:val="Tablebodytext"/>
            </w:pPr>
            <w:r w:rsidRPr="00AC501B">
              <w:rPr>
                <w:rFonts w:cs="Open Sans"/>
              </w:rPr>
              <w:t xml:space="preserve">Lesson 1 </w:t>
            </w:r>
            <w:r>
              <w:rPr>
                <w:rFonts w:cs="Open Sans"/>
              </w:rPr>
              <w:t>-</w:t>
            </w:r>
            <w:r w:rsidRPr="00AC501B">
              <w:rPr>
                <w:rFonts w:cs="Open Sans"/>
              </w:rPr>
              <w:t xml:space="preserve"> </w:t>
            </w:r>
            <w:r w:rsidRPr="00474EC3">
              <w:rPr>
                <w:rFonts w:cs="Open Sans"/>
              </w:rPr>
              <w:t>Introducing the play</w:t>
            </w:r>
          </w:p>
        </w:tc>
        <w:tc>
          <w:tcPr>
            <w:tcW w:w="5953" w:type="dxa"/>
            <w:shd w:val="clear" w:color="auto" w:fill="F3FBFB"/>
            <w:tcMar>
              <w:top w:w="57" w:type="dxa"/>
              <w:left w:w="57" w:type="dxa"/>
              <w:bottom w:w="57" w:type="dxa"/>
              <w:right w:w="57" w:type="dxa"/>
            </w:tcMar>
          </w:tcPr>
          <w:p w14:paraId="10874BFF" w14:textId="77777777" w:rsidR="006C1823" w:rsidRPr="00AC501B" w:rsidRDefault="006C1823" w:rsidP="006C1823">
            <w:pPr>
              <w:spacing w:after="0"/>
              <w:rPr>
                <w:rFonts w:cs="Open Sans"/>
                <w:b/>
                <w:bCs/>
              </w:rPr>
            </w:pPr>
            <w:r w:rsidRPr="00AC501B">
              <w:rPr>
                <w:rFonts w:cs="Open Sans"/>
                <w:b/>
                <w:bCs/>
              </w:rPr>
              <w:t xml:space="preserve">Lesson </w:t>
            </w:r>
            <w:r>
              <w:rPr>
                <w:rFonts w:cs="Open Sans"/>
                <w:b/>
                <w:bCs/>
              </w:rPr>
              <w:t>o</w:t>
            </w:r>
            <w:r w:rsidRPr="00AC501B">
              <w:rPr>
                <w:rFonts w:cs="Open Sans"/>
                <w:b/>
                <w:bCs/>
              </w:rPr>
              <w:t>bjective</w:t>
            </w:r>
          </w:p>
          <w:p w14:paraId="317B369A" w14:textId="77777777" w:rsidR="006C1823" w:rsidRPr="00AC501B" w:rsidRDefault="006C1823" w:rsidP="00EE40FE">
            <w:pPr>
              <w:spacing w:before="240"/>
              <w:rPr>
                <w:rFonts w:cs="Open Sans"/>
              </w:rPr>
            </w:pPr>
            <w:r w:rsidRPr="00AC501B">
              <w:rPr>
                <w:rFonts w:cs="Open Sans"/>
              </w:rPr>
              <w:t>To explore key aspects of the story of </w:t>
            </w:r>
            <w:r w:rsidRPr="00AC501B">
              <w:rPr>
                <w:rFonts w:cs="Open Sans"/>
                <w:i/>
                <w:iCs/>
              </w:rPr>
              <w:t>Macbeth</w:t>
            </w:r>
            <w:r w:rsidRPr="00AC501B">
              <w:rPr>
                <w:rFonts w:cs="Open Sans"/>
              </w:rPr>
              <w:t> and consider how the play is relevant to a modern audience.</w:t>
            </w:r>
          </w:p>
          <w:p w14:paraId="5EEA77ED" w14:textId="77777777" w:rsidR="006C1823" w:rsidRPr="00AC501B" w:rsidRDefault="006C1823" w:rsidP="00EE40FE">
            <w:pPr>
              <w:spacing w:before="240"/>
              <w:rPr>
                <w:rFonts w:cs="Open Sans"/>
                <w:b/>
                <w:bCs/>
              </w:rPr>
            </w:pPr>
            <w:r w:rsidRPr="00AC501B">
              <w:rPr>
                <w:rFonts w:cs="Open Sans"/>
                <w:b/>
                <w:bCs/>
              </w:rPr>
              <w:t xml:space="preserve">Lesson </w:t>
            </w:r>
            <w:r>
              <w:rPr>
                <w:rFonts w:cs="Open Sans"/>
                <w:b/>
                <w:bCs/>
              </w:rPr>
              <w:t>o</w:t>
            </w:r>
            <w:r w:rsidRPr="00AC501B">
              <w:rPr>
                <w:rFonts w:cs="Open Sans"/>
                <w:b/>
                <w:bCs/>
              </w:rPr>
              <w:t>utcomes</w:t>
            </w:r>
          </w:p>
          <w:p w14:paraId="53A762D2" w14:textId="6407B1F6" w:rsidR="006C1823" w:rsidRPr="00526DAF" w:rsidRDefault="006C1823" w:rsidP="00EE40FE">
            <w:pPr>
              <w:pStyle w:val="Tablebodytext"/>
            </w:pPr>
            <w:r w:rsidRPr="00AC501B">
              <w:rPr>
                <w:rFonts w:cs="Open Sans"/>
              </w:rPr>
              <w:t>By the end of this lesson, you'll have:</w:t>
            </w:r>
          </w:p>
        </w:tc>
        <w:tc>
          <w:tcPr>
            <w:tcW w:w="2835" w:type="dxa"/>
          </w:tcPr>
          <w:p w14:paraId="66E60121" w14:textId="77777777" w:rsidR="006C1823" w:rsidRPr="00526DAF" w:rsidRDefault="006C1823" w:rsidP="00EE40FE">
            <w:pPr>
              <w:pStyle w:val="Tablebodytext"/>
            </w:pPr>
          </w:p>
        </w:tc>
        <w:tc>
          <w:tcPr>
            <w:tcW w:w="2607" w:type="dxa"/>
            <w:tcMar>
              <w:top w:w="57" w:type="dxa"/>
              <w:left w:w="57" w:type="dxa"/>
              <w:bottom w:w="57" w:type="dxa"/>
              <w:right w:w="57" w:type="dxa"/>
            </w:tcMar>
          </w:tcPr>
          <w:p w14:paraId="5786F0B3" w14:textId="164315AB" w:rsidR="006C1823" w:rsidRPr="00526DAF" w:rsidRDefault="006C1823" w:rsidP="00EE40FE">
            <w:pPr>
              <w:pStyle w:val="Tablebodytext"/>
            </w:pPr>
          </w:p>
        </w:tc>
      </w:tr>
      <w:tr w:rsidR="006C1823" w14:paraId="770590A0" w14:textId="77777777" w:rsidTr="007418F7">
        <w:trPr>
          <w:trHeight w:val="144"/>
        </w:trPr>
        <w:tc>
          <w:tcPr>
            <w:tcW w:w="3170" w:type="dxa"/>
            <w:vMerge/>
            <w:shd w:val="clear" w:color="auto" w:fill="F3FBFB"/>
            <w:tcMar>
              <w:top w:w="57" w:type="dxa"/>
              <w:left w:w="57" w:type="dxa"/>
              <w:bottom w:w="57" w:type="dxa"/>
              <w:right w:w="57" w:type="dxa"/>
            </w:tcMar>
          </w:tcPr>
          <w:p w14:paraId="437E8B1D" w14:textId="1211A3D8" w:rsidR="006C1823" w:rsidRPr="00526DAF" w:rsidRDefault="006C1823" w:rsidP="00EE40FE">
            <w:pPr>
              <w:pStyle w:val="Tablebodytext"/>
            </w:pPr>
          </w:p>
        </w:tc>
        <w:tc>
          <w:tcPr>
            <w:tcW w:w="5953" w:type="dxa"/>
            <w:shd w:val="clear" w:color="auto" w:fill="F3FBFB"/>
            <w:tcMar>
              <w:top w:w="57" w:type="dxa"/>
              <w:left w:w="57" w:type="dxa"/>
              <w:bottom w:w="57" w:type="dxa"/>
              <w:right w:w="57" w:type="dxa"/>
            </w:tcMar>
          </w:tcPr>
          <w:p w14:paraId="68ABBCC3" w14:textId="552F5C03" w:rsidR="006C1823" w:rsidRPr="00526DAF" w:rsidRDefault="006C1823" w:rsidP="00EE40FE">
            <w:pPr>
              <w:pStyle w:val="Tablebodytext"/>
            </w:pPr>
            <w:r w:rsidRPr="00AC501B">
              <w:rPr>
                <w:rFonts w:cs="Open Sans"/>
              </w:rPr>
              <w:t>Gained an understanding of the story arc of </w:t>
            </w:r>
            <w:r w:rsidRPr="00AC501B">
              <w:rPr>
                <w:rFonts w:cs="Open Sans"/>
                <w:i/>
                <w:iCs/>
              </w:rPr>
              <w:t>Macbeth</w:t>
            </w:r>
            <w:r w:rsidRPr="00AC501B">
              <w:rPr>
                <w:rFonts w:cs="Open Sans"/>
              </w:rPr>
              <w:t>.</w:t>
            </w:r>
          </w:p>
        </w:tc>
        <w:tc>
          <w:tcPr>
            <w:tcW w:w="2835" w:type="dxa"/>
          </w:tcPr>
          <w:p w14:paraId="24595ADC" w14:textId="14E9B7E2" w:rsidR="006C1823" w:rsidRPr="00526DAF" w:rsidRDefault="006C1823" w:rsidP="00EE40FE">
            <w:pPr>
              <w:pStyle w:val="Tablebodytext"/>
            </w:pPr>
            <w:r w:rsidRPr="00AC501B">
              <w:rPr>
                <w:rFonts w:cs="Open Sans"/>
              </w:rPr>
              <w:t>AO1</w:t>
            </w:r>
          </w:p>
        </w:tc>
        <w:tc>
          <w:tcPr>
            <w:tcW w:w="2607" w:type="dxa"/>
            <w:tcMar>
              <w:top w:w="57" w:type="dxa"/>
              <w:left w:w="57" w:type="dxa"/>
              <w:bottom w:w="57" w:type="dxa"/>
              <w:right w:w="57" w:type="dxa"/>
            </w:tcMar>
          </w:tcPr>
          <w:p w14:paraId="1F756DE4" w14:textId="6696AB45" w:rsidR="006C1823" w:rsidRPr="00526DAF" w:rsidRDefault="006C1823" w:rsidP="00EE40FE">
            <w:pPr>
              <w:pStyle w:val="Tablebodytext"/>
            </w:pPr>
            <w:r w:rsidRPr="00AC501B">
              <w:rPr>
                <w:rFonts w:cs="Open Sans"/>
              </w:rPr>
              <w:t>Reflect on plot development.</w:t>
            </w:r>
          </w:p>
        </w:tc>
      </w:tr>
      <w:tr w:rsidR="006C1823" w14:paraId="4FBCD695" w14:textId="77777777" w:rsidTr="007418F7">
        <w:trPr>
          <w:trHeight w:val="148"/>
        </w:trPr>
        <w:tc>
          <w:tcPr>
            <w:tcW w:w="3170" w:type="dxa"/>
            <w:vMerge/>
            <w:shd w:val="clear" w:color="auto" w:fill="F3FBFB"/>
            <w:tcMar>
              <w:top w:w="57" w:type="dxa"/>
              <w:left w:w="57" w:type="dxa"/>
              <w:bottom w:w="57" w:type="dxa"/>
              <w:right w:w="57" w:type="dxa"/>
            </w:tcMar>
          </w:tcPr>
          <w:p w14:paraId="0FB664E3" w14:textId="27D14BFD" w:rsidR="006C1823" w:rsidRPr="009E6B68" w:rsidRDefault="006C1823" w:rsidP="008F15A8">
            <w:pPr>
              <w:pStyle w:val="Listparagraphtablestyle2"/>
              <w:numPr>
                <w:ilvl w:val="0"/>
                <w:numId w:val="0"/>
              </w:numPr>
            </w:pPr>
          </w:p>
        </w:tc>
        <w:tc>
          <w:tcPr>
            <w:tcW w:w="5953" w:type="dxa"/>
            <w:shd w:val="clear" w:color="auto" w:fill="F3FBFB"/>
            <w:tcMar>
              <w:top w:w="57" w:type="dxa"/>
              <w:left w:w="57" w:type="dxa"/>
              <w:bottom w:w="57" w:type="dxa"/>
              <w:right w:w="57" w:type="dxa"/>
            </w:tcMar>
          </w:tcPr>
          <w:p w14:paraId="63491275" w14:textId="3D356569" w:rsidR="006C1823" w:rsidRPr="00DD0561" w:rsidRDefault="006C1823" w:rsidP="00EE40FE">
            <w:r w:rsidRPr="00AC501B">
              <w:rPr>
                <w:rFonts w:cs="Open Sans"/>
              </w:rPr>
              <w:t>Explored key points of action within the play.</w:t>
            </w:r>
          </w:p>
        </w:tc>
        <w:tc>
          <w:tcPr>
            <w:tcW w:w="2835" w:type="dxa"/>
          </w:tcPr>
          <w:p w14:paraId="1C0F8859" w14:textId="448043D6" w:rsidR="006C1823" w:rsidRPr="00526DAF" w:rsidRDefault="006C1823" w:rsidP="00EE40FE">
            <w:pPr>
              <w:pStyle w:val="Tablebodytext"/>
            </w:pPr>
            <w:r w:rsidRPr="00AC501B">
              <w:rPr>
                <w:rFonts w:cs="Open Sans"/>
              </w:rPr>
              <w:t>AO1</w:t>
            </w:r>
          </w:p>
        </w:tc>
        <w:tc>
          <w:tcPr>
            <w:tcW w:w="2607" w:type="dxa"/>
            <w:tcMar>
              <w:top w:w="57" w:type="dxa"/>
              <w:left w:w="57" w:type="dxa"/>
              <w:bottom w:w="57" w:type="dxa"/>
              <w:right w:w="57" w:type="dxa"/>
            </w:tcMar>
          </w:tcPr>
          <w:p w14:paraId="055602FA" w14:textId="1D6AF554" w:rsidR="006C1823" w:rsidRPr="00526DAF" w:rsidRDefault="006C1823" w:rsidP="00EE40FE">
            <w:pPr>
              <w:pStyle w:val="Tablebodytext"/>
            </w:pPr>
            <w:r w:rsidRPr="00AC501B">
              <w:rPr>
                <w:rFonts w:cs="Open Sans"/>
              </w:rPr>
              <w:t>Explain sequence of events.</w:t>
            </w:r>
          </w:p>
        </w:tc>
      </w:tr>
      <w:tr w:rsidR="006C1823" w14:paraId="4BEB5038" w14:textId="77777777" w:rsidTr="007418F7">
        <w:trPr>
          <w:trHeight w:val="13"/>
        </w:trPr>
        <w:tc>
          <w:tcPr>
            <w:tcW w:w="3170" w:type="dxa"/>
            <w:vMerge/>
            <w:shd w:val="clear" w:color="auto" w:fill="F3FBFB"/>
            <w:tcMar>
              <w:top w:w="57" w:type="dxa"/>
              <w:left w:w="57" w:type="dxa"/>
              <w:bottom w:w="57" w:type="dxa"/>
              <w:right w:w="57" w:type="dxa"/>
            </w:tcMar>
          </w:tcPr>
          <w:p w14:paraId="1A8100F3" w14:textId="77777777" w:rsidR="006C1823" w:rsidRPr="00526DAF" w:rsidRDefault="006C1823" w:rsidP="00EE40FE">
            <w:pPr>
              <w:pStyle w:val="Tablebodytext"/>
            </w:pPr>
          </w:p>
        </w:tc>
        <w:tc>
          <w:tcPr>
            <w:tcW w:w="5953" w:type="dxa"/>
            <w:shd w:val="clear" w:color="auto" w:fill="F3FBFB"/>
            <w:tcMar>
              <w:top w:w="57" w:type="dxa"/>
              <w:left w:w="57" w:type="dxa"/>
              <w:bottom w:w="57" w:type="dxa"/>
              <w:right w:w="57" w:type="dxa"/>
            </w:tcMar>
          </w:tcPr>
          <w:p w14:paraId="620E368D" w14:textId="2B525602" w:rsidR="006C1823" w:rsidRPr="00526DAF" w:rsidRDefault="006C1823" w:rsidP="00EE40FE">
            <w:pPr>
              <w:pStyle w:val="Tablebodytext"/>
            </w:pPr>
            <w:r w:rsidRPr="00AC501B">
              <w:rPr>
                <w:rFonts w:cs="Open Sans"/>
              </w:rPr>
              <w:t>Considered the relevance of the play for a contemporary audience.</w:t>
            </w:r>
            <w:r w:rsidRPr="00AC501B">
              <w:rPr>
                <w:rFonts w:ascii="Arial" w:hAnsi="Arial" w:cs="Arial"/>
              </w:rPr>
              <w:t> </w:t>
            </w:r>
          </w:p>
        </w:tc>
        <w:tc>
          <w:tcPr>
            <w:tcW w:w="2835" w:type="dxa"/>
          </w:tcPr>
          <w:p w14:paraId="7C7C1A01" w14:textId="10BA50F0" w:rsidR="006C1823" w:rsidRPr="00526DAF" w:rsidRDefault="006C1823" w:rsidP="00EE40FE">
            <w:pPr>
              <w:pStyle w:val="Tablebodytext"/>
            </w:pPr>
            <w:r w:rsidRPr="00AC501B">
              <w:rPr>
                <w:rFonts w:cs="Open Sans"/>
              </w:rPr>
              <w:t>AO3</w:t>
            </w:r>
          </w:p>
        </w:tc>
        <w:tc>
          <w:tcPr>
            <w:tcW w:w="2607" w:type="dxa"/>
            <w:tcMar>
              <w:top w:w="57" w:type="dxa"/>
              <w:left w:w="57" w:type="dxa"/>
              <w:bottom w:w="57" w:type="dxa"/>
              <w:right w:w="57" w:type="dxa"/>
            </w:tcMar>
          </w:tcPr>
          <w:p w14:paraId="564FBBFA" w14:textId="56BFC23B" w:rsidR="006C1823" w:rsidRPr="00526DAF" w:rsidRDefault="006C1823" w:rsidP="00EE40FE">
            <w:pPr>
              <w:pStyle w:val="Tablebodytext"/>
            </w:pPr>
            <w:r w:rsidRPr="00AC501B">
              <w:rPr>
                <w:rFonts w:cs="Open Sans"/>
              </w:rPr>
              <w:t>Understanding relevant social, historical or cultural contexts.</w:t>
            </w:r>
          </w:p>
        </w:tc>
      </w:tr>
      <w:tr w:rsidR="00962253" w14:paraId="1C7A3339" w14:textId="77777777" w:rsidTr="007418F7">
        <w:trPr>
          <w:trHeight w:val="159"/>
        </w:trPr>
        <w:tc>
          <w:tcPr>
            <w:tcW w:w="3170" w:type="dxa"/>
            <w:vMerge w:val="restart"/>
            <w:shd w:val="clear" w:color="auto" w:fill="F3FBFB"/>
            <w:tcMar>
              <w:top w:w="57" w:type="dxa"/>
              <w:left w:w="57" w:type="dxa"/>
              <w:bottom w:w="57" w:type="dxa"/>
              <w:right w:w="57" w:type="dxa"/>
            </w:tcMar>
          </w:tcPr>
          <w:p w14:paraId="158B305F" w14:textId="77777777" w:rsidR="00962253" w:rsidRPr="00AC501B" w:rsidRDefault="00962253" w:rsidP="006C1823">
            <w:pPr>
              <w:rPr>
                <w:rFonts w:cs="Open Sans"/>
                <w:b/>
                <w:bCs/>
              </w:rPr>
            </w:pPr>
            <w:r w:rsidRPr="00AC501B">
              <w:rPr>
                <w:rFonts w:cs="Open Sans"/>
              </w:rPr>
              <w:t>Lesson 2</w:t>
            </w:r>
            <w:r>
              <w:rPr>
                <w:rFonts w:cs="Open Sans"/>
              </w:rPr>
              <w:t xml:space="preserve"> - </w:t>
            </w:r>
            <w:r w:rsidRPr="002D4AE5">
              <w:rPr>
                <w:rFonts w:cs="Open Sans"/>
              </w:rPr>
              <w:t>Investigating the characters</w:t>
            </w:r>
          </w:p>
          <w:p w14:paraId="17CB654F" w14:textId="77777777" w:rsidR="00962253" w:rsidRPr="00AC501B" w:rsidRDefault="00962253" w:rsidP="006C1823">
            <w:pPr>
              <w:rPr>
                <w:rFonts w:cs="Open Sans"/>
              </w:rPr>
            </w:pPr>
            <w:r w:rsidRPr="00AC501B">
              <w:rPr>
                <w:rFonts w:cs="Open Sans"/>
              </w:rPr>
              <w:t>In this lesson, you’ll also use this approach.</w:t>
            </w:r>
          </w:p>
          <w:p w14:paraId="70FA5566" w14:textId="77777777" w:rsidR="00962253" w:rsidRPr="00AC501B" w:rsidRDefault="00962253" w:rsidP="006C1823">
            <w:pPr>
              <w:rPr>
                <w:rFonts w:cs="Open Sans"/>
              </w:rPr>
            </w:pPr>
            <w:r w:rsidRPr="00AC501B">
              <w:rPr>
                <w:rFonts w:cs="Open Sans"/>
                <w:i/>
                <w:iCs/>
              </w:rPr>
              <w:lastRenderedPageBreak/>
              <w:t>Who are the main characters in</w:t>
            </w:r>
            <w:r w:rsidRPr="00AC501B">
              <w:rPr>
                <w:rFonts w:cs="Open Sans"/>
              </w:rPr>
              <w:t> Macbeth </w:t>
            </w:r>
            <w:r w:rsidRPr="00AC501B">
              <w:rPr>
                <w:rFonts w:cs="Open Sans"/>
                <w:i/>
                <w:iCs/>
              </w:rPr>
              <w:t>and what are their relationships to each other?</w:t>
            </w:r>
          </w:p>
          <w:p w14:paraId="1D714B7D" w14:textId="77777777" w:rsidR="00962253" w:rsidRPr="00526DAF" w:rsidRDefault="00962253" w:rsidP="006C1823">
            <w:pPr>
              <w:pStyle w:val="Tablebodytext"/>
            </w:pPr>
          </w:p>
        </w:tc>
        <w:tc>
          <w:tcPr>
            <w:tcW w:w="5953" w:type="dxa"/>
            <w:shd w:val="clear" w:color="auto" w:fill="F3FBFB"/>
            <w:tcMar>
              <w:top w:w="57" w:type="dxa"/>
              <w:left w:w="57" w:type="dxa"/>
              <w:bottom w:w="57" w:type="dxa"/>
              <w:right w:w="57" w:type="dxa"/>
            </w:tcMar>
          </w:tcPr>
          <w:p w14:paraId="4EAB11C1" w14:textId="77777777" w:rsidR="00962253" w:rsidRPr="00AC501B" w:rsidRDefault="00962253" w:rsidP="006C1823">
            <w:pPr>
              <w:rPr>
                <w:rFonts w:cs="Open Sans"/>
              </w:rPr>
            </w:pPr>
            <w:r w:rsidRPr="00AC501B">
              <w:rPr>
                <w:rFonts w:cs="Open Sans"/>
              </w:rPr>
              <w:lastRenderedPageBreak/>
              <w:t xml:space="preserve">In the early part of rehearsals at the RSC, the director and actors work through the text carefully in order to develop their understanding of the characters and their relationships. An overview of who the characters are in the play and how they are connected is essential for interpreting the action. </w:t>
            </w:r>
          </w:p>
          <w:p w14:paraId="13D501F1" w14:textId="77777777" w:rsidR="00962253" w:rsidRPr="00AC501B" w:rsidRDefault="00962253" w:rsidP="006C1823">
            <w:pPr>
              <w:rPr>
                <w:rFonts w:cs="Open Sans"/>
                <w:b/>
                <w:bCs/>
              </w:rPr>
            </w:pPr>
            <w:r w:rsidRPr="00AC501B">
              <w:rPr>
                <w:rFonts w:cs="Open Sans"/>
                <w:b/>
                <w:bCs/>
              </w:rPr>
              <w:lastRenderedPageBreak/>
              <w:t xml:space="preserve">Lesson </w:t>
            </w:r>
            <w:r>
              <w:rPr>
                <w:rFonts w:cs="Open Sans"/>
                <w:b/>
                <w:bCs/>
              </w:rPr>
              <w:t>o</w:t>
            </w:r>
            <w:r w:rsidRPr="00AC501B">
              <w:rPr>
                <w:rFonts w:cs="Open Sans"/>
                <w:b/>
                <w:bCs/>
              </w:rPr>
              <w:t>bjective</w:t>
            </w:r>
          </w:p>
          <w:p w14:paraId="6DB83272" w14:textId="77777777" w:rsidR="00962253" w:rsidRPr="00AC501B" w:rsidRDefault="00962253" w:rsidP="006C1823">
            <w:pPr>
              <w:rPr>
                <w:rFonts w:cs="Open Sans"/>
              </w:rPr>
            </w:pPr>
            <w:r w:rsidRPr="00AC501B">
              <w:rPr>
                <w:rFonts w:cs="Open Sans"/>
              </w:rPr>
              <w:t>To investigate who the main characters are in </w:t>
            </w:r>
            <w:r w:rsidRPr="00AC501B">
              <w:rPr>
                <w:rFonts w:cs="Open Sans"/>
                <w:i/>
                <w:iCs/>
              </w:rPr>
              <w:t>Macbeth</w:t>
            </w:r>
            <w:r w:rsidRPr="00AC501B">
              <w:rPr>
                <w:rFonts w:cs="Open Sans"/>
              </w:rPr>
              <w:t> and begin to understand the relationships between them.</w:t>
            </w:r>
          </w:p>
          <w:p w14:paraId="4E742C96" w14:textId="77777777" w:rsidR="00962253" w:rsidRPr="00AC501B" w:rsidRDefault="00962253" w:rsidP="006C1823">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1E69B767" w14:textId="59DF42FE" w:rsidR="00962253" w:rsidRPr="00526DAF" w:rsidRDefault="00962253" w:rsidP="006C1823">
            <w:pPr>
              <w:pStyle w:val="Tablebodytext"/>
            </w:pPr>
            <w:r w:rsidRPr="00AC501B">
              <w:rPr>
                <w:rFonts w:cs="Open Sans"/>
              </w:rPr>
              <w:t>By the end of this lesson you'll have:</w:t>
            </w:r>
          </w:p>
        </w:tc>
        <w:tc>
          <w:tcPr>
            <w:tcW w:w="2835" w:type="dxa"/>
          </w:tcPr>
          <w:p w14:paraId="3FDF702B" w14:textId="77777777" w:rsidR="00962253" w:rsidRPr="00526DAF" w:rsidRDefault="00962253" w:rsidP="006C1823">
            <w:pPr>
              <w:pStyle w:val="Tablebodytext"/>
            </w:pPr>
          </w:p>
        </w:tc>
        <w:tc>
          <w:tcPr>
            <w:tcW w:w="2607" w:type="dxa"/>
            <w:tcMar>
              <w:top w:w="57" w:type="dxa"/>
              <w:left w:w="57" w:type="dxa"/>
              <w:bottom w:w="57" w:type="dxa"/>
              <w:right w:w="57" w:type="dxa"/>
            </w:tcMar>
          </w:tcPr>
          <w:p w14:paraId="58ADBEB6" w14:textId="5E175331" w:rsidR="00962253" w:rsidRPr="00526DAF" w:rsidRDefault="00962253" w:rsidP="006C1823">
            <w:pPr>
              <w:pStyle w:val="Tablebodytext"/>
            </w:pPr>
          </w:p>
        </w:tc>
      </w:tr>
      <w:tr w:rsidR="00962253" w14:paraId="44BE4C74" w14:textId="77777777" w:rsidTr="007418F7">
        <w:trPr>
          <w:trHeight w:val="159"/>
        </w:trPr>
        <w:tc>
          <w:tcPr>
            <w:tcW w:w="3170" w:type="dxa"/>
            <w:vMerge/>
            <w:shd w:val="clear" w:color="auto" w:fill="F3FBFB"/>
            <w:tcMar>
              <w:top w:w="57" w:type="dxa"/>
              <w:left w:w="57" w:type="dxa"/>
              <w:bottom w:w="57" w:type="dxa"/>
              <w:right w:w="57" w:type="dxa"/>
            </w:tcMar>
          </w:tcPr>
          <w:p w14:paraId="0236576D" w14:textId="77777777" w:rsidR="00962253" w:rsidRPr="00526DAF" w:rsidRDefault="00962253" w:rsidP="00EE40FE">
            <w:pPr>
              <w:pStyle w:val="Tablebodytext"/>
            </w:pPr>
          </w:p>
        </w:tc>
        <w:tc>
          <w:tcPr>
            <w:tcW w:w="5953" w:type="dxa"/>
            <w:shd w:val="clear" w:color="auto" w:fill="F3FBFB"/>
            <w:tcMar>
              <w:top w:w="57" w:type="dxa"/>
              <w:left w:w="57" w:type="dxa"/>
              <w:bottom w:w="57" w:type="dxa"/>
              <w:right w:w="57" w:type="dxa"/>
            </w:tcMar>
          </w:tcPr>
          <w:p w14:paraId="79C4AE7C" w14:textId="6519F592" w:rsidR="00962253" w:rsidRPr="00526DAF" w:rsidRDefault="00962253" w:rsidP="00EE40FE">
            <w:pPr>
              <w:pStyle w:val="Tablebodytext"/>
            </w:pPr>
            <w:r w:rsidRPr="00AC501B">
              <w:rPr>
                <w:rFonts w:cs="Open Sans"/>
              </w:rPr>
              <w:t xml:space="preserve">Investigated who the main characters are in </w:t>
            </w:r>
            <w:r w:rsidRPr="00AC501B">
              <w:rPr>
                <w:rFonts w:cs="Open Sans"/>
                <w:i/>
                <w:iCs/>
              </w:rPr>
              <w:t>Macbeth</w:t>
            </w:r>
            <w:r w:rsidRPr="00AC501B">
              <w:rPr>
                <w:rFonts w:cs="Open Sans"/>
              </w:rPr>
              <w:t>.</w:t>
            </w:r>
          </w:p>
        </w:tc>
        <w:tc>
          <w:tcPr>
            <w:tcW w:w="2835" w:type="dxa"/>
          </w:tcPr>
          <w:p w14:paraId="0966CC9B" w14:textId="2FEEC013" w:rsidR="00962253" w:rsidRPr="00526DAF" w:rsidRDefault="00962253" w:rsidP="00EE40FE">
            <w:pPr>
              <w:pStyle w:val="Tablebodytext"/>
            </w:pPr>
            <w:r w:rsidRPr="00AC501B">
              <w:rPr>
                <w:rFonts w:cs="Open Sans"/>
              </w:rPr>
              <w:t>AO1</w:t>
            </w:r>
          </w:p>
        </w:tc>
        <w:tc>
          <w:tcPr>
            <w:tcW w:w="2607" w:type="dxa"/>
            <w:tcMar>
              <w:top w:w="57" w:type="dxa"/>
              <w:left w:w="57" w:type="dxa"/>
              <w:bottom w:w="57" w:type="dxa"/>
              <w:right w:w="57" w:type="dxa"/>
            </w:tcMar>
          </w:tcPr>
          <w:p w14:paraId="47C3FC99" w14:textId="754B712A" w:rsidR="00962253" w:rsidRPr="00526DAF" w:rsidRDefault="00962253" w:rsidP="00EE40FE">
            <w:pPr>
              <w:pStyle w:val="Tablebodytext"/>
            </w:pPr>
            <w:r w:rsidRPr="00AC501B">
              <w:rPr>
                <w:rFonts w:cs="Open Sans"/>
              </w:rPr>
              <w:t>Respond to characters and relationships.</w:t>
            </w:r>
          </w:p>
        </w:tc>
      </w:tr>
      <w:tr w:rsidR="00962253" w14:paraId="79A196EF" w14:textId="77777777" w:rsidTr="007418F7">
        <w:trPr>
          <w:trHeight w:val="159"/>
        </w:trPr>
        <w:tc>
          <w:tcPr>
            <w:tcW w:w="3170" w:type="dxa"/>
            <w:vMerge/>
            <w:shd w:val="clear" w:color="auto" w:fill="F3FBFB"/>
            <w:tcMar>
              <w:top w:w="57" w:type="dxa"/>
              <w:left w:w="57" w:type="dxa"/>
              <w:bottom w:w="57" w:type="dxa"/>
              <w:right w:w="57" w:type="dxa"/>
            </w:tcMar>
          </w:tcPr>
          <w:p w14:paraId="191431D8" w14:textId="77777777" w:rsidR="00962253" w:rsidRPr="00526DAF" w:rsidRDefault="00962253" w:rsidP="00EE40FE">
            <w:pPr>
              <w:pStyle w:val="Tablebodytext"/>
            </w:pPr>
          </w:p>
        </w:tc>
        <w:tc>
          <w:tcPr>
            <w:tcW w:w="5953" w:type="dxa"/>
            <w:shd w:val="clear" w:color="auto" w:fill="F3FBFB"/>
            <w:tcMar>
              <w:top w:w="57" w:type="dxa"/>
              <w:left w:w="57" w:type="dxa"/>
              <w:bottom w:w="57" w:type="dxa"/>
              <w:right w:w="57" w:type="dxa"/>
            </w:tcMar>
          </w:tcPr>
          <w:p w14:paraId="36C8DF2C" w14:textId="6A415769" w:rsidR="00962253" w:rsidRPr="00526DAF" w:rsidRDefault="00962253" w:rsidP="00EE40FE">
            <w:pPr>
              <w:pStyle w:val="Tablebodytext"/>
            </w:pPr>
            <w:r w:rsidRPr="00AC501B">
              <w:rPr>
                <w:rFonts w:cs="Open Sans"/>
              </w:rPr>
              <w:t xml:space="preserve">Begun to understand the relationships between the main characters in </w:t>
            </w:r>
            <w:r w:rsidRPr="00AC501B">
              <w:rPr>
                <w:rFonts w:cs="Open Sans"/>
                <w:i/>
                <w:iCs/>
              </w:rPr>
              <w:t>Macbeth</w:t>
            </w:r>
            <w:r w:rsidRPr="00AC501B">
              <w:rPr>
                <w:rFonts w:cs="Open Sans"/>
              </w:rPr>
              <w:t>.</w:t>
            </w:r>
          </w:p>
        </w:tc>
        <w:tc>
          <w:tcPr>
            <w:tcW w:w="2835" w:type="dxa"/>
          </w:tcPr>
          <w:p w14:paraId="67C33A6C" w14:textId="77777777" w:rsidR="00962253" w:rsidRPr="00AC501B" w:rsidRDefault="00962253" w:rsidP="00EE40FE">
            <w:pPr>
              <w:spacing w:before="240"/>
              <w:rPr>
                <w:rFonts w:cs="Open Sans"/>
              </w:rPr>
            </w:pPr>
            <w:r w:rsidRPr="00AC501B">
              <w:rPr>
                <w:rFonts w:cs="Open Sans"/>
              </w:rPr>
              <w:t>AO1</w:t>
            </w:r>
          </w:p>
          <w:p w14:paraId="53265B32" w14:textId="47A534EC" w:rsidR="00962253" w:rsidRPr="00526DAF" w:rsidRDefault="00962253" w:rsidP="00EE40FE">
            <w:pPr>
              <w:pStyle w:val="Tablebodytext"/>
            </w:pPr>
            <w:r w:rsidRPr="00AC501B">
              <w:rPr>
                <w:rFonts w:cs="Open Sans"/>
              </w:rPr>
              <w:t>AO2</w:t>
            </w:r>
          </w:p>
        </w:tc>
        <w:tc>
          <w:tcPr>
            <w:tcW w:w="2607" w:type="dxa"/>
            <w:tcMar>
              <w:top w:w="57" w:type="dxa"/>
              <w:left w:w="57" w:type="dxa"/>
              <w:bottom w:w="57" w:type="dxa"/>
              <w:right w:w="57" w:type="dxa"/>
            </w:tcMar>
          </w:tcPr>
          <w:p w14:paraId="0185808F" w14:textId="27EC2CF5" w:rsidR="00962253" w:rsidRPr="00526DAF" w:rsidRDefault="00962253" w:rsidP="00EE40FE">
            <w:pPr>
              <w:pStyle w:val="Tablebodytext"/>
            </w:pPr>
            <w:r w:rsidRPr="00AC501B">
              <w:rPr>
                <w:rFonts w:cs="Open Sans"/>
              </w:rPr>
              <w:t>Reflect on characters and relationships.</w:t>
            </w:r>
          </w:p>
        </w:tc>
      </w:tr>
      <w:tr w:rsidR="00962253" w14:paraId="5A9F0233" w14:textId="77777777" w:rsidTr="007418F7">
        <w:trPr>
          <w:trHeight w:val="159"/>
        </w:trPr>
        <w:tc>
          <w:tcPr>
            <w:tcW w:w="3170" w:type="dxa"/>
            <w:vMerge/>
            <w:shd w:val="clear" w:color="auto" w:fill="F3FBFB"/>
            <w:tcMar>
              <w:top w:w="57" w:type="dxa"/>
              <w:left w:w="57" w:type="dxa"/>
              <w:bottom w:w="57" w:type="dxa"/>
              <w:right w:w="57" w:type="dxa"/>
            </w:tcMar>
          </w:tcPr>
          <w:p w14:paraId="73A1DAFA" w14:textId="77777777" w:rsidR="00962253" w:rsidRPr="00526DAF" w:rsidRDefault="00962253" w:rsidP="00EE40FE">
            <w:pPr>
              <w:pStyle w:val="Tablebodytext"/>
            </w:pPr>
          </w:p>
        </w:tc>
        <w:tc>
          <w:tcPr>
            <w:tcW w:w="5953" w:type="dxa"/>
            <w:shd w:val="clear" w:color="auto" w:fill="F3FBFB"/>
            <w:tcMar>
              <w:top w:w="57" w:type="dxa"/>
              <w:left w:w="57" w:type="dxa"/>
              <w:bottom w:w="57" w:type="dxa"/>
              <w:right w:w="57" w:type="dxa"/>
            </w:tcMar>
          </w:tcPr>
          <w:p w14:paraId="235AA8E0" w14:textId="2A858A12" w:rsidR="00962253" w:rsidRPr="00526DAF" w:rsidRDefault="00962253" w:rsidP="00EE40FE">
            <w:pPr>
              <w:pStyle w:val="Tablebodytext"/>
            </w:pPr>
            <w:r w:rsidRPr="00AC501B">
              <w:rPr>
                <w:rFonts w:cs="Open Sans"/>
              </w:rPr>
              <w:t>Explored the language and action of Act 1, Scene 1.</w:t>
            </w:r>
          </w:p>
        </w:tc>
        <w:tc>
          <w:tcPr>
            <w:tcW w:w="2835" w:type="dxa"/>
          </w:tcPr>
          <w:p w14:paraId="680D5D2F" w14:textId="600EB0ED" w:rsidR="00962253" w:rsidRPr="00526DAF" w:rsidRDefault="00962253" w:rsidP="00EE40FE">
            <w:pPr>
              <w:pStyle w:val="Tablebodytext"/>
            </w:pPr>
            <w:r w:rsidRPr="00AC501B">
              <w:rPr>
                <w:rFonts w:cs="Open Sans"/>
              </w:rPr>
              <w:t>AO2</w:t>
            </w:r>
          </w:p>
        </w:tc>
        <w:tc>
          <w:tcPr>
            <w:tcW w:w="2607" w:type="dxa"/>
            <w:tcMar>
              <w:top w:w="57" w:type="dxa"/>
              <w:left w:w="57" w:type="dxa"/>
              <w:bottom w:w="57" w:type="dxa"/>
              <w:right w:w="57" w:type="dxa"/>
            </w:tcMar>
          </w:tcPr>
          <w:p w14:paraId="63BCBCAC" w14:textId="2EA64C84" w:rsidR="00962253" w:rsidRPr="00526DAF" w:rsidRDefault="00962253" w:rsidP="00EE40FE">
            <w:pPr>
              <w:pStyle w:val="Tablebodytext"/>
            </w:pPr>
            <w:r w:rsidRPr="00AC501B">
              <w:rPr>
                <w:rFonts w:cs="Open Sans"/>
              </w:rPr>
              <w:t>Analyse how the writer uses language to create effects and impact.</w:t>
            </w:r>
          </w:p>
        </w:tc>
      </w:tr>
      <w:tr w:rsidR="00962253" w14:paraId="118F3C07" w14:textId="77777777" w:rsidTr="007418F7">
        <w:trPr>
          <w:trHeight w:val="159"/>
        </w:trPr>
        <w:tc>
          <w:tcPr>
            <w:tcW w:w="3170" w:type="dxa"/>
            <w:vMerge/>
            <w:shd w:val="clear" w:color="auto" w:fill="F3FBFB"/>
            <w:tcMar>
              <w:top w:w="57" w:type="dxa"/>
              <w:left w:w="57" w:type="dxa"/>
              <w:bottom w:w="57" w:type="dxa"/>
              <w:right w:w="57" w:type="dxa"/>
            </w:tcMar>
          </w:tcPr>
          <w:p w14:paraId="40180287" w14:textId="77777777" w:rsidR="00962253" w:rsidRPr="00526DAF" w:rsidRDefault="00962253" w:rsidP="00EE40FE">
            <w:pPr>
              <w:pStyle w:val="Tablebodytext"/>
            </w:pPr>
          </w:p>
        </w:tc>
        <w:tc>
          <w:tcPr>
            <w:tcW w:w="5953" w:type="dxa"/>
            <w:shd w:val="clear" w:color="auto" w:fill="F3FBFB"/>
            <w:tcMar>
              <w:top w:w="57" w:type="dxa"/>
              <w:left w:w="57" w:type="dxa"/>
              <w:bottom w:w="57" w:type="dxa"/>
              <w:right w:w="57" w:type="dxa"/>
            </w:tcMar>
          </w:tcPr>
          <w:p w14:paraId="7425B973" w14:textId="3CD22451" w:rsidR="00962253" w:rsidRPr="00526DAF" w:rsidRDefault="00962253" w:rsidP="00EE40FE">
            <w:pPr>
              <w:pStyle w:val="Tablebodytext"/>
            </w:pPr>
            <w:r w:rsidRPr="00AC501B">
              <w:rPr>
                <w:rFonts w:cs="Open Sans"/>
              </w:rPr>
              <w:t>Considered how the three Witches in the play could connect with a contemporary audience.</w:t>
            </w:r>
          </w:p>
        </w:tc>
        <w:tc>
          <w:tcPr>
            <w:tcW w:w="2835" w:type="dxa"/>
          </w:tcPr>
          <w:p w14:paraId="66486AC2" w14:textId="64C81263" w:rsidR="00962253" w:rsidRPr="00526DAF" w:rsidRDefault="00962253" w:rsidP="00EE40FE">
            <w:pPr>
              <w:pStyle w:val="Tablebodytext"/>
            </w:pPr>
            <w:r w:rsidRPr="00AC501B">
              <w:rPr>
                <w:rFonts w:cs="Open Sans"/>
              </w:rPr>
              <w:t>AO3</w:t>
            </w:r>
          </w:p>
        </w:tc>
        <w:tc>
          <w:tcPr>
            <w:tcW w:w="2607" w:type="dxa"/>
            <w:tcMar>
              <w:top w:w="57" w:type="dxa"/>
              <w:left w:w="57" w:type="dxa"/>
              <w:bottom w:w="57" w:type="dxa"/>
              <w:right w:w="57" w:type="dxa"/>
            </w:tcMar>
          </w:tcPr>
          <w:p w14:paraId="03348998" w14:textId="6A764D6F" w:rsidR="00962253" w:rsidRPr="00526DAF" w:rsidRDefault="00962253" w:rsidP="00EE40FE">
            <w:pPr>
              <w:pStyle w:val="Tablebodytext"/>
            </w:pPr>
            <w:r w:rsidRPr="00AC501B">
              <w:rPr>
                <w:rFonts w:cs="Open Sans"/>
              </w:rPr>
              <w:t>Reflect on social, historical and cultural contexts.</w:t>
            </w:r>
          </w:p>
        </w:tc>
      </w:tr>
      <w:tr w:rsidR="009D362B" w14:paraId="19C25AB1" w14:textId="77777777" w:rsidTr="007418F7">
        <w:trPr>
          <w:trHeight w:val="159"/>
        </w:trPr>
        <w:tc>
          <w:tcPr>
            <w:tcW w:w="3170" w:type="dxa"/>
            <w:vMerge w:val="restart"/>
            <w:shd w:val="clear" w:color="auto" w:fill="F3FBFB"/>
            <w:tcMar>
              <w:top w:w="57" w:type="dxa"/>
              <w:left w:w="57" w:type="dxa"/>
              <w:bottom w:w="57" w:type="dxa"/>
              <w:right w:w="57" w:type="dxa"/>
            </w:tcMar>
          </w:tcPr>
          <w:p w14:paraId="67AE04A0" w14:textId="578583A0" w:rsidR="009D362B" w:rsidRPr="00526DAF" w:rsidRDefault="009D362B" w:rsidP="00EE40FE">
            <w:pPr>
              <w:pStyle w:val="Tablebodytext"/>
            </w:pPr>
            <w:r w:rsidRPr="00AC501B">
              <w:rPr>
                <w:rFonts w:cs="Open Sans"/>
              </w:rPr>
              <w:t>Lesson 3</w:t>
            </w:r>
            <w:r>
              <w:rPr>
                <w:rFonts w:cs="Open Sans"/>
              </w:rPr>
              <w:t xml:space="preserve"> - E</w:t>
            </w:r>
            <w:r w:rsidRPr="000B2108">
              <w:rPr>
                <w:rFonts w:cs="Open Sans"/>
              </w:rPr>
              <w:t>xploring the themes</w:t>
            </w:r>
          </w:p>
        </w:tc>
        <w:tc>
          <w:tcPr>
            <w:tcW w:w="5953" w:type="dxa"/>
            <w:shd w:val="clear" w:color="auto" w:fill="F3FBFB"/>
            <w:tcMar>
              <w:top w:w="57" w:type="dxa"/>
              <w:left w:w="57" w:type="dxa"/>
              <w:bottom w:w="57" w:type="dxa"/>
              <w:right w:w="57" w:type="dxa"/>
            </w:tcMar>
          </w:tcPr>
          <w:p w14:paraId="381764F8" w14:textId="77777777" w:rsidR="009D362B" w:rsidRPr="00AC501B" w:rsidRDefault="009D362B" w:rsidP="00EE40FE">
            <w:pPr>
              <w:spacing w:before="240"/>
              <w:rPr>
                <w:rFonts w:cs="Open Sans"/>
              </w:rPr>
            </w:pPr>
            <w:r w:rsidRPr="00AC501B">
              <w:rPr>
                <w:rFonts w:cs="Open Sans"/>
              </w:rPr>
              <w:t>Since </w:t>
            </w:r>
            <w:r w:rsidRPr="00AC501B">
              <w:rPr>
                <w:rFonts w:cs="Open Sans"/>
                <w:i/>
                <w:iCs/>
              </w:rPr>
              <w:t>Macbeth</w:t>
            </w:r>
            <w:r w:rsidRPr="00AC501B">
              <w:rPr>
                <w:rFonts w:cs="Open Sans"/>
              </w:rPr>
              <w:t xml:space="preserve"> was first staged in 1606, the play has been performed many times all over the world. For over 400 years, whenever a new production is planned, </w:t>
            </w:r>
            <w:r w:rsidRPr="00AC501B">
              <w:rPr>
                <w:rFonts w:cs="Open Sans"/>
              </w:rPr>
              <w:lastRenderedPageBreak/>
              <w:t>the director has to consider why and how the play is relevant to us, in our world today.</w:t>
            </w:r>
          </w:p>
          <w:p w14:paraId="748961BF" w14:textId="77777777" w:rsidR="009D362B" w:rsidRPr="00AC501B" w:rsidRDefault="009D362B" w:rsidP="00EE40FE">
            <w:pPr>
              <w:spacing w:before="240"/>
              <w:rPr>
                <w:rFonts w:cs="Open Sans"/>
              </w:rPr>
            </w:pPr>
            <w:r w:rsidRPr="00AC501B">
              <w:rPr>
                <w:rFonts w:cs="Open Sans"/>
              </w:rPr>
              <w:t>In this lesson, you'll ask </w:t>
            </w:r>
            <w:r w:rsidRPr="00AC501B">
              <w:rPr>
                <w:rFonts w:cs="Open Sans"/>
                <w:b/>
                <w:bCs/>
              </w:rPr>
              <w:t>why this play now,</w:t>
            </w:r>
            <w:r w:rsidRPr="00AC501B">
              <w:rPr>
                <w:rFonts w:cs="Open Sans"/>
              </w:rPr>
              <w:t xml:space="preserve"> thinking about the themes in the play and which of them will engage a modern audience.</w:t>
            </w:r>
          </w:p>
          <w:p w14:paraId="5577CC8E" w14:textId="77777777" w:rsidR="009D362B" w:rsidRPr="00AC501B" w:rsidRDefault="009D362B" w:rsidP="00EE40FE">
            <w:pPr>
              <w:spacing w:before="240"/>
              <w:rPr>
                <w:rFonts w:cs="Open Sans"/>
              </w:rPr>
            </w:pPr>
            <w:r w:rsidRPr="00AC501B">
              <w:rPr>
                <w:rFonts w:cs="Open Sans"/>
                <w:i/>
                <w:iCs/>
              </w:rPr>
              <w:t>How can the themes in</w:t>
            </w:r>
            <w:r w:rsidRPr="00AC501B">
              <w:rPr>
                <w:rFonts w:cs="Open Sans"/>
              </w:rPr>
              <w:t> Macbeth </w:t>
            </w:r>
            <w:r w:rsidRPr="00AC501B">
              <w:rPr>
                <w:rFonts w:cs="Open Sans"/>
                <w:i/>
                <w:iCs/>
              </w:rPr>
              <w:t>connect with an audience now?</w:t>
            </w:r>
            <w:r w:rsidRPr="00AC501B">
              <w:rPr>
                <w:rFonts w:ascii="Arial" w:hAnsi="Arial" w:cs="Arial"/>
                <w:i/>
                <w:iCs/>
              </w:rPr>
              <w:t> </w:t>
            </w:r>
          </w:p>
          <w:p w14:paraId="6FEF3A46" w14:textId="77777777" w:rsidR="009D362B" w:rsidRPr="00AC501B" w:rsidRDefault="009D362B" w:rsidP="00EE40FE">
            <w:pPr>
              <w:spacing w:before="240"/>
              <w:rPr>
                <w:rFonts w:cs="Open Sans"/>
                <w:b/>
                <w:bCs/>
              </w:rPr>
            </w:pPr>
            <w:r w:rsidRPr="00AC501B">
              <w:rPr>
                <w:rFonts w:cs="Open Sans"/>
                <w:b/>
                <w:bCs/>
              </w:rPr>
              <w:t xml:space="preserve">Lesson </w:t>
            </w:r>
            <w:r>
              <w:rPr>
                <w:rFonts w:cs="Open Sans"/>
                <w:b/>
                <w:bCs/>
              </w:rPr>
              <w:t>o</w:t>
            </w:r>
            <w:r w:rsidRPr="00AC501B">
              <w:rPr>
                <w:rFonts w:cs="Open Sans"/>
                <w:b/>
                <w:bCs/>
              </w:rPr>
              <w:t>bjective</w:t>
            </w:r>
          </w:p>
          <w:p w14:paraId="479B95B3" w14:textId="77777777" w:rsidR="009D362B" w:rsidRPr="00AC501B" w:rsidRDefault="009D362B" w:rsidP="00EE40FE">
            <w:pPr>
              <w:spacing w:before="240"/>
              <w:rPr>
                <w:rFonts w:cs="Open Sans"/>
              </w:rPr>
            </w:pPr>
            <w:r w:rsidRPr="00AC501B">
              <w:rPr>
                <w:rFonts w:cs="Open Sans"/>
              </w:rPr>
              <w:t>To identify themes in </w:t>
            </w:r>
            <w:r w:rsidRPr="00AC501B">
              <w:rPr>
                <w:rFonts w:cs="Open Sans"/>
                <w:i/>
                <w:iCs/>
              </w:rPr>
              <w:t>Macbeth</w:t>
            </w:r>
            <w:r w:rsidRPr="00AC501B">
              <w:rPr>
                <w:rFonts w:cs="Open Sans"/>
              </w:rPr>
              <w:t> and consider how those themes can connect with a contemporary audience.</w:t>
            </w:r>
          </w:p>
          <w:p w14:paraId="36CAE10D" w14:textId="77777777" w:rsidR="009D362B" w:rsidRPr="00AC501B" w:rsidRDefault="009D362B" w:rsidP="00EE40FE">
            <w:pPr>
              <w:spacing w:before="240"/>
              <w:rPr>
                <w:rFonts w:cs="Open Sans"/>
                <w:b/>
                <w:bCs/>
              </w:rPr>
            </w:pPr>
            <w:r w:rsidRPr="00AC501B">
              <w:rPr>
                <w:rFonts w:cs="Open Sans"/>
                <w:b/>
                <w:bCs/>
              </w:rPr>
              <w:t xml:space="preserve">Lesson </w:t>
            </w:r>
            <w:r>
              <w:rPr>
                <w:rFonts w:cs="Open Sans"/>
                <w:b/>
                <w:bCs/>
              </w:rPr>
              <w:t>o</w:t>
            </w:r>
            <w:r w:rsidRPr="00AC501B">
              <w:rPr>
                <w:rFonts w:cs="Open Sans"/>
                <w:b/>
                <w:bCs/>
              </w:rPr>
              <w:t>utcomes</w:t>
            </w:r>
          </w:p>
          <w:p w14:paraId="19F45F58" w14:textId="20286E37" w:rsidR="009D362B" w:rsidRPr="00526DAF" w:rsidRDefault="009D362B" w:rsidP="00EE40FE">
            <w:pPr>
              <w:pStyle w:val="Tablebodytext"/>
            </w:pPr>
            <w:r w:rsidRPr="00AC501B">
              <w:rPr>
                <w:rFonts w:cs="Open Sans"/>
              </w:rPr>
              <w:t>By the end of this lesson you'll have:</w:t>
            </w:r>
          </w:p>
        </w:tc>
        <w:tc>
          <w:tcPr>
            <w:tcW w:w="2835" w:type="dxa"/>
          </w:tcPr>
          <w:p w14:paraId="4EFA780D" w14:textId="77777777" w:rsidR="009D362B" w:rsidRPr="00526DAF" w:rsidRDefault="009D362B" w:rsidP="00EE40FE">
            <w:pPr>
              <w:pStyle w:val="Tablebodytext"/>
            </w:pPr>
          </w:p>
        </w:tc>
        <w:tc>
          <w:tcPr>
            <w:tcW w:w="2607" w:type="dxa"/>
            <w:tcMar>
              <w:top w:w="57" w:type="dxa"/>
              <w:left w:w="57" w:type="dxa"/>
              <w:bottom w:w="57" w:type="dxa"/>
              <w:right w:w="57" w:type="dxa"/>
            </w:tcMar>
          </w:tcPr>
          <w:p w14:paraId="79DC76B1" w14:textId="77777777" w:rsidR="009D362B" w:rsidRPr="00526DAF" w:rsidRDefault="009D362B" w:rsidP="00EE40FE">
            <w:pPr>
              <w:pStyle w:val="Tablebodytext"/>
            </w:pPr>
          </w:p>
        </w:tc>
      </w:tr>
      <w:tr w:rsidR="009D362B" w14:paraId="1C143152" w14:textId="77777777" w:rsidTr="007418F7">
        <w:trPr>
          <w:trHeight w:val="159"/>
        </w:trPr>
        <w:tc>
          <w:tcPr>
            <w:tcW w:w="3170" w:type="dxa"/>
            <w:vMerge/>
            <w:shd w:val="clear" w:color="auto" w:fill="F3FBFB"/>
            <w:tcMar>
              <w:top w:w="57" w:type="dxa"/>
              <w:left w:w="57" w:type="dxa"/>
              <w:bottom w:w="57" w:type="dxa"/>
              <w:right w:w="57" w:type="dxa"/>
            </w:tcMar>
          </w:tcPr>
          <w:p w14:paraId="7C7B7FAF" w14:textId="77777777" w:rsidR="009D362B" w:rsidRPr="00526DAF" w:rsidRDefault="009D362B" w:rsidP="00EE40FE">
            <w:pPr>
              <w:pStyle w:val="Tablebodytext"/>
            </w:pPr>
          </w:p>
        </w:tc>
        <w:tc>
          <w:tcPr>
            <w:tcW w:w="5953" w:type="dxa"/>
            <w:shd w:val="clear" w:color="auto" w:fill="F3FBFB"/>
            <w:tcMar>
              <w:top w:w="57" w:type="dxa"/>
              <w:left w:w="57" w:type="dxa"/>
              <w:bottom w:w="57" w:type="dxa"/>
              <w:right w:w="57" w:type="dxa"/>
            </w:tcMar>
          </w:tcPr>
          <w:p w14:paraId="28DE549C" w14:textId="4A18FA30" w:rsidR="009D362B" w:rsidRPr="00526DAF" w:rsidRDefault="009D362B" w:rsidP="00EE40FE">
            <w:pPr>
              <w:pStyle w:val="Tablebodytext"/>
            </w:pPr>
            <w:r w:rsidRPr="00AC501B">
              <w:rPr>
                <w:rFonts w:cs="Open Sans"/>
              </w:rPr>
              <w:t xml:space="preserve">Identified themes in </w:t>
            </w:r>
            <w:r w:rsidRPr="00AC501B">
              <w:rPr>
                <w:rFonts w:cs="Open Sans"/>
                <w:i/>
                <w:iCs/>
              </w:rPr>
              <w:t>Macbeth.</w:t>
            </w:r>
          </w:p>
        </w:tc>
        <w:tc>
          <w:tcPr>
            <w:tcW w:w="2835" w:type="dxa"/>
          </w:tcPr>
          <w:p w14:paraId="7460BE35" w14:textId="3B42E4D8" w:rsidR="009D362B" w:rsidRPr="00526DAF" w:rsidRDefault="009D362B" w:rsidP="00EE40FE">
            <w:pPr>
              <w:pStyle w:val="Tablebodytext"/>
            </w:pPr>
            <w:r w:rsidRPr="00AC501B">
              <w:rPr>
                <w:rFonts w:cs="Open Sans"/>
              </w:rPr>
              <w:t>AO1</w:t>
            </w:r>
          </w:p>
        </w:tc>
        <w:tc>
          <w:tcPr>
            <w:tcW w:w="2607" w:type="dxa"/>
            <w:tcMar>
              <w:top w:w="57" w:type="dxa"/>
              <w:left w:w="57" w:type="dxa"/>
              <w:bottom w:w="57" w:type="dxa"/>
              <w:right w:w="57" w:type="dxa"/>
            </w:tcMar>
          </w:tcPr>
          <w:p w14:paraId="3E6DF9C8" w14:textId="10521168" w:rsidR="009D362B" w:rsidRPr="00526DAF" w:rsidRDefault="009D362B" w:rsidP="00EE40FE">
            <w:pPr>
              <w:pStyle w:val="Tablebodytext"/>
            </w:pPr>
            <w:r w:rsidRPr="00AC501B">
              <w:rPr>
                <w:rFonts w:cs="Open Sans"/>
              </w:rPr>
              <w:t>Identify and interpret key themes.</w:t>
            </w:r>
          </w:p>
        </w:tc>
      </w:tr>
      <w:tr w:rsidR="009D362B" w14:paraId="710938F7" w14:textId="77777777" w:rsidTr="007418F7">
        <w:trPr>
          <w:trHeight w:val="159"/>
        </w:trPr>
        <w:tc>
          <w:tcPr>
            <w:tcW w:w="3170" w:type="dxa"/>
            <w:vMerge/>
            <w:shd w:val="clear" w:color="auto" w:fill="F3FBFB"/>
            <w:tcMar>
              <w:top w:w="57" w:type="dxa"/>
              <w:left w:w="57" w:type="dxa"/>
              <w:bottom w:w="57" w:type="dxa"/>
              <w:right w:w="57" w:type="dxa"/>
            </w:tcMar>
          </w:tcPr>
          <w:p w14:paraId="61B80D45" w14:textId="77777777" w:rsidR="009D362B" w:rsidRPr="00526DAF" w:rsidRDefault="009D362B" w:rsidP="00EE40FE">
            <w:pPr>
              <w:pStyle w:val="Tablebodytext"/>
            </w:pPr>
          </w:p>
        </w:tc>
        <w:tc>
          <w:tcPr>
            <w:tcW w:w="5953" w:type="dxa"/>
            <w:shd w:val="clear" w:color="auto" w:fill="F3FBFB"/>
            <w:tcMar>
              <w:top w:w="57" w:type="dxa"/>
              <w:left w:w="57" w:type="dxa"/>
              <w:bottom w:w="57" w:type="dxa"/>
              <w:right w:w="57" w:type="dxa"/>
            </w:tcMar>
          </w:tcPr>
          <w:p w14:paraId="6CE205ED" w14:textId="37727B94" w:rsidR="009D362B" w:rsidRPr="00526DAF" w:rsidRDefault="009D362B" w:rsidP="00EE40FE">
            <w:pPr>
              <w:pStyle w:val="Tablebodytext"/>
            </w:pPr>
            <w:r w:rsidRPr="00AC501B">
              <w:rPr>
                <w:rFonts w:cs="Open Sans"/>
              </w:rPr>
              <w:t>Explored how themes can be used to interpret the behaviour of key characters</w:t>
            </w:r>
          </w:p>
        </w:tc>
        <w:tc>
          <w:tcPr>
            <w:tcW w:w="2835" w:type="dxa"/>
          </w:tcPr>
          <w:p w14:paraId="3DFBAA77" w14:textId="77777777" w:rsidR="009D362B" w:rsidRPr="00AC501B" w:rsidRDefault="009D362B" w:rsidP="00B9199A">
            <w:pPr>
              <w:rPr>
                <w:rFonts w:cs="Open Sans"/>
              </w:rPr>
            </w:pPr>
            <w:r w:rsidRPr="00AC501B">
              <w:rPr>
                <w:rFonts w:cs="Open Sans"/>
              </w:rPr>
              <w:t>AO1</w:t>
            </w:r>
          </w:p>
          <w:p w14:paraId="360A4A96" w14:textId="7AC77EEE" w:rsidR="009D362B" w:rsidRPr="00526DAF" w:rsidRDefault="009D362B" w:rsidP="00EE40FE">
            <w:pPr>
              <w:pStyle w:val="Tablebodytext"/>
            </w:pPr>
            <w:r w:rsidRPr="00AC501B">
              <w:rPr>
                <w:rFonts w:cs="Open Sans"/>
              </w:rPr>
              <w:t>AO2</w:t>
            </w:r>
          </w:p>
        </w:tc>
        <w:tc>
          <w:tcPr>
            <w:tcW w:w="2607" w:type="dxa"/>
            <w:tcMar>
              <w:top w:w="57" w:type="dxa"/>
              <w:left w:w="57" w:type="dxa"/>
              <w:bottom w:w="57" w:type="dxa"/>
              <w:right w:w="57" w:type="dxa"/>
            </w:tcMar>
          </w:tcPr>
          <w:p w14:paraId="525D5949" w14:textId="77777777" w:rsidR="009D362B" w:rsidRPr="00AC501B" w:rsidRDefault="009D362B" w:rsidP="00B9199A">
            <w:pPr>
              <w:pStyle w:val="TableParagraph"/>
              <w:tabs>
                <w:tab w:val="left" w:pos="568"/>
              </w:tabs>
              <w:spacing w:after="160" w:line="232" w:lineRule="auto"/>
              <w:ind w:right="221"/>
              <w:rPr>
                <w:rFonts w:ascii="Open Sans" w:hAnsi="Open Sans" w:cs="Open Sans"/>
              </w:rPr>
            </w:pPr>
            <w:r w:rsidRPr="00AC501B">
              <w:rPr>
                <w:rFonts w:ascii="Open Sans" w:hAnsi="Open Sans" w:cs="Open Sans"/>
              </w:rPr>
              <w:t>Explain motivation, sequence of events</w:t>
            </w:r>
            <w:r w:rsidRPr="00AC501B">
              <w:rPr>
                <w:rFonts w:ascii="Open Sans" w:hAnsi="Open Sans" w:cs="Open Sans"/>
                <w:spacing w:val="-13"/>
              </w:rPr>
              <w:t xml:space="preserve"> </w:t>
            </w:r>
            <w:r w:rsidRPr="00AC501B">
              <w:rPr>
                <w:rFonts w:ascii="Open Sans" w:hAnsi="Open Sans" w:cs="Open Sans"/>
              </w:rPr>
              <w:t>and</w:t>
            </w:r>
            <w:r w:rsidRPr="00AC501B">
              <w:rPr>
                <w:rFonts w:ascii="Open Sans" w:hAnsi="Open Sans" w:cs="Open Sans"/>
                <w:spacing w:val="-13"/>
              </w:rPr>
              <w:t xml:space="preserve"> </w:t>
            </w:r>
            <w:r w:rsidRPr="00AC501B">
              <w:rPr>
                <w:rFonts w:ascii="Open Sans" w:hAnsi="Open Sans" w:cs="Open Sans"/>
              </w:rPr>
              <w:t>the</w:t>
            </w:r>
            <w:r w:rsidRPr="00AC501B">
              <w:rPr>
                <w:rFonts w:ascii="Open Sans" w:hAnsi="Open Sans" w:cs="Open Sans"/>
                <w:spacing w:val="-13"/>
              </w:rPr>
              <w:t xml:space="preserve"> </w:t>
            </w:r>
            <w:r w:rsidRPr="00AC501B">
              <w:rPr>
                <w:rFonts w:ascii="Open Sans" w:hAnsi="Open Sans" w:cs="Open Sans"/>
              </w:rPr>
              <w:t>relationship</w:t>
            </w:r>
            <w:r w:rsidRPr="00AC501B">
              <w:rPr>
                <w:rFonts w:ascii="Open Sans" w:hAnsi="Open Sans" w:cs="Open Sans"/>
                <w:spacing w:val="-12"/>
              </w:rPr>
              <w:t xml:space="preserve"> </w:t>
            </w:r>
            <w:r w:rsidRPr="00AC501B">
              <w:rPr>
                <w:rFonts w:ascii="Open Sans" w:hAnsi="Open Sans" w:cs="Open Sans"/>
              </w:rPr>
              <w:t>between actions or events.</w:t>
            </w:r>
          </w:p>
          <w:p w14:paraId="43DC2F23" w14:textId="623723DA" w:rsidR="009D362B" w:rsidRPr="00526DAF" w:rsidRDefault="009D362B" w:rsidP="00EE40FE">
            <w:pPr>
              <w:pStyle w:val="Tablebodytext"/>
            </w:pPr>
            <w:r w:rsidRPr="00AC501B">
              <w:rPr>
                <w:rFonts w:cs="Open Sans"/>
              </w:rPr>
              <w:lastRenderedPageBreak/>
              <w:t>Begin to explain and illustrate how choice of language shapes meaning.</w:t>
            </w:r>
          </w:p>
        </w:tc>
      </w:tr>
      <w:tr w:rsidR="009D362B" w14:paraId="56CE8F08" w14:textId="77777777" w:rsidTr="007418F7">
        <w:trPr>
          <w:trHeight w:val="159"/>
        </w:trPr>
        <w:tc>
          <w:tcPr>
            <w:tcW w:w="3170" w:type="dxa"/>
            <w:vMerge/>
            <w:shd w:val="clear" w:color="auto" w:fill="F3FBFB"/>
            <w:tcMar>
              <w:top w:w="57" w:type="dxa"/>
              <w:left w:w="57" w:type="dxa"/>
              <w:bottom w:w="57" w:type="dxa"/>
              <w:right w:w="57" w:type="dxa"/>
            </w:tcMar>
          </w:tcPr>
          <w:p w14:paraId="0A26A7ED" w14:textId="77777777" w:rsidR="009D362B" w:rsidRPr="00526DAF" w:rsidRDefault="009D362B" w:rsidP="00EE40FE">
            <w:pPr>
              <w:pStyle w:val="Tablebodytext"/>
            </w:pPr>
          </w:p>
        </w:tc>
        <w:tc>
          <w:tcPr>
            <w:tcW w:w="5953" w:type="dxa"/>
            <w:shd w:val="clear" w:color="auto" w:fill="F3FBFB"/>
            <w:tcMar>
              <w:top w:w="57" w:type="dxa"/>
              <w:left w:w="57" w:type="dxa"/>
              <w:bottom w:w="57" w:type="dxa"/>
              <w:right w:w="57" w:type="dxa"/>
            </w:tcMar>
          </w:tcPr>
          <w:p w14:paraId="0804DC22" w14:textId="78675655" w:rsidR="009D362B" w:rsidRPr="00526DAF" w:rsidRDefault="009D362B" w:rsidP="009D362B">
            <w:pPr>
              <w:pStyle w:val="Tablebodytext"/>
            </w:pPr>
            <w:r w:rsidRPr="00AC501B">
              <w:rPr>
                <w:rFonts w:cs="Open Sans"/>
              </w:rPr>
              <w:t>Considered how your creative choices could highlight themes to connect with an audience now</w:t>
            </w:r>
          </w:p>
        </w:tc>
        <w:tc>
          <w:tcPr>
            <w:tcW w:w="2835" w:type="dxa"/>
          </w:tcPr>
          <w:p w14:paraId="2F67E98D" w14:textId="77777777" w:rsidR="009D362B" w:rsidRPr="00AC501B" w:rsidRDefault="009D362B" w:rsidP="009D362B">
            <w:pPr>
              <w:rPr>
                <w:rFonts w:cs="Open Sans"/>
              </w:rPr>
            </w:pPr>
            <w:r w:rsidRPr="00AC501B">
              <w:rPr>
                <w:rFonts w:cs="Open Sans"/>
              </w:rPr>
              <w:t>AO1</w:t>
            </w:r>
          </w:p>
          <w:p w14:paraId="3D7DBE32" w14:textId="407784A3" w:rsidR="009D362B" w:rsidRPr="00526DAF" w:rsidRDefault="009D362B" w:rsidP="009D362B">
            <w:pPr>
              <w:pStyle w:val="Tablebodytext"/>
            </w:pPr>
            <w:r w:rsidRPr="00AC501B">
              <w:rPr>
                <w:rFonts w:cs="Open Sans"/>
              </w:rPr>
              <w:t>AO3</w:t>
            </w:r>
          </w:p>
        </w:tc>
        <w:tc>
          <w:tcPr>
            <w:tcW w:w="2607" w:type="dxa"/>
            <w:tcMar>
              <w:top w:w="57" w:type="dxa"/>
              <w:left w:w="57" w:type="dxa"/>
              <w:bottom w:w="57" w:type="dxa"/>
              <w:right w:w="57" w:type="dxa"/>
            </w:tcMar>
          </w:tcPr>
          <w:p w14:paraId="442846D1" w14:textId="77777777" w:rsidR="009D362B" w:rsidRPr="00AC501B" w:rsidRDefault="009D362B" w:rsidP="009D362B">
            <w:pPr>
              <w:rPr>
                <w:rFonts w:cs="Open Sans"/>
              </w:rPr>
            </w:pPr>
            <w:r w:rsidRPr="00AC501B">
              <w:rPr>
                <w:rFonts w:cs="Open Sans"/>
              </w:rPr>
              <w:t>Recognise and evaluate the possibility of different valid responses to a text.</w:t>
            </w:r>
          </w:p>
          <w:p w14:paraId="1BF666B3" w14:textId="5831A574" w:rsidR="009D362B" w:rsidRPr="00526DAF" w:rsidRDefault="009D362B" w:rsidP="009D362B">
            <w:pPr>
              <w:pStyle w:val="Tablebodytext"/>
            </w:pPr>
            <w:r w:rsidRPr="00AC501B">
              <w:rPr>
                <w:rFonts w:cs="Open Sans"/>
              </w:rPr>
              <w:t>Reflect on relevant social, historical or cultural contexts – for example, social customs and attitudes.</w:t>
            </w:r>
          </w:p>
        </w:tc>
      </w:tr>
    </w:tbl>
    <w:p w14:paraId="170BC2CA" w14:textId="5CEC0F9D" w:rsidR="001A5724" w:rsidRDefault="001A5724" w:rsidP="00D83495">
      <w:pPr>
        <w:spacing w:after="0"/>
        <w:rPr>
          <w:rFonts w:cs="Arial"/>
        </w:rPr>
      </w:pPr>
      <w:bookmarkStart w:id="1" w:name="_Hlk88654088"/>
    </w:p>
    <w:p w14:paraId="671FD286" w14:textId="77777777" w:rsidR="001A5724" w:rsidRDefault="001A5724">
      <w:pPr>
        <w:spacing w:after="0"/>
        <w:rPr>
          <w:rFonts w:cs="Arial"/>
        </w:rPr>
      </w:pPr>
      <w:r>
        <w:rPr>
          <w:rFonts w:cs="Arial"/>
        </w:rPr>
        <w:br w:type="page"/>
      </w:r>
    </w:p>
    <w:p w14:paraId="0D2B2AAA" w14:textId="1F61EDF9" w:rsidR="001A5724" w:rsidRPr="00EE2837" w:rsidRDefault="00367D0D" w:rsidP="001A5724">
      <w:pPr>
        <w:pStyle w:val="Heading2"/>
        <w:spacing w:after="240"/>
        <w:rPr>
          <w:color w:val="000000" w:themeColor="text1"/>
        </w:rPr>
      </w:pPr>
      <w:r w:rsidRPr="00AC501B">
        <w:rPr>
          <w:rFonts w:cs="Open Sans"/>
          <w:bCs/>
        </w:rPr>
        <w:lastRenderedPageBreak/>
        <w:t>Module 2</w:t>
      </w:r>
      <w:r>
        <w:rPr>
          <w:rFonts w:cs="Open Sans"/>
          <w:bCs/>
        </w:rPr>
        <w:t>:</w:t>
      </w:r>
      <w:r w:rsidRPr="00AC501B">
        <w:rPr>
          <w:rFonts w:cs="Open Sans"/>
          <w:bCs/>
        </w:rPr>
        <w:t xml:space="preserve"> Macbeth, Banquo and the Witches</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1A5724" w:rsidRPr="00180653" w14:paraId="1E76D9CF" w14:textId="77777777" w:rsidTr="005760E9">
        <w:trPr>
          <w:trHeight w:val="510"/>
          <w:tblHeader/>
        </w:trPr>
        <w:tc>
          <w:tcPr>
            <w:tcW w:w="3176" w:type="dxa"/>
            <w:shd w:val="clear" w:color="auto" w:fill="D6F3F2" w:themeFill="accent1" w:themeFillTint="33"/>
            <w:tcMar>
              <w:top w:w="57" w:type="dxa"/>
              <w:left w:w="57" w:type="dxa"/>
              <w:bottom w:w="57" w:type="dxa"/>
              <w:right w:w="57" w:type="dxa"/>
            </w:tcMar>
            <w:vAlign w:val="center"/>
          </w:tcPr>
          <w:p w14:paraId="4C107CA5" w14:textId="77777777" w:rsidR="001A5724" w:rsidRPr="00180653" w:rsidRDefault="001A5724"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2F8AAB52" w14:textId="77777777" w:rsidR="001A5724" w:rsidRPr="00180653" w:rsidRDefault="001A5724"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75DB3969" w14:textId="77777777" w:rsidR="001A5724" w:rsidRPr="00180653" w:rsidRDefault="001A5724"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76365C10" w14:textId="77777777" w:rsidR="001A5724" w:rsidRPr="00180653" w:rsidRDefault="001A5724" w:rsidP="001136E6">
            <w:pPr>
              <w:pStyle w:val="Tableheaderstyle"/>
            </w:pPr>
            <w:r w:rsidRPr="00AC501B">
              <w:rPr>
                <w:rFonts w:cs="Open Sans"/>
              </w:rPr>
              <w:t>Content</w:t>
            </w:r>
          </w:p>
        </w:tc>
      </w:tr>
      <w:tr w:rsidR="00115FDB" w14:paraId="082940D7" w14:textId="77777777" w:rsidTr="00B10E18">
        <w:trPr>
          <w:trHeight w:val="280"/>
        </w:trPr>
        <w:tc>
          <w:tcPr>
            <w:tcW w:w="3176" w:type="dxa"/>
            <w:vMerge w:val="restart"/>
            <w:shd w:val="clear" w:color="auto" w:fill="F3FBFB"/>
            <w:tcMar>
              <w:top w:w="57" w:type="dxa"/>
              <w:left w:w="57" w:type="dxa"/>
              <w:bottom w:w="57" w:type="dxa"/>
              <w:right w:w="57" w:type="dxa"/>
            </w:tcMar>
          </w:tcPr>
          <w:p w14:paraId="70FF5FFA" w14:textId="77777777" w:rsidR="00115FDB" w:rsidRPr="00AC501B" w:rsidRDefault="00115FDB" w:rsidP="000D7342">
            <w:pPr>
              <w:rPr>
                <w:rFonts w:cs="Open Sans"/>
                <w:b/>
                <w:bCs/>
              </w:rPr>
            </w:pPr>
            <w:r w:rsidRPr="00AC501B">
              <w:rPr>
                <w:rFonts w:cs="Open Sans"/>
              </w:rPr>
              <w:t>Lesson 1</w:t>
            </w:r>
            <w:r>
              <w:rPr>
                <w:rFonts w:cs="Open Sans"/>
              </w:rPr>
              <w:t xml:space="preserve"> - </w:t>
            </w:r>
            <w:r w:rsidRPr="00C533A2">
              <w:rPr>
                <w:rFonts w:cs="Open Sans"/>
              </w:rPr>
              <w:t>Act 1, Scene 2</w:t>
            </w:r>
            <w:r>
              <w:rPr>
                <w:rFonts w:cs="Open Sans"/>
              </w:rPr>
              <w:t>:</w:t>
            </w:r>
            <w:r w:rsidRPr="00C533A2">
              <w:rPr>
                <w:rFonts w:cs="Open Sans"/>
              </w:rPr>
              <w:t xml:space="preserve"> Macbeth</w:t>
            </w:r>
          </w:p>
          <w:p w14:paraId="508EA7C0" w14:textId="1EA6DA86" w:rsidR="00115FDB" w:rsidRPr="00526DAF" w:rsidRDefault="00115FDB" w:rsidP="000D7342">
            <w:pPr>
              <w:pStyle w:val="Tablebodytext"/>
            </w:pPr>
          </w:p>
        </w:tc>
        <w:tc>
          <w:tcPr>
            <w:tcW w:w="5953" w:type="dxa"/>
            <w:shd w:val="clear" w:color="auto" w:fill="F3FBFB"/>
            <w:tcMar>
              <w:top w:w="57" w:type="dxa"/>
              <w:left w:w="57" w:type="dxa"/>
              <w:bottom w:w="57" w:type="dxa"/>
              <w:right w:w="57" w:type="dxa"/>
            </w:tcMar>
          </w:tcPr>
          <w:p w14:paraId="1011ECEA" w14:textId="77777777" w:rsidR="00115FDB" w:rsidRPr="00AC501B" w:rsidRDefault="00115FDB" w:rsidP="000D7342">
            <w:pPr>
              <w:rPr>
                <w:rFonts w:cs="Open Sans"/>
              </w:rPr>
            </w:pPr>
            <w:r w:rsidRPr="00AC501B">
              <w:rPr>
                <w:rFonts w:cs="Open Sans"/>
              </w:rPr>
              <w:t>The role of Macbeth is one of the largest in any of Shakespeare’s plays. Scholars believe the part was first performed by Richard Burbage, who was the star actor in Shakespeare’s acting company, The Lord Chamberlain’s Men, which later became The King’s Men. At the RSC, Macbeth has been played by many famous actors.</w:t>
            </w:r>
          </w:p>
          <w:p w14:paraId="1ABA807C" w14:textId="77777777" w:rsidR="00115FDB" w:rsidRPr="00AC501B" w:rsidRDefault="00115FDB" w:rsidP="000D7342">
            <w:pPr>
              <w:rPr>
                <w:rFonts w:cs="Open Sans"/>
              </w:rPr>
            </w:pPr>
            <w:r w:rsidRPr="00AC501B">
              <w:rPr>
                <w:rFonts w:cs="Open Sans"/>
              </w:rPr>
              <w:t>In this lesson you'll explore the first impressions Shakespeare gives us of this complex character, analysing what we can learn about him from how other characters describe him or talk about him. We will also explore how you would want to present the character of Macbeth if you were staging a production today.</w:t>
            </w:r>
          </w:p>
          <w:p w14:paraId="7FDFE6B7" w14:textId="77777777" w:rsidR="00115FDB" w:rsidRPr="00AC501B" w:rsidRDefault="00115FDB" w:rsidP="000D7342">
            <w:pPr>
              <w:rPr>
                <w:rFonts w:cs="Open Sans"/>
                <w:i/>
                <w:iCs/>
              </w:rPr>
            </w:pPr>
            <w:r w:rsidRPr="00AC501B">
              <w:rPr>
                <w:rFonts w:cs="Open Sans"/>
                <w:i/>
                <w:iCs/>
              </w:rPr>
              <w:t>What are your first impressions of Macbeth, and what might interest a contemporary audience about him?</w:t>
            </w:r>
          </w:p>
          <w:p w14:paraId="4BA2FA3C" w14:textId="77777777" w:rsidR="00115FDB" w:rsidRPr="00AC501B" w:rsidRDefault="00115FDB" w:rsidP="000D7342">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46669E19" w14:textId="77777777" w:rsidR="00115FDB" w:rsidRPr="00AC501B" w:rsidRDefault="00115FDB" w:rsidP="000D7342">
            <w:pPr>
              <w:rPr>
                <w:rFonts w:cs="Open Sans"/>
              </w:rPr>
            </w:pPr>
            <w:r w:rsidRPr="00AC501B">
              <w:rPr>
                <w:rFonts w:cs="Open Sans"/>
              </w:rPr>
              <w:t>To explore the text of Act 1, Scene 2 to see what it tells us about the character of Macbeth.</w:t>
            </w:r>
          </w:p>
          <w:p w14:paraId="69CBF7CD" w14:textId="77777777" w:rsidR="00115FDB" w:rsidRPr="00AC501B" w:rsidRDefault="00115FDB" w:rsidP="000D7342">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067B585A" w14:textId="50EE61B1" w:rsidR="00115FDB" w:rsidRPr="00526DAF" w:rsidRDefault="00115FDB" w:rsidP="000D7342">
            <w:pPr>
              <w:pStyle w:val="Tablebodytext"/>
            </w:pPr>
            <w:r w:rsidRPr="00AC501B">
              <w:rPr>
                <w:rFonts w:cs="Open Sans"/>
              </w:rPr>
              <w:t>By the end of this lesson you'll have:</w:t>
            </w:r>
          </w:p>
        </w:tc>
        <w:tc>
          <w:tcPr>
            <w:tcW w:w="2835" w:type="dxa"/>
          </w:tcPr>
          <w:p w14:paraId="44F91D9B" w14:textId="77777777" w:rsidR="00115FDB" w:rsidRPr="00526DAF" w:rsidRDefault="00115FDB" w:rsidP="000D7342">
            <w:pPr>
              <w:pStyle w:val="Tablebodytext"/>
            </w:pPr>
          </w:p>
        </w:tc>
        <w:tc>
          <w:tcPr>
            <w:tcW w:w="2608" w:type="dxa"/>
            <w:tcMar>
              <w:top w:w="57" w:type="dxa"/>
              <w:left w:w="57" w:type="dxa"/>
              <w:bottom w:w="57" w:type="dxa"/>
              <w:right w:w="57" w:type="dxa"/>
            </w:tcMar>
          </w:tcPr>
          <w:p w14:paraId="23F1A3E5" w14:textId="77777777" w:rsidR="00115FDB" w:rsidRPr="00526DAF" w:rsidRDefault="00115FDB" w:rsidP="000D7342">
            <w:pPr>
              <w:pStyle w:val="Tablebodytext"/>
            </w:pPr>
          </w:p>
        </w:tc>
      </w:tr>
      <w:tr w:rsidR="00115FDB" w14:paraId="1B2FE9C5" w14:textId="77777777" w:rsidTr="00B10E18">
        <w:trPr>
          <w:trHeight w:val="280"/>
        </w:trPr>
        <w:tc>
          <w:tcPr>
            <w:tcW w:w="3176" w:type="dxa"/>
            <w:vMerge/>
            <w:shd w:val="clear" w:color="auto" w:fill="F3FBFB"/>
            <w:tcMar>
              <w:top w:w="57" w:type="dxa"/>
              <w:left w:w="57" w:type="dxa"/>
              <w:bottom w:w="57" w:type="dxa"/>
              <w:right w:w="57" w:type="dxa"/>
            </w:tcMar>
          </w:tcPr>
          <w:p w14:paraId="68C396AD"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32785300" w14:textId="6426A48E" w:rsidR="00115FDB" w:rsidRPr="00AC501B" w:rsidRDefault="00115FDB" w:rsidP="000D7342">
            <w:pPr>
              <w:spacing w:after="0"/>
              <w:rPr>
                <w:rFonts w:cs="Open Sans"/>
                <w:b/>
                <w:bCs/>
              </w:rPr>
            </w:pPr>
            <w:r w:rsidRPr="00AC501B">
              <w:rPr>
                <w:rFonts w:cs="Open Sans"/>
              </w:rPr>
              <w:t>Considered the mood Shakespeare creates at the beginning of the play.</w:t>
            </w:r>
            <w:r w:rsidRPr="00AC501B">
              <w:rPr>
                <w:rFonts w:ascii="Arial" w:hAnsi="Arial" w:cs="Arial"/>
              </w:rPr>
              <w:t> </w:t>
            </w:r>
          </w:p>
        </w:tc>
        <w:tc>
          <w:tcPr>
            <w:tcW w:w="2835" w:type="dxa"/>
          </w:tcPr>
          <w:p w14:paraId="3983D2F3" w14:textId="77777777" w:rsidR="00115FDB" w:rsidRPr="00AC501B" w:rsidRDefault="00115FDB" w:rsidP="000D7342">
            <w:pPr>
              <w:rPr>
                <w:rFonts w:cs="Open Sans"/>
              </w:rPr>
            </w:pPr>
            <w:r w:rsidRPr="00AC501B">
              <w:rPr>
                <w:rFonts w:cs="Open Sans"/>
              </w:rPr>
              <w:t>AO1</w:t>
            </w:r>
          </w:p>
          <w:p w14:paraId="4D14ECE8" w14:textId="11407551"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70E17160" w14:textId="77777777" w:rsidR="00115FDB" w:rsidRPr="00AC501B" w:rsidRDefault="00115FDB" w:rsidP="000D7342">
            <w:pPr>
              <w:rPr>
                <w:rFonts w:cs="Open Sans"/>
              </w:rPr>
            </w:pPr>
            <w:r w:rsidRPr="00AC501B">
              <w:rPr>
                <w:rFonts w:cs="Open Sans"/>
              </w:rPr>
              <w:t>Respond to themes, atmosphere and emotions.</w:t>
            </w:r>
          </w:p>
          <w:p w14:paraId="36D16C2E" w14:textId="13C75E9F" w:rsidR="00115FDB" w:rsidRPr="00526DAF" w:rsidRDefault="00115FDB" w:rsidP="000D7342">
            <w:pPr>
              <w:pStyle w:val="Tablebodytext"/>
            </w:pPr>
            <w:r w:rsidRPr="00AC501B">
              <w:rPr>
                <w:rFonts w:cs="Open Sans"/>
              </w:rPr>
              <w:t>Explain</w:t>
            </w:r>
            <w:r w:rsidRPr="00AC501B">
              <w:rPr>
                <w:rFonts w:cs="Open Sans"/>
                <w:spacing w:val="-11"/>
              </w:rPr>
              <w:t xml:space="preserve"> </w:t>
            </w:r>
            <w:r w:rsidRPr="00AC501B">
              <w:rPr>
                <w:rFonts w:cs="Open Sans"/>
              </w:rPr>
              <w:t>and</w:t>
            </w:r>
            <w:r w:rsidRPr="00AC501B">
              <w:rPr>
                <w:rFonts w:cs="Open Sans"/>
                <w:spacing w:val="-11"/>
              </w:rPr>
              <w:t xml:space="preserve"> </w:t>
            </w:r>
            <w:r w:rsidRPr="00AC501B">
              <w:rPr>
                <w:rFonts w:cs="Open Sans"/>
              </w:rPr>
              <w:t>illustrate</w:t>
            </w:r>
            <w:r w:rsidRPr="00AC501B">
              <w:rPr>
                <w:rFonts w:cs="Open Sans"/>
                <w:spacing w:val="-11"/>
              </w:rPr>
              <w:t xml:space="preserve"> </w:t>
            </w:r>
            <w:r w:rsidRPr="00AC501B">
              <w:rPr>
                <w:rFonts w:cs="Open Sans"/>
              </w:rPr>
              <w:t>how</w:t>
            </w:r>
            <w:r w:rsidRPr="00AC501B">
              <w:rPr>
                <w:rFonts w:cs="Open Sans"/>
                <w:spacing w:val="-11"/>
              </w:rPr>
              <w:t xml:space="preserve"> </w:t>
            </w:r>
            <w:r w:rsidRPr="00AC501B">
              <w:rPr>
                <w:rFonts w:cs="Open Sans"/>
              </w:rPr>
              <w:t>choice</w:t>
            </w:r>
            <w:r w:rsidRPr="00AC501B">
              <w:rPr>
                <w:rFonts w:cs="Open Sans"/>
                <w:spacing w:val="-11"/>
              </w:rPr>
              <w:t xml:space="preserve"> </w:t>
            </w:r>
            <w:r w:rsidRPr="00AC501B">
              <w:rPr>
                <w:rFonts w:cs="Open Sans"/>
              </w:rPr>
              <w:t>of language shapes meaning.</w:t>
            </w:r>
          </w:p>
        </w:tc>
      </w:tr>
      <w:tr w:rsidR="00115FDB" w14:paraId="23CB7909" w14:textId="77777777" w:rsidTr="00B10E18">
        <w:trPr>
          <w:trHeight w:val="280"/>
        </w:trPr>
        <w:tc>
          <w:tcPr>
            <w:tcW w:w="3176" w:type="dxa"/>
            <w:vMerge/>
            <w:shd w:val="clear" w:color="auto" w:fill="F3FBFB"/>
            <w:tcMar>
              <w:top w:w="57" w:type="dxa"/>
              <w:left w:w="57" w:type="dxa"/>
              <w:bottom w:w="57" w:type="dxa"/>
              <w:right w:w="57" w:type="dxa"/>
            </w:tcMar>
          </w:tcPr>
          <w:p w14:paraId="0421EA80"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242DED6B" w14:textId="6285BF38" w:rsidR="00115FDB" w:rsidRPr="00AC501B" w:rsidRDefault="00115FDB" w:rsidP="000D7342">
            <w:pPr>
              <w:spacing w:after="0"/>
              <w:rPr>
                <w:rFonts w:cs="Open Sans"/>
                <w:b/>
                <w:bCs/>
              </w:rPr>
            </w:pPr>
            <w:r w:rsidRPr="00AC501B">
              <w:rPr>
                <w:rFonts w:cs="Open Sans"/>
              </w:rPr>
              <w:t>Studied the text to see what information it gives us about Macbeth.</w:t>
            </w:r>
            <w:r w:rsidRPr="00AC501B">
              <w:rPr>
                <w:rFonts w:ascii="Arial" w:hAnsi="Arial" w:cs="Arial"/>
              </w:rPr>
              <w:t> </w:t>
            </w:r>
          </w:p>
        </w:tc>
        <w:tc>
          <w:tcPr>
            <w:tcW w:w="2835" w:type="dxa"/>
          </w:tcPr>
          <w:p w14:paraId="4005AFCB" w14:textId="77777777" w:rsidR="00115FDB" w:rsidRPr="00AC501B" w:rsidRDefault="00115FDB" w:rsidP="000D7342">
            <w:pPr>
              <w:rPr>
                <w:rFonts w:cs="Open Sans"/>
              </w:rPr>
            </w:pPr>
            <w:r w:rsidRPr="00AC501B">
              <w:rPr>
                <w:rFonts w:cs="Open Sans"/>
              </w:rPr>
              <w:t>AO1</w:t>
            </w:r>
          </w:p>
          <w:p w14:paraId="10F9EF33" w14:textId="3535E087"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5F5A3C63" w14:textId="6EF37674" w:rsidR="00115FDB" w:rsidRPr="00526DAF" w:rsidRDefault="00115FDB" w:rsidP="000D7342">
            <w:pPr>
              <w:pStyle w:val="Tablebodytext"/>
            </w:pPr>
            <w:r w:rsidRPr="00AC501B">
              <w:rPr>
                <w:rFonts w:cs="Open Sans"/>
              </w:rPr>
              <w:t>Analyse how the writer uses language, form and structure to create effects and impact.</w:t>
            </w:r>
          </w:p>
        </w:tc>
      </w:tr>
      <w:tr w:rsidR="00115FDB" w14:paraId="472444C4" w14:textId="77777777" w:rsidTr="00B10E18">
        <w:trPr>
          <w:trHeight w:val="280"/>
        </w:trPr>
        <w:tc>
          <w:tcPr>
            <w:tcW w:w="3176" w:type="dxa"/>
            <w:vMerge/>
            <w:shd w:val="clear" w:color="auto" w:fill="F3FBFB"/>
            <w:tcMar>
              <w:top w:w="57" w:type="dxa"/>
              <w:left w:w="57" w:type="dxa"/>
              <w:bottom w:w="57" w:type="dxa"/>
              <w:right w:w="57" w:type="dxa"/>
            </w:tcMar>
          </w:tcPr>
          <w:p w14:paraId="6CE52F2D"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2F4FB9B9" w14:textId="0D143110" w:rsidR="00115FDB" w:rsidRPr="00AC501B" w:rsidRDefault="00115FDB" w:rsidP="000D7342">
            <w:pPr>
              <w:spacing w:after="0"/>
              <w:rPr>
                <w:rFonts w:cs="Open Sans"/>
                <w:b/>
                <w:bCs/>
              </w:rPr>
            </w:pPr>
            <w:r w:rsidRPr="00AC501B">
              <w:rPr>
                <w:rFonts w:cs="Open Sans"/>
              </w:rPr>
              <w:t>Drawn conclusions about the world Macbeth lives in and the qualities he might need to survive in it.</w:t>
            </w:r>
          </w:p>
        </w:tc>
        <w:tc>
          <w:tcPr>
            <w:tcW w:w="2835" w:type="dxa"/>
          </w:tcPr>
          <w:p w14:paraId="2094C919" w14:textId="5AAADC19" w:rsidR="00115FDB" w:rsidRPr="00526DAF" w:rsidRDefault="00115FDB" w:rsidP="000D7342">
            <w:pPr>
              <w:pStyle w:val="Tablebodytext"/>
            </w:pPr>
            <w:r w:rsidRPr="00AC501B">
              <w:rPr>
                <w:rFonts w:cs="Open Sans"/>
              </w:rPr>
              <w:t>AO3</w:t>
            </w:r>
          </w:p>
        </w:tc>
        <w:tc>
          <w:tcPr>
            <w:tcW w:w="2608" w:type="dxa"/>
            <w:tcMar>
              <w:top w:w="57" w:type="dxa"/>
              <w:left w:w="57" w:type="dxa"/>
              <w:bottom w:w="57" w:type="dxa"/>
              <w:right w:w="57" w:type="dxa"/>
            </w:tcMar>
          </w:tcPr>
          <w:p w14:paraId="06F38439" w14:textId="67CA8824" w:rsidR="00115FDB" w:rsidRPr="00526DAF" w:rsidRDefault="00115FDB" w:rsidP="000D7342">
            <w:pPr>
              <w:pStyle w:val="Tablebodytext"/>
            </w:pPr>
            <w:r w:rsidRPr="00AC501B">
              <w:rPr>
                <w:rFonts w:cs="Open Sans"/>
              </w:rPr>
              <w:t>Respond to relevant social, historical or cultural contexts as demonstrated in the play.</w:t>
            </w:r>
          </w:p>
        </w:tc>
      </w:tr>
      <w:tr w:rsidR="00115FDB" w14:paraId="5CA8DDD2" w14:textId="77777777" w:rsidTr="00B10E18">
        <w:trPr>
          <w:trHeight w:val="280"/>
        </w:trPr>
        <w:tc>
          <w:tcPr>
            <w:tcW w:w="3176" w:type="dxa"/>
            <w:vMerge w:val="restart"/>
            <w:shd w:val="clear" w:color="auto" w:fill="F3FBFB"/>
            <w:tcMar>
              <w:top w:w="57" w:type="dxa"/>
              <w:left w:w="57" w:type="dxa"/>
              <w:bottom w:w="57" w:type="dxa"/>
              <w:right w:w="57" w:type="dxa"/>
            </w:tcMar>
          </w:tcPr>
          <w:p w14:paraId="7CBBBF4F" w14:textId="5FD5BDD8" w:rsidR="00115FDB" w:rsidRPr="00AC501B" w:rsidRDefault="00115FDB" w:rsidP="000D7342">
            <w:pPr>
              <w:pStyle w:val="Tablebodytext"/>
              <w:rPr>
                <w:rFonts w:cs="Open Sans"/>
              </w:rPr>
            </w:pPr>
            <w:r w:rsidRPr="00AC501B">
              <w:rPr>
                <w:rFonts w:cs="Open Sans"/>
              </w:rPr>
              <w:t>Lesson 2</w:t>
            </w:r>
            <w:r>
              <w:rPr>
                <w:rFonts w:cs="Open Sans"/>
              </w:rPr>
              <w:t xml:space="preserve"> - </w:t>
            </w:r>
            <w:r w:rsidRPr="00C533A2">
              <w:rPr>
                <w:rFonts w:cs="Open Sans"/>
              </w:rPr>
              <w:t>Act 1, Scene 3: The Witches</w:t>
            </w:r>
          </w:p>
        </w:tc>
        <w:tc>
          <w:tcPr>
            <w:tcW w:w="5953" w:type="dxa"/>
            <w:shd w:val="clear" w:color="auto" w:fill="F3FBFB"/>
            <w:tcMar>
              <w:top w:w="57" w:type="dxa"/>
              <w:left w:w="57" w:type="dxa"/>
              <w:bottom w:w="57" w:type="dxa"/>
              <w:right w:w="57" w:type="dxa"/>
            </w:tcMar>
          </w:tcPr>
          <w:p w14:paraId="25E0EF79" w14:textId="77777777" w:rsidR="00115FDB" w:rsidRPr="00AC501B" w:rsidRDefault="00115FDB" w:rsidP="000D7342">
            <w:pPr>
              <w:rPr>
                <w:rFonts w:cs="Open Sans"/>
              </w:rPr>
            </w:pPr>
            <w:r w:rsidRPr="00AC501B">
              <w:rPr>
                <w:rFonts w:cs="Open Sans"/>
              </w:rPr>
              <w:t>The Witches are important characters in Macbeth; they introduce us to the themes of Fate and The Supernatural which run through the whole play.</w:t>
            </w:r>
          </w:p>
          <w:p w14:paraId="414FACEE" w14:textId="77777777" w:rsidR="00115FDB" w:rsidRPr="00AC501B" w:rsidRDefault="00115FDB" w:rsidP="000D7342">
            <w:pPr>
              <w:rPr>
                <w:rFonts w:cs="Open Sans"/>
              </w:rPr>
            </w:pPr>
            <w:r w:rsidRPr="00AC501B">
              <w:rPr>
                <w:rFonts w:cs="Open Sans"/>
              </w:rPr>
              <w:t>In this lesson, you’ll think about the role of the Witches in Act 1, Scene 3, and explore how, using clues from the text, you might want to depict them if you were staging a production.</w:t>
            </w:r>
          </w:p>
          <w:p w14:paraId="28A9F43D" w14:textId="77777777" w:rsidR="00115FDB" w:rsidRPr="00AC501B" w:rsidRDefault="00115FDB" w:rsidP="000D7342">
            <w:pPr>
              <w:rPr>
                <w:rFonts w:cs="Open Sans"/>
              </w:rPr>
            </w:pPr>
            <w:r w:rsidRPr="00AC501B">
              <w:rPr>
                <w:rFonts w:cs="Open Sans"/>
              </w:rPr>
              <w:lastRenderedPageBreak/>
              <w:t>How does Shakespeare depict the Witches to make them appear supernatural, and how does this connect to the themes of Fate and The Supernatural in the play?</w:t>
            </w:r>
          </w:p>
          <w:p w14:paraId="1B0B9078" w14:textId="77777777" w:rsidR="00115FDB" w:rsidRPr="00AC501B" w:rsidRDefault="00115FDB" w:rsidP="000D7342">
            <w:pPr>
              <w:rPr>
                <w:rFonts w:cs="Open Sans"/>
              </w:rPr>
            </w:pPr>
            <w:r w:rsidRPr="00AC501B">
              <w:rPr>
                <w:rFonts w:cs="Open Sans"/>
              </w:rPr>
              <w:t>Where we are in the play</w:t>
            </w:r>
            <w:r>
              <w:rPr>
                <w:rFonts w:cs="Open Sans"/>
              </w:rPr>
              <w:t>.</w:t>
            </w:r>
          </w:p>
          <w:p w14:paraId="25B209F0" w14:textId="77777777" w:rsidR="00115FDB" w:rsidRPr="00AC501B" w:rsidRDefault="00115FDB" w:rsidP="000D7342">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3A33F476" w14:textId="77777777" w:rsidR="00115FDB" w:rsidRPr="00AC501B" w:rsidRDefault="00115FDB" w:rsidP="000D7342">
            <w:pPr>
              <w:rPr>
                <w:rFonts w:cs="Open Sans"/>
              </w:rPr>
            </w:pPr>
            <w:r w:rsidRPr="00AC501B">
              <w:rPr>
                <w:rFonts w:cs="Open Sans"/>
              </w:rPr>
              <w:t>To consider how the language used by and about the Witches supports an audience's belief in them as supernatural beings, and to begin to consider the themes of Fate and The Supernatural in the play.</w:t>
            </w:r>
          </w:p>
          <w:p w14:paraId="76361626" w14:textId="77777777" w:rsidR="00115FDB" w:rsidRPr="00AC501B" w:rsidRDefault="00115FDB" w:rsidP="000D7342">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49A7454A" w14:textId="13FCB45B" w:rsidR="00115FDB" w:rsidRPr="00AC501B" w:rsidRDefault="00115FDB" w:rsidP="000D7342">
            <w:pPr>
              <w:spacing w:after="0"/>
              <w:rPr>
                <w:rFonts w:cs="Open Sans"/>
                <w:b/>
                <w:bCs/>
              </w:rPr>
            </w:pPr>
            <w:r w:rsidRPr="00AC501B">
              <w:rPr>
                <w:rFonts w:cs="Open Sans"/>
              </w:rPr>
              <w:t>By the end of this lesson you'll have:</w:t>
            </w:r>
          </w:p>
        </w:tc>
        <w:tc>
          <w:tcPr>
            <w:tcW w:w="2835" w:type="dxa"/>
          </w:tcPr>
          <w:p w14:paraId="311A1102" w14:textId="77777777" w:rsidR="00115FDB" w:rsidRPr="00526DAF" w:rsidRDefault="00115FDB" w:rsidP="000D7342">
            <w:pPr>
              <w:pStyle w:val="Tablebodytext"/>
            </w:pPr>
          </w:p>
        </w:tc>
        <w:tc>
          <w:tcPr>
            <w:tcW w:w="2608" w:type="dxa"/>
            <w:tcMar>
              <w:top w:w="57" w:type="dxa"/>
              <w:left w:w="57" w:type="dxa"/>
              <w:bottom w:w="57" w:type="dxa"/>
              <w:right w:w="57" w:type="dxa"/>
            </w:tcMar>
          </w:tcPr>
          <w:p w14:paraId="500B4D7F" w14:textId="77777777" w:rsidR="00115FDB" w:rsidRPr="00526DAF" w:rsidRDefault="00115FDB" w:rsidP="000D7342">
            <w:pPr>
              <w:pStyle w:val="Tablebodytext"/>
            </w:pPr>
          </w:p>
        </w:tc>
      </w:tr>
      <w:tr w:rsidR="00115FDB" w14:paraId="4F740AD0" w14:textId="77777777" w:rsidTr="00B10E18">
        <w:trPr>
          <w:trHeight w:val="280"/>
        </w:trPr>
        <w:tc>
          <w:tcPr>
            <w:tcW w:w="3176" w:type="dxa"/>
            <w:vMerge/>
            <w:shd w:val="clear" w:color="auto" w:fill="F3FBFB"/>
            <w:tcMar>
              <w:top w:w="57" w:type="dxa"/>
              <w:left w:w="57" w:type="dxa"/>
              <w:bottom w:w="57" w:type="dxa"/>
              <w:right w:w="57" w:type="dxa"/>
            </w:tcMar>
          </w:tcPr>
          <w:p w14:paraId="359834E5"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2B321088" w14:textId="609FC6F9" w:rsidR="00115FDB" w:rsidRPr="00AC501B" w:rsidRDefault="00115FDB" w:rsidP="000D7342">
            <w:pPr>
              <w:spacing w:after="0"/>
              <w:rPr>
                <w:rFonts w:cs="Open Sans"/>
                <w:b/>
                <w:bCs/>
              </w:rPr>
            </w:pPr>
            <w:r w:rsidRPr="00AC501B">
              <w:rPr>
                <w:rFonts w:cs="Open Sans"/>
              </w:rPr>
              <w:t>Critically compared interpretations of the Witches in different productions.</w:t>
            </w:r>
            <w:r w:rsidRPr="00AC501B">
              <w:rPr>
                <w:rFonts w:ascii="Arial" w:hAnsi="Arial" w:cs="Arial"/>
              </w:rPr>
              <w:t> </w:t>
            </w:r>
          </w:p>
        </w:tc>
        <w:tc>
          <w:tcPr>
            <w:tcW w:w="2835" w:type="dxa"/>
          </w:tcPr>
          <w:p w14:paraId="6CA115F9" w14:textId="77777777" w:rsidR="00115FDB" w:rsidRPr="00AC501B" w:rsidRDefault="00115FDB" w:rsidP="000D7342">
            <w:pPr>
              <w:rPr>
                <w:rFonts w:cs="Open Sans"/>
              </w:rPr>
            </w:pPr>
            <w:r w:rsidRPr="00AC501B">
              <w:rPr>
                <w:rFonts w:cs="Open Sans"/>
              </w:rPr>
              <w:t>AO1</w:t>
            </w:r>
          </w:p>
          <w:p w14:paraId="7AD4D149" w14:textId="77777777" w:rsidR="00115FDB" w:rsidRPr="00AC501B" w:rsidRDefault="00115FDB" w:rsidP="000D7342">
            <w:pPr>
              <w:rPr>
                <w:rFonts w:cs="Open Sans"/>
              </w:rPr>
            </w:pPr>
            <w:r w:rsidRPr="00AC501B">
              <w:rPr>
                <w:rFonts w:cs="Open Sans"/>
              </w:rPr>
              <w:t>AO2</w:t>
            </w:r>
          </w:p>
          <w:p w14:paraId="3AB0F4FE" w14:textId="516DEA02" w:rsidR="00115FDB" w:rsidRPr="00526DAF" w:rsidRDefault="00115FDB" w:rsidP="000D7342">
            <w:pPr>
              <w:pStyle w:val="Tablebodytext"/>
            </w:pPr>
            <w:r w:rsidRPr="00AC501B">
              <w:rPr>
                <w:rFonts w:cs="Open Sans"/>
              </w:rPr>
              <w:t>AO3</w:t>
            </w:r>
          </w:p>
        </w:tc>
        <w:tc>
          <w:tcPr>
            <w:tcW w:w="2608" w:type="dxa"/>
            <w:tcMar>
              <w:top w:w="57" w:type="dxa"/>
              <w:left w:w="57" w:type="dxa"/>
              <w:bottom w:w="57" w:type="dxa"/>
              <w:right w:w="57" w:type="dxa"/>
            </w:tcMar>
          </w:tcPr>
          <w:p w14:paraId="00B73EC0" w14:textId="77777777" w:rsidR="00115FDB" w:rsidRPr="00AC501B" w:rsidRDefault="00115FDB" w:rsidP="000D7342">
            <w:pPr>
              <w:rPr>
                <w:rFonts w:cs="Open Sans"/>
              </w:rPr>
            </w:pPr>
            <w:r w:rsidRPr="00AC501B">
              <w:rPr>
                <w:rFonts w:cs="Open Sans"/>
              </w:rPr>
              <w:t>Identify and interpret key themes.</w:t>
            </w:r>
          </w:p>
          <w:p w14:paraId="10EEEE12" w14:textId="77777777" w:rsidR="00115FDB" w:rsidRPr="00AC501B" w:rsidRDefault="00115FDB" w:rsidP="000D7342">
            <w:pPr>
              <w:rPr>
                <w:rFonts w:cs="Open Sans"/>
              </w:rPr>
            </w:pPr>
            <w:r w:rsidRPr="00AC501B">
              <w:rPr>
                <w:rFonts w:cs="Open Sans"/>
              </w:rPr>
              <w:t>Recognise and evaluate the possibility of different valid responses to a text.</w:t>
            </w:r>
          </w:p>
          <w:p w14:paraId="31B387F8" w14:textId="392FE35C" w:rsidR="00115FDB" w:rsidRPr="00526DAF" w:rsidRDefault="00115FDB" w:rsidP="000D7342">
            <w:pPr>
              <w:pStyle w:val="Tablebodytext"/>
            </w:pPr>
            <w:r w:rsidRPr="00AC501B">
              <w:rPr>
                <w:rFonts w:cs="Open Sans"/>
              </w:rPr>
              <w:t>Reflect critically and evaluatively on themes, atmosphere, characters and relevant social and historical context.</w:t>
            </w:r>
          </w:p>
        </w:tc>
      </w:tr>
      <w:tr w:rsidR="00115FDB" w14:paraId="13522C43" w14:textId="77777777" w:rsidTr="00B10E18">
        <w:trPr>
          <w:trHeight w:val="280"/>
        </w:trPr>
        <w:tc>
          <w:tcPr>
            <w:tcW w:w="3176" w:type="dxa"/>
            <w:vMerge/>
            <w:shd w:val="clear" w:color="auto" w:fill="F3FBFB"/>
            <w:tcMar>
              <w:top w:w="57" w:type="dxa"/>
              <w:left w:w="57" w:type="dxa"/>
              <w:bottom w:w="57" w:type="dxa"/>
              <w:right w:w="57" w:type="dxa"/>
            </w:tcMar>
          </w:tcPr>
          <w:p w14:paraId="6E3EEC69"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7F006517" w14:textId="7D3215F3" w:rsidR="00115FDB" w:rsidRPr="00AC501B" w:rsidRDefault="00115FDB" w:rsidP="000D7342">
            <w:pPr>
              <w:spacing w:after="0"/>
              <w:rPr>
                <w:rFonts w:cs="Open Sans"/>
                <w:b/>
                <w:bCs/>
              </w:rPr>
            </w:pPr>
            <w:r w:rsidRPr="00AC501B">
              <w:rPr>
                <w:rFonts w:cs="Open Sans"/>
              </w:rPr>
              <w:t>Studied how the Witches are described in the text and considered how they could be portrayed in a contemporary production.</w:t>
            </w:r>
          </w:p>
        </w:tc>
        <w:tc>
          <w:tcPr>
            <w:tcW w:w="2835" w:type="dxa"/>
          </w:tcPr>
          <w:p w14:paraId="0581056A" w14:textId="77777777" w:rsidR="00115FDB" w:rsidRPr="00AC501B" w:rsidRDefault="00115FDB" w:rsidP="000D7342">
            <w:pPr>
              <w:rPr>
                <w:rFonts w:cs="Open Sans"/>
              </w:rPr>
            </w:pPr>
            <w:r w:rsidRPr="00AC501B">
              <w:rPr>
                <w:rFonts w:cs="Open Sans"/>
              </w:rPr>
              <w:t>AO1</w:t>
            </w:r>
          </w:p>
          <w:p w14:paraId="4D330CC7" w14:textId="41B969FB"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01239E0D" w14:textId="77777777" w:rsidR="00115FDB" w:rsidRPr="00AC501B" w:rsidRDefault="00115FDB" w:rsidP="000D7342">
            <w:pPr>
              <w:rPr>
                <w:rFonts w:cs="Open Sans"/>
              </w:rPr>
            </w:pPr>
            <w:r w:rsidRPr="00AC501B">
              <w:rPr>
                <w:rFonts w:cs="Open Sans"/>
              </w:rPr>
              <w:t>Pay attention to the details of a text: understand the significance of words, phrases and sentences to portray the Witches.</w:t>
            </w:r>
          </w:p>
          <w:p w14:paraId="3A7E1E03" w14:textId="512D1E62" w:rsidR="00115FDB" w:rsidRPr="00181913" w:rsidRDefault="00115FDB" w:rsidP="00181913">
            <w:pPr>
              <w:rPr>
                <w:rFonts w:cs="Open Sans"/>
              </w:rPr>
            </w:pPr>
            <w:r w:rsidRPr="00AC501B">
              <w:rPr>
                <w:rFonts w:cs="Open Sans"/>
              </w:rPr>
              <w:t>Analyse how the writer uses language, form and structure to create effects and impact.</w:t>
            </w:r>
          </w:p>
        </w:tc>
      </w:tr>
      <w:tr w:rsidR="00115FDB" w14:paraId="18693879" w14:textId="77777777" w:rsidTr="00B10E18">
        <w:trPr>
          <w:trHeight w:val="280"/>
        </w:trPr>
        <w:tc>
          <w:tcPr>
            <w:tcW w:w="3176" w:type="dxa"/>
            <w:vMerge/>
            <w:shd w:val="clear" w:color="auto" w:fill="F3FBFB"/>
            <w:tcMar>
              <w:top w:w="57" w:type="dxa"/>
              <w:left w:w="57" w:type="dxa"/>
              <w:bottom w:w="57" w:type="dxa"/>
              <w:right w:w="57" w:type="dxa"/>
            </w:tcMar>
          </w:tcPr>
          <w:p w14:paraId="7E12AE73"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2DBB7BF2" w14:textId="2CE1A6A3" w:rsidR="00115FDB" w:rsidRPr="00AC501B" w:rsidRDefault="00115FDB" w:rsidP="000D7342">
            <w:pPr>
              <w:spacing w:after="0"/>
              <w:rPr>
                <w:rFonts w:cs="Open Sans"/>
                <w:b/>
                <w:bCs/>
              </w:rPr>
            </w:pPr>
            <w:r w:rsidRPr="00AC501B">
              <w:rPr>
                <w:rFonts w:cs="Open Sans"/>
              </w:rPr>
              <w:t>Considered the impact of the Witches’ prophecies on Macbeth and Banquo.</w:t>
            </w:r>
          </w:p>
        </w:tc>
        <w:tc>
          <w:tcPr>
            <w:tcW w:w="2835" w:type="dxa"/>
          </w:tcPr>
          <w:p w14:paraId="67C278A7" w14:textId="77777777" w:rsidR="00115FDB" w:rsidRPr="00AC501B" w:rsidRDefault="00115FDB" w:rsidP="000D7342">
            <w:pPr>
              <w:rPr>
                <w:rFonts w:cs="Open Sans"/>
              </w:rPr>
            </w:pPr>
            <w:r w:rsidRPr="00AC501B">
              <w:rPr>
                <w:rFonts w:cs="Open Sans"/>
              </w:rPr>
              <w:t>AO1</w:t>
            </w:r>
          </w:p>
          <w:p w14:paraId="0C8ECAA9" w14:textId="2A9B9CC6"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5D015D68" w14:textId="2EDA264E" w:rsidR="00115FDB" w:rsidRPr="00526DAF" w:rsidRDefault="00115FDB" w:rsidP="000D7342">
            <w:pPr>
              <w:pStyle w:val="Tablebodytext"/>
            </w:pPr>
            <w:r w:rsidRPr="00AC501B">
              <w:rPr>
                <w:rFonts w:cs="Open Sans"/>
              </w:rPr>
              <w:t>Begin to explain motivation, sequence of events and the relationship between actions or events.</w:t>
            </w:r>
          </w:p>
        </w:tc>
      </w:tr>
      <w:tr w:rsidR="00115FDB" w14:paraId="187AC95D" w14:textId="77777777" w:rsidTr="00B10E18">
        <w:trPr>
          <w:trHeight w:val="280"/>
        </w:trPr>
        <w:tc>
          <w:tcPr>
            <w:tcW w:w="3176" w:type="dxa"/>
            <w:vMerge w:val="restart"/>
            <w:shd w:val="clear" w:color="auto" w:fill="F3FBFB"/>
            <w:tcMar>
              <w:top w:w="57" w:type="dxa"/>
              <w:left w:w="57" w:type="dxa"/>
              <w:bottom w:w="57" w:type="dxa"/>
              <w:right w:w="57" w:type="dxa"/>
            </w:tcMar>
          </w:tcPr>
          <w:p w14:paraId="069F9E65" w14:textId="1C0DA793" w:rsidR="00115FDB" w:rsidRPr="00AC501B" w:rsidRDefault="00115FDB" w:rsidP="006979F6">
            <w:pPr>
              <w:spacing w:after="0"/>
              <w:rPr>
                <w:rFonts w:cs="Open Sans"/>
              </w:rPr>
            </w:pPr>
            <w:r w:rsidRPr="00AC501B">
              <w:rPr>
                <w:rFonts w:cs="Open Sans"/>
              </w:rPr>
              <w:t>Lesson 3</w:t>
            </w:r>
            <w:r>
              <w:rPr>
                <w:rFonts w:cs="Open Sans"/>
              </w:rPr>
              <w:t xml:space="preserve"> - </w:t>
            </w:r>
            <w:r w:rsidRPr="00C533A2">
              <w:rPr>
                <w:rFonts w:cs="Open Sans"/>
              </w:rPr>
              <w:t>Act 1, Scene 3: Macbeth and Banquo</w:t>
            </w:r>
          </w:p>
        </w:tc>
        <w:tc>
          <w:tcPr>
            <w:tcW w:w="5953" w:type="dxa"/>
            <w:shd w:val="clear" w:color="auto" w:fill="F3FBFB"/>
            <w:tcMar>
              <w:top w:w="57" w:type="dxa"/>
              <w:left w:w="57" w:type="dxa"/>
              <w:bottom w:w="57" w:type="dxa"/>
              <w:right w:w="57" w:type="dxa"/>
            </w:tcMar>
          </w:tcPr>
          <w:p w14:paraId="00152D6E" w14:textId="420A49D5" w:rsidR="00115FDB" w:rsidRPr="00AC501B" w:rsidRDefault="00115FDB" w:rsidP="000D7342">
            <w:pPr>
              <w:rPr>
                <w:rFonts w:cs="Open Sans"/>
              </w:rPr>
            </w:pPr>
            <w:r w:rsidRPr="00AC501B">
              <w:rPr>
                <w:rFonts w:cs="Open Sans"/>
              </w:rPr>
              <w:t>When rehearsing a play at the RSC, actors examine the text to see what facts they can discover about the characters and the events. But they also look at what choices they can make, and what questions they might have. This is especially important at moments where different characters have different pieces of information, or where the audience knows something one or more of the characters doesn’t; this is known as dramatic irony.</w:t>
            </w:r>
          </w:p>
          <w:p w14:paraId="477C9314" w14:textId="77777777" w:rsidR="00115FDB" w:rsidRPr="00AC501B" w:rsidRDefault="00115FDB" w:rsidP="000D7342">
            <w:pPr>
              <w:rPr>
                <w:rFonts w:cs="Open Sans"/>
              </w:rPr>
            </w:pPr>
            <w:r w:rsidRPr="00AC501B">
              <w:rPr>
                <w:rFonts w:cs="Open Sans"/>
              </w:rPr>
              <w:lastRenderedPageBreak/>
              <w:t>In this lesson, you’ll explore Act 1, Scene 3, when Macbeth and Banquo discover one of the Witches' prophecies has come true, and consider how it might be staged for an audience today.</w:t>
            </w:r>
          </w:p>
          <w:p w14:paraId="11233000" w14:textId="77777777" w:rsidR="00115FDB" w:rsidRPr="00AC501B" w:rsidRDefault="00115FDB" w:rsidP="000D7342">
            <w:pPr>
              <w:rPr>
                <w:rFonts w:cs="Open Sans"/>
                <w:i/>
                <w:iCs/>
              </w:rPr>
            </w:pPr>
            <w:r w:rsidRPr="00AC501B">
              <w:rPr>
                <w:rFonts w:cs="Open Sans"/>
                <w:i/>
                <w:iCs/>
              </w:rPr>
              <w:t>How does the fate of the Thane of Cawdor, and the Witches’ prophecy around it, affect Macbeth and Banquo?</w:t>
            </w:r>
          </w:p>
          <w:p w14:paraId="0DF526ED" w14:textId="77777777" w:rsidR="00115FDB" w:rsidRPr="00AC501B" w:rsidRDefault="00115FDB" w:rsidP="000D7342">
            <w:pPr>
              <w:rPr>
                <w:rFonts w:cs="Open Sans"/>
                <w:b/>
                <w:bCs/>
              </w:rPr>
            </w:pPr>
            <w:r w:rsidRPr="00AC501B">
              <w:rPr>
                <w:rFonts w:cs="Open Sans"/>
                <w:b/>
                <w:bCs/>
              </w:rPr>
              <w:t>Lesson Objective</w:t>
            </w:r>
          </w:p>
          <w:p w14:paraId="10E30B0C" w14:textId="77777777" w:rsidR="00115FDB" w:rsidRPr="00AC501B" w:rsidRDefault="00115FDB" w:rsidP="000D7342">
            <w:pPr>
              <w:rPr>
                <w:rFonts w:cs="Open Sans"/>
              </w:rPr>
            </w:pPr>
            <w:r w:rsidRPr="00AC501B">
              <w:rPr>
                <w:rFonts w:cs="Open Sans"/>
              </w:rPr>
              <w:t>To analyse the moment in Act 1, Scene 3 when Macbeth and Banquo discover Macbeth has become the Thane of Cawdor – which is the first prophecy made by the Witches.</w:t>
            </w:r>
          </w:p>
          <w:p w14:paraId="712B80A1" w14:textId="77777777" w:rsidR="00115FDB" w:rsidRPr="00AC501B" w:rsidRDefault="00115FDB" w:rsidP="000D7342">
            <w:pPr>
              <w:rPr>
                <w:rFonts w:cs="Open Sans"/>
                <w:b/>
                <w:bCs/>
              </w:rPr>
            </w:pPr>
            <w:r w:rsidRPr="00AC501B">
              <w:rPr>
                <w:rFonts w:cs="Open Sans"/>
                <w:b/>
                <w:bCs/>
              </w:rPr>
              <w:t>Lesson Outcomes</w:t>
            </w:r>
          </w:p>
          <w:p w14:paraId="348C3F77" w14:textId="2CF2A650" w:rsidR="00115FDB" w:rsidRPr="00AC501B" w:rsidRDefault="00115FDB" w:rsidP="000D7342">
            <w:pPr>
              <w:spacing w:after="0"/>
              <w:rPr>
                <w:rFonts w:cs="Open Sans"/>
                <w:b/>
                <w:bCs/>
              </w:rPr>
            </w:pPr>
            <w:r w:rsidRPr="00AC501B">
              <w:rPr>
                <w:rFonts w:cs="Open Sans"/>
              </w:rPr>
              <w:t>By the end of this lesson you'll have:</w:t>
            </w:r>
          </w:p>
        </w:tc>
        <w:tc>
          <w:tcPr>
            <w:tcW w:w="2835" w:type="dxa"/>
          </w:tcPr>
          <w:p w14:paraId="036B899B" w14:textId="77777777" w:rsidR="00115FDB" w:rsidRPr="00526DAF" w:rsidRDefault="00115FDB" w:rsidP="000D7342">
            <w:pPr>
              <w:pStyle w:val="Tablebodytext"/>
            </w:pPr>
          </w:p>
        </w:tc>
        <w:tc>
          <w:tcPr>
            <w:tcW w:w="2608" w:type="dxa"/>
            <w:tcMar>
              <w:top w:w="57" w:type="dxa"/>
              <w:left w:w="57" w:type="dxa"/>
              <w:bottom w:w="57" w:type="dxa"/>
              <w:right w:w="57" w:type="dxa"/>
            </w:tcMar>
          </w:tcPr>
          <w:p w14:paraId="4F8ABCD3" w14:textId="77777777" w:rsidR="00115FDB" w:rsidRPr="00526DAF" w:rsidRDefault="00115FDB" w:rsidP="000D7342">
            <w:pPr>
              <w:pStyle w:val="Tablebodytext"/>
            </w:pPr>
          </w:p>
        </w:tc>
      </w:tr>
      <w:tr w:rsidR="00115FDB" w14:paraId="7F740119" w14:textId="77777777" w:rsidTr="00B10E18">
        <w:trPr>
          <w:trHeight w:val="280"/>
        </w:trPr>
        <w:tc>
          <w:tcPr>
            <w:tcW w:w="3176" w:type="dxa"/>
            <w:vMerge/>
            <w:shd w:val="clear" w:color="auto" w:fill="F3FBFB"/>
            <w:tcMar>
              <w:top w:w="57" w:type="dxa"/>
              <w:left w:w="57" w:type="dxa"/>
              <w:bottom w:w="57" w:type="dxa"/>
              <w:right w:w="57" w:type="dxa"/>
            </w:tcMar>
          </w:tcPr>
          <w:p w14:paraId="1CEB6293"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0D316298" w14:textId="73E30E6C" w:rsidR="00115FDB" w:rsidRPr="00AC501B" w:rsidRDefault="00115FDB" w:rsidP="000D7342">
            <w:pPr>
              <w:spacing w:after="0"/>
              <w:rPr>
                <w:rFonts w:cs="Open Sans"/>
                <w:b/>
                <w:bCs/>
              </w:rPr>
            </w:pPr>
            <w:r w:rsidRPr="00AC501B">
              <w:rPr>
                <w:rFonts w:cs="Open Sans"/>
              </w:rPr>
              <w:t>Considered where this event puts Macbeth on his journey to become king.</w:t>
            </w:r>
            <w:r w:rsidRPr="00AC501B">
              <w:rPr>
                <w:rFonts w:ascii="Arial" w:hAnsi="Arial" w:cs="Arial"/>
              </w:rPr>
              <w:t> </w:t>
            </w:r>
          </w:p>
        </w:tc>
        <w:tc>
          <w:tcPr>
            <w:tcW w:w="2835" w:type="dxa"/>
          </w:tcPr>
          <w:p w14:paraId="68AD2A63" w14:textId="77777777" w:rsidR="00115FDB" w:rsidRPr="00AC501B" w:rsidRDefault="00115FDB" w:rsidP="000D7342">
            <w:pPr>
              <w:rPr>
                <w:rFonts w:cs="Open Sans"/>
              </w:rPr>
            </w:pPr>
            <w:r w:rsidRPr="00AC501B">
              <w:rPr>
                <w:rFonts w:cs="Open Sans"/>
              </w:rPr>
              <w:t>AO1</w:t>
            </w:r>
          </w:p>
          <w:p w14:paraId="3AA015BE" w14:textId="563FFA32"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2A6F0087" w14:textId="389C9A1B" w:rsidR="00115FDB" w:rsidRPr="00181913" w:rsidRDefault="00115FDB" w:rsidP="00181913">
            <w:pPr>
              <w:rPr>
                <w:rFonts w:cs="Open Sans"/>
              </w:rPr>
            </w:pPr>
            <w:r w:rsidRPr="00AC501B">
              <w:rPr>
                <w:rFonts w:cs="Open Sans"/>
              </w:rPr>
              <w:t>Explain sequence of events and plot development.</w:t>
            </w:r>
          </w:p>
        </w:tc>
      </w:tr>
      <w:tr w:rsidR="00115FDB" w14:paraId="597E191F" w14:textId="77777777" w:rsidTr="00B10E18">
        <w:trPr>
          <w:trHeight w:val="280"/>
        </w:trPr>
        <w:tc>
          <w:tcPr>
            <w:tcW w:w="3176" w:type="dxa"/>
            <w:vMerge/>
            <w:shd w:val="clear" w:color="auto" w:fill="F3FBFB"/>
            <w:tcMar>
              <w:top w:w="57" w:type="dxa"/>
              <w:left w:w="57" w:type="dxa"/>
              <w:bottom w:w="57" w:type="dxa"/>
              <w:right w:w="57" w:type="dxa"/>
            </w:tcMar>
          </w:tcPr>
          <w:p w14:paraId="0BE8E36A"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00691827" w14:textId="710ED15E" w:rsidR="00115FDB" w:rsidRPr="00AC501B" w:rsidRDefault="00115FDB" w:rsidP="000D7342">
            <w:pPr>
              <w:spacing w:after="0"/>
              <w:rPr>
                <w:rFonts w:cs="Open Sans"/>
                <w:b/>
                <w:bCs/>
              </w:rPr>
            </w:pPr>
            <w:r w:rsidRPr="00AC501B">
              <w:rPr>
                <w:rFonts w:cs="Open Sans"/>
              </w:rPr>
              <w:t>Analysed the text of Act 1, Scene 3 to see what impact this moment has on Macbeth and Banquo.</w:t>
            </w:r>
          </w:p>
        </w:tc>
        <w:tc>
          <w:tcPr>
            <w:tcW w:w="2835" w:type="dxa"/>
          </w:tcPr>
          <w:p w14:paraId="5AD03DF3" w14:textId="6082FB68"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1BF3B327" w14:textId="77777777" w:rsidR="00115FDB" w:rsidRPr="00AC501B" w:rsidRDefault="00115FDB" w:rsidP="000D7342">
            <w:pPr>
              <w:rPr>
                <w:rFonts w:cs="Open Sans"/>
              </w:rPr>
            </w:pPr>
            <w:r w:rsidRPr="00AC501B">
              <w:rPr>
                <w:rFonts w:cs="Open Sans"/>
              </w:rPr>
              <w:t>Explain and illustrate how choice of language shapes meaning.</w:t>
            </w:r>
          </w:p>
          <w:p w14:paraId="01E56C73" w14:textId="6F2CA7FF" w:rsidR="00115FDB" w:rsidRPr="00526DAF" w:rsidRDefault="00115FDB" w:rsidP="000D7342">
            <w:pPr>
              <w:pStyle w:val="Tablebodytext"/>
            </w:pPr>
            <w:r w:rsidRPr="00AC501B">
              <w:rPr>
                <w:rFonts w:cs="Open Sans"/>
              </w:rPr>
              <w:t>Analyse how Shakespeare uses language to create effects and impact.</w:t>
            </w:r>
          </w:p>
        </w:tc>
      </w:tr>
      <w:tr w:rsidR="00115FDB" w14:paraId="2DF81FC2" w14:textId="77777777" w:rsidTr="00B10E18">
        <w:trPr>
          <w:trHeight w:val="280"/>
        </w:trPr>
        <w:tc>
          <w:tcPr>
            <w:tcW w:w="3176" w:type="dxa"/>
            <w:vMerge/>
            <w:shd w:val="clear" w:color="auto" w:fill="F3FBFB"/>
            <w:tcMar>
              <w:top w:w="57" w:type="dxa"/>
              <w:left w:w="57" w:type="dxa"/>
              <w:bottom w:w="57" w:type="dxa"/>
              <w:right w:w="57" w:type="dxa"/>
            </w:tcMar>
          </w:tcPr>
          <w:p w14:paraId="49F4AB12"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4A53B27F" w14:textId="1F35D0C2" w:rsidR="00115FDB" w:rsidRPr="00AC501B" w:rsidRDefault="00115FDB" w:rsidP="000D7342">
            <w:pPr>
              <w:spacing w:after="0"/>
              <w:rPr>
                <w:rFonts w:cs="Open Sans"/>
                <w:b/>
                <w:bCs/>
              </w:rPr>
            </w:pPr>
            <w:r w:rsidRPr="00AC501B">
              <w:rPr>
                <w:rFonts w:cs="Open Sans"/>
              </w:rPr>
              <w:t>Looked at the impact of asides on Macbeth’s relationship with the audience.</w:t>
            </w:r>
          </w:p>
        </w:tc>
        <w:tc>
          <w:tcPr>
            <w:tcW w:w="2835" w:type="dxa"/>
          </w:tcPr>
          <w:p w14:paraId="07F38DA1" w14:textId="6E966456"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1A942A7C" w14:textId="77777777" w:rsidR="00115FDB" w:rsidRPr="00AC501B" w:rsidRDefault="00115FDB" w:rsidP="00181913">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t>Pay</w:t>
            </w:r>
            <w:r w:rsidRPr="00AC501B">
              <w:rPr>
                <w:rFonts w:ascii="Open Sans" w:hAnsi="Open Sans" w:cs="Open Sans"/>
                <w:spacing w:val="-10"/>
                <w:lang w:val="en-GB"/>
              </w:rPr>
              <w:t xml:space="preserve"> </w:t>
            </w:r>
            <w:r w:rsidRPr="00AC501B">
              <w:rPr>
                <w:rFonts w:ascii="Open Sans" w:hAnsi="Open Sans" w:cs="Open Sans"/>
                <w:lang w:val="en-GB"/>
              </w:rPr>
              <w:t>attention</w:t>
            </w:r>
            <w:r w:rsidRPr="00AC501B">
              <w:rPr>
                <w:rFonts w:ascii="Open Sans" w:hAnsi="Open Sans" w:cs="Open Sans"/>
                <w:spacing w:val="-10"/>
                <w:lang w:val="en-GB"/>
              </w:rPr>
              <w:t xml:space="preserve"> </w:t>
            </w:r>
            <w:r w:rsidRPr="00AC501B">
              <w:rPr>
                <w:rFonts w:ascii="Open Sans" w:hAnsi="Open Sans" w:cs="Open Sans"/>
                <w:lang w:val="en-GB"/>
              </w:rPr>
              <w:t>to</w:t>
            </w:r>
            <w:r w:rsidRPr="00AC501B">
              <w:rPr>
                <w:rFonts w:ascii="Open Sans" w:hAnsi="Open Sans" w:cs="Open Sans"/>
                <w:spacing w:val="-10"/>
                <w:lang w:val="en-GB"/>
              </w:rPr>
              <w:t xml:space="preserve"> </w:t>
            </w:r>
            <w:r w:rsidRPr="00AC501B">
              <w:rPr>
                <w:rFonts w:ascii="Open Sans" w:hAnsi="Open Sans" w:cs="Open Sans"/>
                <w:lang w:val="en-GB"/>
              </w:rPr>
              <w:t>the</w:t>
            </w:r>
            <w:r w:rsidRPr="00AC501B">
              <w:rPr>
                <w:rFonts w:ascii="Open Sans" w:hAnsi="Open Sans" w:cs="Open Sans"/>
                <w:spacing w:val="-10"/>
                <w:lang w:val="en-GB"/>
              </w:rPr>
              <w:t xml:space="preserve"> </w:t>
            </w:r>
            <w:r w:rsidRPr="00AC501B">
              <w:rPr>
                <w:rFonts w:ascii="Open Sans" w:hAnsi="Open Sans" w:cs="Open Sans"/>
                <w:lang w:val="en-GB"/>
              </w:rPr>
              <w:t>details</w:t>
            </w:r>
            <w:r w:rsidRPr="00AC501B">
              <w:rPr>
                <w:rFonts w:ascii="Open Sans" w:hAnsi="Open Sans" w:cs="Open Sans"/>
                <w:spacing w:val="-10"/>
                <w:lang w:val="en-GB"/>
              </w:rPr>
              <w:t xml:space="preserve"> </w:t>
            </w:r>
            <w:r w:rsidRPr="00AC501B">
              <w:rPr>
                <w:rFonts w:ascii="Open Sans" w:hAnsi="Open Sans" w:cs="Open Sans"/>
                <w:lang w:val="en-GB"/>
              </w:rPr>
              <w:t>of</w:t>
            </w:r>
            <w:r w:rsidRPr="00AC501B">
              <w:rPr>
                <w:rFonts w:ascii="Open Sans" w:hAnsi="Open Sans" w:cs="Open Sans"/>
                <w:spacing w:val="-10"/>
                <w:lang w:val="en-GB"/>
              </w:rPr>
              <w:t xml:space="preserve"> </w:t>
            </w:r>
            <w:r w:rsidRPr="00AC501B">
              <w:rPr>
                <w:rFonts w:ascii="Open Sans" w:hAnsi="Open Sans" w:cs="Open Sans"/>
                <w:lang w:val="en-GB"/>
              </w:rPr>
              <w:t>a</w:t>
            </w:r>
            <w:r w:rsidRPr="00AC501B">
              <w:rPr>
                <w:rFonts w:ascii="Open Sans" w:hAnsi="Open Sans" w:cs="Open Sans"/>
                <w:spacing w:val="-10"/>
                <w:lang w:val="en-GB"/>
              </w:rPr>
              <w:t xml:space="preserve"> </w:t>
            </w:r>
            <w:r w:rsidRPr="00AC501B">
              <w:rPr>
                <w:rFonts w:ascii="Open Sans" w:hAnsi="Open Sans" w:cs="Open Sans"/>
                <w:lang w:val="en-GB"/>
              </w:rPr>
              <w:t>text: understanding the significance of a word,</w:t>
            </w:r>
            <w:r w:rsidRPr="00AC501B">
              <w:rPr>
                <w:rFonts w:ascii="Open Sans" w:hAnsi="Open Sans" w:cs="Open Sans"/>
                <w:spacing w:val="-3"/>
                <w:lang w:val="en-GB"/>
              </w:rPr>
              <w:t xml:space="preserve"> </w:t>
            </w:r>
            <w:r w:rsidRPr="00AC501B">
              <w:rPr>
                <w:rFonts w:ascii="Open Sans" w:hAnsi="Open Sans" w:cs="Open Sans"/>
                <w:lang w:val="en-GB"/>
              </w:rPr>
              <w:t>phrase</w:t>
            </w:r>
            <w:r w:rsidRPr="00AC501B">
              <w:rPr>
                <w:rFonts w:ascii="Open Sans" w:hAnsi="Open Sans" w:cs="Open Sans"/>
                <w:spacing w:val="-3"/>
                <w:lang w:val="en-GB"/>
              </w:rPr>
              <w:t xml:space="preserve"> </w:t>
            </w:r>
            <w:r w:rsidRPr="00AC501B">
              <w:rPr>
                <w:rFonts w:ascii="Open Sans" w:hAnsi="Open Sans" w:cs="Open Sans"/>
                <w:lang w:val="en-GB"/>
              </w:rPr>
              <w:t>or</w:t>
            </w:r>
            <w:r w:rsidRPr="00AC501B">
              <w:rPr>
                <w:rFonts w:ascii="Open Sans" w:hAnsi="Open Sans" w:cs="Open Sans"/>
                <w:spacing w:val="-3"/>
                <w:lang w:val="en-GB"/>
              </w:rPr>
              <w:t xml:space="preserve"> </w:t>
            </w:r>
            <w:r w:rsidRPr="00AC501B">
              <w:rPr>
                <w:rFonts w:ascii="Open Sans" w:hAnsi="Open Sans" w:cs="Open Sans"/>
                <w:lang w:val="en-GB"/>
              </w:rPr>
              <w:t>sentence</w:t>
            </w:r>
            <w:r w:rsidRPr="00AC501B">
              <w:rPr>
                <w:rFonts w:ascii="Open Sans" w:hAnsi="Open Sans" w:cs="Open Sans"/>
                <w:spacing w:val="-3"/>
                <w:lang w:val="en-GB"/>
              </w:rPr>
              <w:t xml:space="preserve"> </w:t>
            </w:r>
            <w:r w:rsidRPr="00AC501B">
              <w:rPr>
                <w:rFonts w:ascii="Open Sans" w:hAnsi="Open Sans" w:cs="Open Sans"/>
                <w:lang w:val="en-GB"/>
              </w:rPr>
              <w:t>in</w:t>
            </w:r>
            <w:r w:rsidRPr="00AC501B">
              <w:rPr>
                <w:rFonts w:ascii="Open Sans" w:hAnsi="Open Sans" w:cs="Open Sans"/>
                <w:spacing w:val="-4"/>
                <w:lang w:val="en-GB"/>
              </w:rPr>
              <w:t xml:space="preserve"> </w:t>
            </w:r>
            <w:r w:rsidRPr="00AC501B">
              <w:rPr>
                <w:rFonts w:ascii="Open Sans" w:hAnsi="Open Sans" w:cs="Open Sans"/>
                <w:lang w:val="en-GB"/>
              </w:rPr>
              <w:t>context.</w:t>
            </w:r>
          </w:p>
          <w:p w14:paraId="412E989C" w14:textId="77777777" w:rsidR="00115FDB" w:rsidRPr="00AC501B" w:rsidRDefault="00115FDB" w:rsidP="00181913">
            <w:pPr>
              <w:pStyle w:val="TableParagraph"/>
              <w:tabs>
                <w:tab w:val="left" w:pos="568"/>
              </w:tabs>
              <w:spacing w:after="160" w:line="232" w:lineRule="auto"/>
              <w:ind w:right="658"/>
              <w:rPr>
                <w:rFonts w:ascii="Open Sans" w:hAnsi="Open Sans" w:cs="Open Sans"/>
                <w:lang w:val="en-GB"/>
              </w:rPr>
            </w:pPr>
            <w:r w:rsidRPr="00AC501B">
              <w:rPr>
                <w:rFonts w:ascii="Open Sans" w:hAnsi="Open Sans" w:cs="Open Sans"/>
                <w:lang w:val="en-GB"/>
              </w:rPr>
              <w:t>Analyse how the writer uses language,</w:t>
            </w:r>
            <w:r w:rsidRPr="00AC501B">
              <w:rPr>
                <w:rFonts w:ascii="Open Sans" w:hAnsi="Open Sans" w:cs="Open Sans"/>
                <w:spacing w:val="-13"/>
                <w:lang w:val="en-GB"/>
              </w:rPr>
              <w:t xml:space="preserve"> </w:t>
            </w:r>
            <w:r w:rsidRPr="00AC501B">
              <w:rPr>
                <w:rFonts w:ascii="Open Sans" w:hAnsi="Open Sans" w:cs="Open Sans"/>
                <w:lang w:val="en-GB"/>
              </w:rPr>
              <w:t>form</w:t>
            </w:r>
            <w:r w:rsidRPr="00AC501B">
              <w:rPr>
                <w:rFonts w:ascii="Open Sans" w:hAnsi="Open Sans" w:cs="Open Sans"/>
                <w:spacing w:val="-12"/>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structure</w:t>
            </w:r>
            <w:r w:rsidRPr="00AC501B">
              <w:rPr>
                <w:rFonts w:ascii="Open Sans" w:hAnsi="Open Sans" w:cs="Open Sans"/>
                <w:spacing w:val="-12"/>
                <w:lang w:val="en-GB"/>
              </w:rPr>
              <w:t xml:space="preserve"> </w:t>
            </w:r>
            <w:r w:rsidRPr="00AC501B">
              <w:rPr>
                <w:rFonts w:ascii="Open Sans" w:hAnsi="Open Sans" w:cs="Open Sans"/>
                <w:lang w:val="en-GB"/>
              </w:rPr>
              <w:t>to create effects and impact.</w:t>
            </w:r>
          </w:p>
          <w:p w14:paraId="258D04A6" w14:textId="33A1700A" w:rsidR="00115FDB" w:rsidRPr="00526DAF" w:rsidRDefault="00115FDB" w:rsidP="000D7342">
            <w:pPr>
              <w:pStyle w:val="Tablebodytext"/>
            </w:pPr>
            <w:r w:rsidRPr="00AC501B">
              <w:rPr>
                <w:rFonts w:cs="Open Sans"/>
              </w:rPr>
              <w:t>Reflect critically and evaluate dramatic effects.</w:t>
            </w:r>
          </w:p>
        </w:tc>
      </w:tr>
      <w:tr w:rsidR="00115FDB" w14:paraId="682C0820" w14:textId="77777777" w:rsidTr="00B10E18">
        <w:trPr>
          <w:trHeight w:val="280"/>
        </w:trPr>
        <w:tc>
          <w:tcPr>
            <w:tcW w:w="3176" w:type="dxa"/>
            <w:vMerge/>
            <w:shd w:val="clear" w:color="auto" w:fill="F3FBFB"/>
            <w:tcMar>
              <w:top w:w="57" w:type="dxa"/>
              <w:left w:w="57" w:type="dxa"/>
              <w:bottom w:w="57" w:type="dxa"/>
              <w:right w:w="57" w:type="dxa"/>
            </w:tcMar>
          </w:tcPr>
          <w:p w14:paraId="0468178F" w14:textId="77777777" w:rsidR="00115FDB" w:rsidRPr="00AC501B" w:rsidRDefault="00115FDB" w:rsidP="000D7342">
            <w:pPr>
              <w:pStyle w:val="Tablebodytext"/>
              <w:rPr>
                <w:rFonts w:cs="Open Sans"/>
              </w:rPr>
            </w:pPr>
          </w:p>
        </w:tc>
        <w:tc>
          <w:tcPr>
            <w:tcW w:w="5953" w:type="dxa"/>
            <w:shd w:val="clear" w:color="auto" w:fill="F3FBFB"/>
            <w:tcMar>
              <w:top w:w="57" w:type="dxa"/>
              <w:left w:w="57" w:type="dxa"/>
              <w:bottom w:w="57" w:type="dxa"/>
              <w:right w:w="57" w:type="dxa"/>
            </w:tcMar>
          </w:tcPr>
          <w:p w14:paraId="285C72E9" w14:textId="53540187" w:rsidR="00115FDB" w:rsidRPr="00AC501B" w:rsidRDefault="00115FDB" w:rsidP="000D7342">
            <w:pPr>
              <w:spacing w:after="0"/>
              <w:rPr>
                <w:rFonts w:cs="Open Sans"/>
                <w:b/>
                <w:bCs/>
              </w:rPr>
            </w:pPr>
            <w:r w:rsidRPr="00AC501B">
              <w:rPr>
                <w:rFonts w:cs="Open Sans"/>
              </w:rPr>
              <w:t>Used interpolated questions to investigate one of Macbeth’s speeches.</w:t>
            </w:r>
          </w:p>
        </w:tc>
        <w:tc>
          <w:tcPr>
            <w:tcW w:w="2835" w:type="dxa"/>
          </w:tcPr>
          <w:p w14:paraId="7DB123B1" w14:textId="58CB8656" w:rsidR="00115FDB" w:rsidRPr="00526DAF" w:rsidRDefault="00115FDB" w:rsidP="000D7342">
            <w:pPr>
              <w:pStyle w:val="Tablebodytext"/>
            </w:pPr>
            <w:r w:rsidRPr="00AC501B">
              <w:rPr>
                <w:rFonts w:cs="Open Sans"/>
              </w:rPr>
              <w:t>AO2</w:t>
            </w:r>
          </w:p>
        </w:tc>
        <w:tc>
          <w:tcPr>
            <w:tcW w:w="2608" w:type="dxa"/>
            <w:tcMar>
              <w:top w:w="57" w:type="dxa"/>
              <w:left w:w="57" w:type="dxa"/>
              <w:bottom w:w="57" w:type="dxa"/>
              <w:right w:w="57" w:type="dxa"/>
            </w:tcMar>
          </w:tcPr>
          <w:p w14:paraId="12ED7978" w14:textId="77777777" w:rsidR="00115FDB" w:rsidRPr="00AC501B" w:rsidRDefault="00115FDB" w:rsidP="00181913">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of language shapes meaning.</w:t>
            </w:r>
          </w:p>
          <w:p w14:paraId="0FB32F58" w14:textId="3B59BD79" w:rsidR="00115FDB" w:rsidRPr="00526DAF" w:rsidRDefault="00115FDB" w:rsidP="000D7342">
            <w:pPr>
              <w:pStyle w:val="Tablebodytext"/>
            </w:pPr>
            <w:r w:rsidRPr="00AC501B">
              <w:rPr>
                <w:rFonts w:cs="Open Sans"/>
              </w:rPr>
              <w:t>Use relevant subject terminology accurately</w:t>
            </w:r>
            <w:r w:rsidRPr="00AC501B">
              <w:rPr>
                <w:rFonts w:cs="Open Sans"/>
                <w:spacing w:val="-13"/>
              </w:rPr>
              <w:t xml:space="preserve"> </w:t>
            </w:r>
            <w:r w:rsidRPr="00AC501B">
              <w:rPr>
                <w:rFonts w:cs="Open Sans"/>
              </w:rPr>
              <w:t>to</w:t>
            </w:r>
            <w:r w:rsidRPr="00AC501B">
              <w:rPr>
                <w:rFonts w:cs="Open Sans"/>
                <w:spacing w:val="-12"/>
              </w:rPr>
              <w:t xml:space="preserve"> </w:t>
            </w:r>
            <w:r w:rsidRPr="00AC501B">
              <w:rPr>
                <w:rFonts w:cs="Open Sans"/>
              </w:rPr>
              <w:t>support</w:t>
            </w:r>
            <w:r w:rsidRPr="00AC501B">
              <w:rPr>
                <w:rFonts w:cs="Open Sans"/>
                <w:spacing w:val="-13"/>
              </w:rPr>
              <w:t xml:space="preserve"> </w:t>
            </w:r>
            <w:r w:rsidRPr="00AC501B">
              <w:rPr>
                <w:rFonts w:cs="Open Sans"/>
              </w:rPr>
              <w:t>their</w:t>
            </w:r>
            <w:r w:rsidRPr="00AC501B">
              <w:rPr>
                <w:rFonts w:cs="Open Sans"/>
                <w:spacing w:val="-12"/>
              </w:rPr>
              <w:t xml:space="preserve"> </w:t>
            </w:r>
            <w:r w:rsidRPr="00AC501B">
              <w:rPr>
                <w:rFonts w:cs="Open Sans"/>
              </w:rPr>
              <w:t>views.</w:t>
            </w:r>
          </w:p>
        </w:tc>
      </w:tr>
    </w:tbl>
    <w:p w14:paraId="30F90971" w14:textId="480F2189" w:rsidR="006979F6" w:rsidRDefault="006979F6" w:rsidP="001A5724"/>
    <w:p w14:paraId="07866162" w14:textId="77777777" w:rsidR="006979F6" w:rsidRDefault="006979F6">
      <w:pPr>
        <w:spacing w:after="0"/>
      </w:pPr>
      <w:r>
        <w:br w:type="page"/>
      </w:r>
    </w:p>
    <w:p w14:paraId="4952B38F" w14:textId="71976B62" w:rsidR="006979F6" w:rsidRPr="00EE2837" w:rsidRDefault="00EA281E" w:rsidP="006979F6">
      <w:pPr>
        <w:pStyle w:val="Heading2"/>
        <w:spacing w:after="240"/>
        <w:rPr>
          <w:color w:val="000000" w:themeColor="text1"/>
        </w:rPr>
      </w:pPr>
      <w:r w:rsidRPr="00EA281E">
        <w:rPr>
          <w:rFonts w:cs="Open Sans"/>
          <w:bCs/>
        </w:rPr>
        <w:lastRenderedPageBreak/>
        <w:t>Module 3: Planning the murder</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6979F6" w:rsidRPr="00180653" w14:paraId="55DCCB32" w14:textId="77777777" w:rsidTr="00B10E18">
        <w:trPr>
          <w:trHeight w:val="510"/>
          <w:tblHeader/>
        </w:trPr>
        <w:tc>
          <w:tcPr>
            <w:tcW w:w="3176" w:type="dxa"/>
            <w:shd w:val="clear" w:color="auto" w:fill="D6F3F2" w:themeFill="accent1" w:themeFillTint="33"/>
            <w:tcMar>
              <w:top w:w="57" w:type="dxa"/>
              <w:left w:w="57" w:type="dxa"/>
              <w:bottom w:w="57" w:type="dxa"/>
              <w:right w:w="57" w:type="dxa"/>
            </w:tcMar>
            <w:vAlign w:val="center"/>
          </w:tcPr>
          <w:p w14:paraId="04BF4F51" w14:textId="77777777" w:rsidR="006979F6" w:rsidRPr="00180653" w:rsidRDefault="006979F6" w:rsidP="00B10E18">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3A528C26" w14:textId="77777777" w:rsidR="006979F6" w:rsidRPr="00180653" w:rsidRDefault="006979F6" w:rsidP="00B10E18">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0BD770B7" w14:textId="77777777" w:rsidR="006979F6" w:rsidRPr="00180653" w:rsidRDefault="006979F6" w:rsidP="00B10E18">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630BC6F7" w14:textId="77777777" w:rsidR="006979F6" w:rsidRPr="00180653" w:rsidRDefault="006979F6" w:rsidP="00B10E18">
            <w:pPr>
              <w:pStyle w:val="Tableheaderstyle"/>
            </w:pPr>
            <w:r w:rsidRPr="00AC501B">
              <w:rPr>
                <w:rFonts w:cs="Open Sans"/>
              </w:rPr>
              <w:t>Content</w:t>
            </w:r>
          </w:p>
        </w:tc>
      </w:tr>
      <w:tr w:rsidR="004665DA" w14:paraId="5467F7D3" w14:textId="77777777" w:rsidTr="00B10E18">
        <w:trPr>
          <w:trHeight w:val="280"/>
        </w:trPr>
        <w:tc>
          <w:tcPr>
            <w:tcW w:w="3176" w:type="dxa"/>
            <w:vMerge w:val="restart"/>
            <w:shd w:val="clear" w:color="auto" w:fill="F3FBFB"/>
            <w:tcMar>
              <w:top w:w="57" w:type="dxa"/>
              <w:left w:w="57" w:type="dxa"/>
              <w:bottom w:w="57" w:type="dxa"/>
              <w:right w:w="57" w:type="dxa"/>
            </w:tcMar>
          </w:tcPr>
          <w:p w14:paraId="51F11D78" w14:textId="77777777" w:rsidR="004665DA" w:rsidRPr="00AC501B" w:rsidRDefault="004665DA" w:rsidP="008C2E0C">
            <w:pPr>
              <w:rPr>
                <w:rFonts w:cs="Open Sans"/>
                <w:b/>
                <w:bCs/>
              </w:rPr>
            </w:pPr>
            <w:r w:rsidRPr="00AC501B">
              <w:rPr>
                <w:rFonts w:cs="Open Sans"/>
              </w:rPr>
              <w:t>Lesson 1</w:t>
            </w:r>
            <w:r>
              <w:rPr>
                <w:rFonts w:cs="Open Sans"/>
              </w:rPr>
              <w:t xml:space="preserve"> - </w:t>
            </w:r>
            <w:r w:rsidRPr="00C533A2">
              <w:rPr>
                <w:rFonts w:cs="Open Sans"/>
              </w:rPr>
              <w:t>Act 1, Scene 5: Lady Macbeth</w:t>
            </w:r>
          </w:p>
          <w:p w14:paraId="57091B0D" w14:textId="77777777" w:rsidR="004665DA" w:rsidRPr="00526DAF" w:rsidRDefault="004665DA" w:rsidP="008C2E0C"/>
        </w:tc>
        <w:tc>
          <w:tcPr>
            <w:tcW w:w="5953" w:type="dxa"/>
            <w:shd w:val="clear" w:color="auto" w:fill="F3FBFB"/>
            <w:tcMar>
              <w:top w:w="57" w:type="dxa"/>
              <w:left w:w="57" w:type="dxa"/>
              <w:bottom w:w="57" w:type="dxa"/>
              <w:right w:w="57" w:type="dxa"/>
            </w:tcMar>
          </w:tcPr>
          <w:p w14:paraId="2A0462C8" w14:textId="77777777" w:rsidR="004665DA" w:rsidRPr="00AC501B" w:rsidRDefault="004665DA" w:rsidP="008C2E0C">
            <w:pPr>
              <w:rPr>
                <w:rFonts w:cs="Open Sans"/>
              </w:rPr>
            </w:pPr>
            <w:r w:rsidRPr="00AC501B">
              <w:rPr>
                <w:rFonts w:cs="Open Sans"/>
              </w:rPr>
              <w:t>When she played Lady Macbeth, the actor Cush Jumbo said:</w:t>
            </w:r>
          </w:p>
          <w:p w14:paraId="054E5280" w14:textId="77777777" w:rsidR="004665DA" w:rsidRPr="00AC501B" w:rsidRDefault="004665DA" w:rsidP="008C2E0C">
            <w:pPr>
              <w:rPr>
                <w:rFonts w:cs="Open Sans"/>
              </w:rPr>
            </w:pPr>
            <w:r w:rsidRPr="00AC501B">
              <w:rPr>
                <w:rFonts w:cs="Open Sans"/>
              </w:rPr>
              <w:t>‘People think they know Lady Macbeth as a type – the strong, controlling woman who pushed him [Macbeth] to do it. She does things women shouldn’t do. The greatest misconception is that we have stopped seeing Lady Macbeth as a human being.'</w:t>
            </w:r>
          </w:p>
          <w:p w14:paraId="28BFA2B0" w14:textId="77777777" w:rsidR="004665DA" w:rsidRPr="00AC501B" w:rsidRDefault="004665DA" w:rsidP="008C2E0C">
            <w:pPr>
              <w:rPr>
                <w:rFonts w:cs="Open Sans"/>
              </w:rPr>
            </w:pPr>
            <w:r w:rsidRPr="00AC501B">
              <w:rPr>
                <w:rFonts w:cs="Open Sans"/>
              </w:rPr>
              <w:t xml:space="preserve">In this lesson, you'll consider the role of Lady Macbeth and the theme of </w:t>
            </w:r>
            <w:r>
              <w:rPr>
                <w:rFonts w:cs="Open Sans"/>
              </w:rPr>
              <w:t>g</w:t>
            </w:r>
            <w:r w:rsidRPr="00AC501B">
              <w:rPr>
                <w:rFonts w:cs="Open Sans"/>
              </w:rPr>
              <w:t xml:space="preserve">ender and </w:t>
            </w:r>
            <w:r>
              <w:rPr>
                <w:rFonts w:cs="Open Sans"/>
              </w:rPr>
              <w:t>p</w:t>
            </w:r>
            <w:r w:rsidRPr="00AC501B">
              <w:rPr>
                <w:rFonts w:cs="Open Sans"/>
              </w:rPr>
              <w:t>ower.</w:t>
            </w:r>
          </w:p>
          <w:p w14:paraId="5AD0F787" w14:textId="77777777" w:rsidR="004665DA" w:rsidRDefault="004665DA" w:rsidP="008C2E0C">
            <w:pPr>
              <w:rPr>
                <w:rFonts w:cs="Open Sans"/>
                <w:i/>
                <w:iCs/>
              </w:rPr>
            </w:pPr>
            <w:r w:rsidRPr="00AC501B">
              <w:rPr>
                <w:rFonts w:cs="Open Sans"/>
                <w:i/>
                <w:iCs/>
              </w:rPr>
              <w:t>What is your first impression of Lady Macbeth?</w:t>
            </w:r>
          </w:p>
          <w:p w14:paraId="61DBA279" w14:textId="77777777" w:rsidR="004665DA" w:rsidRPr="00AC501B" w:rsidRDefault="004665DA" w:rsidP="008C2E0C">
            <w:pPr>
              <w:rPr>
                <w:rFonts w:cs="Open Sans"/>
                <w:i/>
                <w:iCs/>
              </w:rPr>
            </w:pPr>
          </w:p>
          <w:p w14:paraId="1DB4DBB9" w14:textId="77777777" w:rsidR="004665DA" w:rsidRPr="00150A0B" w:rsidRDefault="004665DA" w:rsidP="008C2E0C">
            <w:pPr>
              <w:rPr>
                <w:rFonts w:cs="Open Sans"/>
                <w:b/>
                <w:bCs/>
              </w:rPr>
            </w:pPr>
            <w:r w:rsidRPr="00150A0B">
              <w:rPr>
                <w:rFonts w:cs="Open Sans"/>
                <w:b/>
                <w:bCs/>
              </w:rPr>
              <w:t>Lesson objective</w:t>
            </w:r>
          </w:p>
          <w:p w14:paraId="3E5E0E57" w14:textId="77777777" w:rsidR="004665DA" w:rsidRPr="00AC501B" w:rsidRDefault="004665DA" w:rsidP="008C2E0C">
            <w:pPr>
              <w:rPr>
                <w:rFonts w:cs="Open Sans"/>
              </w:rPr>
            </w:pPr>
            <w:r w:rsidRPr="00AC501B">
              <w:rPr>
                <w:rFonts w:cs="Open Sans"/>
              </w:rPr>
              <w:t xml:space="preserve">To look at the moment in Act 1, Scene 5 when we first meet Lady Macbeth, and the key theme of </w:t>
            </w:r>
            <w:r>
              <w:rPr>
                <w:rFonts w:cs="Open Sans"/>
              </w:rPr>
              <w:t>g</w:t>
            </w:r>
            <w:r w:rsidRPr="00AC501B">
              <w:rPr>
                <w:rFonts w:cs="Open Sans"/>
              </w:rPr>
              <w:t xml:space="preserve">ender and </w:t>
            </w:r>
            <w:r>
              <w:rPr>
                <w:rFonts w:cs="Open Sans"/>
              </w:rPr>
              <w:t>p</w:t>
            </w:r>
            <w:r w:rsidRPr="00AC501B">
              <w:rPr>
                <w:rFonts w:cs="Open Sans"/>
              </w:rPr>
              <w:t>ower in the play.</w:t>
            </w:r>
          </w:p>
          <w:p w14:paraId="3958FA0B" w14:textId="77777777" w:rsidR="004665DA" w:rsidRPr="00150A0B" w:rsidRDefault="004665DA" w:rsidP="008C2E0C">
            <w:pPr>
              <w:rPr>
                <w:rFonts w:cs="Open Sans"/>
                <w:b/>
                <w:bCs/>
              </w:rPr>
            </w:pPr>
            <w:r w:rsidRPr="00150A0B">
              <w:rPr>
                <w:rFonts w:cs="Open Sans"/>
                <w:b/>
                <w:bCs/>
              </w:rPr>
              <w:t>Lesson outcomes</w:t>
            </w:r>
          </w:p>
          <w:p w14:paraId="6F476C96" w14:textId="257D5B0E" w:rsidR="004665DA" w:rsidRPr="00526DAF" w:rsidRDefault="004665DA" w:rsidP="008C2E0C">
            <w:pPr>
              <w:pStyle w:val="Tablebodytext"/>
            </w:pPr>
            <w:r w:rsidRPr="00AC501B">
              <w:rPr>
                <w:rFonts w:cs="Open Sans"/>
              </w:rPr>
              <w:t>By the end of this lesson you'll have:</w:t>
            </w:r>
          </w:p>
        </w:tc>
        <w:tc>
          <w:tcPr>
            <w:tcW w:w="2835" w:type="dxa"/>
          </w:tcPr>
          <w:p w14:paraId="221DA2B1" w14:textId="77777777" w:rsidR="004665DA" w:rsidRPr="00526DAF" w:rsidRDefault="004665DA" w:rsidP="008C2E0C">
            <w:pPr>
              <w:pStyle w:val="Tablebodytext"/>
            </w:pPr>
          </w:p>
        </w:tc>
        <w:tc>
          <w:tcPr>
            <w:tcW w:w="2608" w:type="dxa"/>
            <w:tcMar>
              <w:top w:w="57" w:type="dxa"/>
              <w:left w:w="57" w:type="dxa"/>
              <w:bottom w:w="57" w:type="dxa"/>
              <w:right w:w="57" w:type="dxa"/>
            </w:tcMar>
          </w:tcPr>
          <w:p w14:paraId="65F71EDD" w14:textId="77777777" w:rsidR="004665DA" w:rsidRPr="00526DAF" w:rsidRDefault="004665DA" w:rsidP="008C2E0C">
            <w:pPr>
              <w:pStyle w:val="Tablebodytext"/>
            </w:pPr>
          </w:p>
        </w:tc>
      </w:tr>
      <w:tr w:rsidR="004665DA" w14:paraId="447B1BB9" w14:textId="77777777" w:rsidTr="00B10E18">
        <w:trPr>
          <w:trHeight w:val="280"/>
        </w:trPr>
        <w:tc>
          <w:tcPr>
            <w:tcW w:w="3176" w:type="dxa"/>
            <w:vMerge/>
            <w:shd w:val="clear" w:color="auto" w:fill="F3FBFB"/>
            <w:tcMar>
              <w:top w:w="57" w:type="dxa"/>
              <w:left w:w="57" w:type="dxa"/>
              <w:bottom w:w="57" w:type="dxa"/>
              <w:right w:w="57" w:type="dxa"/>
            </w:tcMar>
          </w:tcPr>
          <w:p w14:paraId="780FBBCB" w14:textId="77777777" w:rsidR="004665DA" w:rsidRPr="00526DAF" w:rsidRDefault="004665DA" w:rsidP="008C2E0C"/>
        </w:tc>
        <w:tc>
          <w:tcPr>
            <w:tcW w:w="5953" w:type="dxa"/>
            <w:shd w:val="clear" w:color="auto" w:fill="F3FBFB"/>
            <w:tcMar>
              <w:top w:w="57" w:type="dxa"/>
              <w:left w:w="57" w:type="dxa"/>
              <w:bottom w:w="57" w:type="dxa"/>
              <w:right w:w="57" w:type="dxa"/>
            </w:tcMar>
          </w:tcPr>
          <w:p w14:paraId="0EA457CE" w14:textId="551AE082" w:rsidR="004665DA" w:rsidRPr="00526DAF" w:rsidRDefault="004665DA" w:rsidP="008C2E0C">
            <w:pPr>
              <w:pStyle w:val="Tablebodytext"/>
            </w:pPr>
            <w:r w:rsidRPr="00AC501B">
              <w:rPr>
                <w:rFonts w:cs="Open Sans"/>
              </w:rPr>
              <w:t>Analysed the text of Lady Macbeth’s soliloquy in Act 1, Scene 5.</w:t>
            </w:r>
            <w:r w:rsidRPr="00AC501B">
              <w:rPr>
                <w:rFonts w:ascii="Arial" w:hAnsi="Arial" w:cs="Arial"/>
              </w:rPr>
              <w:t> </w:t>
            </w:r>
          </w:p>
        </w:tc>
        <w:tc>
          <w:tcPr>
            <w:tcW w:w="2835" w:type="dxa"/>
          </w:tcPr>
          <w:p w14:paraId="0323AC74" w14:textId="77777777" w:rsidR="004665DA" w:rsidRPr="00AC501B" w:rsidRDefault="004665DA" w:rsidP="008C2E0C">
            <w:pPr>
              <w:rPr>
                <w:rFonts w:cs="Open Sans"/>
              </w:rPr>
            </w:pPr>
            <w:r w:rsidRPr="00AC501B">
              <w:rPr>
                <w:rFonts w:cs="Open Sans"/>
              </w:rPr>
              <w:t>AO1</w:t>
            </w:r>
          </w:p>
          <w:p w14:paraId="51C93374" w14:textId="0A9B8DB9"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2EC7DD22" w14:textId="20F3A664" w:rsidR="004665DA" w:rsidRPr="001136E6" w:rsidRDefault="004665DA" w:rsidP="001136E6">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 xml:space="preserve">of language shapes </w:t>
            </w:r>
            <w:r w:rsidRPr="00AC501B">
              <w:rPr>
                <w:rFonts w:ascii="Open Sans" w:hAnsi="Open Sans" w:cs="Open Sans"/>
                <w:lang w:val="en-GB"/>
              </w:rPr>
              <w:lastRenderedPageBreak/>
              <w:t>meaning.</w:t>
            </w:r>
          </w:p>
        </w:tc>
      </w:tr>
      <w:tr w:rsidR="004665DA" w14:paraId="4DAEDBEE" w14:textId="77777777" w:rsidTr="00B10E18">
        <w:trPr>
          <w:trHeight w:val="280"/>
        </w:trPr>
        <w:tc>
          <w:tcPr>
            <w:tcW w:w="3176" w:type="dxa"/>
            <w:vMerge/>
            <w:shd w:val="clear" w:color="auto" w:fill="F3FBFB"/>
            <w:tcMar>
              <w:top w:w="57" w:type="dxa"/>
              <w:left w:w="57" w:type="dxa"/>
              <w:bottom w:w="57" w:type="dxa"/>
              <w:right w:w="57" w:type="dxa"/>
            </w:tcMar>
          </w:tcPr>
          <w:p w14:paraId="2771F8AA" w14:textId="77777777" w:rsidR="004665DA" w:rsidRPr="00526DAF" w:rsidRDefault="004665DA" w:rsidP="008C2E0C"/>
        </w:tc>
        <w:tc>
          <w:tcPr>
            <w:tcW w:w="5953" w:type="dxa"/>
            <w:shd w:val="clear" w:color="auto" w:fill="F3FBFB"/>
            <w:tcMar>
              <w:top w:w="57" w:type="dxa"/>
              <w:left w:w="57" w:type="dxa"/>
              <w:bottom w:w="57" w:type="dxa"/>
              <w:right w:w="57" w:type="dxa"/>
            </w:tcMar>
          </w:tcPr>
          <w:p w14:paraId="5A5D5F28" w14:textId="59101C9B" w:rsidR="004665DA" w:rsidRPr="00526DAF" w:rsidRDefault="004665DA" w:rsidP="008C2E0C">
            <w:pPr>
              <w:pStyle w:val="Tablebodytext"/>
            </w:pPr>
            <w:r w:rsidRPr="00AC501B">
              <w:rPr>
                <w:rFonts w:cs="Open Sans"/>
              </w:rPr>
              <w:t>Explored how Lady Macbeth views Macbeth at this point in the play.</w:t>
            </w:r>
          </w:p>
        </w:tc>
        <w:tc>
          <w:tcPr>
            <w:tcW w:w="2835" w:type="dxa"/>
          </w:tcPr>
          <w:p w14:paraId="4B1873B9" w14:textId="5A265574" w:rsidR="004665DA" w:rsidRPr="00526DAF" w:rsidRDefault="004665DA" w:rsidP="008C2E0C">
            <w:pPr>
              <w:pStyle w:val="Tablebodytext"/>
            </w:pPr>
            <w:r w:rsidRPr="00AC501B">
              <w:rPr>
                <w:rFonts w:cs="Open Sans"/>
              </w:rPr>
              <w:t>AO1</w:t>
            </w:r>
          </w:p>
        </w:tc>
        <w:tc>
          <w:tcPr>
            <w:tcW w:w="2608" w:type="dxa"/>
            <w:tcMar>
              <w:top w:w="57" w:type="dxa"/>
              <w:left w:w="57" w:type="dxa"/>
              <w:bottom w:w="57" w:type="dxa"/>
              <w:right w:w="57" w:type="dxa"/>
            </w:tcMar>
          </w:tcPr>
          <w:p w14:paraId="041C5328" w14:textId="0BA932B6" w:rsidR="004665DA" w:rsidRPr="00526DAF" w:rsidRDefault="004665DA" w:rsidP="008C2E0C">
            <w:pPr>
              <w:pStyle w:val="Tablebodytext"/>
            </w:pPr>
            <w:r w:rsidRPr="00AC501B">
              <w:rPr>
                <w:rFonts w:cs="Open Sans"/>
              </w:rPr>
              <w:t>Respond to characters and relationships.</w:t>
            </w:r>
          </w:p>
        </w:tc>
      </w:tr>
      <w:tr w:rsidR="004665DA" w14:paraId="6A69A157" w14:textId="77777777" w:rsidTr="00B10E18">
        <w:trPr>
          <w:trHeight w:val="280"/>
        </w:trPr>
        <w:tc>
          <w:tcPr>
            <w:tcW w:w="3176" w:type="dxa"/>
            <w:vMerge/>
            <w:shd w:val="clear" w:color="auto" w:fill="F3FBFB"/>
            <w:tcMar>
              <w:top w:w="57" w:type="dxa"/>
              <w:left w:w="57" w:type="dxa"/>
              <w:bottom w:w="57" w:type="dxa"/>
              <w:right w:w="57" w:type="dxa"/>
            </w:tcMar>
          </w:tcPr>
          <w:p w14:paraId="38888535" w14:textId="77777777" w:rsidR="004665DA" w:rsidRPr="00526DAF" w:rsidRDefault="004665DA" w:rsidP="008C2E0C"/>
        </w:tc>
        <w:tc>
          <w:tcPr>
            <w:tcW w:w="5953" w:type="dxa"/>
            <w:shd w:val="clear" w:color="auto" w:fill="F3FBFB"/>
            <w:tcMar>
              <w:top w:w="57" w:type="dxa"/>
              <w:left w:w="57" w:type="dxa"/>
              <w:bottom w:w="57" w:type="dxa"/>
              <w:right w:w="57" w:type="dxa"/>
            </w:tcMar>
          </w:tcPr>
          <w:p w14:paraId="686B1F76" w14:textId="750B3559" w:rsidR="004665DA" w:rsidRPr="00526DAF" w:rsidRDefault="004665DA" w:rsidP="008C2E0C">
            <w:pPr>
              <w:pStyle w:val="Tablebodytext"/>
            </w:pPr>
            <w:r w:rsidRPr="00AC501B">
              <w:rPr>
                <w:rFonts w:cs="Open Sans"/>
              </w:rPr>
              <w:t>Considered Lady Macbeth’s relationship with the supernatural.</w:t>
            </w:r>
          </w:p>
        </w:tc>
        <w:tc>
          <w:tcPr>
            <w:tcW w:w="2835" w:type="dxa"/>
          </w:tcPr>
          <w:p w14:paraId="4A0A913D" w14:textId="77777777" w:rsidR="004665DA" w:rsidRPr="00AC501B" w:rsidRDefault="004665DA" w:rsidP="008C2E0C">
            <w:pPr>
              <w:rPr>
                <w:rFonts w:cs="Open Sans"/>
              </w:rPr>
            </w:pPr>
            <w:r w:rsidRPr="00AC501B">
              <w:rPr>
                <w:rFonts w:cs="Open Sans"/>
              </w:rPr>
              <w:t>AO1</w:t>
            </w:r>
          </w:p>
          <w:p w14:paraId="70A2F091" w14:textId="1272BF62" w:rsidR="004665DA" w:rsidRPr="00526DAF" w:rsidRDefault="004665DA" w:rsidP="008C2E0C">
            <w:pPr>
              <w:pStyle w:val="Tablebodytext"/>
            </w:pPr>
            <w:r w:rsidRPr="00AC501B">
              <w:rPr>
                <w:rFonts w:cs="Open Sans"/>
              </w:rPr>
              <w:t>AO3</w:t>
            </w:r>
          </w:p>
        </w:tc>
        <w:tc>
          <w:tcPr>
            <w:tcW w:w="2608" w:type="dxa"/>
            <w:tcMar>
              <w:top w:w="57" w:type="dxa"/>
              <w:left w:w="57" w:type="dxa"/>
              <w:bottom w:w="57" w:type="dxa"/>
              <w:right w:w="57" w:type="dxa"/>
            </w:tcMar>
          </w:tcPr>
          <w:p w14:paraId="35F3F0CC" w14:textId="3B4E5FC6" w:rsidR="004665DA" w:rsidRPr="001136E6" w:rsidRDefault="004665DA" w:rsidP="001136E6">
            <w:pPr>
              <w:pStyle w:val="TableParagraph"/>
              <w:tabs>
                <w:tab w:val="left" w:pos="568"/>
              </w:tabs>
              <w:spacing w:after="160" w:line="232" w:lineRule="auto"/>
              <w:ind w:right="350"/>
              <w:rPr>
                <w:rFonts w:ascii="Open Sans" w:hAnsi="Open Sans" w:cs="Open Sans"/>
                <w:lang w:val="en-GB"/>
              </w:rPr>
            </w:pPr>
            <w:r w:rsidRPr="00AC501B">
              <w:rPr>
                <w:rFonts w:ascii="Open Sans" w:hAnsi="Open Sans" w:cs="Open Sans"/>
                <w:lang w:val="en-GB"/>
              </w:rPr>
              <w:t>Reflect</w:t>
            </w:r>
            <w:r w:rsidRPr="00AC501B">
              <w:rPr>
                <w:rFonts w:ascii="Open Sans" w:hAnsi="Open Sans" w:cs="Open Sans"/>
                <w:spacing w:val="-13"/>
                <w:lang w:val="en-GB"/>
              </w:rPr>
              <w:t xml:space="preserve"> </w:t>
            </w:r>
            <w:r w:rsidRPr="00AC501B">
              <w:rPr>
                <w:rFonts w:ascii="Open Sans" w:hAnsi="Open Sans" w:cs="Open Sans"/>
                <w:lang w:val="en-GB"/>
              </w:rPr>
              <w:t>critically</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evaluatively</w:t>
            </w:r>
            <w:r w:rsidRPr="00AC501B">
              <w:rPr>
                <w:rFonts w:ascii="Open Sans" w:hAnsi="Open Sans" w:cs="Open Sans"/>
                <w:spacing w:val="-12"/>
                <w:lang w:val="en-GB"/>
              </w:rPr>
              <w:t xml:space="preserve"> </w:t>
            </w:r>
            <w:r w:rsidRPr="00AC501B">
              <w:rPr>
                <w:rFonts w:ascii="Open Sans" w:hAnsi="Open Sans" w:cs="Open Sans"/>
                <w:lang w:val="en-GB"/>
              </w:rPr>
              <w:t>on a text, using an understanding of context to inform reading</w:t>
            </w:r>
          </w:p>
        </w:tc>
      </w:tr>
      <w:tr w:rsidR="004665DA" w14:paraId="648BB182" w14:textId="77777777" w:rsidTr="00B10E18">
        <w:trPr>
          <w:trHeight w:val="280"/>
        </w:trPr>
        <w:tc>
          <w:tcPr>
            <w:tcW w:w="3176" w:type="dxa"/>
            <w:vMerge/>
            <w:shd w:val="clear" w:color="auto" w:fill="F3FBFB"/>
            <w:tcMar>
              <w:top w:w="57" w:type="dxa"/>
              <w:left w:w="57" w:type="dxa"/>
              <w:bottom w:w="57" w:type="dxa"/>
              <w:right w:w="57" w:type="dxa"/>
            </w:tcMar>
          </w:tcPr>
          <w:p w14:paraId="6CDDE3FE" w14:textId="77777777" w:rsidR="004665DA" w:rsidRPr="00526DAF" w:rsidRDefault="004665DA" w:rsidP="008C2E0C"/>
        </w:tc>
        <w:tc>
          <w:tcPr>
            <w:tcW w:w="5953" w:type="dxa"/>
            <w:shd w:val="clear" w:color="auto" w:fill="F3FBFB"/>
            <w:tcMar>
              <w:top w:w="57" w:type="dxa"/>
              <w:left w:w="57" w:type="dxa"/>
              <w:bottom w:w="57" w:type="dxa"/>
              <w:right w:w="57" w:type="dxa"/>
            </w:tcMar>
          </w:tcPr>
          <w:p w14:paraId="17807831" w14:textId="39EC5223" w:rsidR="004665DA" w:rsidRPr="00526DAF" w:rsidRDefault="004665DA" w:rsidP="008C2E0C">
            <w:pPr>
              <w:pStyle w:val="Tablebodytext"/>
            </w:pPr>
            <w:r w:rsidRPr="00AC501B">
              <w:rPr>
                <w:rFonts w:cs="Open Sans"/>
              </w:rPr>
              <w:t xml:space="preserve">Thought about the theme of </w:t>
            </w:r>
            <w:r>
              <w:rPr>
                <w:rFonts w:cs="Open Sans"/>
              </w:rPr>
              <w:t>g</w:t>
            </w:r>
            <w:r w:rsidRPr="00AC501B">
              <w:rPr>
                <w:rFonts w:cs="Open Sans"/>
              </w:rPr>
              <w:t xml:space="preserve">ender and </w:t>
            </w:r>
            <w:r>
              <w:rPr>
                <w:rFonts w:cs="Open Sans"/>
              </w:rPr>
              <w:t>p</w:t>
            </w:r>
            <w:r w:rsidRPr="00AC501B">
              <w:rPr>
                <w:rFonts w:cs="Open Sans"/>
              </w:rPr>
              <w:t>ower and how it relates to Macbeth.</w:t>
            </w:r>
          </w:p>
        </w:tc>
        <w:tc>
          <w:tcPr>
            <w:tcW w:w="2835" w:type="dxa"/>
          </w:tcPr>
          <w:p w14:paraId="3A17C9C1" w14:textId="77777777" w:rsidR="004665DA" w:rsidRPr="00AC501B" w:rsidRDefault="004665DA" w:rsidP="008C2E0C">
            <w:pPr>
              <w:rPr>
                <w:rFonts w:cs="Open Sans"/>
              </w:rPr>
            </w:pPr>
            <w:r w:rsidRPr="00AC501B">
              <w:rPr>
                <w:rFonts w:cs="Open Sans"/>
              </w:rPr>
              <w:t>AO1</w:t>
            </w:r>
          </w:p>
          <w:p w14:paraId="368FBF73" w14:textId="3DA3BE11"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4DBF5A8E" w14:textId="77777777" w:rsidR="004665DA" w:rsidRPr="00AC501B" w:rsidRDefault="004665DA" w:rsidP="008C2E0C">
            <w:pPr>
              <w:pStyle w:val="TableParagraph"/>
              <w:tabs>
                <w:tab w:val="left" w:pos="568"/>
              </w:tabs>
              <w:spacing w:after="160"/>
              <w:rPr>
                <w:rFonts w:ascii="Open Sans" w:hAnsi="Open Sans" w:cs="Open Sans"/>
                <w:lang w:val="en-GB"/>
              </w:rPr>
            </w:pPr>
            <w:r w:rsidRPr="00AC501B">
              <w:rPr>
                <w:rFonts w:ascii="Open Sans" w:hAnsi="Open Sans" w:cs="Open Sans"/>
                <w:lang w:val="en-GB"/>
              </w:rPr>
              <w:t>Identify</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9"/>
                <w:lang w:val="en-GB"/>
              </w:rPr>
              <w:t xml:space="preserve"> </w:t>
            </w:r>
            <w:r w:rsidRPr="00AC501B">
              <w:rPr>
                <w:rFonts w:ascii="Open Sans" w:hAnsi="Open Sans" w:cs="Open Sans"/>
                <w:lang w:val="en-GB"/>
              </w:rPr>
              <w:t>interpret</w:t>
            </w:r>
            <w:r w:rsidRPr="00AC501B">
              <w:rPr>
                <w:rFonts w:ascii="Open Sans" w:hAnsi="Open Sans" w:cs="Open Sans"/>
                <w:spacing w:val="-8"/>
                <w:lang w:val="en-GB"/>
              </w:rPr>
              <w:t xml:space="preserve"> </w:t>
            </w:r>
            <w:r w:rsidRPr="00AC501B">
              <w:rPr>
                <w:rFonts w:ascii="Open Sans" w:hAnsi="Open Sans" w:cs="Open Sans"/>
                <w:lang w:val="en-GB"/>
              </w:rPr>
              <w:t>key</w:t>
            </w:r>
            <w:r w:rsidRPr="00AC501B">
              <w:rPr>
                <w:rFonts w:ascii="Open Sans" w:hAnsi="Open Sans" w:cs="Open Sans"/>
                <w:spacing w:val="-7"/>
                <w:lang w:val="en-GB"/>
              </w:rPr>
              <w:t xml:space="preserve"> </w:t>
            </w:r>
            <w:r w:rsidRPr="00AC501B">
              <w:rPr>
                <w:rFonts w:ascii="Open Sans" w:hAnsi="Open Sans" w:cs="Open Sans"/>
                <w:spacing w:val="-2"/>
                <w:lang w:val="en-GB"/>
              </w:rPr>
              <w:t>themes.</w:t>
            </w:r>
          </w:p>
          <w:p w14:paraId="43B07BD7" w14:textId="4101E542" w:rsidR="004665DA" w:rsidRPr="00526DAF" w:rsidRDefault="004665DA" w:rsidP="008C2E0C">
            <w:pPr>
              <w:pStyle w:val="Tablebodytext"/>
            </w:pPr>
            <w:r w:rsidRPr="00AC501B">
              <w:rPr>
                <w:rFonts w:cs="Open Sans"/>
              </w:rPr>
              <w:t>Reflect critically and evaluatively on themes, ideas and issues.</w:t>
            </w:r>
          </w:p>
        </w:tc>
      </w:tr>
      <w:tr w:rsidR="004665DA" w14:paraId="47F2B0E8" w14:textId="77777777" w:rsidTr="00B10E18">
        <w:trPr>
          <w:trHeight w:val="280"/>
        </w:trPr>
        <w:tc>
          <w:tcPr>
            <w:tcW w:w="3176" w:type="dxa"/>
            <w:vMerge w:val="restart"/>
            <w:shd w:val="clear" w:color="auto" w:fill="F3FBFB"/>
            <w:tcMar>
              <w:top w:w="57" w:type="dxa"/>
              <w:left w:w="57" w:type="dxa"/>
              <w:bottom w:w="57" w:type="dxa"/>
              <w:right w:w="57" w:type="dxa"/>
            </w:tcMar>
          </w:tcPr>
          <w:p w14:paraId="68A17651" w14:textId="00C4EF7E" w:rsidR="004665DA" w:rsidRPr="00526DAF" w:rsidRDefault="004665DA" w:rsidP="008C2E0C">
            <w:r w:rsidRPr="00AC501B">
              <w:rPr>
                <w:rFonts w:cs="Open Sans"/>
              </w:rPr>
              <w:t>Lesson 2</w:t>
            </w:r>
            <w:r>
              <w:rPr>
                <w:rFonts w:cs="Open Sans"/>
              </w:rPr>
              <w:t xml:space="preserve"> - </w:t>
            </w:r>
            <w:r w:rsidRPr="00B9126B">
              <w:rPr>
                <w:rFonts w:cs="Open Sans"/>
              </w:rPr>
              <w:t xml:space="preserve">Act 1, Scene 7: </w:t>
            </w:r>
            <w:r>
              <w:rPr>
                <w:rFonts w:cs="Open Sans"/>
              </w:rPr>
              <w:t>p</w:t>
            </w:r>
            <w:r w:rsidRPr="00B9126B">
              <w:rPr>
                <w:rFonts w:cs="Open Sans"/>
              </w:rPr>
              <w:t>lotting to murder King Duncan</w:t>
            </w:r>
          </w:p>
        </w:tc>
        <w:tc>
          <w:tcPr>
            <w:tcW w:w="5953" w:type="dxa"/>
            <w:shd w:val="clear" w:color="auto" w:fill="F3FBFB"/>
            <w:tcMar>
              <w:top w:w="57" w:type="dxa"/>
              <w:left w:w="57" w:type="dxa"/>
              <w:bottom w:w="57" w:type="dxa"/>
              <w:right w:w="57" w:type="dxa"/>
            </w:tcMar>
          </w:tcPr>
          <w:p w14:paraId="1E247870" w14:textId="77777777" w:rsidR="004665DA" w:rsidRPr="00AC501B" w:rsidRDefault="004665DA" w:rsidP="008C2E0C">
            <w:pPr>
              <w:rPr>
                <w:rFonts w:cs="Open Sans"/>
              </w:rPr>
            </w:pPr>
            <w:r w:rsidRPr="00AC501B">
              <w:rPr>
                <w:rFonts w:cs="Open Sans"/>
              </w:rPr>
              <w:t>In the RSC rehearsal room, the actors work together to investigate the script and decide what their characters are trying to achieve. Actors ask themselves, ‘What is my character’s objective and what tactics are they using to achieve their objective?’</w:t>
            </w:r>
          </w:p>
          <w:p w14:paraId="782D14FC" w14:textId="77777777" w:rsidR="004665DA" w:rsidRPr="00AC501B" w:rsidRDefault="004665DA" w:rsidP="008C2E0C">
            <w:pPr>
              <w:rPr>
                <w:rFonts w:cs="Open Sans"/>
              </w:rPr>
            </w:pPr>
            <w:r w:rsidRPr="00AC501B">
              <w:rPr>
                <w:rFonts w:cs="Open Sans"/>
              </w:rPr>
              <w:t>In this lesson, you'll consider the relationship between Macbeth and Lady Macbeth, and how they arrive at the decision to murder King Duncan.</w:t>
            </w:r>
          </w:p>
          <w:p w14:paraId="748B0B01" w14:textId="77777777" w:rsidR="004665DA" w:rsidRPr="00AC501B" w:rsidRDefault="004665DA" w:rsidP="008C2E0C">
            <w:pPr>
              <w:rPr>
                <w:rFonts w:cs="Open Sans"/>
                <w:i/>
                <w:iCs/>
              </w:rPr>
            </w:pPr>
            <w:r w:rsidRPr="00AC501B">
              <w:rPr>
                <w:rFonts w:cs="Open Sans"/>
                <w:i/>
                <w:iCs/>
              </w:rPr>
              <w:lastRenderedPageBreak/>
              <w:t>What are Macbeth and Lady Macbeth’s objectives?</w:t>
            </w:r>
          </w:p>
          <w:p w14:paraId="15322CE9" w14:textId="77777777" w:rsidR="004665DA" w:rsidRPr="00AC501B" w:rsidRDefault="004665DA" w:rsidP="008C2E0C">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40F1B0C0" w14:textId="77777777" w:rsidR="004665DA" w:rsidRPr="00AC501B" w:rsidRDefault="004665DA" w:rsidP="008C2E0C">
            <w:pPr>
              <w:rPr>
                <w:rFonts w:cs="Open Sans"/>
              </w:rPr>
            </w:pPr>
            <w:r w:rsidRPr="00AC501B">
              <w:rPr>
                <w:rFonts w:cs="Open Sans"/>
              </w:rPr>
              <w:t>To investigate Act 1, Scene 7 and explore how Macbeth and Lady Macbeth agree to murder Duncan.</w:t>
            </w:r>
          </w:p>
          <w:p w14:paraId="131681E1" w14:textId="77777777" w:rsidR="004665DA" w:rsidRPr="00AC501B" w:rsidRDefault="004665DA" w:rsidP="008C2E0C">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1544E010" w14:textId="61815D31" w:rsidR="004665DA" w:rsidRPr="00526DAF" w:rsidRDefault="004665DA" w:rsidP="008C2E0C">
            <w:pPr>
              <w:pStyle w:val="Tablebodytext"/>
            </w:pPr>
            <w:r w:rsidRPr="00AC501B">
              <w:rPr>
                <w:rFonts w:cs="Open Sans"/>
              </w:rPr>
              <w:t>By the end of this lesson you'll have:</w:t>
            </w:r>
          </w:p>
        </w:tc>
        <w:tc>
          <w:tcPr>
            <w:tcW w:w="2835" w:type="dxa"/>
          </w:tcPr>
          <w:p w14:paraId="0E54891A" w14:textId="77777777" w:rsidR="004665DA" w:rsidRPr="00526DAF" w:rsidRDefault="004665DA" w:rsidP="008C2E0C">
            <w:pPr>
              <w:pStyle w:val="Tablebodytext"/>
            </w:pPr>
          </w:p>
        </w:tc>
        <w:tc>
          <w:tcPr>
            <w:tcW w:w="2608" w:type="dxa"/>
            <w:tcMar>
              <w:top w:w="57" w:type="dxa"/>
              <w:left w:w="57" w:type="dxa"/>
              <w:bottom w:w="57" w:type="dxa"/>
              <w:right w:w="57" w:type="dxa"/>
            </w:tcMar>
          </w:tcPr>
          <w:p w14:paraId="5C1C6244" w14:textId="77777777" w:rsidR="004665DA" w:rsidRPr="00526DAF" w:rsidRDefault="004665DA" w:rsidP="008C2E0C">
            <w:pPr>
              <w:pStyle w:val="Tablebodytext"/>
            </w:pPr>
          </w:p>
        </w:tc>
      </w:tr>
      <w:tr w:rsidR="004665DA" w14:paraId="47BEB2A4" w14:textId="77777777" w:rsidTr="00B10E18">
        <w:trPr>
          <w:trHeight w:val="280"/>
        </w:trPr>
        <w:tc>
          <w:tcPr>
            <w:tcW w:w="3176" w:type="dxa"/>
            <w:vMerge/>
            <w:shd w:val="clear" w:color="auto" w:fill="F3FBFB"/>
            <w:tcMar>
              <w:top w:w="57" w:type="dxa"/>
              <w:left w:w="57" w:type="dxa"/>
              <w:bottom w:w="57" w:type="dxa"/>
              <w:right w:w="57" w:type="dxa"/>
            </w:tcMar>
          </w:tcPr>
          <w:p w14:paraId="75377D3F" w14:textId="77777777" w:rsidR="004665DA" w:rsidRPr="00526DAF" w:rsidRDefault="004665DA" w:rsidP="008C2E0C"/>
        </w:tc>
        <w:tc>
          <w:tcPr>
            <w:tcW w:w="5953" w:type="dxa"/>
            <w:shd w:val="clear" w:color="auto" w:fill="F3FBFB"/>
            <w:tcMar>
              <w:top w:w="57" w:type="dxa"/>
              <w:left w:w="57" w:type="dxa"/>
              <w:bottom w:w="57" w:type="dxa"/>
              <w:right w:w="57" w:type="dxa"/>
            </w:tcMar>
          </w:tcPr>
          <w:p w14:paraId="6CCCE34E" w14:textId="3AE11371" w:rsidR="004665DA" w:rsidRPr="00526DAF" w:rsidRDefault="004665DA" w:rsidP="008C2E0C">
            <w:pPr>
              <w:pStyle w:val="Tablebodytext"/>
            </w:pPr>
            <w:r w:rsidRPr="00AC501B">
              <w:rPr>
                <w:rFonts w:cs="Open Sans"/>
              </w:rPr>
              <w:t>Investigated the language and action of Act 1, Scene 7.</w:t>
            </w:r>
            <w:r w:rsidRPr="00AC501B">
              <w:rPr>
                <w:rFonts w:ascii="Arial" w:hAnsi="Arial" w:cs="Arial"/>
              </w:rPr>
              <w:t> </w:t>
            </w:r>
          </w:p>
        </w:tc>
        <w:tc>
          <w:tcPr>
            <w:tcW w:w="2835" w:type="dxa"/>
          </w:tcPr>
          <w:p w14:paraId="0B390646" w14:textId="67B3AC71"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72EB5572" w14:textId="77777777" w:rsidR="004665DA" w:rsidRPr="00AC501B" w:rsidRDefault="004665DA" w:rsidP="008C2E0C">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t>Pay</w:t>
            </w:r>
            <w:r w:rsidRPr="00AC501B">
              <w:rPr>
                <w:rFonts w:ascii="Open Sans" w:hAnsi="Open Sans" w:cs="Open Sans"/>
                <w:spacing w:val="-10"/>
                <w:lang w:val="en-GB"/>
              </w:rPr>
              <w:t xml:space="preserve"> </w:t>
            </w:r>
            <w:r w:rsidRPr="00AC501B">
              <w:rPr>
                <w:rFonts w:ascii="Open Sans" w:hAnsi="Open Sans" w:cs="Open Sans"/>
                <w:lang w:val="en-GB"/>
              </w:rPr>
              <w:t>attention</w:t>
            </w:r>
            <w:r w:rsidRPr="00AC501B">
              <w:rPr>
                <w:rFonts w:ascii="Open Sans" w:hAnsi="Open Sans" w:cs="Open Sans"/>
                <w:spacing w:val="-10"/>
                <w:lang w:val="en-GB"/>
              </w:rPr>
              <w:t xml:space="preserve"> </w:t>
            </w:r>
            <w:r w:rsidRPr="00AC501B">
              <w:rPr>
                <w:rFonts w:ascii="Open Sans" w:hAnsi="Open Sans" w:cs="Open Sans"/>
                <w:lang w:val="en-GB"/>
              </w:rPr>
              <w:t>to</w:t>
            </w:r>
            <w:r w:rsidRPr="00AC501B">
              <w:rPr>
                <w:rFonts w:ascii="Open Sans" w:hAnsi="Open Sans" w:cs="Open Sans"/>
                <w:spacing w:val="-10"/>
                <w:lang w:val="en-GB"/>
              </w:rPr>
              <w:t xml:space="preserve"> </w:t>
            </w:r>
            <w:r w:rsidRPr="00AC501B">
              <w:rPr>
                <w:rFonts w:ascii="Open Sans" w:hAnsi="Open Sans" w:cs="Open Sans"/>
                <w:lang w:val="en-GB"/>
              </w:rPr>
              <w:t>the</w:t>
            </w:r>
            <w:r w:rsidRPr="00AC501B">
              <w:rPr>
                <w:rFonts w:ascii="Open Sans" w:hAnsi="Open Sans" w:cs="Open Sans"/>
                <w:spacing w:val="-10"/>
                <w:lang w:val="en-GB"/>
              </w:rPr>
              <w:t xml:space="preserve"> </w:t>
            </w:r>
            <w:r w:rsidRPr="00AC501B">
              <w:rPr>
                <w:rFonts w:ascii="Open Sans" w:hAnsi="Open Sans" w:cs="Open Sans"/>
                <w:lang w:val="en-GB"/>
              </w:rPr>
              <w:t>details</w:t>
            </w:r>
            <w:r w:rsidRPr="00AC501B">
              <w:rPr>
                <w:rFonts w:ascii="Open Sans" w:hAnsi="Open Sans" w:cs="Open Sans"/>
                <w:spacing w:val="-10"/>
                <w:lang w:val="en-GB"/>
              </w:rPr>
              <w:t xml:space="preserve"> </w:t>
            </w:r>
            <w:r w:rsidRPr="00AC501B">
              <w:rPr>
                <w:rFonts w:ascii="Open Sans" w:hAnsi="Open Sans" w:cs="Open Sans"/>
                <w:lang w:val="en-GB"/>
              </w:rPr>
              <w:t>of</w:t>
            </w:r>
            <w:r w:rsidRPr="00AC501B">
              <w:rPr>
                <w:rFonts w:ascii="Open Sans" w:hAnsi="Open Sans" w:cs="Open Sans"/>
                <w:spacing w:val="-10"/>
                <w:lang w:val="en-GB"/>
              </w:rPr>
              <w:t xml:space="preserve"> </w:t>
            </w:r>
            <w:r w:rsidRPr="00AC501B">
              <w:rPr>
                <w:rFonts w:ascii="Open Sans" w:hAnsi="Open Sans" w:cs="Open Sans"/>
                <w:lang w:val="en-GB"/>
              </w:rPr>
              <w:t>a</w:t>
            </w:r>
            <w:r w:rsidRPr="00AC501B">
              <w:rPr>
                <w:rFonts w:ascii="Open Sans" w:hAnsi="Open Sans" w:cs="Open Sans"/>
                <w:spacing w:val="-10"/>
                <w:lang w:val="en-GB"/>
              </w:rPr>
              <w:t xml:space="preserve"> </w:t>
            </w:r>
            <w:r w:rsidRPr="00AC501B">
              <w:rPr>
                <w:rFonts w:ascii="Open Sans" w:hAnsi="Open Sans" w:cs="Open Sans"/>
                <w:lang w:val="en-GB"/>
              </w:rPr>
              <w:t>text: understanding the significance of a word,</w:t>
            </w:r>
            <w:r w:rsidRPr="00AC501B">
              <w:rPr>
                <w:rFonts w:ascii="Open Sans" w:hAnsi="Open Sans" w:cs="Open Sans"/>
                <w:spacing w:val="-3"/>
                <w:lang w:val="en-GB"/>
              </w:rPr>
              <w:t xml:space="preserve"> </w:t>
            </w:r>
            <w:r w:rsidRPr="00AC501B">
              <w:rPr>
                <w:rFonts w:ascii="Open Sans" w:hAnsi="Open Sans" w:cs="Open Sans"/>
                <w:lang w:val="en-GB"/>
              </w:rPr>
              <w:t>phrase</w:t>
            </w:r>
            <w:r w:rsidRPr="00AC501B">
              <w:rPr>
                <w:rFonts w:ascii="Open Sans" w:hAnsi="Open Sans" w:cs="Open Sans"/>
                <w:spacing w:val="-3"/>
                <w:lang w:val="en-GB"/>
              </w:rPr>
              <w:t xml:space="preserve"> </w:t>
            </w:r>
            <w:r w:rsidRPr="00AC501B">
              <w:rPr>
                <w:rFonts w:ascii="Open Sans" w:hAnsi="Open Sans" w:cs="Open Sans"/>
                <w:lang w:val="en-GB"/>
              </w:rPr>
              <w:t>or</w:t>
            </w:r>
            <w:r w:rsidRPr="00AC501B">
              <w:rPr>
                <w:rFonts w:ascii="Open Sans" w:hAnsi="Open Sans" w:cs="Open Sans"/>
                <w:spacing w:val="-3"/>
                <w:lang w:val="en-GB"/>
              </w:rPr>
              <w:t xml:space="preserve"> </w:t>
            </w:r>
            <w:r w:rsidRPr="00AC501B">
              <w:rPr>
                <w:rFonts w:ascii="Open Sans" w:hAnsi="Open Sans" w:cs="Open Sans"/>
                <w:lang w:val="en-GB"/>
              </w:rPr>
              <w:t>sentence</w:t>
            </w:r>
            <w:r w:rsidRPr="00AC501B">
              <w:rPr>
                <w:rFonts w:ascii="Open Sans" w:hAnsi="Open Sans" w:cs="Open Sans"/>
                <w:spacing w:val="-3"/>
                <w:lang w:val="en-GB"/>
              </w:rPr>
              <w:t xml:space="preserve"> </w:t>
            </w:r>
            <w:r w:rsidRPr="00AC501B">
              <w:rPr>
                <w:rFonts w:ascii="Open Sans" w:hAnsi="Open Sans" w:cs="Open Sans"/>
                <w:lang w:val="en-GB"/>
              </w:rPr>
              <w:t>in</w:t>
            </w:r>
            <w:r w:rsidRPr="00AC501B">
              <w:rPr>
                <w:rFonts w:ascii="Open Sans" w:hAnsi="Open Sans" w:cs="Open Sans"/>
                <w:spacing w:val="-4"/>
                <w:lang w:val="en-GB"/>
              </w:rPr>
              <w:t xml:space="preserve"> </w:t>
            </w:r>
            <w:r w:rsidRPr="00AC501B">
              <w:rPr>
                <w:rFonts w:ascii="Open Sans" w:hAnsi="Open Sans" w:cs="Open Sans"/>
                <w:lang w:val="en-GB"/>
              </w:rPr>
              <w:t>context.</w:t>
            </w:r>
          </w:p>
          <w:p w14:paraId="4939F3EB" w14:textId="77777777" w:rsidR="004665DA" w:rsidRPr="00AC501B" w:rsidRDefault="004665DA" w:rsidP="008C2E0C">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of language shapes meaning.</w:t>
            </w:r>
          </w:p>
          <w:p w14:paraId="25B2644D" w14:textId="4F4F61CD" w:rsidR="004665DA" w:rsidRPr="00526DAF" w:rsidRDefault="004665DA" w:rsidP="008C2E0C">
            <w:pPr>
              <w:pStyle w:val="Tablebodytext"/>
            </w:pPr>
            <w:r w:rsidRPr="00AC501B">
              <w:rPr>
                <w:rFonts w:cs="Open Sans"/>
              </w:rPr>
              <w:t>Analyse how the writer uses language,</w:t>
            </w:r>
            <w:r w:rsidRPr="00AC501B">
              <w:rPr>
                <w:rFonts w:cs="Open Sans"/>
                <w:spacing w:val="-13"/>
              </w:rPr>
              <w:t xml:space="preserve"> </w:t>
            </w:r>
            <w:r w:rsidRPr="00AC501B">
              <w:rPr>
                <w:rFonts w:cs="Open Sans"/>
              </w:rPr>
              <w:t>form</w:t>
            </w:r>
            <w:r w:rsidRPr="00AC501B">
              <w:rPr>
                <w:rFonts w:cs="Open Sans"/>
                <w:spacing w:val="-12"/>
              </w:rPr>
              <w:t xml:space="preserve"> </w:t>
            </w:r>
            <w:r w:rsidRPr="00AC501B">
              <w:rPr>
                <w:rFonts w:cs="Open Sans"/>
              </w:rPr>
              <w:t>and</w:t>
            </w:r>
            <w:r w:rsidRPr="00AC501B">
              <w:rPr>
                <w:rFonts w:cs="Open Sans"/>
                <w:spacing w:val="-13"/>
              </w:rPr>
              <w:t xml:space="preserve"> </w:t>
            </w:r>
            <w:r w:rsidRPr="00AC501B">
              <w:rPr>
                <w:rFonts w:cs="Open Sans"/>
              </w:rPr>
              <w:t>structure</w:t>
            </w:r>
            <w:r w:rsidRPr="00AC501B">
              <w:rPr>
                <w:rFonts w:cs="Open Sans"/>
                <w:spacing w:val="-12"/>
              </w:rPr>
              <w:t xml:space="preserve"> </w:t>
            </w:r>
            <w:r w:rsidRPr="00AC501B">
              <w:rPr>
                <w:rFonts w:cs="Open Sans"/>
              </w:rPr>
              <w:t>to create effects and impact.</w:t>
            </w:r>
          </w:p>
        </w:tc>
      </w:tr>
      <w:tr w:rsidR="004665DA" w14:paraId="2379BB58" w14:textId="77777777" w:rsidTr="00B10E18">
        <w:trPr>
          <w:trHeight w:val="280"/>
        </w:trPr>
        <w:tc>
          <w:tcPr>
            <w:tcW w:w="3176" w:type="dxa"/>
            <w:vMerge/>
            <w:shd w:val="clear" w:color="auto" w:fill="F3FBFB"/>
            <w:tcMar>
              <w:top w:w="57" w:type="dxa"/>
              <w:left w:w="57" w:type="dxa"/>
              <w:bottom w:w="57" w:type="dxa"/>
              <w:right w:w="57" w:type="dxa"/>
            </w:tcMar>
          </w:tcPr>
          <w:p w14:paraId="13BBB7E5" w14:textId="77777777" w:rsidR="004665DA" w:rsidRPr="00526DAF" w:rsidRDefault="004665DA" w:rsidP="008C2E0C"/>
        </w:tc>
        <w:tc>
          <w:tcPr>
            <w:tcW w:w="5953" w:type="dxa"/>
            <w:shd w:val="clear" w:color="auto" w:fill="F3FBFB"/>
            <w:tcMar>
              <w:top w:w="57" w:type="dxa"/>
              <w:left w:w="57" w:type="dxa"/>
              <w:bottom w:w="57" w:type="dxa"/>
              <w:right w:w="57" w:type="dxa"/>
            </w:tcMar>
          </w:tcPr>
          <w:p w14:paraId="238A9ACB" w14:textId="3367D0BD" w:rsidR="004665DA" w:rsidRPr="00526DAF" w:rsidRDefault="004665DA" w:rsidP="008C2E0C">
            <w:pPr>
              <w:pStyle w:val="Tablebodytext"/>
            </w:pPr>
            <w:r w:rsidRPr="00AC501B">
              <w:rPr>
                <w:rFonts w:cs="Open Sans"/>
              </w:rPr>
              <w:t>Explored the relationship between Macbeth and Lady Macbeth in Act 1, Scene 7.</w:t>
            </w:r>
          </w:p>
        </w:tc>
        <w:tc>
          <w:tcPr>
            <w:tcW w:w="2835" w:type="dxa"/>
          </w:tcPr>
          <w:p w14:paraId="30BF9F47" w14:textId="77777777" w:rsidR="004665DA" w:rsidRPr="00AC501B" w:rsidRDefault="004665DA" w:rsidP="008C2E0C">
            <w:pPr>
              <w:rPr>
                <w:rFonts w:cs="Open Sans"/>
              </w:rPr>
            </w:pPr>
            <w:r w:rsidRPr="00AC501B">
              <w:rPr>
                <w:rFonts w:cs="Open Sans"/>
              </w:rPr>
              <w:t>AO1</w:t>
            </w:r>
          </w:p>
          <w:p w14:paraId="176125FB" w14:textId="424E3E9C"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4EC4BC04" w14:textId="77777777" w:rsidR="004665DA" w:rsidRPr="00AC501B" w:rsidRDefault="004665DA" w:rsidP="008C2E0C">
            <w:pPr>
              <w:pStyle w:val="TableParagraph"/>
              <w:tabs>
                <w:tab w:val="left" w:pos="568"/>
              </w:tabs>
              <w:spacing w:after="160"/>
              <w:rPr>
                <w:rFonts w:ascii="Open Sans" w:hAnsi="Open Sans" w:cs="Open Sans"/>
                <w:lang w:val="en-GB"/>
              </w:rPr>
            </w:pPr>
            <w:r w:rsidRPr="00AC501B">
              <w:rPr>
                <w:rFonts w:ascii="Open Sans" w:hAnsi="Open Sans" w:cs="Open Sans"/>
                <w:lang w:val="en-GB"/>
              </w:rPr>
              <w:t>Reflect critically and evaluatively on their reading</w:t>
            </w:r>
            <w:r w:rsidRPr="00AC501B">
              <w:rPr>
                <w:rFonts w:ascii="Open Sans" w:hAnsi="Open Sans" w:cs="Open Sans"/>
                <w:spacing w:val="-12"/>
                <w:lang w:val="en-GB"/>
              </w:rPr>
              <w:t xml:space="preserve"> </w:t>
            </w:r>
            <w:r w:rsidRPr="00AC501B">
              <w:rPr>
                <w:rFonts w:ascii="Open Sans" w:hAnsi="Open Sans" w:cs="Open Sans"/>
                <w:lang w:val="en-GB"/>
              </w:rPr>
              <w:t xml:space="preserve">responding to </w:t>
            </w:r>
            <w:r w:rsidRPr="00AC501B">
              <w:rPr>
                <w:rFonts w:ascii="Open Sans" w:hAnsi="Open Sans" w:cs="Open Sans"/>
                <w:lang w:val="en-GB"/>
              </w:rPr>
              <w:lastRenderedPageBreak/>
              <w:t>characters</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8"/>
                <w:lang w:val="en-GB"/>
              </w:rPr>
              <w:t xml:space="preserve"> </w:t>
            </w:r>
            <w:r w:rsidRPr="00AC501B">
              <w:rPr>
                <w:rFonts w:ascii="Open Sans" w:hAnsi="Open Sans" w:cs="Open Sans"/>
                <w:spacing w:val="-2"/>
                <w:lang w:val="en-GB"/>
              </w:rPr>
              <w:t>relationships.</w:t>
            </w:r>
          </w:p>
          <w:p w14:paraId="04FAC58F" w14:textId="6C664CF7" w:rsidR="004665DA" w:rsidRPr="001136E6" w:rsidRDefault="004665DA" w:rsidP="001136E6">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tc>
      </w:tr>
      <w:tr w:rsidR="004665DA" w14:paraId="2F163879" w14:textId="77777777" w:rsidTr="00B10E18">
        <w:trPr>
          <w:trHeight w:val="280"/>
        </w:trPr>
        <w:tc>
          <w:tcPr>
            <w:tcW w:w="3176" w:type="dxa"/>
            <w:vMerge/>
            <w:shd w:val="clear" w:color="auto" w:fill="F3FBFB"/>
            <w:tcMar>
              <w:top w:w="57" w:type="dxa"/>
              <w:left w:w="57" w:type="dxa"/>
              <w:bottom w:w="57" w:type="dxa"/>
              <w:right w:w="57" w:type="dxa"/>
            </w:tcMar>
          </w:tcPr>
          <w:p w14:paraId="2EAD49C8" w14:textId="77777777" w:rsidR="004665DA" w:rsidRPr="00526DAF" w:rsidRDefault="004665DA" w:rsidP="008C2E0C"/>
        </w:tc>
        <w:tc>
          <w:tcPr>
            <w:tcW w:w="5953" w:type="dxa"/>
            <w:shd w:val="clear" w:color="auto" w:fill="F3FBFB"/>
            <w:tcMar>
              <w:top w:w="57" w:type="dxa"/>
              <w:left w:w="57" w:type="dxa"/>
              <w:bottom w:w="57" w:type="dxa"/>
              <w:right w:w="57" w:type="dxa"/>
            </w:tcMar>
          </w:tcPr>
          <w:p w14:paraId="48F45745" w14:textId="48AC994A" w:rsidR="004665DA" w:rsidRPr="00526DAF" w:rsidRDefault="004665DA" w:rsidP="008C2E0C">
            <w:pPr>
              <w:pStyle w:val="Tablebodytext"/>
            </w:pPr>
            <w:r w:rsidRPr="00AC501B">
              <w:rPr>
                <w:rFonts w:cs="Open Sans"/>
              </w:rPr>
              <w:t>Considered how a contemporary audience could connect with the characters in this scene.</w:t>
            </w:r>
          </w:p>
        </w:tc>
        <w:tc>
          <w:tcPr>
            <w:tcW w:w="2835" w:type="dxa"/>
          </w:tcPr>
          <w:p w14:paraId="20818A12" w14:textId="77777777" w:rsidR="004665DA" w:rsidRPr="00AC501B" w:rsidRDefault="004665DA" w:rsidP="008C2E0C">
            <w:pPr>
              <w:rPr>
                <w:rFonts w:cs="Open Sans"/>
              </w:rPr>
            </w:pPr>
            <w:r w:rsidRPr="00AC501B">
              <w:rPr>
                <w:rFonts w:cs="Open Sans"/>
              </w:rPr>
              <w:t>AO1</w:t>
            </w:r>
          </w:p>
          <w:p w14:paraId="60C4D532" w14:textId="249A9461" w:rsidR="004665DA" w:rsidRPr="00526DAF" w:rsidRDefault="004665DA" w:rsidP="008C2E0C">
            <w:pPr>
              <w:pStyle w:val="Tablebodytext"/>
            </w:pPr>
            <w:r w:rsidRPr="00AC501B">
              <w:rPr>
                <w:rFonts w:cs="Open Sans"/>
              </w:rPr>
              <w:t>AO3</w:t>
            </w:r>
          </w:p>
        </w:tc>
        <w:tc>
          <w:tcPr>
            <w:tcW w:w="2608" w:type="dxa"/>
            <w:tcMar>
              <w:top w:w="57" w:type="dxa"/>
              <w:left w:w="57" w:type="dxa"/>
              <w:bottom w:w="57" w:type="dxa"/>
              <w:right w:w="57" w:type="dxa"/>
            </w:tcMar>
          </w:tcPr>
          <w:p w14:paraId="593B1DC9" w14:textId="77777777" w:rsidR="004665DA" w:rsidRPr="00AC501B" w:rsidRDefault="004665DA" w:rsidP="008C2E0C">
            <w:pPr>
              <w:rPr>
                <w:rFonts w:cs="Open Sans"/>
              </w:rPr>
            </w:pPr>
            <w:r w:rsidRPr="00AC501B">
              <w:rPr>
                <w:rFonts w:cs="Open Sans"/>
              </w:rPr>
              <w:t>Recognise and evaluate the possibility</w:t>
            </w:r>
          </w:p>
          <w:p w14:paraId="4BF28BF9" w14:textId="77777777" w:rsidR="004665DA" w:rsidRPr="00AC501B" w:rsidRDefault="004665DA" w:rsidP="008C2E0C">
            <w:pPr>
              <w:rPr>
                <w:rFonts w:cs="Open Sans"/>
              </w:rPr>
            </w:pPr>
            <w:r w:rsidRPr="00AC501B">
              <w:rPr>
                <w:rFonts w:cs="Open Sans"/>
              </w:rPr>
              <w:t>of different valid responses to a text.</w:t>
            </w:r>
          </w:p>
          <w:p w14:paraId="7A33C4EA" w14:textId="32F0B523" w:rsidR="004665DA" w:rsidRPr="00526DAF" w:rsidRDefault="004665DA" w:rsidP="008C2E0C">
            <w:pPr>
              <w:pStyle w:val="Tablebodytext"/>
            </w:pPr>
            <w:r w:rsidRPr="00AC501B">
              <w:rPr>
                <w:rFonts w:cs="Open Sans"/>
              </w:rPr>
              <w:t>Reflect on relevant social, historical or cultural contexts – for example, social customs and attitudes.</w:t>
            </w:r>
          </w:p>
        </w:tc>
      </w:tr>
      <w:tr w:rsidR="004665DA" w14:paraId="71DEB0DE" w14:textId="77777777" w:rsidTr="00B10E18">
        <w:trPr>
          <w:trHeight w:val="280"/>
        </w:trPr>
        <w:tc>
          <w:tcPr>
            <w:tcW w:w="3176" w:type="dxa"/>
            <w:vMerge w:val="restart"/>
            <w:shd w:val="clear" w:color="auto" w:fill="F3FBFB"/>
            <w:tcMar>
              <w:top w:w="57" w:type="dxa"/>
              <w:left w:w="57" w:type="dxa"/>
              <w:bottom w:w="57" w:type="dxa"/>
              <w:right w:w="57" w:type="dxa"/>
            </w:tcMar>
          </w:tcPr>
          <w:p w14:paraId="5761C5D9" w14:textId="77777777" w:rsidR="004665DA" w:rsidRPr="00AC501B" w:rsidRDefault="004665DA" w:rsidP="008C2E0C">
            <w:pPr>
              <w:rPr>
                <w:rFonts w:cs="Open Sans"/>
                <w:b/>
                <w:bCs/>
              </w:rPr>
            </w:pPr>
            <w:r w:rsidRPr="00AC501B">
              <w:rPr>
                <w:rFonts w:cs="Open Sans"/>
              </w:rPr>
              <w:t>Lesson 3</w:t>
            </w:r>
            <w:r>
              <w:rPr>
                <w:rFonts w:cs="Open Sans"/>
              </w:rPr>
              <w:t xml:space="preserve"> - </w:t>
            </w:r>
            <w:r w:rsidRPr="00B9126B">
              <w:rPr>
                <w:rFonts w:cs="Open Sans"/>
              </w:rPr>
              <w:t xml:space="preserve">Act 2, Scene 1: </w:t>
            </w:r>
            <w:r>
              <w:rPr>
                <w:rFonts w:cs="Open Sans"/>
              </w:rPr>
              <w:t>t</w:t>
            </w:r>
            <w:r w:rsidRPr="00B9126B">
              <w:rPr>
                <w:rFonts w:cs="Open Sans"/>
              </w:rPr>
              <w:t>he dagger</w:t>
            </w:r>
          </w:p>
          <w:p w14:paraId="06AC91A6" w14:textId="77777777" w:rsidR="004665DA" w:rsidRPr="00526DAF" w:rsidRDefault="004665DA" w:rsidP="008C2E0C"/>
        </w:tc>
        <w:tc>
          <w:tcPr>
            <w:tcW w:w="5953" w:type="dxa"/>
            <w:shd w:val="clear" w:color="auto" w:fill="F3FBFB"/>
            <w:tcMar>
              <w:top w:w="57" w:type="dxa"/>
              <w:left w:w="57" w:type="dxa"/>
              <w:bottom w:w="57" w:type="dxa"/>
              <w:right w:w="57" w:type="dxa"/>
            </w:tcMar>
          </w:tcPr>
          <w:p w14:paraId="5CEFF045" w14:textId="77777777" w:rsidR="004665DA" w:rsidRPr="00AC501B" w:rsidRDefault="004665DA" w:rsidP="008C2E0C">
            <w:pPr>
              <w:rPr>
                <w:rFonts w:cs="Open Sans"/>
              </w:rPr>
            </w:pPr>
            <w:r w:rsidRPr="00AC501B">
              <w:rPr>
                <w:rFonts w:cs="Open Sans"/>
              </w:rPr>
              <w:t>All Shakespeare plays, and most other classical texts, contain soliloquies. They are a key part of the action, and build a connection between the character and the audience – they're where the audience gets information that no-one else on stage will have about the character speaking the soliloquy.</w:t>
            </w:r>
          </w:p>
          <w:p w14:paraId="7BE16A1E" w14:textId="77777777" w:rsidR="004665DA" w:rsidRPr="00AC501B" w:rsidRDefault="004665DA" w:rsidP="008C2E0C">
            <w:pPr>
              <w:rPr>
                <w:rFonts w:cs="Open Sans"/>
              </w:rPr>
            </w:pPr>
            <w:r w:rsidRPr="00AC501B">
              <w:rPr>
                <w:rFonts w:cs="Open Sans"/>
              </w:rPr>
              <w:lastRenderedPageBreak/>
              <w:t>In this lesson, you’ll explore one of Macbeth’s most famous – and important – soliloquies, when he’s deciding whether or not to kill King Duncan.</w:t>
            </w:r>
          </w:p>
          <w:p w14:paraId="11B1060D" w14:textId="77777777" w:rsidR="004665DA" w:rsidRPr="00AC501B" w:rsidRDefault="004665DA" w:rsidP="008C2E0C">
            <w:pPr>
              <w:rPr>
                <w:rFonts w:cs="Open Sans"/>
                <w:i/>
                <w:iCs/>
              </w:rPr>
            </w:pPr>
            <w:r w:rsidRPr="00AC501B">
              <w:rPr>
                <w:rFonts w:cs="Open Sans"/>
                <w:i/>
                <w:iCs/>
              </w:rPr>
              <w:t>What does this soliloquy tell us about Macbeth’s state of mind at this moment in the play?</w:t>
            </w:r>
          </w:p>
          <w:p w14:paraId="4F41CBA8" w14:textId="77777777" w:rsidR="004665DA" w:rsidRPr="00AC501B" w:rsidRDefault="004665DA" w:rsidP="008C2E0C">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2A2EC8F2" w14:textId="77777777" w:rsidR="004665DA" w:rsidRPr="00AC501B" w:rsidRDefault="004665DA" w:rsidP="008C2E0C">
            <w:pPr>
              <w:rPr>
                <w:rFonts w:cs="Open Sans"/>
              </w:rPr>
            </w:pPr>
            <w:r w:rsidRPr="00AC501B">
              <w:rPr>
                <w:rFonts w:cs="Open Sans"/>
              </w:rPr>
              <w:t>To analyse Macbeth’s soliloquy in Act 2, Scene 1, looking at the imagery and the rhythm of the speech.</w:t>
            </w:r>
          </w:p>
          <w:p w14:paraId="5FDFA861" w14:textId="77777777" w:rsidR="004665DA" w:rsidRPr="00AC501B" w:rsidRDefault="004665DA" w:rsidP="008C2E0C">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255C2F8D" w14:textId="224B817C" w:rsidR="004665DA" w:rsidRPr="00526DAF" w:rsidRDefault="004665DA" w:rsidP="008C2E0C">
            <w:pPr>
              <w:pStyle w:val="Tablebodytext"/>
            </w:pPr>
            <w:r w:rsidRPr="00AC501B">
              <w:rPr>
                <w:rFonts w:cs="Open Sans"/>
              </w:rPr>
              <w:t>By the end of this lesson you'll have:</w:t>
            </w:r>
          </w:p>
        </w:tc>
        <w:tc>
          <w:tcPr>
            <w:tcW w:w="2835" w:type="dxa"/>
          </w:tcPr>
          <w:p w14:paraId="5C98E812" w14:textId="77777777" w:rsidR="004665DA" w:rsidRPr="00526DAF" w:rsidRDefault="004665DA" w:rsidP="008C2E0C">
            <w:pPr>
              <w:pStyle w:val="Tablebodytext"/>
            </w:pPr>
          </w:p>
        </w:tc>
        <w:tc>
          <w:tcPr>
            <w:tcW w:w="2608" w:type="dxa"/>
            <w:tcMar>
              <w:top w:w="57" w:type="dxa"/>
              <w:left w:w="57" w:type="dxa"/>
              <w:bottom w:w="57" w:type="dxa"/>
              <w:right w:w="57" w:type="dxa"/>
            </w:tcMar>
          </w:tcPr>
          <w:p w14:paraId="710BEF0D" w14:textId="77777777" w:rsidR="004665DA" w:rsidRPr="00526DAF" w:rsidRDefault="004665DA" w:rsidP="008C2E0C">
            <w:pPr>
              <w:pStyle w:val="Tablebodytext"/>
            </w:pPr>
          </w:p>
        </w:tc>
      </w:tr>
      <w:tr w:rsidR="004665DA" w14:paraId="75AB3E23" w14:textId="77777777" w:rsidTr="00B10E18">
        <w:trPr>
          <w:trHeight w:val="280"/>
        </w:trPr>
        <w:tc>
          <w:tcPr>
            <w:tcW w:w="3176" w:type="dxa"/>
            <w:vMerge/>
            <w:shd w:val="clear" w:color="auto" w:fill="F3FBFB"/>
            <w:tcMar>
              <w:top w:w="57" w:type="dxa"/>
              <w:left w:w="57" w:type="dxa"/>
              <w:bottom w:w="57" w:type="dxa"/>
              <w:right w:w="57" w:type="dxa"/>
            </w:tcMar>
          </w:tcPr>
          <w:p w14:paraId="2E5D8B63" w14:textId="77777777" w:rsidR="004665DA" w:rsidRPr="00526DAF" w:rsidRDefault="004665DA" w:rsidP="008C2E0C"/>
        </w:tc>
        <w:tc>
          <w:tcPr>
            <w:tcW w:w="5953" w:type="dxa"/>
            <w:shd w:val="clear" w:color="auto" w:fill="F3FBFB"/>
            <w:tcMar>
              <w:top w:w="57" w:type="dxa"/>
              <w:left w:w="57" w:type="dxa"/>
              <w:bottom w:w="57" w:type="dxa"/>
              <w:right w:w="57" w:type="dxa"/>
            </w:tcMar>
          </w:tcPr>
          <w:p w14:paraId="55B931F3" w14:textId="45B32945" w:rsidR="004665DA" w:rsidRPr="00526DAF" w:rsidRDefault="004665DA" w:rsidP="008C2E0C">
            <w:pPr>
              <w:pStyle w:val="Tablebodytext"/>
            </w:pPr>
            <w:r w:rsidRPr="00AC501B">
              <w:rPr>
                <w:rFonts w:cs="Open Sans"/>
              </w:rPr>
              <w:t>Watched the speech in performance and analysed the theatrical choices made.</w:t>
            </w:r>
            <w:r w:rsidRPr="00AC501B">
              <w:rPr>
                <w:rFonts w:ascii="Arial" w:hAnsi="Arial" w:cs="Arial"/>
              </w:rPr>
              <w:t> </w:t>
            </w:r>
          </w:p>
        </w:tc>
        <w:tc>
          <w:tcPr>
            <w:tcW w:w="2835" w:type="dxa"/>
          </w:tcPr>
          <w:p w14:paraId="054310E4" w14:textId="77777777" w:rsidR="004665DA" w:rsidRPr="00AC501B" w:rsidRDefault="004665DA" w:rsidP="008C2E0C">
            <w:pPr>
              <w:rPr>
                <w:rFonts w:cs="Open Sans"/>
              </w:rPr>
            </w:pPr>
            <w:r w:rsidRPr="00AC501B">
              <w:rPr>
                <w:rFonts w:cs="Open Sans"/>
              </w:rPr>
              <w:t>AO1</w:t>
            </w:r>
          </w:p>
          <w:p w14:paraId="3CBE2114" w14:textId="78EB9F9D"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0257515C" w14:textId="77777777" w:rsidR="004665DA" w:rsidRPr="00AC501B" w:rsidRDefault="004665DA" w:rsidP="008C2E0C">
            <w:pPr>
              <w:pStyle w:val="TableParagraph"/>
              <w:tabs>
                <w:tab w:val="left" w:pos="568"/>
              </w:tabs>
              <w:spacing w:after="160" w:line="232" w:lineRule="auto"/>
              <w:ind w:right="658"/>
              <w:rPr>
                <w:rFonts w:ascii="Open Sans" w:hAnsi="Open Sans" w:cs="Open Sans"/>
                <w:lang w:val="en-GB"/>
              </w:rPr>
            </w:pPr>
            <w:r w:rsidRPr="00AC501B">
              <w:rPr>
                <w:rFonts w:ascii="Open Sans" w:hAnsi="Open Sans" w:cs="Open Sans"/>
                <w:lang w:val="en-GB"/>
              </w:rPr>
              <w:t>Analyse how the writer uses language,</w:t>
            </w:r>
            <w:r w:rsidRPr="00AC501B">
              <w:rPr>
                <w:rFonts w:ascii="Open Sans" w:hAnsi="Open Sans" w:cs="Open Sans"/>
                <w:spacing w:val="-13"/>
                <w:lang w:val="en-GB"/>
              </w:rPr>
              <w:t xml:space="preserve"> </w:t>
            </w:r>
            <w:r w:rsidRPr="00AC501B">
              <w:rPr>
                <w:rFonts w:ascii="Open Sans" w:hAnsi="Open Sans" w:cs="Open Sans"/>
                <w:lang w:val="en-GB"/>
              </w:rPr>
              <w:t>form</w:t>
            </w:r>
            <w:r w:rsidRPr="00AC501B">
              <w:rPr>
                <w:rFonts w:ascii="Open Sans" w:hAnsi="Open Sans" w:cs="Open Sans"/>
                <w:spacing w:val="-12"/>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structure</w:t>
            </w:r>
            <w:r w:rsidRPr="00AC501B">
              <w:rPr>
                <w:rFonts w:ascii="Open Sans" w:hAnsi="Open Sans" w:cs="Open Sans"/>
                <w:spacing w:val="-12"/>
                <w:lang w:val="en-GB"/>
              </w:rPr>
              <w:t xml:space="preserve"> </w:t>
            </w:r>
            <w:r w:rsidRPr="00AC501B">
              <w:rPr>
                <w:rFonts w:ascii="Open Sans" w:hAnsi="Open Sans" w:cs="Open Sans"/>
                <w:lang w:val="en-GB"/>
              </w:rPr>
              <w:t>to create effects and impact</w:t>
            </w:r>
          </w:p>
          <w:p w14:paraId="6507C206" w14:textId="7B33D9FD" w:rsidR="004665DA" w:rsidRPr="001136E6" w:rsidRDefault="004665DA" w:rsidP="001136E6">
            <w:pPr>
              <w:rPr>
                <w:rFonts w:cs="Open Sans"/>
              </w:rPr>
            </w:pPr>
            <w:r w:rsidRPr="00AC501B">
              <w:rPr>
                <w:rFonts w:cs="Open Sans"/>
              </w:rPr>
              <w:t>Reflect critically and evaluatively on the writer’s use of dramatic effects.</w:t>
            </w:r>
          </w:p>
        </w:tc>
      </w:tr>
      <w:tr w:rsidR="004665DA" w14:paraId="6B6C3C30" w14:textId="77777777" w:rsidTr="00B10E18">
        <w:trPr>
          <w:trHeight w:val="280"/>
        </w:trPr>
        <w:tc>
          <w:tcPr>
            <w:tcW w:w="3176" w:type="dxa"/>
            <w:vMerge/>
            <w:shd w:val="clear" w:color="auto" w:fill="F3FBFB"/>
            <w:tcMar>
              <w:top w:w="57" w:type="dxa"/>
              <w:left w:w="57" w:type="dxa"/>
              <w:bottom w:w="57" w:type="dxa"/>
              <w:right w:w="57" w:type="dxa"/>
            </w:tcMar>
          </w:tcPr>
          <w:p w14:paraId="512707B1" w14:textId="77777777" w:rsidR="004665DA" w:rsidRPr="00526DAF" w:rsidRDefault="004665DA" w:rsidP="008C2E0C"/>
        </w:tc>
        <w:tc>
          <w:tcPr>
            <w:tcW w:w="5953" w:type="dxa"/>
            <w:shd w:val="clear" w:color="auto" w:fill="F3FBFB"/>
            <w:tcMar>
              <w:top w:w="57" w:type="dxa"/>
              <w:left w:w="57" w:type="dxa"/>
              <w:bottom w:w="57" w:type="dxa"/>
              <w:right w:w="57" w:type="dxa"/>
            </w:tcMar>
          </w:tcPr>
          <w:p w14:paraId="615EE299" w14:textId="1ED6EB21" w:rsidR="004665DA" w:rsidRPr="00526DAF" w:rsidRDefault="004665DA" w:rsidP="008C2E0C">
            <w:pPr>
              <w:pStyle w:val="Tablebodytext"/>
            </w:pPr>
            <w:r w:rsidRPr="00AC501B">
              <w:rPr>
                <w:rFonts w:cs="Open Sans"/>
              </w:rPr>
              <w:t>Studied the text of the speech in terms of imagery.</w:t>
            </w:r>
          </w:p>
        </w:tc>
        <w:tc>
          <w:tcPr>
            <w:tcW w:w="2835" w:type="dxa"/>
          </w:tcPr>
          <w:p w14:paraId="1027E47F" w14:textId="360704EA"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46545A20" w14:textId="77777777" w:rsidR="004665DA" w:rsidRPr="00AC501B" w:rsidRDefault="004665DA" w:rsidP="008C2E0C">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 xml:space="preserve">of language shapes </w:t>
            </w:r>
            <w:r w:rsidRPr="00AC501B">
              <w:rPr>
                <w:rFonts w:ascii="Open Sans" w:hAnsi="Open Sans" w:cs="Open Sans"/>
                <w:lang w:val="en-GB"/>
              </w:rPr>
              <w:lastRenderedPageBreak/>
              <w:t>meaning</w:t>
            </w:r>
          </w:p>
          <w:p w14:paraId="6575989A" w14:textId="4C1F63A0" w:rsidR="004665DA" w:rsidRPr="001136E6" w:rsidRDefault="004665DA" w:rsidP="001136E6">
            <w:pPr>
              <w:rPr>
                <w:rFonts w:cs="Open Sans"/>
                <w:b/>
                <w:bCs/>
                <w:color w:val="A1A6AE" w:themeColor="text2" w:themeTint="80"/>
              </w:rPr>
            </w:pPr>
            <w:r w:rsidRPr="00AC501B">
              <w:rPr>
                <w:rFonts w:cs="Open Sans"/>
              </w:rPr>
              <w:t>Demonstrate the ability to read at a literal level and also explore deeper implications</w:t>
            </w:r>
            <w:r w:rsidRPr="00AC501B">
              <w:rPr>
                <w:rFonts w:cs="Open Sans"/>
                <w:b/>
                <w:bCs/>
                <w:color w:val="A1A6AE" w:themeColor="text2" w:themeTint="80"/>
              </w:rPr>
              <w:t>.</w:t>
            </w:r>
          </w:p>
        </w:tc>
      </w:tr>
      <w:tr w:rsidR="004665DA" w14:paraId="431F3F4C" w14:textId="77777777" w:rsidTr="00B10E18">
        <w:trPr>
          <w:trHeight w:val="280"/>
        </w:trPr>
        <w:tc>
          <w:tcPr>
            <w:tcW w:w="3176" w:type="dxa"/>
            <w:vMerge/>
            <w:shd w:val="clear" w:color="auto" w:fill="F3FBFB"/>
            <w:tcMar>
              <w:top w:w="57" w:type="dxa"/>
              <w:left w:w="57" w:type="dxa"/>
              <w:bottom w:w="57" w:type="dxa"/>
              <w:right w:w="57" w:type="dxa"/>
            </w:tcMar>
          </w:tcPr>
          <w:p w14:paraId="06950152" w14:textId="77777777" w:rsidR="004665DA" w:rsidRPr="00526DAF" w:rsidRDefault="004665DA" w:rsidP="008C2E0C"/>
        </w:tc>
        <w:tc>
          <w:tcPr>
            <w:tcW w:w="5953" w:type="dxa"/>
            <w:shd w:val="clear" w:color="auto" w:fill="F3FBFB"/>
            <w:tcMar>
              <w:top w:w="57" w:type="dxa"/>
              <w:left w:w="57" w:type="dxa"/>
              <w:bottom w:w="57" w:type="dxa"/>
              <w:right w:w="57" w:type="dxa"/>
            </w:tcMar>
          </w:tcPr>
          <w:p w14:paraId="1D604E94" w14:textId="35AC2B24" w:rsidR="004665DA" w:rsidRPr="00526DAF" w:rsidRDefault="004665DA" w:rsidP="008C2E0C">
            <w:pPr>
              <w:pStyle w:val="Tablebodytext"/>
            </w:pPr>
            <w:r w:rsidRPr="00AC501B">
              <w:rPr>
                <w:rFonts w:cs="Open Sans"/>
              </w:rPr>
              <w:t>Explored the rhythm of the speech, to analyse how Shakespeare uses poetic devices to convey character and mood.</w:t>
            </w:r>
          </w:p>
        </w:tc>
        <w:tc>
          <w:tcPr>
            <w:tcW w:w="2835" w:type="dxa"/>
          </w:tcPr>
          <w:p w14:paraId="12B3488E" w14:textId="28FFE111" w:rsidR="004665DA" w:rsidRPr="00526DAF" w:rsidRDefault="004665DA" w:rsidP="008C2E0C">
            <w:pPr>
              <w:pStyle w:val="Tablebodytext"/>
            </w:pPr>
            <w:r w:rsidRPr="00AC501B">
              <w:rPr>
                <w:rFonts w:cs="Open Sans"/>
              </w:rPr>
              <w:t>AO2</w:t>
            </w:r>
          </w:p>
        </w:tc>
        <w:tc>
          <w:tcPr>
            <w:tcW w:w="2608" w:type="dxa"/>
            <w:tcMar>
              <w:top w:w="57" w:type="dxa"/>
              <w:left w:w="57" w:type="dxa"/>
              <w:bottom w:w="57" w:type="dxa"/>
              <w:right w:w="57" w:type="dxa"/>
            </w:tcMar>
          </w:tcPr>
          <w:p w14:paraId="7B6A0C9C" w14:textId="77777777" w:rsidR="004665DA" w:rsidRPr="00AC501B" w:rsidRDefault="004665DA" w:rsidP="008C2E0C">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of language shapes meaning.</w:t>
            </w:r>
          </w:p>
          <w:p w14:paraId="02F31953" w14:textId="2E72A8CB" w:rsidR="004665DA" w:rsidRPr="00526DAF" w:rsidRDefault="004665DA" w:rsidP="008C2E0C">
            <w:pPr>
              <w:pStyle w:val="Tablebodytext"/>
            </w:pPr>
            <w:r w:rsidRPr="00AC501B">
              <w:rPr>
                <w:rFonts w:cs="Open Sans"/>
              </w:rPr>
              <w:t>Analyse how the writer uses language, form and structure to create effects and impact.</w:t>
            </w:r>
          </w:p>
        </w:tc>
      </w:tr>
    </w:tbl>
    <w:p w14:paraId="26996450" w14:textId="1F7D1128" w:rsidR="00C11485" w:rsidRDefault="00C11485" w:rsidP="00C11485">
      <w:bookmarkStart w:id="2" w:name="_Hlk199429159"/>
      <w:bookmarkStart w:id="3" w:name="_Hlk199509484"/>
      <w:bookmarkEnd w:id="1"/>
    </w:p>
    <w:p w14:paraId="1C07F257" w14:textId="77777777" w:rsidR="00C11485" w:rsidRDefault="00C11485">
      <w:pPr>
        <w:spacing w:after="0"/>
      </w:pPr>
      <w:r>
        <w:br w:type="page"/>
      </w:r>
    </w:p>
    <w:p w14:paraId="5F3DAC92" w14:textId="5EF31C3E" w:rsidR="00EA281E" w:rsidRPr="00EE2837" w:rsidRDefault="00464727" w:rsidP="00EA281E">
      <w:pPr>
        <w:pStyle w:val="Heading2"/>
        <w:spacing w:after="240"/>
        <w:rPr>
          <w:color w:val="000000" w:themeColor="text1"/>
        </w:rPr>
      </w:pPr>
      <w:r w:rsidRPr="00464727">
        <w:rPr>
          <w:rFonts w:cs="Open Sans"/>
          <w:bCs/>
        </w:rPr>
        <w:lastRenderedPageBreak/>
        <w:t>Module 4: Committing murder</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EA281E" w:rsidRPr="00180653" w14:paraId="60B36AB4" w14:textId="77777777" w:rsidTr="005760E9">
        <w:trPr>
          <w:trHeight w:val="510"/>
          <w:tblHeader/>
        </w:trPr>
        <w:tc>
          <w:tcPr>
            <w:tcW w:w="3176" w:type="dxa"/>
            <w:shd w:val="clear" w:color="auto" w:fill="D6F3F2" w:themeFill="accent1" w:themeFillTint="33"/>
            <w:tcMar>
              <w:top w:w="57" w:type="dxa"/>
              <w:left w:w="57" w:type="dxa"/>
              <w:bottom w:w="57" w:type="dxa"/>
              <w:right w:w="57" w:type="dxa"/>
            </w:tcMar>
            <w:vAlign w:val="center"/>
          </w:tcPr>
          <w:p w14:paraId="5C1237ED" w14:textId="77777777" w:rsidR="00EA281E" w:rsidRPr="00180653" w:rsidRDefault="00EA281E"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41F8659A" w14:textId="77777777" w:rsidR="00EA281E" w:rsidRPr="00180653" w:rsidRDefault="00EA281E"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715E8B00" w14:textId="77777777" w:rsidR="00EA281E" w:rsidRPr="00180653" w:rsidRDefault="00EA281E"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530778D5" w14:textId="77777777" w:rsidR="00EA281E" w:rsidRPr="00180653" w:rsidRDefault="00EA281E" w:rsidP="001136E6">
            <w:pPr>
              <w:pStyle w:val="Tableheaderstyle"/>
            </w:pPr>
            <w:r w:rsidRPr="00AC501B">
              <w:rPr>
                <w:rFonts w:cs="Open Sans"/>
              </w:rPr>
              <w:t>Content</w:t>
            </w:r>
          </w:p>
        </w:tc>
      </w:tr>
      <w:tr w:rsidR="0003036F" w14:paraId="4621A880" w14:textId="77777777" w:rsidTr="00B10E18">
        <w:trPr>
          <w:trHeight w:val="280"/>
        </w:trPr>
        <w:tc>
          <w:tcPr>
            <w:tcW w:w="3176" w:type="dxa"/>
            <w:vMerge w:val="restart"/>
            <w:shd w:val="clear" w:color="auto" w:fill="F3FBFB"/>
            <w:tcMar>
              <w:top w:w="57" w:type="dxa"/>
              <w:left w:w="57" w:type="dxa"/>
              <w:bottom w:w="57" w:type="dxa"/>
              <w:right w:w="57" w:type="dxa"/>
            </w:tcMar>
          </w:tcPr>
          <w:p w14:paraId="1E0636B0" w14:textId="77777777" w:rsidR="0003036F" w:rsidRPr="00AC501B" w:rsidRDefault="0003036F" w:rsidP="007964E3">
            <w:pPr>
              <w:rPr>
                <w:rFonts w:cs="Open Sans"/>
                <w:b/>
                <w:bCs/>
              </w:rPr>
            </w:pPr>
            <w:r w:rsidRPr="00AC501B">
              <w:rPr>
                <w:rFonts w:cs="Open Sans"/>
              </w:rPr>
              <w:t>Lesson 1</w:t>
            </w:r>
            <w:r>
              <w:rPr>
                <w:rFonts w:cs="Open Sans"/>
              </w:rPr>
              <w:t xml:space="preserve"> - </w:t>
            </w:r>
            <w:r w:rsidRPr="00B9126B">
              <w:rPr>
                <w:rFonts w:cs="Open Sans"/>
              </w:rPr>
              <w:t xml:space="preserve">Act 2, Scene 2: </w:t>
            </w:r>
            <w:r>
              <w:rPr>
                <w:rFonts w:cs="Open Sans"/>
              </w:rPr>
              <w:t>k</w:t>
            </w:r>
            <w:r w:rsidRPr="00B9126B">
              <w:rPr>
                <w:rFonts w:cs="Open Sans"/>
              </w:rPr>
              <w:t>illing Duncan</w:t>
            </w:r>
          </w:p>
          <w:p w14:paraId="5CC58A29" w14:textId="77777777" w:rsidR="0003036F" w:rsidRPr="00526DAF" w:rsidRDefault="0003036F" w:rsidP="007964E3"/>
        </w:tc>
        <w:tc>
          <w:tcPr>
            <w:tcW w:w="5953" w:type="dxa"/>
            <w:shd w:val="clear" w:color="auto" w:fill="F3FBFB"/>
            <w:tcMar>
              <w:top w:w="57" w:type="dxa"/>
              <w:left w:w="57" w:type="dxa"/>
              <w:bottom w:w="57" w:type="dxa"/>
              <w:right w:w="57" w:type="dxa"/>
            </w:tcMar>
          </w:tcPr>
          <w:p w14:paraId="6F6CB468" w14:textId="77777777" w:rsidR="0003036F" w:rsidRPr="00AC501B" w:rsidRDefault="0003036F" w:rsidP="007964E3">
            <w:pPr>
              <w:rPr>
                <w:rFonts w:cs="Open Sans"/>
              </w:rPr>
            </w:pPr>
            <w:r w:rsidRPr="00AC501B">
              <w:rPr>
                <w:rFonts w:cs="Open Sans"/>
              </w:rPr>
              <w:t>During rehearsals at the RSC, voice and text experts work with the actors to investigate the language in the play. Their job is to make sure that the actors know exactly what they're saying, understand the structure in a speech or scene and use the rhythm of the words to express themselves effectively on stage.</w:t>
            </w:r>
          </w:p>
          <w:p w14:paraId="3851FC02" w14:textId="77777777" w:rsidR="0003036F" w:rsidRPr="00AC501B" w:rsidRDefault="0003036F" w:rsidP="007964E3">
            <w:pPr>
              <w:rPr>
                <w:rFonts w:cs="Open Sans"/>
              </w:rPr>
            </w:pPr>
            <w:r w:rsidRPr="00AC501B">
              <w:rPr>
                <w:rFonts w:cs="Open Sans"/>
              </w:rPr>
              <w:t>In this lesson, you'll use the kinds of approaches and exercises used by voice and text experts to look at Act 2, Scene 2, and how Macbeth and Lady Macbeth react to the consequences of their actions. You'll consider how an audience today could connect with the characters in this scene.</w:t>
            </w:r>
          </w:p>
          <w:p w14:paraId="3C3DA6E1" w14:textId="77777777" w:rsidR="0003036F" w:rsidRPr="00AC501B" w:rsidRDefault="0003036F" w:rsidP="007964E3">
            <w:pPr>
              <w:rPr>
                <w:rFonts w:cs="Open Sans"/>
                <w:i/>
                <w:iCs/>
              </w:rPr>
            </w:pPr>
            <w:r w:rsidRPr="00AC501B">
              <w:rPr>
                <w:rFonts w:cs="Open Sans"/>
                <w:i/>
                <w:iCs/>
              </w:rPr>
              <w:t>How do Macbeth and Lady Macbeth react differently to the murder of King Duncan?</w:t>
            </w:r>
          </w:p>
          <w:p w14:paraId="2437CA86" w14:textId="77777777" w:rsidR="0003036F" w:rsidRPr="00AC501B" w:rsidRDefault="0003036F" w:rsidP="007964E3">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0B6146C8" w14:textId="77777777" w:rsidR="0003036F" w:rsidRPr="00AC501B" w:rsidRDefault="0003036F" w:rsidP="007964E3">
            <w:pPr>
              <w:rPr>
                <w:rFonts w:cs="Open Sans"/>
              </w:rPr>
            </w:pPr>
            <w:r w:rsidRPr="00AC501B">
              <w:rPr>
                <w:rFonts w:cs="Open Sans"/>
              </w:rPr>
              <w:t>To investigate Act 2, Scene 2 and explore how the murder of King Duncan affects Macbeth and Lady Macbeth.</w:t>
            </w:r>
          </w:p>
          <w:p w14:paraId="2DE520CD" w14:textId="77777777" w:rsidR="0003036F" w:rsidRPr="00AC501B" w:rsidRDefault="0003036F" w:rsidP="007964E3">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6E7F8B97" w14:textId="4A283083" w:rsidR="0003036F" w:rsidRPr="00526DAF" w:rsidRDefault="0003036F" w:rsidP="007964E3">
            <w:pPr>
              <w:pStyle w:val="Tablebodytext"/>
            </w:pPr>
            <w:r w:rsidRPr="00AC501B">
              <w:rPr>
                <w:rFonts w:cs="Open Sans"/>
              </w:rPr>
              <w:t>By the end of this lesson, you'll have:</w:t>
            </w:r>
          </w:p>
        </w:tc>
        <w:tc>
          <w:tcPr>
            <w:tcW w:w="2835" w:type="dxa"/>
          </w:tcPr>
          <w:p w14:paraId="2E1B1B30" w14:textId="77777777" w:rsidR="0003036F" w:rsidRPr="00526DAF" w:rsidRDefault="0003036F" w:rsidP="007964E3">
            <w:pPr>
              <w:pStyle w:val="Tablebodytext"/>
            </w:pPr>
          </w:p>
        </w:tc>
        <w:tc>
          <w:tcPr>
            <w:tcW w:w="2608" w:type="dxa"/>
            <w:tcMar>
              <w:top w:w="57" w:type="dxa"/>
              <w:left w:w="57" w:type="dxa"/>
              <w:bottom w:w="57" w:type="dxa"/>
              <w:right w:w="57" w:type="dxa"/>
            </w:tcMar>
          </w:tcPr>
          <w:p w14:paraId="60EED9AD" w14:textId="77777777" w:rsidR="0003036F" w:rsidRPr="00526DAF" w:rsidRDefault="0003036F" w:rsidP="007964E3">
            <w:pPr>
              <w:pStyle w:val="Tablebodytext"/>
            </w:pPr>
          </w:p>
        </w:tc>
      </w:tr>
      <w:tr w:rsidR="0003036F" w14:paraId="149EC852" w14:textId="77777777" w:rsidTr="00B10E18">
        <w:trPr>
          <w:trHeight w:val="280"/>
        </w:trPr>
        <w:tc>
          <w:tcPr>
            <w:tcW w:w="3176" w:type="dxa"/>
            <w:vMerge/>
            <w:shd w:val="clear" w:color="auto" w:fill="F3FBFB"/>
            <w:tcMar>
              <w:top w:w="57" w:type="dxa"/>
              <w:left w:w="57" w:type="dxa"/>
              <w:bottom w:w="57" w:type="dxa"/>
              <w:right w:w="57" w:type="dxa"/>
            </w:tcMar>
          </w:tcPr>
          <w:p w14:paraId="5ADC2A20" w14:textId="77777777" w:rsidR="0003036F" w:rsidRPr="00526DAF" w:rsidRDefault="0003036F" w:rsidP="007964E3"/>
        </w:tc>
        <w:tc>
          <w:tcPr>
            <w:tcW w:w="5953" w:type="dxa"/>
            <w:shd w:val="clear" w:color="auto" w:fill="F3FBFB"/>
            <w:tcMar>
              <w:top w:w="57" w:type="dxa"/>
              <w:left w:w="57" w:type="dxa"/>
              <w:bottom w:w="57" w:type="dxa"/>
              <w:right w:w="57" w:type="dxa"/>
            </w:tcMar>
          </w:tcPr>
          <w:p w14:paraId="4B48E73D" w14:textId="02D9FBD8" w:rsidR="0003036F" w:rsidRPr="00526DAF" w:rsidRDefault="0003036F" w:rsidP="007964E3">
            <w:pPr>
              <w:pStyle w:val="Tablebodytext"/>
            </w:pPr>
            <w:r w:rsidRPr="00AC501B">
              <w:rPr>
                <w:rFonts w:cs="Open Sans"/>
              </w:rPr>
              <w:t>Investigated the language and action of Act 2, Scene 2.</w:t>
            </w:r>
          </w:p>
        </w:tc>
        <w:tc>
          <w:tcPr>
            <w:tcW w:w="2835" w:type="dxa"/>
          </w:tcPr>
          <w:p w14:paraId="7F9F304F" w14:textId="77777777" w:rsidR="0003036F" w:rsidRPr="00AC501B" w:rsidRDefault="0003036F" w:rsidP="007964E3">
            <w:pPr>
              <w:rPr>
                <w:rFonts w:cs="Open Sans"/>
              </w:rPr>
            </w:pPr>
            <w:r w:rsidRPr="00AC501B">
              <w:rPr>
                <w:rFonts w:cs="Open Sans"/>
              </w:rPr>
              <w:t>AO1</w:t>
            </w:r>
          </w:p>
          <w:p w14:paraId="46DBF24A" w14:textId="190D324D" w:rsidR="0003036F" w:rsidRPr="00526DAF" w:rsidRDefault="0003036F" w:rsidP="007964E3">
            <w:pPr>
              <w:pStyle w:val="Tablebodytext"/>
            </w:pPr>
            <w:r w:rsidRPr="00AC501B">
              <w:rPr>
                <w:rFonts w:cs="Open Sans"/>
              </w:rPr>
              <w:lastRenderedPageBreak/>
              <w:t>AO2</w:t>
            </w:r>
          </w:p>
        </w:tc>
        <w:tc>
          <w:tcPr>
            <w:tcW w:w="2608" w:type="dxa"/>
            <w:tcMar>
              <w:top w:w="57" w:type="dxa"/>
              <w:left w:w="57" w:type="dxa"/>
              <w:bottom w:w="57" w:type="dxa"/>
              <w:right w:w="57" w:type="dxa"/>
            </w:tcMar>
          </w:tcPr>
          <w:p w14:paraId="2A4F783C" w14:textId="77777777" w:rsidR="0003036F" w:rsidRPr="00AC501B" w:rsidRDefault="0003036F" w:rsidP="007964E3">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lastRenderedPageBreak/>
              <w:t>Pay</w:t>
            </w:r>
            <w:r w:rsidRPr="00AC501B">
              <w:rPr>
                <w:rFonts w:ascii="Open Sans" w:hAnsi="Open Sans" w:cs="Open Sans"/>
                <w:spacing w:val="-10"/>
                <w:lang w:val="en-GB"/>
              </w:rPr>
              <w:t xml:space="preserve"> </w:t>
            </w:r>
            <w:r w:rsidRPr="00AC501B">
              <w:rPr>
                <w:rFonts w:ascii="Open Sans" w:hAnsi="Open Sans" w:cs="Open Sans"/>
                <w:lang w:val="en-GB"/>
              </w:rPr>
              <w:t>attention</w:t>
            </w:r>
            <w:r w:rsidRPr="00AC501B">
              <w:rPr>
                <w:rFonts w:ascii="Open Sans" w:hAnsi="Open Sans" w:cs="Open Sans"/>
                <w:spacing w:val="-10"/>
                <w:lang w:val="en-GB"/>
              </w:rPr>
              <w:t xml:space="preserve"> </w:t>
            </w:r>
            <w:r w:rsidRPr="00AC501B">
              <w:rPr>
                <w:rFonts w:ascii="Open Sans" w:hAnsi="Open Sans" w:cs="Open Sans"/>
                <w:lang w:val="en-GB"/>
              </w:rPr>
              <w:t>to</w:t>
            </w:r>
            <w:r w:rsidRPr="00AC501B">
              <w:rPr>
                <w:rFonts w:ascii="Open Sans" w:hAnsi="Open Sans" w:cs="Open Sans"/>
                <w:spacing w:val="-10"/>
                <w:lang w:val="en-GB"/>
              </w:rPr>
              <w:t xml:space="preserve"> </w:t>
            </w:r>
            <w:r w:rsidRPr="00AC501B">
              <w:rPr>
                <w:rFonts w:ascii="Open Sans" w:hAnsi="Open Sans" w:cs="Open Sans"/>
                <w:lang w:val="en-GB"/>
              </w:rPr>
              <w:t>the</w:t>
            </w:r>
            <w:r w:rsidRPr="00AC501B">
              <w:rPr>
                <w:rFonts w:ascii="Open Sans" w:hAnsi="Open Sans" w:cs="Open Sans"/>
                <w:spacing w:val="-10"/>
                <w:lang w:val="en-GB"/>
              </w:rPr>
              <w:t xml:space="preserve"> </w:t>
            </w:r>
            <w:r w:rsidRPr="00AC501B">
              <w:rPr>
                <w:rFonts w:ascii="Open Sans" w:hAnsi="Open Sans" w:cs="Open Sans"/>
                <w:lang w:val="en-GB"/>
              </w:rPr>
              <w:lastRenderedPageBreak/>
              <w:t>details</w:t>
            </w:r>
            <w:r w:rsidRPr="00AC501B">
              <w:rPr>
                <w:rFonts w:ascii="Open Sans" w:hAnsi="Open Sans" w:cs="Open Sans"/>
                <w:spacing w:val="-10"/>
                <w:lang w:val="en-GB"/>
              </w:rPr>
              <w:t xml:space="preserve"> </w:t>
            </w:r>
            <w:r w:rsidRPr="00AC501B">
              <w:rPr>
                <w:rFonts w:ascii="Open Sans" w:hAnsi="Open Sans" w:cs="Open Sans"/>
                <w:lang w:val="en-GB"/>
              </w:rPr>
              <w:t>of</w:t>
            </w:r>
            <w:r w:rsidRPr="00AC501B">
              <w:rPr>
                <w:rFonts w:ascii="Open Sans" w:hAnsi="Open Sans" w:cs="Open Sans"/>
                <w:spacing w:val="-10"/>
                <w:lang w:val="en-GB"/>
              </w:rPr>
              <w:t xml:space="preserve"> </w:t>
            </w:r>
            <w:r w:rsidRPr="00AC501B">
              <w:rPr>
                <w:rFonts w:ascii="Open Sans" w:hAnsi="Open Sans" w:cs="Open Sans"/>
                <w:lang w:val="en-GB"/>
              </w:rPr>
              <w:t>a</w:t>
            </w:r>
            <w:r w:rsidRPr="00AC501B">
              <w:rPr>
                <w:rFonts w:ascii="Open Sans" w:hAnsi="Open Sans" w:cs="Open Sans"/>
                <w:spacing w:val="-10"/>
                <w:lang w:val="en-GB"/>
              </w:rPr>
              <w:t xml:space="preserve"> </w:t>
            </w:r>
            <w:r w:rsidRPr="00AC501B">
              <w:rPr>
                <w:rFonts w:ascii="Open Sans" w:hAnsi="Open Sans" w:cs="Open Sans"/>
                <w:lang w:val="en-GB"/>
              </w:rPr>
              <w:t>text: understanding the significance of a word,</w:t>
            </w:r>
            <w:r w:rsidRPr="00AC501B">
              <w:rPr>
                <w:rFonts w:ascii="Open Sans" w:hAnsi="Open Sans" w:cs="Open Sans"/>
                <w:spacing w:val="-3"/>
                <w:lang w:val="en-GB"/>
              </w:rPr>
              <w:t xml:space="preserve"> </w:t>
            </w:r>
            <w:r w:rsidRPr="00AC501B">
              <w:rPr>
                <w:rFonts w:ascii="Open Sans" w:hAnsi="Open Sans" w:cs="Open Sans"/>
                <w:lang w:val="en-GB"/>
              </w:rPr>
              <w:t>phrase</w:t>
            </w:r>
            <w:r w:rsidRPr="00AC501B">
              <w:rPr>
                <w:rFonts w:ascii="Open Sans" w:hAnsi="Open Sans" w:cs="Open Sans"/>
                <w:spacing w:val="-3"/>
                <w:lang w:val="en-GB"/>
              </w:rPr>
              <w:t xml:space="preserve"> </w:t>
            </w:r>
            <w:r w:rsidRPr="00AC501B">
              <w:rPr>
                <w:rFonts w:ascii="Open Sans" w:hAnsi="Open Sans" w:cs="Open Sans"/>
                <w:lang w:val="en-GB"/>
              </w:rPr>
              <w:t>or</w:t>
            </w:r>
            <w:r w:rsidRPr="00AC501B">
              <w:rPr>
                <w:rFonts w:ascii="Open Sans" w:hAnsi="Open Sans" w:cs="Open Sans"/>
                <w:spacing w:val="-3"/>
                <w:lang w:val="en-GB"/>
              </w:rPr>
              <w:t xml:space="preserve"> </w:t>
            </w:r>
            <w:r w:rsidRPr="00AC501B">
              <w:rPr>
                <w:rFonts w:ascii="Open Sans" w:hAnsi="Open Sans" w:cs="Open Sans"/>
                <w:lang w:val="en-GB"/>
              </w:rPr>
              <w:t>sentence</w:t>
            </w:r>
            <w:r w:rsidRPr="00AC501B">
              <w:rPr>
                <w:rFonts w:ascii="Open Sans" w:hAnsi="Open Sans" w:cs="Open Sans"/>
                <w:spacing w:val="-3"/>
                <w:lang w:val="en-GB"/>
              </w:rPr>
              <w:t xml:space="preserve"> </w:t>
            </w:r>
            <w:r w:rsidRPr="00AC501B">
              <w:rPr>
                <w:rFonts w:ascii="Open Sans" w:hAnsi="Open Sans" w:cs="Open Sans"/>
                <w:lang w:val="en-GB"/>
              </w:rPr>
              <w:t>in</w:t>
            </w:r>
            <w:r w:rsidRPr="00AC501B">
              <w:rPr>
                <w:rFonts w:ascii="Open Sans" w:hAnsi="Open Sans" w:cs="Open Sans"/>
                <w:spacing w:val="-4"/>
                <w:lang w:val="en-GB"/>
              </w:rPr>
              <w:t xml:space="preserve"> </w:t>
            </w:r>
            <w:r w:rsidRPr="00AC501B">
              <w:rPr>
                <w:rFonts w:ascii="Open Sans" w:hAnsi="Open Sans" w:cs="Open Sans"/>
                <w:lang w:val="en-GB"/>
              </w:rPr>
              <w:t>context</w:t>
            </w:r>
          </w:p>
          <w:p w14:paraId="7EEAE6A2" w14:textId="45C45B7B" w:rsidR="0003036F" w:rsidRPr="00526DAF" w:rsidRDefault="0003036F" w:rsidP="007964E3">
            <w:pPr>
              <w:pStyle w:val="Tablebodytext"/>
            </w:pPr>
            <w:r w:rsidRPr="00AC501B">
              <w:rPr>
                <w:rFonts w:cs="Open Sans"/>
              </w:rPr>
              <w:t>Respond to plot development.</w:t>
            </w:r>
          </w:p>
        </w:tc>
      </w:tr>
      <w:tr w:rsidR="0003036F" w14:paraId="69FA19C4" w14:textId="77777777" w:rsidTr="00B10E18">
        <w:trPr>
          <w:trHeight w:val="280"/>
        </w:trPr>
        <w:tc>
          <w:tcPr>
            <w:tcW w:w="3176" w:type="dxa"/>
            <w:vMerge/>
            <w:shd w:val="clear" w:color="auto" w:fill="F3FBFB"/>
            <w:tcMar>
              <w:top w:w="57" w:type="dxa"/>
              <w:left w:w="57" w:type="dxa"/>
              <w:bottom w:w="57" w:type="dxa"/>
              <w:right w:w="57" w:type="dxa"/>
            </w:tcMar>
          </w:tcPr>
          <w:p w14:paraId="6919E43D" w14:textId="77777777" w:rsidR="0003036F" w:rsidRPr="00526DAF" w:rsidRDefault="0003036F" w:rsidP="007964E3"/>
        </w:tc>
        <w:tc>
          <w:tcPr>
            <w:tcW w:w="5953" w:type="dxa"/>
            <w:shd w:val="clear" w:color="auto" w:fill="F3FBFB"/>
            <w:tcMar>
              <w:top w:w="57" w:type="dxa"/>
              <w:left w:w="57" w:type="dxa"/>
              <w:bottom w:w="57" w:type="dxa"/>
              <w:right w:w="57" w:type="dxa"/>
            </w:tcMar>
          </w:tcPr>
          <w:p w14:paraId="2155DF57" w14:textId="18F654AE" w:rsidR="0003036F" w:rsidRPr="00526DAF" w:rsidRDefault="0003036F" w:rsidP="007964E3">
            <w:pPr>
              <w:pStyle w:val="Tablebodytext"/>
            </w:pPr>
            <w:r w:rsidRPr="00AC501B">
              <w:rPr>
                <w:rFonts w:cs="Open Sans"/>
              </w:rPr>
              <w:t>Explored the relationship between Macbeth and Lady Macbeth in Act 2, Scene 2.</w:t>
            </w:r>
          </w:p>
        </w:tc>
        <w:tc>
          <w:tcPr>
            <w:tcW w:w="2835" w:type="dxa"/>
          </w:tcPr>
          <w:p w14:paraId="3D1B4644" w14:textId="77777777" w:rsidR="0003036F" w:rsidRPr="00AC501B" w:rsidRDefault="0003036F" w:rsidP="007964E3">
            <w:pPr>
              <w:rPr>
                <w:rFonts w:cs="Open Sans"/>
              </w:rPr>
            </w:pPr>
            <w:r w:rsidRPr="00AC501B">
              <w:rPr>
                <w:rFonts w:cs="Open Sans"/>
              </w:rPr>
              <w:t>AO1</w:t>
            </w:r>
          </w:p>
          <w:p w14:paraId="7665C4A6" w14:textId="5A637B3D" w:rsidR="0003036F" w:rsidRPr="00526DAF" w:rsidRDefault="0003036F" w:rsidP="007964E3">
            <w:pPr>
              <w:pStyle w:val="Tablebodytext"/>
            </w:pPr>
            <w:r w:rsidRPr="00AC501B">
              <w:rPr>
                <w:rFonts w:cs="Open Sans"/>
              </w:rPr>
              <w:t>AO2</w:t>
            </w:r>
          </w:p>
        </w:tc>
        <w:tc>
          <w:tcPr>
            <w:tcW w:w="2608" w:type="dxa"/>
            <w:tcMar>
              <w:top w:w="57" w:type="dxa"/>
              <w:left w:w="57" w:type="dxa"/>
              <w:bottom w:w="57" w:type="dxa"/>
              <w:right w:w="57" w:type="dxa"/>
            </w:tcMar>
          </w:tcPr>
          <w:p w14:paraId="357BB983" w14:textId="77777777" w:rsidR="0003036F" w:rsidRPr="00AC501B" w:rsidRDefault="0003036F" w:rsidP="007964E3">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6688B513" w14:textId="77777777" w:rsidR="0003036F" w:rsidRPr="00AC501B" w:rsidRDefault="0003036F" w:rsidP="007964E3">
            <w:pPr>
              <w:rPr>
                <w:rFonts w:cs="Open Sans"/>
              </w:rPr>
            </w:pPr>
            <w:r w:rsidRPr="00AC501B">
              <w:rPr>
                <w:rFonts w:cs="Open Sans"/>
              </w:rPr>
              <w:t>Analyse how a writer uses language, form and structure to create effects and impact.</w:t>
            </w:r>
          </w:p>
          <w:p w14:paraId="39360F6A" w14:textId="2597759E" w:rsidR="0003036F" w:rsidRPr="00526DAF" w:rsidRDefault="0003036F" w:rsidP="007964E3">
            <w:pPr>
              <w:pStyle w:val="Tablebodytext"/>
            </w:pPr>
            <w:r w:rsidRPr="00AC501B">
              <w:rPr>
                <w:rFonts w:cs="Open Sans"/>
              </w:rPr>
              <w:t>Use relevant subject terminology to accurately support their views.</w:t>
            </w:r>
          </w:p>
        </w:tc>
      </w:tr>
      <w:tr w:rsidR="0003036F" w14:paraId="7EB14236" w14:textId="77777777" w:rsidTr="00B10E18">
        <w:trPr>
          <w:trHeight w:val="280"/>
        </w:trPr>
        <w:tc>
          <w:tcPr>
            <w:tcW w:w="3176" w:type="dxa"/>
            <w:vMerge/>
            <w:shd w:val="clear" w:color="auto" w:fill="F3FBFB"/>
            <w:tcMar>
              <w:top w:w="57" w:type="dxa"/>
              <w:left w:w="57" w:type="dxa"/>
              <w:bottom w:w="57" w:type="dxa"/>
              <w:right w:w="57" w:type="dxa"/>
            </w:tcMar>
          </w:tcPr>
          <w:p w14:paraId="0931E159" w14:textId="77777777" w:rsidR="0003036F" w:rsidRPr="00526DAF" w:rsidRDefault="0003036F" w:rsidP="007964E3"/>
        </w:tc>
        <w:tc>
          <w:tcPr>
            <w:tcW w:w="5953" w:type="dxa"/>
            <w:shd w:val="clear" w:color="auto" w:fill="F3FBFB"/>
            <w:tcMar>
              <w:top w:w="57" w:type="dxa"/>
              <w:left w:w="57" w:type="dxa"/>
              <w:bottom w:w="57" w:type="dxa"/>
              <w:right w:w="57" w:type="dxa"/>
            </w:tcMar>
          </w:tcPr>
          <w:p w14:paraId="599ECB74" w14:textId="3E87EE76" w:rsidR="0003036F" w:rsidRPr="00526DAF" w:rsidRDefault="0003036F" w:rsidP="007964E3">
            <w:pPr>
              <w:pStyle w:val="Tablebodytext"/>
            </w:pPr>
            <w:r w:rsidRPr="00AC501B">
              <w:rPr>
                <w:rFonts w:cs="Open Sans"/>
              </w:rPr>
              <w:t>Considered how a contemporary audience could connect with the characters in Act 2, Scene 2.</w:t>
            </w:r>
          </w:p>
        </w:tc>
        <w:tc>
          <w:tcPr>
            <w:tcW w:w="2835" w:type="dxa"/>
          </w:tcPr>
          <w:p w14:paraId="7FD40A51" w14:textId="77777777" w:rsidR="0003036F" w:rsidRPr="00AC501B" w:rsidRDefault="0003036F" w:rsidP="007964E3">
            <w:pPr>
              <w:rPr>
                <w:rFonts w:cs="Open Sans"/>
              </w:rPr>
            </w:pPr>
            <w:r w:rsidRPr="00AC501B">
              <w:rPr>
                <w:rFonts w:cs="Open Sans"/>
              </w:rPr>
              <w:t>AO1</w:t>
            </w:r>
          </w:p>
          <w:p w14:paraId="3BEFFCDA" w14:textId="049CC362" w:rsidR="0003036F" w:rsidRPr="00526DAF" w:rsidRDefault="0003036F" w:rsidP="007964E3">
            <w:pPr>
              <w:pStyle w:val="Tablebodytext"/>
            </w:pPr>
            <w:r w:rsidRPr="00AC501B">
              <w:rPr>
                <w:rFonts w:cs="Open Sans"/>
              </w:rPr>
              <w:t>AO3</w:t>
            </w:r>
          </w:p>
        </w:tc>
        <w:tc>
          <w:tcPr>
            <w:tcW w:w="2608" w:type="dxa"/>
            <w:tcMar>
              <w:top w:w="57" w:type="dxa"/>
              <w:left w:w="57" w:type="dxa"/>
              <w:bottom w:w="57" w:type="dxa"/>
              <w:right w:w="57" w:type="dxa"/>
            </w:tcMar>
          </w:tcPr>
          <w:p w14:paraId="0D00471E" w14:textId="77777777" w:rsidR="0003036F" w:rsidRPr="00AC501B" w:rsidRDefault="0003036F" w:rsidP="007964E3">
            <w:pPr>
              <w:pStyle w:val="TableParagraph"/>
              <w:tabs>
                <w:tab w:val="left" w:pos="568"/>
              </w:tabs>
              <w:spacing w:after="160" w:line="232" w:lineRule="auto"/>
              <w:ind w:right="350"/>
              <w:rPr>
                <w:rFonts w:ascii="Open Sans" w:hAnsi="Open Sans" w:cs="Open Sans"/>
                <w:lang w:val="en-GB"/>
              </w:rPr>
            </w:pPr>
            <w:r w:rsidRPr="00AC501B">
              <w:rPr>
                <w:rFonts w:ascii="Open Sans" w:hAnsi="Open Sans" w:cs="Open Sans"/>
                <w:lang w:val="en-GB"/>
              </w:rPr>
              <w:t>Reflect</w:t>
            </w:r>
            <w:r w:rsidRPr="00AC501B">
              <w:rPr>
                <w:rFonts w:ascii="Open Sans" w:hAnsi="Open Sans" w:cs="Open Sans"/>
                <w:spacing w:val="-13"/>
                <w:lang w:val="en-GB"/>
              </w:rPr>
              <w:t xml:space="preserve"> </w:t>
            </w:r>
            <w:r w:rsidRPr="00AC501B">
              <w:rPr>
                <w:rFonts w:ascii="Open Sans" w:hAnsi="Open Sans" w:cs="Open Sans"/>
                <w:lang w:val="en-GB"/>
              </w:rPr>
              <w:t>critically</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evaluatively</w:t>
            </w:r>
            <w:r w:rsidRPr="00AC501B">
              <w:rPr>
                <w:rFonts w:ascii="Open Sans" w:hAnsi="Open Sans" w:cs="Open Sans"/>
                <w:spacing w:val="-12"/>
                <w:lang w:val="en-GB"/>
              </w:rPr>
              <w:t xml:space="preserve"> </w:t>
            </w:r>
            <w:r w:rsidRPr="00AC501B">
              <w:rPr>
                <w:rFonts w:ascii="Open Sans" w:hAnsi="Open Sans" w:cs="Open Sans"/>
                <w:lang w:val="en-GB"/>
              </w:rPr>
              <w:t xml:space="preserve">on a text, using an understanding of </w:t>
            </w:r>
            <w:r w:rsidRPr="00AC501B">
              <w:rPr>
                <w:rFonts w:ascii="Open Sans" w:hAnsi="Open Sans" w:cs="Open Sans"/>
                <w:lang w:val="en-GB"/>
              </w:rPr>
              <w:lastRenderedPageBreak/>
              <w:t>context to inform reading</w:t>
            </w:r>
          </w:p>
          <w:p w14:paraId="5EB50C6F" w14:textId="77777777" w:rsidR="0003036F" w:rsidRPr="00AC501B" w:rsidRDefault="0003036F" w:rsidP="007964E3">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00C41DA0" w14:textId="62AAE38D" w:rsidR="0003036F" w:rsidRPr="00526DAF" w:rsidRDefault="0003036F" w:rsidP="007964E3">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03036F" w14:paraId="0A185D89" w14:textId="77777777" w:rsidTr="00B10E18">
        <w:trPr>
          <w:trHeight w:val="280"/>
        </w:trPr>
        <w:tc>
          <w:tcPr>
            <w:tcW w:w="3176" w:type="dxa"/>
            <w:vMerge w:val="restart"/>
            <w:shd w:val="clear" w:color="auto" w:fill="F3FBFB"/>
            <w:tcMar>
              <w:top w:w="57" w:type="dxa"/>
              <w:left w:w="57" w:type="dxa"/>
              <w:bottom w:w="57" w:type="dxa"/>
              <w:right w:w="57" w:type="dxa"/>
            </w:tcMar>
          </w:tcPr>
          <w:p w14:paraId="4596158B" w14:textId="50E88145" w:rsidR="0003036F" w:rsidRPr="00526DAF" w:rsidRDefault="0003036F" w:rsidP="007964E3">
            <w:r w:rsidRPr="00AC501B">
              <w:rPr>
                <w:rFonts w:cs="Open Sans"/>
              </w:rPr>
              <w:t>Lesson 2</w:t>
            </w:r>
            <w:r>
              <w:rPr>
                <w:rFonts w:cs="Open Sans"/>
              </w:rPr>
              <w:t xml:space="preserve"> - </w:t>
            </w:r>
            <w:r w:rsidRPr="00B9126B">
              <w:rPr>
                <w:rFonts w:cs="Open Sans"/>
              </w:rPr>
              <w:t xml:space="preserve">Act 2, Scene 3: </w:t>
            </w:r>
            <w:r>
              <w:rPr>
                <w:rFonts w:cs="Open Sans"/>
              </w:rPr>
              <w:t>m</w:t>
            </w:r>
            <w:r w:rsidRPr="00B9126B">
              <w:rPr>
                <w:rFonts w:cs="Open Sans"/>
              </w:rPr>
              <w:t>urdered Duncan</w:t>
            </w:r>
          </w:p>
        </w:tc>
        <w:tc>
          <w:tcPr>
            <w:tcW w:w="5953" w:type="dxa"/>
            <w:shd w:val="clear" w:color="auto" w:fill="F3FBFB"/>
            <w:tcMar>
              <w:top w:w="57" w:type="dxa"/>
              <w:left w:w="57" w:type="dxa"/>
              <w:bottom w:w="57" w:type="dxa"/>
              <w:right w:w="57" w:type="dxa"/>
            </w:tcMar>
          </w:tcPr>
          <w:p w14:paraId="02B4273C" w14:textId="77777777" w:rsidR="0003036F" w:rsidRPr="00AC501B" w:rsidRDefault="0003036F" w:rsidP="007964E3">
            <w:pPr>
              <w:rPr>
                <w:rFonts w:cs="Open Sans"/>
              </w:rPr>
            </w:pPr>
            <w:r w:rsidRPr="00AC501B">
              <w:rPr>
                <w:rFonts w:cs="Open Sans"/>
              </w:rPr>
              <w:t>At the RSC, in rehearsals and performance, the actors are encouraged to make full use of the sounds in Shakespeare’s language - particularly when the characters are responding to an extraordinary event, for example the murder of a king. In Act 2, Scene 3, as each character discovers that the king is dead, you will notice that they use words with strong vowel sounds, indicating that emotions are running high.</w:t>
            </w:r>
          </w:p>
          <w:p w14:paraId="5451E33D" w14:textId="77777777" w:rsidR="0003036F" w:rsidRPr="00AC501B" w:rsidRDefault="0003036F" w:rsidP="007964E3">
            <w:pPr>
              <w:rPr>
                <w:rFonts w:cs="Open Sans"/>
              </w:rPr>
            </w:pPr>
            <w:r w:rsidRPr="00AC501B">
              <w:rPr>
                <w:rFonts w:cs="Open Sans"/>
              </w:rPr>
              <w:t>In this lesson, you'll consider how a contemporary audience could connect with the events and emotions in a heightened scene when the body of King Duncan is discovered, seemingly murdered by his guards.</w:t>
            </w:r>
          </w:p>
          <w:p w14:paraId="07B24457" w14:textId="5CF48529" w:rsidR="00B10E18" w:rsidRPr="00AC501B" w:rsidRDefault="0003036F" w:rsidP="007964E3">
            <w:pPr>
              <w:rPr>
                <w:rFonts w:cs="Open Sans"/>
                <w:i/>
                <w:iCs/>
              </w:rPr>
            </w:pPr>
            <w:r w:rsidRPr="00AC501B">
              <w:rPr>
                <w:rFonts w:cs="Open Sans"/>
                <w:i/>
                <w:iCs/>
              </w:rPr>
              <w:t>How do different characters react to the death of King Duncan?</w:t>
            </w:r>
          </w:p>
          <w:p w14:paraId="3F88BCAB" w14:textId="77777777" w:rsidR="0003036F" w:rsidRPr="00AC501B" w:rsidRDefault="0003036F" w:rsidP="00B10E18">
            <w:pPr>
              <w:spacing w:after="0"/>
              <w:rPr>
                <w:rFonts w:cs="Open Sans"/>
                <w:b/>
                <w:bCs/>
              </w:rPr>
            </w:pPr>
            <w:r w:rsidRPr="00AC501B">
              <w:rPr>
                <w:rFonts w:cs="Open Sans"/>
                <w:b/>
                <w:bCs/>
              </w:rPr>
              <w:t xml:space="preserve">Lesson </w:t>
            </w:r>
            <w:r>
              <w:rPr>
                <w:rFonts w:cs="Open Sans"/>
                <w:b/>
                <w:bCs/>
              </w:rPr>
              <w:t>o</w:t>
            </w:r>
            <w:r w:rsidRPr="00AC501B">
              <w:rPr>
                <w:rFonts w:cs="Open Sans"/>
                <w:b/>
                <w:bCs/>
              </w:rPr>
              <w:t>bjective</w:t>
            </w:r>
          </w:p>
          <w:p w14:paraId="7BBAD41E" w14:textId="77777777" w:rsidR="0003036F" w:rsidRPr="00AC501B" w:rsidRDefault="0003036F" w:rsidP="007964E3">
            <w:pPr>
              <w:rPr>
                <w:rFonts w:cs="Open Sans"/>
              </w:rPr>
            </w:pPr>
            <w:r w:rsidRPr="00AC501B">
              <w:rPr>
                <w:rFonts w:cs="Open Sans"/>
              </w:rPr>
              <w:lastRenderedPageBreak/>
              <w:t>To understand the immediate impact of King Duncan’s murder in Act 2, Scene 3 and explore how the events could connect with a contemporary audience.</w:t>
            </w:r>
          </w:p>
          <w:p w14:paraId="49688799" w14:textId="77777777" w:rsidR="0003036F" w:rsidRPr="00AC501B" w:rsidRDefault="0003036F" w:rsidP="007964E3">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29C54B5E" w14:textId="4A26C66F" w:rsidR="0003036F" w:rsidRPr="00526DAF" w:rsidRDefault="0003036F" w:rsidP="007964E3">
            <w:pPr>
              <w:pStyle w:val="Tablebodytext"/>
            </w:pPr>
            <w:r w:rsidRPr="00AC501B">
              <w:rPr>
                <w:rFonts w:cs="Open Sans"/>
              </w:rPr>
              <w:t>By the end of this lesson you'll have:</w:t>
            </w:r>
          </w:p>
        </w:tc>
        <w:tc>
          <w:tcPr>
            <w:tcW w:w="2835" w:type="dxa"/>
          </w:tcPr>
          <w:p w14:paraId="10E90EC6" w14:textId="77777777" w:rsidR="0003036F" w:rsidRPr="00526DAF" w:rsidRDefault="0003036F" w:rsidP="007964E3">
            <w:pPr>
              <w:pStyle w:val="Tablebodytext"/>
            </w:pPr>
          </w:p>
        </w:tc>
        <w:tc>
          <w:tcPr>
            <w:tcW w:w="2608" w:type="dxa"/>
            <w:tcMar>
              <w:top w:w="57" w:type="dxa"/>
              <w:left w:w="57" w:type="dxa"/>
              <w:bottom w:w="57" w:type="dxa"/>
              <w:right w:w="57" w:type="dxa"/>
            </w:tcMar>
          </w:tcPr>
          <w:p w14:paraId="57E86931" w14:textId="77777777" w:rsidR="0003036F" w:rsidRPr="00526DAF" w:rsidRDefault="0003036F" w:rsidP="007964E3">
            <w:pPr>
              <w:pStyle w:val="Tablebodytext"/>
            </w:pPr>
          </w:p>
        </w:tc>
      </w:tr>
      <w:tr w:rsidR="0003036F" w14:paraId="2A7B7E7E" w14:textId="77777777" w:rsidTr="00B10E18">
        <w:trPr>
          <w:trHeight w:val="280"/>
        </w:trPr>
        <w:tc>
          <w:tcPr>
            <w:tcW w:w="3176" w:type="dxa"/>
            <w:vMerge/>
            <w:shd w:val="clear" w:color="auto" w:fill="F3FBFB"/>
            <w:tcMar>
              <w:top w:w="57" w:type="dxa"/>
              <w:left w:w="57" w:type="dxa"/>
              <w:bottom w:w="57" w:type="dxa"/>
              <w:right w:w="57" w:type="dxa"/>
            </w:tcMar>
          </w:tcPr>
          <w:p w14:paraId="21BCA63A" w14:textId="77777777" w:rsidR="0003036F" w:rsidRPr="00526DAF" w:rsidRDefault="0003036F" w:rsidP="007964E3"/>
        </w:tc>
        <w:tc>
          <w:tcPr>
            <w:tcW w:w="5953" w:type="dxa"/>
            <w:shd w:val="clear" w:color="auto" w:fill="F3FBFB"/>
            <w:tcMar>
              <w:top w:w="57" w:type="dxa"/>
              <w:left w:w="57" w:type="dxa"/>
              <w:bottom w:w="57" w:type="dxa"/>
              <w:right w:w="57" w:type="dxa"/>
            </w:tcMar>
          </w:tcPr>
          <w:p w14:paraId="5D41CC78" w14:textId="4C975F99" w:rsidR="0003036F" w:rsidRPr="00526DAF" w:rsidRDefault="0003036F" w:rsidP="007964E3">
            <w:pPr>
              <w:pStyle w:val="Tablebodytext"/>
            </w:pPr>
            <w:r w:rsidRPr="00AC501B">
              <w:rPr>
                <w:rFonts w:cs="Open Sans"/>
              </w:rPr>
              <w:t>Investigated the language and action of Act 2, Scene 3.</w:t>
            </w:r>
          </w:p>
        </w:tc>
        <w:tc>
          <w:tcPr>
            <w:tcW w:w="2835" w:type="dxa"/>
          </w:tcPr>
          <w:p w14:paraId="404E09C9" w14:textId="663B512A" w:rsidR="0003036F" w:rsidRPr="00526DAF" w:rsidRDefault="0003036F" w:rsidP="007964E3">
            <w:pPr>
              <w:pStyle w:val="Tablebodytext"/>
            </w:pPr>
            <w:r w:rsidRPr="00AC501B">
              <w:rPr>
                <w:rFonts w:cs="Open Sans"/>
              </w:rPr>
              <w:t>AO2</w:t>
            </w:r>
          </w:p>
        </w:tc>
        <w:tc>
          <w:tcPr>
            <w:tcW w:w="2608" w:type="dxa"/>
            <w:tcMar>
              <w:top w:w="57" w:type="dxa"/>
              <w:left w:w="57" w:type="dxa"/>
              <w:bottom w:w="57" w:type="dxa"/>
              <w:right w:w="57" w:type="dxa"/>
            </w:tcMar>
          </w:tcPr>
          <w:p w14:paraId="0CA59745" w14:textId="77777777" w:rsidR="0003036F" w:rsidRPr="00AC501B" w:rsidRDefault="0003036F" w:rsidP="007964E3">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t>Pay</w:t>
            </w:r>
            <w:r w:rsidRPr="00AC501B">
              <w:rPr>
                <w:rFonts w:ascii="Open Sans" w:hAnsi="Open Sans" w:cs="Open Sans"/>
                <w:spacing w:val="-10"/>
                <w:lang w:val="en-GB"/>
              </w:rPr>
              <w:t xml:space="preserve"> </w:t>
            </w:r>
            <w:r w:rsidRPr="00AC501B">
              <w:rPr>
                <w:rFonts w:ascii="Open Sans" w:hAnsi="Open Sans" w:cs="Open Sans"/>
                <w:lang w:val="en-GB"/>
              </w:rPr>
              <w:t>attention</w:t>
            </w:r>
            <w:r w:rsidRPr="00AC501B">
              <w:rPr>
                <w:rFonts w:ascii="Open Sans" w:hAnsi="Open Sans" w:cs="Open Sans"/>
                <w:spacing w:val="-10"/>
                <w:lang w:val="en-GB"/>
              </w:rPr>
              <w:t xml:space="preserve"> </w:t>
            </w:r>
            <w:r w:rsidRPr="00AC501B">
              <w:rPr>
                <w:rFonts w:ascii="Open Sans" w:hAnsi="Open Sans" w:cs="Open Sans"/>
                <w:lang w:val="en-GB"/>
              </w:rPr>
              <w:t>to</w:t>
            </w:r>
            <w:r w:rsidRPr="00AC501B">
              <w:rPr>
                <w:rFonts w:ascii="Open Sans" w:hAnsi="Open Sans" w:cs="Open Sans"/>
                <w:spacing w:val="-10"/>
                <w:lang w:val="en-GB"/>
              </w:rPr>
              <w:t xml:space="preserve"> </w:t>
            </w:r>
            <w:r w:rsidRPr="00AC501B">
              <w:rPr>
                <w:rFonts w:ascii="Open Sans" w:hAnsi="Open Sans" w:cs="Open Sans"/>
                <w:lang w:val="en-GB"/>
              </w:rPr>
              <w:t>the</w:t>
            </w:r>
            <w:r w:rsidRPr="00AC501B">
              <w:rPr>
                <w:rFonts w:ascii="Open Sans" w:hAnsi="Open Sans" w:cs="Open Sans"/>
                <w:spacing w:val="-10"/>
                <w:lang w:val="en-GB"/>
              </w:rPr>
              <w:t xml:space="preserve"> </w:t>
            </w:r>
            <w:r w:rsidRPr="00AC501B">
              <w:rPr>
                <w:rFonts w:ascii="Open Sans" w:hAnsi="Open Sans" w:cs="Open Sans"/>
                <w:lang w:val="en-GB"/>
              </w:rPr>
              <w:t>details</w:t>
            </w:r>
            <w:r w:rsidRPr="00AC501B">
              <w:rPr>
                <w:rFonts w:ascii="Open Sans" w:hAnsi="Open Sans" w:cs="Open Sans"/>
                <w:spacing w:val="-10"/>
                <w:lang w:val="en-GB"/>
              </w:rPr>
              <w:t xml:space="preserve"> </w:t>
            </w:r>
            <w:r w:rsidRPr="00AC501B">
              <w:rPr>
                <w:rFonts w:ascii="Open Sans" w:hAnsi="Open Sans" w:cs="Open Sans"/>
                <w:lang w:val="en-GB"/>
              </w:rPr>
              <w:t>of</w:t>
            </w:r>
            <w:r w:rsidRPr="00AC501B">
              <w:rPr>
                <w:rFonts w:ascii="Open Sans" w:hAnsi="Open Sans" w:cs="Open Sans"/>
                <w:spacing w:val="-10"/>
                <w:lang w:val="en-GB"/>
              </w:rPr>
              <w:t xml:space="preserve"> </w:t>
            </w:r>
            <w:r w:rsidRPr="00AC501B">
              <w:rPr>
                <w:rFonts w:ascii="Open Sans" w:hAnsi="Open Sans" w:cs="Open Sans"/>
                <w:lang w:val="en-GB"/>
              </w:rPr>
              <w:t>a</w:t>
            </w:r>
            <w:r w:rsidRPr="00AC501B">
              <w:rPr>
                <w:rFonts w:ascii="Open Sans" w:hAnsi="Open Sans" w:cs="Open Sans"/>
                <w:spacing w:val="-10"/>
                <w:lang w:val="en-GB"/>
              </w:rPr>
              <w:t xml:space="preserve"> </w:t>
            </w:r>
            <w:r w:rsidRPr="00AC501B">
              <w:rPr>
                <w:rFonts w:ascii="Open Sans" w:hAnsi="Open Sans" w:cs="Open Sans"/>
                <w:lang w:val="en-GB"/>
              </w:rPr>
              <w:t>text: understanding the significance of a word,</w:t>
            </w:r>
            <w:r w:rsidRPr="00AC501B">
              <w:rPr>
                <w:rFonts w:ascii="Open Sans" w:hAnsi="Open Sans" w:cs="Open Sans"/>
                <w:spacing w:val="-3"/>
                <w:lang w:val="en-GB"/>
              </w:rPr>
              <w:t xml:space="preserve"> </w:t>
            </w:r>
            <w:r w:rsidRPr="00AC501B">
              <w:rPr>
                <w:rFonts w:ascii="Open Sans" w:hAnsi="Open Sans" w:cs="Open Sans"/>
                <w:lang w:val="en-GB"/>
              </w:rPr>
              <w:t>phrase</w:t>
            </w:r>
            <w:r w:rsidRPr="00AC501B">
              <w:rPr>
                <w:rFonts w:ascii="Open Sans" w:hAnsi="Open Sans" w:cs="Open Sans"/>
                <w:spacing w:val="-3"/>
                <w:lang w:val="en-GB"/>
              </w:rPr>
              <w:t xml:space="preserve"> </w:t>
            </w:r>
            <w:r w:rsidRPr="00AC501B">
              <w:rPr>
                <w:rFonts w:ascii="Open Sans" w:hAnsi="Open Sans" w:cs="Open Sans"/>
                <w:lang w:val="en-GB"/>
              </w:rPr>
              <w:t>or</w:t>
            </w:r>
            <w:r w:rsidRPr="00AC501B">
              <w:rPr>
                <w:rFonts w:ascii="Open Sans" w:hAnsi="Open Sans" w:cs="Open Sans"/>
                <w:spacing w:val="-3"/>
                <w:lang w:val="en-GB"/>
              </w:rPr>
              <w:t xml:space="preserve"> </w:t>
            </w:r>
            <w:r w:rsidRPr="00AC501B">
              <w:rPr>
                <w:rFonts w:ascii="Open Sans" w:hAnsi="Open Sans" w:cs="Open Sans"/>
                <w:lang w:val="en-GB"/>
              </w:rPr>
              <w:t>sentence</w:t>
            </w:r>
            <w:r w:rsidRPr="00AC501B">
              <w:rPr>
                <w:rFonts w:ascii="Open Sans" w:hAnsi="Open Sans" w:cs="Open Sans"/>
                <w:spacing w:val="-3"/>
                <w:lang w:val="en-GB"/>
              </w:rPr>
              <w:t xml:space="preserve"> </w:t>
            </w:r>
            <w:r w:rsidRPr="00AC501B">
              <w:rPr>
                <w:rFonts w:ascii="Open Sans" w:hAnsi="Open Sans" w:cs="Open Sans"/>
                <w:lang w:val="en-GB"/>
              </w:rPr>
              <w:t>in</w:t>
            </w:r>
            <w:r w:rsidRPr="00AC501B">
              <w:rPr>
                <w:rFonts w:ascii="Open Sans" w:hAnsi="Open Sans" w:cs="Open Sans"/>
                <w:spacing w:val="-4"/>
                <w:lang w:val="en-GB"/>
              </w:rPr>
              <w:t xml:space="preserve"> </w:t>
            </w:r>
            <w:r w:rsidRPr="00AC501B">
              <w:rPr>
                <w:rFonts w:ascii="Open Sans" w:hAnsi="Open Sans" w:cs="Open Sans"/>
                <w:lang w:val="en-GB"/>
              </w:rPr>
              <w:t>context</w:t>
            </w:r>
          </w:p>
          <w:p w14:paraId="0CDA36F8" w14:textId="47A8F1D5" w:rsidR="0003036F" w:rsidRPr="00526DAF" w:rsidRDefault="0003036F" w:rsidP="007964E3">
            <w:pPr>
              <w:pStyle w:val="Tablebodytext"/>
            </w:pPr>
            <w:r w:rsidRPr="00AC501B">
              <w:rPr>
                <w:rFonts w:cs="Open Sans"/>
              </w:rPr>
              <w:t>Respond to plot development.</w:t>
            </w:r>
          </w:p>
        </w:tc>
      </w:tr>
      <w:tr w:rsidR="0003036F" w14:paraId="24A01B79" w14:textId="77777777" w:rsidTr="00B10E18">
        <w:trPr>
          <w:trHeight w:val="280"/>
        </w:trPr>
        <w:tc>
          <w:tcPr>
            <w:tcW w:w="3176" w:type="dxa"/>
            <w:vMerge/>
            <w:shd w:val="clear" w:color="auto" w:fill="F3FBFB"/>
            <w:tcMar>
              <w:top w:w="57" w:type="dxa"/>
              <w:left w:w="57" w:type="dxa"/>
              <w:bottom w:w="57" w:type="dxa"/>
              <w:right w:w="57" w:type="dxa"/>
            </w:tcMar>
          </w:tcPr>
          <w:p w14:paraId="773CC484" w14:textId="77777777" w:rsidR="0003036F" w:rsidRPr="00526DAF" w:rsidRDefault="0003036F" w:rsidP="007964E3"/>
        </w:tc>
        <w:tc>
          <w:tcPr>
            <w:tcW w:w="5953" w:type="dxa"/>
            <w:shd w:val="clear" w:color="auto" w:fill="F3FBFB"/>
            <w:tcMar>
              <w:top w:w="57" w:type="dxa"/>
              <w:left w:w="57" w:type="dxa"/>
              <w:bottom w:w="57" w:type="dxa"/>
              <w:right w:w="57" w:type="dxa"/>
            </w:tcMar>
          </w:tcPr>
          <w:p w14:paraId="714BFF99" w14:textId="375241F6" w:rsidR="0003036F" w:rsidRPr="00526DAF" w:rsidRDefault="0003036F" w:rsidP="007964E3">
            <w:pPr>
              <w:pStyle w:val="Tablebodytext"/>
            </w:pPr>
            <w:r w:rsidRPr="00AC501B">
              <w:rPr>
                <w:rFonts w:cs="Open Sans"/>
              </w:rPr>
              <w:t>Evaluated the impact of the murder of King Duncan.</w:t>
            </w:r>
          </w:p>
        </w:tc>
        <w:tc>
          <w:tcPr>
            <w:tcW w:w="2835" w:type="dxa"/>
          </w:tcPr>
          <w:p w14:paraId="69B93C14" w14:textId="77777777" w:rsidR="0003036F" w:rsidRPr="00AC501B" w:rsidRDefault="0003036F" w:rsidP="007964E3">
            <w:pPr>
              <w:rPr>
                <w:rFonts w:cs="Open Sans"/>
              </w:rPr>
            </w:pPr>
            <w:r w:rsidRPr="00AC501B">
              <w:rPr>
                <w:rFonts w:cs="Open Sans"/>
              </w:rPr>
              <w:t>AO1</w:t>
            </w:r>
          </w:p>
          <w:p w14:paraId="0B999655" w14:textId="0242B093" w:rsidR="0003036F" w:rsidRPr="00526DAF" w:rsidRDefault="0003036F" w:rsidP="007964E3">
            <w:pPr>
              <w:pStyle w:val="Tablebodytext"/>
            </w:pPr>
            <w:r w:rsidRPr="00AC501B">
              <w:rPr>
                <w:rFonts w:cs="Open Sans"/>
              </w:rPr>
              <w:t>AO3</w:t>
            </w:r>
          </w:p>
        </w:tc>
        <w:tc>
          <w:tcPr>
            <w:tcW w:w="2608" w:type="dxa"/>
            <w:tcMar>
              <w:top w:w="57" w:type="dxa"/>
              <w:left w:w="57" w:type="dxa"/>
              <w:bottom w:w="57" w:type="dxa"/>
              <w:right w:w="57" w:type="dxa"/>
            </w:tcMar>
          </w:tcPr>
          <w:p w14:paraId="537C9AB1" w14:textId="77777777" w:rsidR="0003036F" w:rsidRPr="00AC501B" w:rsidRDefault="0003036F" w:rsidP="007964E3">
            <w:pPr>
              <w:rPr>
                <w:rFonts w:cs="Open Sans"/>
              </w:rPr>
            </w:pPr>
            <w:r w:rsidRPr="00AC501B">
              <w:rPr>
                <w:rFonts w:cs="Open Sans"/>
              </w:rPr>
              <w:t>Reflect critically and evaluatively on their reading responding to plot development.</w:t>
            </w:r>
          </w:p>
          <w:p w14:paraId="6E476758" w14:textId="77777777" w:rsidR="0003036F" w:rsidRPr="00AC501B" w:rsidRDefault="0003036F" w:rsidP="007964E3">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1E28F733" w14:textId="44549327" w:rsidR="0003036F" w:rsidRPr="00526DAF" w:rsidRDefault="0003036F" w:rsidP="007964E3">
            <w:pPr>
              <w:pStyle w:val="Tablebodytext"/>
            </w:pPr>
            <w:r w:rsidRPr="00AC501B">
              <w:rPr>
                <w:rFonts w:cs="Open Sans"/>
              </w:rPr>
              <w:lastRenderedPageBreak/>
              <w:t>Reflect critically and evaluatively on relevant social, historical or cultural contexts as demonstrated in the play.</w:t>
            </w:r>
          </w:p>
        </w:tc>
      </w:tr>
      <w:tr w:rsidR="0003036F" w14:paraId="16ED49AB" w14:textId="77777777" w:rsidTr="00B10E18">
        <w:trPr>
          <w:trHeight w:val="280"/>
        </w:trPr>
        <w:tc>
          <w:tcPr>
            <w:tcW w:w="3176" w:type="dxa"/>
            <w:vMerge/>
            <w:shd w:val="clear" w:color="auto" w:fill="F3FBFB"/>
            <w:tcMar>
              <w:top w:w="57" w:type="dxa"/>
              <w:left w:w="57" w:type="dxa"/>
              <w:bottom w:w="57" w:type="dxa"/>
              <w:right w:w="57" w:type="dxa"/>
            </w:tcMar>
          </w:tcPr>
          <w:p w14:paraId="7453D15B" w14:textId="77777777" w:rsidR="0003036F" w:rsidRPr="00526DAF" w:rsidRDefault="0003036F" w:rsidP="007964E3"/>
        </w:tc>
        <w:tc>
          <w:tcPr>
            <w:tcW w:w="5953" w:type="dxa"/>
            <w:shd w:val="clear" w:color="auto" w:fill="F3FBFB"/>
            <w:tcMar>
              <w:top w:w="57" w:type="dxa"/>
              <w:left w:w="57" w:type="dxa"/>
              <w:bottom w:w="57" w:type="dxa"/>
              <w:right w:w="57" w:type="dxa"/>
            </w:tcMar>
          </w:tcPr>
          <w:p w14:paraId="4E9384CC" w14:textId="7B9E267E" w:rsidR="0003036F" w:rsidRPr="00526DAF" w:rsidRDefault="0003036F" w:rsidP="007964E3">
            <w:pPr>
              <w:pStyle w:val="Tablebodytext"/>
            </w:pPr>
            <w:r w:rsidRPr="00AC501B">
              <w:rPr>
                <w:rFonts w:cs="Open Sans"/>
              </w:rPr>
              <w:t>Considered how a contemporary audience could connect with the events of Act 2, Scene 3.</w:t>
            </w:r>
          </w:p>
        </w:tc>
        <w:tc>
          <w:tcPr>
            <w:tcW w:w="2835" w:type="dxa"/>
          </w:tcPr>
          <w:p w14:paraId="7D379C1E" w14:textId="77777777" w:rsidR="0003036F" w:rsidRPr="00AC501B" w:rsidRDefault="0003036F" w:rsidP="007964E3">
            <w:pPr>
              <w:rPr>
                <w:rFonts w:cs="Open Sans"/>
              </w:rPr>
            </w:pPr>
            <w:r w:rsidRPr="00AC501B">
              <w:rPr>
                <w:rFonts w:cs="Open Sans"/>
              </w:rPr>
              <w:t>AO1</w:t>
            </w:r>
          </w:p>
          <w:p w14:paraId="0C5A5FF4" w14:textId="596D1DEA" w:rsidR="0003036F" w:rsidRPr="00526DAF" w:rsidRDefault="0003036F" w:rsidP="007964E3">
            <w:pPr>
              <w:pStyle w:val="Tablebodytext"/>
            </w:pPr>
            <w:r w:rsidRPr="00AC501B">
              <w:rPr>
                <w:rFonts w:cs="Open Sans"/>
              </w:rPr>
              <w:t>AO3</w:t>
            </w:r>
          </w:p>
        </w:tc>
        <w:tc>
          <w:tcPr>
            <w:tcW w:w="2608" w:type="dxa"/>
            <w:tcMar>
              <w:top w:w="57" w:type="dxa"/>
              <w:left w:w="57" w:type="dxa"/>
              <w:bottom w:w="57" w:type="dxa"/>
              <w:right w:w="57" w:type="dxa"/>
            </w:tcMar>
          </w:tcPr>
          <w:p w14:paraId="4A216CF4" w14:textId="77777777" w:rsidR="0003036F" w:rsidRPr="00AC501B" w:rsidRDefault="0003036F" w:rsidP="007964E3">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7F5DA966" w14:textId="77777777" w:rsidR="0003036F" w:rsidRPr="00AC501B" w:rsidRDefault="0003036F" w:rsidP="007964E3">
            <w:pPr>
              <w:pStyle w:val="TableParagraph"/>
              <w:tabs>
                <w:tab w:val="left" w:pos="568"/>
              </w:tabs>
              <w:spacing w:after="160" w:line="232" w:lineRule="auto"/>
              <w:ind w:right="350"/>
              <w:rPr>
                <w:rFonts w:ascii="Open Sans" w:hAnsi="Open Sans" w:cs="Open Sans"/>
                <w:spacing w:val="-2"/>
              </w:rPr>
            </w:pPr>
            <w:r w:rsidRPr="00AC501B">
              <w:rPr>
                <w:rFonts w:ascii="Open Sans" w:hAnsi="Open Sans" w:cs="Open Sans"/>
              </w:rPr>
              <w:t>of</w:t>
            </w:r>
            <w:r w:rsidRPr="00AC501B">
              <w:rPr>
                <w:rFonts w:ascii="Open Sans" w:hAnsi="Open Sans" w:cs="Open Sans"/>
                <w:spacing w:val="-10"/>
              </w:rPr>
              <w:t xml:space="preserve"> </w:t>
            </w:r>
            <w:r w:rsidRPr="00AC501B">
              <w:rPr>
                <w:rFonts w:ascii="Open Sans" w:hAnsi="Open Sans" w:cs="Open Sans"/>
              </w:rPr>
              <w:t>different</w:t>
            </w:r>
            <w:r w:rsidRPr="00AC501B">
              <w:rPr>
                <w:rFonts w:ascii="Open Sans" w:hAnsi="Open Sans" w:cs="Open Sans"/>
                <w:spacing w:val="-8"/>
              </w:rPr>
              <w:t xml:space="preserve"> </w:t>
            </w:r>
            <w:r w:rsidRPr="00AC501B">
              <w:rPr>
                <w:rFonts w:ascii="Open Sans" w:hAnsi="Open Sans" w:cs="Open Sans"/>
              </w:rPr>
              <w:t>valid</w:t>
            </w:r>
            <w:r w:rsidRPr="00AC501B">
              <w:rPr>
                <w:rFonts w:ascii="Open Sans" w:hAnsi="Open Sans" w:cs="Open Sans"/>
                <w:spacing w:val="-8"/>
              </w:rPr>
              <w:t xml:space="preserve"> </w:t>
            </w:r>
            <w:r w:rsidRPr="00AC501B">
              <w:rPr>
                <w:rFonts w:ascii="Open Sans" w:hAnsi="Open Sans" w:cs="Open Sans"/>
              </w:rPr>
              <w:t>responses</w:t>
            </w:r>
            <w:r w:rsidRPr="00AC501B">
              <w:rPr>
                <w:rFonts w:ascii="Open Sans" w:hAnsi="Open Sans" w:cs="Open Sans"/>
                <w:spacing w:val="-8"/>
              </w:rPr>
              <w:t xml:space="preserve"> </w:t>
            </w:r>
            <w:r w:rsidRPr="00AC501B">
              <w:rPr>
                <w:rFonts w:ascii="Open Sans" w:hAnsi="Open Sans" w:cs="Open Sans"/>
              </w:rPr>
              <w:t>to</w:t>
            </w:r>
            <w:r w:rsidRPr="00AC501B">
              <w:rPr>
                <w:rFonts w:ascii="Open Sans" w:hAnsi="Open Sans" w:cs="Open Sans"/>
                <w:spacing w:val="-8"/>
              </w:rPr>
              <w:t xml:space="preserve"> </w:t>
            </w:r>
            <w:r w:rsidRPr="00AC501B">
              <w:rPr>
                <w:rFonts w:ascii="Open Sans" w:hAnsi="Open Sans" w:cs="Open Sans"/>
              </w:rPr>
              <w:t>a</w:t>
            </w:r>
            <w:r w:rsidRPr="00AC501B">
              <w:rPr>
                <w:rFonts w:ascii="Open Sans" w:hAnsi="Open Sans" w:cs="Open Sans"/>
                <w:spacing w:val="-7"/>
              </w:rPr>
              <w:t xml:space="preserve"> </w:t>
            </w:r>
            <w:r w:rsidRPr="00AC501B">
              <w:rPr>
                <w:rFonts w:ascii="Open Sans" w:hAnsi="Open Sans" w:cs="Open Sans"/>
                <w:spacing w:val="-2"/>
              </w:rPr>
              <w:t>text.</w:t>
            </w:r>
          </w:p>
          <w:p w14:paraId="021FBEF4" w14:textId="2806AA2F" w:rsidR="0003036F" w:rsidRPr="001136E6" w:rsidRDefault="0003036F" w:rsidP="001136E6">
            <w:pPr>
              <w:pStyle w:val="TableParagraph"/>
              <w:tabs>
                <w:tab w:val="left" w:pos="568"/>
              </w:tabs>
              <w:spacing w:after="160" w:line="232" w:lineRule="auto"/>
              <w:ind w:right="350"/>
              <w:rPr>
                <w:rFonts w:ascii="Open Sans" w:hAnsi="Open Sans" w:cs="Open Sans"/>
                <w:lang w:val="en-GB"/>
              </w:rPr>
            </w:pPr>
            <w:r w:rsidRPr="00AC501B">
              <w:rPr>
                <w:rFonts w:ascii="Open Sans" w:hAnsi="Open Sans" w:cs="Open Sans"/>
                <w:lang w:val="en-GB"/>
              </w:rPr>
              <w:t>Reflect</w:t>
            </w:r>
            <w:r w:rsidRPr="00AC501B">
              <w:rPr>
                <w:rFonts w:ascii="Open Sans" w:hAnsi="Open Sans" w:cs="Open Sans"/>
                <w:spacing w:val="-13"/>
                <w:lang w:val="en-GB"/>
              </w:rPr>
              <w:t xml:space="preserve"> </w:t>
            </w:r>
            <w:r w:rsidRPr="00AC501B">
              <w:rPr>
                <w:rFonts w:ascii="Open Sans" w:hAnsi="Open Sans" w:cs="Open Sans"/>
                <w:lang w:val="en-GB"/>
              </w:rPr>
              <w:t>critically</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evaluatively</w:t>
            </w:r>
            <w:r w:rsidRPr="00AC501B">
              <w:rPr>
                <w:rFonts w:ascii="Open Sans" w:hAnsi="Open Sans" w:cs="Open Sans"/>
                <w:spacing w:val="-12"/>
                <w:lang w:val="en-GB"/>
              </w:rPr>
              <w:t xml:space="preserve"> </w:t>
            </w:r>
            <w:r w:rsidRPr="00AC501B">
              <w:rPr>
                <w:rFonts w:ascii="Open Sans" w:hAnsi="Open Sans" w:cs="Open Sans"/>
                <w:lang w:val="en-GB"/>
              </w:rPr>
              <w:t>on a text, using an understanding of context to inform reading.</w:t>
            </w:r>
          </w:p>
        </w:tc>
      </w:tr>
      <w:tr w:rsidR="0003036F" w14:paraId="646CE9DD" w14:textId="77777777" w:rsidTr="00B10E18">
        <w:trPr>
          <w:trHeight w:val="280"/>
        </w:trPr>
        <w:tc>
          <w:tcPr>
            <w:tcW w:w="3176" w:type="dxa"/>
            <w:vMerge w:val="restart"/>
            <w:shd w:val="clear" w:color="auto" w:fill="F3FBFB"/>
            <w:tcMar>
              <w:top w:w="57" w:type="dxa"/>
              <w:left w:w="57" w:type="dxa"/>
              <w:bottom w:w="57" w:type="dxa"/>
              <w:right w:w="57" w:type="dxa"/>
            </w:tcMar>
          </w:tcPr>
          <w:p w14:paraId="19FA3797" w14:textId="5DC3BE34" w:rsidR="0003036F" w:rsidRPr="0003036F" w:rsidRDefault="0003036F" w:rsidP="0003036F">
            <w:pPr>
              <w:spacing w:after="0"/>
              <w:rPr>
                <w:rFonts w:cs="Open Sans"/>
                <w:b/>
                <w:bCs/>
              </w:rPr>
            </w:pPr>
            <w:r w:rsidRPr="00AC501B">
              <w:rPr>
                <w:rFonts w:cs="Open Sans"/>
              </w:rPr>
              <w:t>Lesson 3</w:t>
            </w:r>
            <w:r>
              <w:rPr>
                <w:rFonts w:cs="Open Sans"/>
              </w:rPr>
              <w:t xml:space="preserve"> - </w:t>
            </w:r>
            <w:r w:rsidRPr="00B9126B">
              <w:rPr>
                <w:rFonts w:cs="Open Sans"/>
              </w:rPr>
              <w:t xml:space="preserve">Act 3, Scene 1: </w:t>
            </w:r>
            <w:r>
              <w:rPr>
                <w:rFonts w:cs="Open Sans"/>
              </w:rPr>
              <w:t>a</w:t>
            </w:r>
            <w:r w:rsidRPr="00B9126B">
              <w:rPr>
                <w:rFonts w:cs="Open Sans"/>
              </w:rPr>
              <w:t>rranging murders</w:t>
            </w:r>
          </w:p>
        </w:tc>
        <w:tc>
          <w:tcPr>
            <w:tcW w:w="5953" w:type="dxa"/>
            <w:shd w:val="clear" w:color="auto" w:fill="F3FBFB"/>
            <w:tcMar>
              <w:top w:w="57" w:type="dxa"/>
              <w:left w:w="57" w:type="dxa"/>
              <w:bottom w:w="57" w:type="dxa"/>
              <w:right w:w="57" w:type="dxa"/>
            </w:tcMar>
          </w:tcPr>
          <w:p w14:paraId="7915ABC7" w14:textId="77777777" w:rsidR="0003036F" w:rsidRPr="00AC501B" w:rsidRDefault="0003036F" w:rsidP="007964E3">
            <w:pPr>
              <w:rPr>
                <w:rFonts w:cs="Open Sans"/>
              </w:rPr>
            </w:pPr>
            <w:r w:rsidRPr="00AC501B">
              <w:rPr>
                <w:rFonts w:cs="Open Sans"/>
              </w:rPr>
              <w:t>When staging a play at the RSC, we are always asking the question ‘Why this play now?’. It may be difficult for a modern audience to relate to kings and witches, but the idea of friendship – and what it means to betray a friend – is something that everyone can understand.</w:t>
            </w:r>
          </w:p>
          <w:p w14:paraId="4F6BEF66" w14:textId="77777777" w:rsidR="0003036F" w:rsidRPr="00AC501B" w:rsidRDefault="0003036F" w:rsidP="007964E3">
            <w:pPr>
              <w:rPr>
                <w:rFonts w:cs="Open Sans"/>
              </w:rPr>
            </w:pPr>
            <w:r w:rsidRPr="00AC501B">
              <w:rPr>
                <w:rFonts w:cs="Open Sans"/>
              </w:rPr>
              <w:t>In this lesson, you'll explore how the relationship between Macbeth and Banquo has changed, and how Macbeth is swayed by Lady Macbeth's advice.</w:t>
            </w:r>
          </w:p>
          <w:p w14:paraId="7ACBEA80" w14:textId="77777777" w:rsidR="0003036F" w:rsidRPr="00AC501B" w:rsidRDefault="0003036F" w:rsidP="007964E3">
            <w:pPr>
              <w:rPr>
                <w:rFonts w:cs="Open Sans"/>
                <w:i/>
                <w:iCs/>
              </w:rPr>
            </w:pPr>
            <w:r w:rsidRPr="00AC501B">
              <w:rPr>
                <w:rFonts w:cs="Open Sans"/>
                <w:i/>
                <w:iCs/>
              </w:rPr>
              <w:lastRenderedPageBreak/>
              <w:t>What is the relationship between Macbeth and Banquo after the Witches’ prophecies?</w:t>
            </w:r>
          </w:p>
          <w:p w14:paraId="7BF03784" w14:textId="77777777" w:rsidR="0003036F" w:rsidRPr="00AC501B" w:rsidRDefault="0003036F" w:rsidP="007964E3">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498ECF72" w14:textId="77777777" w:rsidR="0003036F" w:rsidRPr="00AC501B" w:rsidRDefault="0003036F" w:rsidP="007964E3">
            <w:pPr>
              <w:rPr>
                <w:rFonts w:cs="Open Sans"/>
              </w:rPr>
            </w:pPr>
            <w:r w:rsidRPr="00AC501B">
              <w:rPr>
                <w:rFonts w:cs="Open Sans"/>
              </w:rPr>
              <w:t>To look at the relationship between Macbeth and Banquo in Act 3, Scene 1, when Macbeth has become king.</w:t>
            </w:r>
          </w:p>
          <w:p w14:paraId="06B91213" w14:textId="77777777" w:rsidR="0003036F" w:rsidRPr="00AC501B" w:rsidRDefault="0003036F" w:rsidP="007964E3">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2F336A88" w14:textId="04F70539" w:rsidR="0003036F" w:rsidRPr="00526DAF" w:rsidRDefault="0003036F" w:rsidP="007964E3">
            <w:pPr>
              <w:pStyle w:val="Tablebodytext"/>
            </w:pPr>
            <w:r w:rsidRPr="00AC501B">
              <w:rPr>
                <w:rFonts w:cs="Open Sans"/>
              </w:rPr>
              <w:t>By the end of this lesson you'll have:</w:t>
            </w:r>
          </w:p>
        </w:tc>
        <w:tc>
          <w:tcPr>
            <w:tcW w:w="2835" w:type="dxa"/>
          </w:tcPr>
          <w:p w14:paraId="628AB29B" w14:textId="77777777" w:rsidR="0003036F" w:rsidRPr="00526DAF" w:rsidRDefault="0003036F" w:rsidP="007964E3">
            <w:pPr>
              <w:pStyle w:val="Tablebodytext"/>
            </w:pPr>
          </w:p>
        </w:tc>
        <w:tc>
          <w:tcPr>
            <w:tcW w:w="2608" w:type="dxa"/>
            <w:tcMar>
              <w:top w:w="57" w:type="dxa"/>
              <w:left w:w="57" w:type="dxa"/>
              <w:bottom w:w="57" w:type="dxa"/>
              <w:right w:w="57" w:type="dxa"/>
            </w:tcMar>
          </w:tcPr>
          <w:p w14:paraId="7DF2BDEB" w14:textId="77777777" w:rsidR="0003036F" w:rsidRPr="00526DAF" w:rsidRDefault="0003036F" w:rsidP="007964E3">
            <w:pPr>
              <w:pStyle w:val="Tablebodytext"/>
            </w:pPr>
          </w:p>
        </w:tc>
      </w:tr>
      <w:tr w:rsidR="0003036F" w14:paraId="23043534" w14:textId="77777777" w:rsidTr="00B10E18">
        <w:trPr>
          <w:trHeight w:val="280"/>
        </w:trPr>
        <w:tc>
          <w:tcPr>
            <w:tcW w:w="3176" w:type="dxa"/>
            <w:vMerge/>
            <w:shd w:val="clear" w:color="auto" w:fill="F3FBFB"/>
            <w:tcMar>
              <w:top w:w="57" w:type="dxa"/>
              <w:left w:w="57" w:type="dxa"/>
              <w:bottom w:w="57" w:type="dxa"/>
              <w:right w:w="57" w:type="dxa"/>
            </w:tcMar>
          </w:tcPr>
          <w:p w14:paraId="5A2710DC" w14:textId="77777777" w:rsidR="0003036F" w:rsidRPr="00526DAF" w:rsidRDefault="0003036F" w:rsidP="007964E3"/>
        </w:tc>
        <w:tc>
          <w:tcPr>
            <w:tcW w:w="5953" w:type="dxa"/>
            <w:shd w:val="clear" w:color="auto" w:fill="F3FBFB"/>
            <w:tcMar>
              <w:top w:w="57" w:type="dxa"/>
              <w:left w:w="57" w:type="dxa"/>
              <w:bottom w:w="57" w:type="dxa"/>
              <w:right w:w="57" w:type="dxa"/>
            </w:tcMar>
          </w:tcPr>
          <w:p w14:paraId="27BEBCA9" w14:textId="13901687" w:rsidR="0003036F" w:rsidRPr="00526DAF" w:rsidRDefault="0003036F" w:rsidP="007964E3">
            <w:pPr>
              <w:pStyle w:val="Tablebodytext"/>
            </w:pPr>
            <w:r w:rsidRPr="00AC501B">
              <w:rPr>
                <w:rFonts w:cs="Open Sans"/>
              </w:rPr>
              <w:t>Studied the text of Act 3, Scene 1.</w:t>
            </w:r>
          </w:p>
        </w:tc>
        <w:tc>
          <w:tcPr>
            <w:tcW w:w="2835" w:type="dxa"/>
          </w:tcPr>
          <w:p w14:paraId="19BD0313" w14:textId="77777777" w:rsidR="0003036F" w:rsidRPr="00AC501B" w:rsidRDefault="0003036F" w:rsidP="007964E3">
            <w:pPr>
              <w:rPr>
                <w:rFonts w:cs="Open Sans"/>
              </w:rPr>
            </w:pPr>
            <w:r w:rsidRPr="00AC501B">
              <w:rPr>
                <w:rFonts w:cs="Open Sans"/>
              </w:rPr>
              <w:t>AO1</w:t>
            </w:r>
          </w:p>
          <w:p w14:paraId="5B587915" w14:textId="032BB511" w:rsidR="0003036F" w:rsidRPr="00526DAF" w:rsidRDefault="0003036F" w:rsidP="007964E3">
            <w:pPr>
              <w:pStyle w:val="Tablebodytext"/>
            </w:pPr>
            <w:r w:rsidRPr="00AC501B">
              <w:rPr>
                <w:rFonts w:cs="Open Sans"/>
              </w:rPr>
              <w:t>AO2</w:t>
            </w:r>
          </w:p>
        </w:tc>
        <w:tc>
          <w:tcPr>
            <w:tcW w:w="2608" w:type="dxa"/>
            <w:tcMar>
              <w:top w:w="57" w:type="dxa"/>
              <w:left w:w="57" w:type="dxa"/>
              <w:bottom w:w="57" w:type="dxa"/>
              <w:right w:w="57" w:type="dxa"/>
            </w:tcMar>
          </w:tcPr>
          <w:p w14:paraId="3ECDF364" w14:textId="77777777" w:rsidR="0003036F" w:rsidRPr="00AC501B" w:rsidRDefault="0003036F" w:rsidP="007964E3">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t>Reflect critically on dramatic effects.</w:t>
            </w:r>
          </w:p>
          <w:p w14:paraId="6C2A04BA" w14:textId="7DFF0F3B" w:rsidR="0003036F" w:rsidRPr="00526DAF" w:rsidRDefault="0003036F" w:rsidP="007964E3">
            <w:pPr>
              <w:pStyle w:val="Tablebodytext"/>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r w:rsidR="0003036F" w14:paraId="4533507F" w14:textId="77777777" w:rsidTr="00B10E18">
        <w:trPr>
          <w:trHeight w:val="280"/>
        </w:trPr>
        <w:tc>
          <w:tcPr>
            <w:tcW w:w="3176" w:type="dxa"/>
            <w:vMerge/>
            <w:shd w:val="clear" w:color="auto" w:fill="F3FBFB"/>
            <w:tcMar>
              <w:top w:w="57" w:type="dxa"/>
              <w:left w:w="57" w:type="dxa"/>
              <w:bottom w:w="57" w:type="dxa"/>
              <w:right w:w="57" w:type="dxa"/>
            </w:tcMar>
          </w:tcPr>
          <w:p w14:paraId="2CA9F4A2" w14:textId="77777777" w:rsidR="0003036F" w:rsidRPr="00526DAF" w:rsidRDefault="0003036F" w:rsidP="007964E3"/>
        </w:tc>
        <w:tc>
          <w:tcPr>
            <w:tcW w:w="5953" w:type="dxa"/>
            <w:shd w:val="clear" w:color="auto" w:fill="F3FBFB"/>
            <w:tcMar>
              <w:top w:w="57" w:type="dxa"/>
              <w:left w:w="57" w:type="dxa"/>
              <w:bottom w:w="57" w:type="dxa"/>
              <w:right w:w="57" w:type="dxa"/>
            </w:tcMar>
          </w:tcPr>
          <w:p w14:paraId="0F1ABAE1" w14:textId="3CF83B5A" w:rsidR="0003036F" w:rsidRPr="00526DAF" w:rsidRDefault="0003036F" w:rsidP="007964E3">
            <w:pPr>
              <w:pStyle w:val="Tablebodytext"/>
            </w:pPr>
            <w:r w:rsidRPr="00AC501B">
              <w:rPr>
                <w:rFonts w:cs="Open Sans"/>
              </w:rPr>
              <w:t>Explored how the relationship between Macbeth and Banquo could be depicted to show Macbeth’s betrayal in this scene.</w:t>
            </w:r>
          </w:p>
        </w:tc>
        <w:tc>
          <w:tcPr>
            <w:tcW w:w="2835" w:type="dxa"/>
          </w:tcPr>
          <w:p w14:paraId="1A09BB59" w14:textId="77777777" w:rsidR="0003036F" w:rsidRPr="00AC501B" w:rsidRDefault="0003036F" w:rsidP="007964E3">
            <w:pPr>
              <w:rPr>
                <w:rFonts w:cs="Open Sans"/>
              </w:rPr>
            </w:pPr>
            <w:r w:rsidRPr="00AC501B">
              <w:rPr>
                <w:rFonts w:cs="Open Sans"/>
              </w:rPr>
              <w:t>AO1</w:t>
            </w:r>
          </w:p>
          <w:p w14:paraId="0F7FFCEB" w14:textId="0264FC09" w:rsidR="0003036F" w:rsidRPr="00526DAF" w:rsidRDefault="0003036F" w:rsidP="007964E3">
            <w:pPr>
              <w:pStyle w:val="Tablebodytext"/>
            </w:pPr>
            <w:r w:rsidRPr="00AC501B">
              <w:rPr>
                <w:rFonts w:cs="Open Sans"/>
              </w:rPr>
              <w:t>AO2</w:t>
            </w:r>
          </w:p>
        </w:tc>
        <w:tc>
          <w:tcPr>
            <w:tcW w:w="2608" w:type="dxa"/>
            <w:tcMar>
              <w:top w:w="57" w:type="dxa"/>
              <w:left w:w="57" w:type="dxa"/>
              <w:bottom w:w="57" w:type="dxa"/>
              <w:right w:w="57" w:type="dxa"/>
            </w:tcMar>
          </w:tcPr>
          <w:p w14:paraId="7725894F" w14:textId="77777777" w:rsidR="0003036F" w:rsidRPr="00AC501B" w:rsidRDefault="0003036F" w:rsidP="007964E3">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Make</w:t>
            </w:r>
            <w:r w:rsidRPr="00AC501B">
              <w:rPr>
                <w:rFonts w:ascii="Open Sans" w:hAnsi="Open Sans" w:cs="Open Sans"/>
                <w:spacing w:val="-13"/>
                <w:lang w:val="en-GB"/>
              </w:rPr>
              <w:t xml:space="preserve"> </w:t>
            </w:r>
            <w:r w:rsidRPr="00AC501B">
              <w:rPr>
                <w:rFonts w:ascii="Open Sans" w:hAnsi="Open Sans" w:cs="Open Sans"/>
                <w:lang w:val="en-GB"/>
              </w:rPr>
              <w:t>an</w:t>
            </w:r>
            <w:r w:rsidRPr="00AC501B">
              <w:rPr>
                <w:rFonts w:ascii="Open Sans" w:hAnsi="Open Sans" w:cs="Open Sans"/>
                <w:spacing w:val="-13"/>
                <w:lang w:val="en-GB"/>
              </w:rPr>
              <w:t xml:space="preserve"> </w:t>
            </w:r>
            <w:r w:rsidRPr="00AC501B">
              <w:rPr>
                <w:rFonts w:ascii="Open Sans" w:hAnsi="Open Sans" w:cs="Open Sans"/>
                <w:lang w:val="en-GB"/>
              </w:rPr>
              <w:t>informed</w:t>
            </w:r>
            <w:r w:rsidRPr="00AC501B">
              <w:rPr>
                <w:rFonts w:ascii="Open Sans" w:hAnsi="Open Sans" w:cs="Open Sans"/>
                <w:spacing w:val="-13"/>
                <w:lang w:val="en-GB"/>
              </w:rPr>
              <w:t xml:space="preserve"> </w:t>
            </w:r>
            <w:r w:rsidRPr="00AC501B">
              <w:rPr>
                <w:rFonts w:ascii="Open Sans" w:hAnsi="Open Sans" w:cs="Open Sans"/>
                <w:lang w:val="en-GB"/>
              </w:rPr>
              <w:t>personal</w:t>
            </w:r>
            <w:r w:rsidRPr="00AC501B">
              <w:rPr>
                <w:rFonts w:ascii="Open Sans" w:hAnsi="Open Sans" w:cs="Open Sans"/>
                <w:spacing w:val="-12"/>
                <w:lang w:val="en-GB"/>
              </w:rPr>
              <w:t xml:space="preserve"> </w:t>
            </w:r>
            <w:r w:rsidRPr="00AC501B">
              <w:rPr>
                <w:rFonts w:ascii="Open Sans" w:hAnsi="Open Sans" w:cs="Open Sans"/>
                <w:lang w:val="en-GB"/>
              </w:rPr>
              <w:t>response, justifying a point of view by referring closely to evidence in the text</w:t>
            </w:r>
          </w:p>
          <w:p w14:paraId="761183B3" w14:textId="77777777" w:rsidR="0003036F" w:rsidRPr="00AC501B" w:rsidRDefault="0003036F" w:rsidP="007964E3">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lastRenderedPageBreak/>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3C16792C" w14:textId="18F65F71" w:rsidR="0003036F" w:rsidRPr="00526DAF" w:rsidRDefault="0003036F" w:rsidP="007964E3">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03036F" w14:paraId="43BF8BC6" w14:textId="77777777" w:rsidTr="00B10E18">
        <w:trPr>
          <w:trHeight w:val="280"/>
        </w:trPr>
        <w:tc>
          <w:tcPr>
            <w:tcW w:w="3176" w:type="dxa"/>
            <w:vMerge/>
            <w:shd w:val="clear" w:color="auto" w:fill="F3FBFB"/>
            <w:tcMar>
              <w:top w:w="57" w:type="dxa"/>
              <w:left w:w="57" w:type="dxa"/>
              <w:bottom w:w="57" w:type="dxa"/>
              <w:right w:w="57" w:type="dxa"/>
            </w:tcMar>
          </w:tcPr>
          <w:p w14:paraId="5CD53839" w14:textId="77777777" w:rsidR="0003036F" w:rsidRPr="00526DAF" w:rsidRDefault="0003036F" w:rsidP="007964E3"/>
        </w:tc>
        <w:tc>
          <w:tcPr>
            <w:tcW w:w="5953" w:type="dxa"/>
            <w:shd w:val="clear" w:color="auto" w:fill="F3FBFB"/>
            <w:tcMar>
              <w:top w:w="57" w:type="dxa"/>
              <w:left w:w="57" w:type="dxa"/>
              <w:bottom w:w="57" w:type="dxa"/>
              <w:right w:w="57" w:type="dxa"/>
            </w:tcMar>
          </w:tcPr>
          <w:p w14:paraId="7ADAD4D2" w14:textId="3EB83DCE" w:rsidR="0003036F" w:rsidRPr="00526DAF" w:rsidRDefault="0003036F" w:rsidP="007964E3">
            <w:pPr>
              <w:pStyle w:val="Tablebodytext"/>
            </w:pPr>
            <w:r w:rsidRPr="00AC501B">
              <w:rPr>
                <w:rFonts w:cs="Open Sans"/>
              </w:rPr>
              <w:t>Considered how Lady Macbeth’s advice may affect Macbeth.</w:t>
            </w:r>
          </w:p>
        </w:tc>
        <w:tc>
          <w:tcPr>
            <w:tcW w:w="2835" w:type="dxa"/>
          </w:tcPr>
          <w:p w14:paraId="3D27D3D0" w14:textId="77777777" w:rsidR="0003036F" w:rsidRPr="00AC501B" w:rsidRDefault="0003036F" w:rsidP="007964E3">
            <w:pPr>
              <w:rPr>
                <w:rFonts w:cs="Open Sans"/>
              </w:rPr>
            </w:pPr>
            <w:r w:rsidRPr="00AC501B">
              <w:rPr>
                <w:rFonts w:cs="Open Sans"/>
              </w:rPr>
              <w:t>AO1</w:t>
            </w:r>
          </w:p>
          <w:p w14:paraId="38236EA1" w14:textId="3BF5B372" w:rsidR="0003036F" w:rsidRPr="00526DAF" w:rsidRDefault="0003036F" w:rsidP="007964E3">
            <w:pPr>
              <w:pStyle w:val="Tablebodytext"/>
            </w:pPr>
            <w:r w:rsidRPr="00AC501B">
              <w:rPr>
                <w:rFonts w:cs="Open Sans"/>
              </w:rPr>
              <w:t>AO2</w:t>
            </w:r>
          </w:p>
        </w:tc>
        <w:tc>
          <w:tcPr>
            <w:tcW w:w="2608" w:type="dxa"/>
            <w:tcMar>
              <w:top w:w="57" w:type="dxa"/>
              <w:left w:w="57" w:type="dxa"/>
              <w:bottom w:w="57" w:type="dxa"/>
              <w:right w:w="57" w:type="dxa"/>
            </w:tcMar>
          </w:tcPr>
          <w:p w14:paraId="5BF1F0EF" w14:textId="77777777" w:rsidR="0003036F" w:rsidRPr="00AC501B" w:rsidRDefault="0003036F" w:rsidP="007964E3">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Make</w:t>
            </w:r>
            <w:r w:rsidRPr="00AC501B">
              <w:rPr>
                <w:rFonts w:ascii="Open Sans" w:hAnsi="Open Sans" w:cs="Open Sans"/>
                <w:spacing w:val="-13"/>
                <w:lang w:val="en-GB"/>
              </w:rPr>
              <w:t xml:space="preserve"> </w:t>
            </w:r>
            <w:r w:rsidRPr="00AC501B">
              <w:rPr>
                <w:rFonts w:ascii="Open Sans" w:hAnsi="Open Sans" w:cs="Open Sans"/>
                <w:lang w:val="en-GB"/>
              </w:rPr>
              <w:t>an</w:t>
            </w:r>
            <w:r w:rsidRPr="00AC501B">
              <w:rPr>
                <w:rFonts w:ascii="Open Sans" w:hAnsi="Open Sans" w:cs="Open Sans"/>
                <w:spacing w:val="-13"/>
                <w:lang w:val="en-GB"/>
              </w:rPr>
              <w:t xml:space="preserve"> </w:t>
            </w:r>
            <w:r w:rsidRPr="00AC501B">
              <w:rPr>
                <w:rFonts w:ascii="Open Sans" w:hAnsi="Open Sans" w:cs="Open Sans"/>
                <w:lang w:val="en-GB"/>
              </w:rPr>
              <w:t>informed</w:t>
            </w:r>
            <w:r w:rsidRPr="00AC501B">
              <w:rPr>
                <w:rFonts w:ascii="Open Sans" w:hAnsi="Open Sans" w:cs="Open Sans"/>
                <w:spacing w:val="-13"/>
                <w:lang w:val="en-GB"/>
              </w:rPr>
              <w:t xml:space="preserve"> </w:t>
            </w:r>
            <w:r w:rsidRPr="00AC501B">
              <w:rPr>
                <w:rFonts w:ascii="Open Sans" w:hAnsi="Open Sans" w:cs="Open Sans"/>
                <w:lang w:val="en-GB"/>
              </w:rPr>
              <w:t>personal</w:t>
            </w:r>
            <w:r w:rsidRPr="00AC501B">
              <w:rPr>
                <w:rFonts w:ascii="Open Sans" w:hAnsi="Open Sans" w:cs="Open Sans"/>
                <w:spacing w:val="-12"/>
                <w:lang w:val="en-GB"/>
              </w:rPr>
              <w:t xml:space="preserve"> </w:t>
            </w:r>
            <w:r w:rsidRPr="00AC501B">
              <w:rPr>
                <w:rFonts w:ascii="Open Sans" w:hAnsi="Open Sans" w:cs="Open Sans"/>
                <w:lang w:val="en-GB"/>
              </w:rPr>
              <w:t>response, justifying a point of view by referring closely to evidence in the text.</w:t>
            </w:r>
          </w:p>
          <w:p w14:paraId="4257F785" w14:textId="1429FF92" w:rsidR="0003036F" w:rsidRPr="007964E3" w:rsidRDefault="0003036F" w:rsidP="007964E3">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Demonstrate the ability to read at a literal level and also explore deeper implications.</w:t>
            </w:r>
          </w:p>
        </w:tc>
      </w:tr>
    </w:tbl>
    <w:p w14:paraId="2526DECA" w14:textId="77777777" w:rsidR="00EA281E" w:rsidRDefault="00EA281E">
      <w:pPr>
        <w:spacing w:after="0"/>
      </w:pPr>
    </w:p>
    <w:p w14:paraId="6CD166DD" w14:textId="77777777" w:rsidR="00376483" w:rsidRDefault="00376483">
      <w:pPr>
        <w:spacing w:after="0"/>
      </w:pPr>
    </w:p>
    <w:p w14:paraId="74901A3A" w14:textId="77777777" w:rsidR="00376483" w:rsidRDefault="00376483">
      <w:pPr>
        <w:spacing w:after="0"/>
      </w:pPr>
      <w:r>
        <w:br w:type="page"/>
      </w:r>
    </w:p>
    <w:p w14:paraId="20265AB8" w14:textId="3E7D495C" w:rsidR="00184373" w:rsidRPr="00EE2837" w:rsidRDefault="003B3848" w:rsidP="00184373">
      <w:pPr>
        <w:pStyle w:val="Heading2"/>
        <w:spacing w:after="240"/>
        <w:rPr>
          <w:color w:val="000000" w:themeColor="text1"/>
        </w:rPr>
      </w:pPr>
      <w:r w:rsidRPr="003B3848">
        <w:rPr>
          <w:rFonts w:cs="Open Sans"/>
          <w:bCs/>
        </w:rPr>
        <w:lastRenderedPageBreak/>
        <w:t>Module 5: Killing Banquo and the apparitions</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184373" w:rsidRPr="00180653" w14:paraId="358AC33D" w14:textId="77777777" w:rsidTr="00CC6807">
        <w:trPr>
          <w:trHeight w:val="510"/>
          <w:tblHeader/>
        </w:trPr>
        <w:tc>
          <w:tcPr>
            <w:tcW w:w="3176" w:type="dxa"/>
            <w:shd w:val="clear" w:color="auto" w:fill="D6F3F2" w:themeFill="accent1" w:themeFillTint="33"/>
            <w:tcMar>
              <w:top w:w="57" w:type="dxa"/>
              <w:left w:w="57" w:type="dxa"/>
              <w:bottom w:w="57" w:type="dxa"/>
              <w:right w:w="57" w:type="dxa"/>
            </w:tcMar>
            <w:vAlign w:val="center"/>
          </w:tcPr>
          <w:p w14:paraId="7A73025B" w14:textId="77777777" w:rsidR="00184373" w:rsidRPr="00180653" w:rsidRDefault="00184373"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292E6222" w14:textId="77777777" w:rsidR="00184373" w:rsidRPr="00180653" w:rsidRDefault="00184373"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73777C9A" w14:textId="77777777" w:rsidR="00184373" w:rsidRPr="00180653" w:rsidRDefault="00184373"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49F4205F" w14:textId="77777777" w:rsidR="00184373" w:rsidRPr="00180653" w:rsidRDefault="00184373" w:rsidP="001136E6">
            <w:pPr>
              <w:pStyle w:val="Tableheaderstyle"/>
            </w:pPr>
            <w:r w:rsidRPr="00AC501B">
              <w:rPr>
                <w:rFonts w:cs="Open Sans"/>
              </w:rPr>
              <w:t>Content</w:t>
            </w:r>
          </w:p>
        </w:tc>
      </w:tr>
      <w:tr w:rsidR="0003036F" w14:paraId="62C57451" w14:textId="77777777" w:rsidTr="00B10E18">
        <w:trPr>
          <w:trHeight w:val="280"/>
        </w:trPr>
        <w:tc>
          <w:tcPr>
            <w:tcW w:w="3176" w:type="dxa"/>
            <w:vMerge w:val="restart"/>
            <w:shd w:val="clear" w:color="auto" w:fill="F3FBFB"/>
            <w:tcMar>
              <w:top w:w="57" w:type="dxa"/>
              <w:left w:w="57" w:type="dxa"/>
              <w:bottom w:w="57" w:type="dxa"/>
              <w:right w:w="57" w:type="dxa"/>
            </w:tcMar>
          </w:tcPr>
          <w:p w14:paraId="2DAC55C1" w14:textId="77777777" w:rsidR="0003036F" w:rsidRPr="00AC501B" w:rsidRDefault="0003036F" w:rsidP="00916FB5">
            <w:pPr>
              <w:rPr>
                <w:rFonts w:cs="Open Sans"/>
                <w:b/>
                <w:bCs/>
              </w:rPr>
            </w:pPr>
            <w:r w:rsidRPr="00AC501B">
              <w:rPr>
                <w:rFonts w:cs="Open Sans"/>
              </w:rPr>
              <w:t>Lesson 1</w:t>
            </w:r>
            <w:r>
              <w:rPr>
                <w:rFonts w:cs="Open Sans"/>
              </w:rPr>
              <w:t xml:space="preserve"> - </w:t>
            </w:r>
            <w:r w:rsidRPr="00B9126B">
              <w:rPr>
                <w:rFonts w:cs="Open Sans"/>
              </w:rPr>
              <w:t>Act 3, Scene 3: killing Banquo</w:t>
            </w:r>
          </w:p>
          <w:p w14:paraId="2ED350BC" w14:textId="77777777" w:rsidR="0003036F" w:rsidRPr="00526DAF" w:rsidRDefault="0003036F" w:rsidP="00916FB5"/>
        </w:tc>
        <w:tc>
          <w:tcPr>
            <w:tcW w:w="5953" w:type="dxa"/>
            <w:shd w:val="clear" w:color="auto" w:fill="F3FBFB"/>
            <w:tcMar>
              <w:top w:w="57" w:type="dxa"/>
              <w:left w:w="57" w:type="dxa"/>
              <w:bottom w:w="57" w:type="dxa"/>
              <w:right w:w="57" w:type="dxa"/>
            </w:tcMar>
          </w:tcPr>
          <w:p w14:paraId="476297AB" w14:textId="77777777" w:rsidR="0003036F" w:rsidRPr="00AC501B" w:rsidRDefault="0003036F" w:rsidP="00916FB5">
            <w:pPr>
              <w:rPr>
                <w:rFonts w:cs="Open Sans"/>
              </w:rPr>
            </w:pPr>
            <w:r w:rsidRPr="00AC501B">
              <w:rPr>
                <w:rFonts w:cs="Open Sans"/>
              </w:rPr>
              <w:t>The killing of King Duncan is Macbeth’s first murder in the play. However, soon after committing the murder, Macbeth says, ‘To be thus is nothing’</w:t>
            </w:r>
            <w:r w:rsidRPr="00AC501B">
              <w:rPr>
                <w:rFonts w:ascii="Arial" w:hAnsi="Arial" w:cs="Arial"/>
              </w:rPr>
              <w:t> </w:t>
            </w:r>
            <w:r w:rsidRPr="00AC501B">
              <w:rPr>
                <w:rFonts w:cs="Open Sans"/>
              </w:rPr>
              <w:t>and that ‘Our fears in Banquo stick deep’. He then takes the next step in committing another murder by commissioning three Murderers to kill both Banquo and his son, Fleance.</w:t>
            </w:r>
          </w:p>
          <w:p w14:paraId="2C614AB2" w14:textId="77777777" w:rsidR="0003036F" w:rsidRPr="00AC501B" w:rsidRDefault="0003036F" w:rsidP="00916FB5">
            <w:pPr>
              <w:rPr>
                <w:rFonts w:cs="Open Sans"/>
              </w:rPr>
            </w:pPr>
            <w:r w:rsidRPr="00AC501B">
              <w:rPr>
                <w:rFonts w:cs="Open Sans"/>
              </w:rPr>
              <w:t>In this lesson, you’ll look at how Shakespeare depicts the murder of Banquo in Act 3, Scene 3, and how Macbeth’s character is changing as the play progresses.</w:t>
            </w:r>
          </w:p>
          <w:p w14:paraId="2B7B64C2" w14:textId="77777777" w:rsidR="0003036F" w:rsidRPr="00AC501B" w:rsidRDefault="0003036F" w:rsidP="00916FB5">
            <w:pPr>
              <w:rPr>
                <w:rFonts w:cs="Open Sans"/>
                <w:i/>
                <w:iCs/>
              </w:rPr>
            </w:pPr>
            <w:r w:rsidRPr="00AC501B">
              <w:rPr>
                <w:rFonts w:cs="Open Sans"/>
                <w:i/>
                <w:iCs/>
              </w:rPr>
              <w:t>What does this scene mean for Macbeth’s character development? How would you stage this murder in a production of Macbeth?</w:t>
            </w:r>
          </w:p>
          <w:p w14:paraId="37D53501" w14:textId="77777777" w:rsidR="0003036F" w:rsidRPr="00AC501B" w:rsidRDefault="0003036F" w:rsidP="00916FB5">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095F28A1" w14:textId="77777777" w:rsidR="0003036F" w:rsidRPr="00AC501B" w:rsidRDefault="0003036F" w:rsidP="00916FB5">
            <w:pPr>
              <w:rPr>
                <w:rFonts w:cs="Open Sans"/>
              </w:rPr>
            </w:pPr>
            <w:r w:rsidRPr="00AC501B">
              <w:rPr>
                <w:rFonts w:cs="Open Sans"/>
              </w:rPr>
              <w:t>To understand the purpose of Act 3, Scene 3 and what it tells us about Macbeth’s character development in the play.</w:t>
            </w:r>
          </w:p>
          <w:p w14:paraId="22A663FC" w14:textId="77777777" w:rsidR="0003036F" w:rsidRPr="00AC501B" w:rsidRDefault="0003036F" w:rsidP="00916FB5">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2F3C0432" w14:textId="64567690" w:rsidR="0003036F" w:rsidRPr="00526DAF" w:rsidRDefault="0003036F" w:rsidP="00916FB5">
            <w:pPr>
              <w:pStyle w:val="Tablebodytext"/>
            </w:pPr>
            <w:r w:rsidRPr="00AC501B">
              <w:rPr>
                <w:rFonts w:cs="Open Sans"/>
              </w:rPr>
              <w:t>By the end of this lesson you'll have:</w:t>
            </w:r>
          </w:p>
        </w:tc>
        <w:tc>
          <w:tcPr>
            <w:tcW w:w="2835" w:type="dxa"/>
          </w:tcPr>
          <w:p w14:paraId="2C79D05A" w14:textId="77777777" w:rsidR="0003036F" w:rsidRPr="00526DAF" w:rsidRDefault="0003036F" w:rsidP="00916FB5">
            <w:pPr>
              <w:pStyle w:val="Tablebodytext"/>
            </w:pPr>
          </w:p>
        </w:tc>
        <w:tc>
          <w:tcPr>
            <w:tcW w:w="2608" w:type="dxa"/>
            <w:tcMar>
              <w:top w:w="57" w:type="dxa"/>
              <w:left w:w="57" w:type="dxa"/>
              <w:bottom w:w="57" w:type="dxa"/>
              <w:right w:w="57" w:type="dxa"/>
            </w:tcMar>
          </w:tcPr>
          <w:p w14:paraId="583ACC88" w14:textId="77777777" w:rsidR="0003036F" w:rsidRPr="00526DAF" w:rsidRDefault="0003036F" w:rsidP="00916FB5">
            <w:pPr>
              <w:pStyle w:val="Tablebodytext"/>
            </w:pPr>
          </w:p>
        </w:tc>
      </w:tr>
      <w:tr w:rsidR="0003036F" w14:paraId="28021058" w14:textId="77777777" w:rsidTr="00B10E18">
        <w:trPr>
          <w:trHeight w:val="280"/>
        </w:trPr>
        <w:tc>
          <w:tcPr>
            <w:tcW w:w="3176" w:type="dxa"/>
            <w:vMerge/>
            <w:shd w:val="clear" w:color="auto" w:fill="F3FBFB"/>
            <w:tcMar>
              <w:top w:w="57" w:type="dxa"/>
              <w:left w:w="57" w:type="dxa"/>
              <w:bottom w:w="57" w:type="dxa"/>
              <w:right w:w="57" w:type="dxa"/>
            </w:tcMar>
          </w:tcPr>
          <w:p w14:paraId="5E142770" w14:textId="77777777" w:rsidR="0003036F" w:rsidRPr="00526DAF" w:rsidRDefault="0003036F" w:rsidP="00916FB5"/>
        </w:tc>
        <w:tc>
          <w:tcPr>
            <w:tcW w:w="5953" w:type="dxa"/>
            <w:shd w:val="clear" w:color="auto" w:fill="F3FBFB"/>
            <w:tcMar>
              <w:top w:w="57" w:type="dxa"/>
              <w:left w:w="57" w:type="dxa"/>
              <w:bottom w:w="57" w:type="dxa"/>
              <w:right w:w="57" w:type="dxa"/>
            </w:tcMar>
          </w:tcPr>
          <w:p w14:paraId="4639CAFB" w14:textId="640F5F1B" w:rsidR="0003036F" w:rsidRPr="00526DAF" w:rsidRDefault="0003036F" w:rsidP="00916FB5">
            <w:pPr>
              <w:pStyle w:val="Tablebodytext"/>
            </w:pPr>
            <w:r w:rsidRPr="00AC501B">
              <w:rPr>
                <w:rFonts w:cs="Open Sans"/>
              </w:rPr>
              <w:t>Explored how Shakespeare constructs Act 3, Scene 3.</w:t>
            </w:r>
          </w:p>
        </w:tc>
        <w:tc>
          <w:tcPr>
            <w:tcW w:w="2835" w:type="dxa"/>
          </w:tcPr>
          <w:p w14:paraId="322CCA1D" w14:textId="3CC0851F"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7B528696" w14:textId="083907FC" w:rsidR="0003036F" w:rsidRPr="0003036F" w:rsidRDefault="0003036F" w:rsidP="0003036F">
            <w:pPr>
              <w:pStyle w:val="TableParagraph"/>
              <w:tabs>
                <w:tab w:val="left" w:pos="568"/>
              </w:tabs>
              <w:spacing w:after="160" w:line="232" w:lineRule="auto"/>
              <w:ind w:right="658"/>
              <w:rPr>
                <w:rFonts w:ascii="Open Sans" w:hAnsi="Open Sans" w:cs="Open Sans"/>
                <w:lang w:val="en-GB"/>
              </w:rPr>
            </w:pPr>
            <w:r w:rsidRPr="00AC501B">
              <w:rPr>
                <w:rFonts w:ascii="Open Sans" w:hAnsi="Open Sans" w:cs="Open Sans"/>
                <w:lang w:val="en-GB"/>
              </w:rPr>
              <w:t>Analyse how the writer uses language,</w:t>
            </w:r>
            <w:r w:rsidRPr="00AC501B">
              <w:rPr>
                <w:rFonts w:ascii="Open Sans" w:hAnsi="Open Sans" w:cs="Open Sans"/>
                <w:spacing w:val="-13"/>
                <w:lang w:val="en-GB"/>
              </w:rPr>
              <w:t xml:space="preserve"> </w:t>
            </w:r>
            <w:r w:rsidRPr="00AC501B">
              <w:rPr>
                <w:rFonts w:ascii="Open Sans" w:hAnsi="Open Sans" w:cs="Open Sans"/>
                <w:lang w:val="en-GB"/>
              </w:rPr>
              <w:t>form</w:t>
            </w:r>
            <w:r w:rsidRPr="00AC501B">
              <w:rPr>
                <w:rFonts w:ascii="Open Sans" w:hAnsi="Open Sans" w:cs="Open Sans"/>
                <w:spacing w:val="-12"/>
                <w:lang w:val="en-GB"/>
              </w:rPr>
              <w:t xml:space="preserve"> </w:t>
            </w:r>
            <w:r w:rsidRPr="00AC501B">
              <w:rPr>
                <w:rFonts w:ascii="Open Sans" w:hAnsi="Open Sans" w:cs="Open Sans"/>
                <w:lang w:val="en-GB"/>
              </w:rPr>
              <w:lastRenderedPageBreak/>
              <w:t>and</w:t>
            </w:r>
            <w:r w:rsidRPr="00AC501B">
              <w:rPr>
                <w:rFonts w:ascii="Open Sans" w:hAnsi="Open Sans" w:cs="Open Sans"/>
                <w:spacing w:val="-13"/>
                <w:lang w:val="en-GB"/>
              </w:rPr>
              <w:t xml:space="preserve"> </w:t>
            </w:r>
            <w:r w:rsidRPr="00AC501B">
              <w:rPr>
                <w:rFonts w:ascii="Open Sans" w:hAnsi="Open Sans" w:cs="Open Sans"/>
                <w:lang w:val="en-GB"/>
              </w:rPr>
              <w:t>structure</w:t>
            </w:r>
            <w:r w:rsidRPr="00AC501B">
              <w:rPr>
                <w:rFonts w:ascii="Open Sans" w:hAnsi="Open Sans" w:cs="Open Sans"/>
                <w:spacing w:val="-12"/>
                <w:lang w:val="en-GB"/>
              </w:rPr>
              <w:t xml:space="preserve"> </w:t>
            </w:r>
            <w:r w:rsidRPr="00AC501B">
              <w:rPr>
                <w:rFonts w:ascii="Open Sans" w:hAnsi="Open Sans" w:cs="Open Sans"/>
                <w:lang w:val="en-GB"/>
              </w:rPr>
              <w:t>to create effects and impact</w:t>
            </w:r>
          </w:p>
        </w:tc>
      </w:tr>
      <w:tr w:rsidR="0003036F" w14:paraId="075498FD" w14:textId="77777777" w:rsidTr="00B10E18">
        <w:trPr>
          <w:trHeight w:val="280"/>
        </w:trPr>
        <w:tc>
          <w:tcPr>
            <w:tcW w:w="3176" w:type="dxa"/>
            <w:vMerge/>
            <w:shd w:val="clear" w:color="auto" w:fill="F3FBFB"/>
            <w:tcMar>
              <w:top w:w="57" w:type="dxa"/>
              <w:left w:w="57" w:type="dxa"/>
              <w:bottom w:w="57" w:type="dxa"/>
              <w:right w:w="57" w:type="dxa"/>
            </w:tcMar>
          </w:tcPr>
          <w:p w14:paraId="5835EBB8" w14:textId="77777777" w:rsidR="0003036F" w:rsidRPr="00526DAF" w:rsidRDefault="0003036F" w:rsidP="00916FB5"/>
        </w:tc>
        <w:tc>
          <w:tcPr>
            <w:tcW w:w="5953" w:type="dxa"/>
            <w:shd w:val="clear" w:color="auto" w:fill="F3FBFB"/>
            <w:tcMar>
              <w:top w:w="57" w:type="dxa"/>
              <w:left w:w="57" w:type="dxa"/>
              <w:bottom w:w="57" w:type="dxa"/>
              <w:right w:w="57" w:type="dxa"/>
            </w:tcMar>
          </w:tcPr>
          <w:p w14:paraId="27A0D5A6" w14:textId="188873AA" w:rsidR="0003036F" w:rsidRPr="00526DAF" w:rsidRDefault="0003036F" w:rsidP="00916FB5">
            <w:pPr>
              <w:pStyle w:val="Tablebodytext"/>
            </w:pPr>
            <w:r w:rsidRPr="00AC501B">
              <w:rPr>
                <w:rFonts w:cs="Open Sans"/>
              </w:rPr>
              <w:t>Considered how Macbeth has changed since the murder of King Duncan.</w:t>
            </w:r>
          </w:p>
        </w:tc>
        <w:tc>
          <w:tcPr>
            <w:tcW w:w="2835" w:type="dxa"/>
          </w:tcPr>
          <w:p w14:paraId="45CA03E5" w14:textId="77777777" w:rsidR="0003036F" w:rsidRPr="00AC501B" w:rsidRDefault="0003036F" w:rsidP="00916FB5">
            <w:pPr>
              <w:rPr>
                <w:rFonts w:cs="Open Sans"/>
              </w:rPr>
            </w:pPr>
            <w:r w:rsidRPr="00AC501B">
              <w:rPr>
                <w:rFonts w:cs="Open Sans"/>
              </w:rPr>
              <w:t>AO1</w:t>
            </w:r>
          </w:p>
          <w:p w14:paraId="6031190B" w14:textId="72043870"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26F60F22" w14:textId="77777777" w:rsidR="0003036F" w:rsidRPr="00AC501B" w:rsidRDefault="0003036F" w:rsidP="00916FB5">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569AAFBC" w14:textId="48AF5B4D" w:rsidR="0003036F" w:rsidRPr="00526DAF" w:rsidRDefault="0003036F" w:rsidP="00916FB5">
            <w:pPr>
              <w:pStyle w:val="Tablebodytext"/>
            </w:pPr>
            <w:r w:rsidRPr="00AC501B">
              <w:rPr>
                <w:rFonts w:cs="Open Sans"/>
              </w:rPr>
              <w:t>Reflect critically and evaluatively on characters and relationships.</w:t>
            </w:r>
          </w:p>
        </w:tc>
      </w:tr>
      <w:tr w:rsidR="0003036F" w14:paraId="6F6349D0" w14:textId="77777777" w:rsidTr="00B10E18">
        <w:trPr>
          <w:trHeight w:val="280"/>
        </w:trPr>
        <w:tc>
          <w:tcPr>
            <w:tcW w:w="3176" w:type="dxa"/>
            <w:vMerge/>
            <w:shd w:val="clear" w:color="auto" w:fill="F3FBFB"/>
            <w:tcMar>
              <w:top w:w="57" w:type="dxa"/>
              <w:left w:w="57" w:type="dxa"/>
              <w:bottom w:w="57" w:type="dxa"/>
              <w:right w:w="57" w:type="dxa"/>
            </w:tcMar>
          </w:tcPr>
          <w:p w14:paraId="2F20E898" w14:textId="77777777" w:rsidR="0003036F" w:rsidRPr="00526DAF" w:rsidRDefault="0003036F" w:rsidP="00916FB5"/>
        </w:tc>
        <w:tc>
          <w:tcPr>
            <w:tcW w:w="5953" w:type="dxa"/>
            <w:shd w:val="clear" w:color="auto" w:fill="F3FBFB"/>
            <w:tcMar>
              <w:top w:w="57" w:type="dxa"/>
              <w:left w:w="57" w:type="dxa"/>
              <w:bottom w:w="57" w:type="dxa"/>
              <w:right w:w="57" w:type="dxa"/>
            </w:tcMar>
          </w:tcPr>
          <w:p w14:paraId="1C87EC5B" w14:textId="0A4E6B8C" w:rsidR="0003036F" w:rsidRPr="00526DAF" w:rsidRDefault="0003036F" w:rsidP="00916FB5">
            <w:pPr>
              <w:pStyle w:val="Tablebodytext"/>
            </w:pPr>
            <w:r w:rsidRPr="00AC501B">
              <w:rPr>
                <w:rFonts w:cs="Open Sans"/>
              </w:rPr>
              <w:t>Considered how you would present the scene and murder in a production.</w:t>
            </w:r>
          </w:p>
        </w:tc>
        <w:tc>
          <w:tcPr>
            <w:tcW w:w="2835" w:type="dxa"/>
          </w:tcPr>
          <w:p w14:paraId="7D8093C7" w14:textId="77777777" w:rsidR="0003036F" w:rsidRPr="00AC501B" w:rsidRDefault="0003036F" w:rsidP="00916FB5">
            <w:pPr>
              <w:rPr>
                <w:rFonts w:cs="Open Sans"/>
              </w:rPr>
            </w:pPr>
            <w:r w:rsidRPr="00AC501B">
              <w:rPr>
                <w:rFonts w:cs="Open Sans"/>
              </w:rPr>
              <w:t>AO1</w:t>
            </w:r>
          </w:p>
          <w:p w14:paraId="2583306F" w14:textId="48B222CB"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40A2A180" w14:textId="324E3087" w:rsidR="0003036F" w:rsidRPr="00AC501B" w:rsidRDefault="0003036F" w:rsidP="00916FB5">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Make</w:t>
            </w:r>
            <w:r w:rsidRPr="00AC501B">
              <w:rPr>
                <w:rFonts w:ascii="Open Sans" w:hAnsi="Open Sans" w:cs="Open Sans"/>
                <w:spacing w:val="-13"/>
                <w:lang w:val="en-GB"/>
              </w:rPr>
              <w:t xml:space="preserve"> </w:t>
            </w:r>
            <w:r w:rsidRPr="00AC501B">
              <w:rPr>
                <w:rFonts w:ascii="Open Sans" w:hAnsi="Open Sans" w:cs="Open Sans"/>
                <w:lang w:val="en-GB"/>
              </w:rPr>
              <w:t>an</w:t>
            </w:r>
            <w:r w:rsidRPr="00AC501B">
              <w:rPr>
                <w:rFonts w:ascii="Open Sans" w:hAnsi="Open Sans" w:cs="Open Sans"/>
                <w:spacing w:val="-13"/>
                <w:lang w:val="en-GB"/>
              </w:rPr>
              <w:t xml:space="preserve"> </w:t>
            </w:r>
            <w:r w:rsidRPr="00AC501B">
              <w:rPr>
                <w:rFonts w:ascii="Open Sans" w:hAnsi="Open Sans" w:cs="Open Sans"/>
                <w:lang w:val="en-GB"/>
              </w:rPr>
              <w:t>informed</w:t>
            </w:r>
            <w:r w:rsidRPr="00AC501B">
              <w:rPr>
                <w:rFonts w:ascii="Open Sans" w:hAnsi="Open Sans" w:cs="Open Sans"/>
                <w:spacing w:val="-13"/>
                <w:lang w:val="en-GB"/>
              </w:rPr>
              <w:t xml:space="preserve"> </w:t>
            </w:r>
            <w:r w:rsidRPr="00AC501B">
              <w:rPr>
                <w:rFonts w:ascii="Open Sans" w:hAnsi="Open Sans" w:cs="Open Sans"/>
                <w:lang w:val="en-GB"/>
              </w:rPr>
              <w:t>personal</w:t>
            </w:r>
            <w:r w:rsidRPr="00AC501B">
              <w:rPr>
                <w:rFonts w:ascii="Open Sans" w:hAnsi="Open Sans" w:cs="Open Sans"/>
                <w:spacing w:val="-12"/>
                <w:lang w:val="en-GB"/>
              </w:rPr>
              <w:t xml:space="preserve"> </w:t>
            </w:r>
            <w:r w:rsidRPr="00AC501B">
              <w:rPr>
                <w:rFonts w:ascii="Open Sans" w:hAnsi="Open Sans" w:cs="Open Sans"/>
                <w:lang w:val="en-GB"/>
              </w:rPr>
              <w:t>response, justifying a point of view by referring closely to evidence in the text</w:t>
            </w:r>
          </w:p>
          <w:p w14:paraId="59A01FB7" w14:textId="77777777" w:rsidR="0003036F" w:rsidRPr="00AC501B" w:rsidRDefault="0003036F" w:rsidP="00916FB5">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34E5CFD7" w14:textId="6EEDA5CA" w:rsidR="0003036F" w:rsidRPr="00526DAF" w:rsidRDefault="0003036F" w:rsidP="00916FB5">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03036F" w14:paraId="764B46A9" w14:textId="77777777" w:rsidTr="00B10E18">
        <w:trPr>
          <w:trHeight w:val="280"/>
        </w:trPr>
        <w:tc>
          <w:tcPr>
            <w:tcW w:w="3176" w:type="dxa"/>
            <w:vMerge w:val="restart"/>
            <w:shd w:val="clear" w:color="auto" w:fill="F3FBFB"/>
            <w:tcMar>
              <w:top w:w="57" w:type="dxa"/>
              <w:left w:w="57" w:type="dxa"/>
              <w:bottom w:w="57" w:type="dxa"/>
              <w:right w:w="57" w:type="dxa"/>
            </w:tcMar>
          </w:tcPr>
          <w:p w14:paraId="2DFE2F52" w14:textId="77777777" w:rsidR="0003036F" w:rsidRPr="00AC501B" w:rsidRDefault="0003036F" w:rsidP="00916FB5">
            <w:pPr>
              <w:rPr>
                <w:rFonts w:cs="Open Sans"/>
                <w:b/>
                <w:bCs/>
              </w:rPr>
            </w:pPr>
            <w:r w:rsidRPr="00AC501B">
              <w:rPr>
                <w:rFonts w:cs="Open Sans"/>
              </w:rPr>
              <w:lastRenderedPageBreak/>
              <w:t>Lesson 2</w:t>
            </w:r>
            <w:r>
              <w:rPr>
                <w:rFonts w:cs="Open Sans"/>
              </w:rPr>
              <w:t xml:space="preserve"> - </w:t>
            </w:r>
            <w:r w:rsidRPr="00F01C58">
              <w:rPr>
                <w:rFonts w:cs="Open Sans"/>
              </w:rPr>
              <w:t>Act 3, Scene 4: Banquo's ghost</w:t>
            </w:r>
          </w:p>
          <w:p w14:paraId="16A3CE2B" w14:textId="77777777" w:rsidR="0003036F" w:rsidRPr="00526DAF" w:rsidRDefault="0003036F" w:rsidP="00916FB5"/>
        </w:tc>
        <w:tc>
          <w:tcPr>
            <w:tcW w:w="5953" w:type="dxa"/>
            <w:shd w:val="clear" w:color="auto" w:fill="F3FBFB"/>
            <w:tcMar>
              <w:top w:w="57" w:type="dxa"/>
              <w:left w:w="57" w:type="dxa"/>
              <w:bottom w:w="57" w:type="dxa"/>
              <w:right w:w="57" w:type="dxa"/>
            </w:tcMar>
          </w:tcPr>
          <w:p w14:paraId="0B6A16DD" w14:textId="77777777" w:rsidR="0003036F" w:rsidRPr="00AC501B" w:rsidRDefault="0003036F" w:rsidP="00916FB5">
            <w:pPr>
              <w:rPr>
                <w:rFonts w:cs="Open Sans"/>
              </w:rPr>
            </w:pPr>
            <w:r w:rsidRPr="00AC501B">
              <w:rPr>
                <w:rFonts w:cs="Open Sans"/>
              </w:rPr>
              <w:t>Shakespeare’s plays have very few stage directions. In the RSC rehearsal room, we pay attention to any stage directions that Shakespeare gives us, and we also look for any stage directions implied by what the characters say. These implicit stage directions are invaluable clues for staging a scene.</w:t>
            </w:r>
          </w:p>
          <w:p w14:paraId="7FFBC6FE" w14:textId="77777777" w:rsidR="0003036F" w:rsidRPr="00AC501B" w:rsidRDefault="0003036F" w:rsidP="00916FB5">
            <w:pPr>
              <w:rPr>
                <w:rFonts w:cs="Open Sans"/>
              </w:rPr>
            </w:pPr>
            <w:r w:rsidRPr="00AC501B">
              <w:rPr>
                <w:rFonts w:cs="Open Sans"/>
              </w:rPr>
              <w:t>In this lesson, you'll look at ways you could stage the appearance of Banquo's ghost and evaluate its impact on the character of Macbeth.</w:t>
            </w:r>
          </w:p>
          <w:p w14:paraId="790DECA4" w14:textId="77777777" w:rsidR="0003036F" w:rsidRPr="00AC501B" w:rsidRDefault="0003036F" w:rsidP="00916FB5">
            <w:pPr>
              <w:rPr>
                <w:rFonts w:cs="Open Sans"/>
                <w:i/>
                <w:iCs/>
              </w:rPr>
            </w:pPr>
            <w:r w:rsidRPr="00AC501B">
              <w:rPr>
                <w:rFonts w:cs="Open Sans"/>
                <w:i/>
                <w:iCs/>
              </w:rPr>
              <w:t>How could you use implicit stage directions to stage the scene with Banquo’s ghost?</w:t>
            </w:r>
          </w:p>
          <w:p w14:paraId="263C3ED9" w14:textId="77777777" w:rsidR="0003036F" w:rsidRPr="00AC501B" w:rsidRDefault="0003036F" w:rsidP="00916FB5">
            <w:pPr>
              <w:rPr>
                <w:rFonts w:cs="Open Sans"/>
                <w:b/>
                <w:bCs/>
              </w:rPr>
            </w:pPr>
            <w:r w:rsidRPr="00AC501B">
              <w:rPr>
                <w:rFonts w:cs="Open Sans"/>
                <w:b/>
                <w:bCs/>
              </w:rPr>
              <w:t>Lesson Objective</w:t>
            </w:r>
          </w:p>
          <w:p w14:paraId="19B28751" w14:textId="06A26DB3" w:rsidR="004F0E01" w:rsidRPr="00AC501B" w:rsidRDefault="0003036F" w:rsidP="00916FB5">
            <w:pPr>
              <w:rPr>
                <w:rFonts w:cs="Open Sans"/>
              </w:rPr>
            </w:pPr>
            <w:r w:rsidRPr="00AC501B">
              <w:rPr>
                <w:rFonts w:cs="Open Sans"/>
              </w:rPr>
              <w:t>To evaluate the impact of the appearance of Banquo’s ghost in Act 3, Scene 4 and explore how you could stage the scene for a contemporary audience.</w:t>
            </w:r>
          </w:p>
          <w:p w14:paraId="76273D7C" w14:textId="77777777" w:rsidR="0003036F" w:rsidRPr="00AC501B" w:rsidRDefault="0003036F" w:rsidP="00916FB5">
            <w:pPr>
              <w:rPr>
                <w:rFonts w:cs="Open Sans"/>
                <w:b/>
                <w:bCs/>
              </w:rPr>
            </w:pPr>
            <w:r w:rsidRPr="00AC501B">
              <w:rPr>
                <w:rFonts w:cs="Open Sans"/>
                <w:b/>
                <w:bCs/>
              </w:rPr>
              <w:t>Lesson Outcomes</w:t>
            </w:r>
          </w:p>
          <w:p w14:paraId="2529054A" w14:textId="5A6EA692" w:rsidR="0003036F" w:rsidRPr="00526DAF" w:rsidRDefault="0003036F" w:rsidP="00916FB5">
            <w:pPr>
              <w:pStyle w:val="Tablebodytext"/>
            </w:pPr>
            <w:r w:rsidRPr="00AC501B">
              <w:rPr>
                <w:rFonts w:cs="Open Sans"/>
              </w:rPr>
              <w:t>By the end of this lesson you'll have:</w:t>
            </w:r>
          </w:p>
        </w:tc>
        <w:tc>
          <w:tcPr>
            <w:tcW w:w="2835" w:type="dxa"/>
          </w:tcPr>
          <w:p w14:paraId="31BCAE2B" w14:textId="77777777" w:rsidR="0003036F" w:rsidRPr="00526DAF" w:rsidRDefault="0003036F" w:rsidP="00916FB5">
            <w:pPr>
              <w:pStyle w:val="Tablebodytext"/>
            </w:pPr>
          </w:p>
        </w:tc>
        <w:tc>
          <w:tcPr>
            <w:tcW w:w="2608" w:type="dxa"/>
            <w:tcMar>
              <w:top w:w="57" w:type="dxa"/>
              <w:left w:w="57" w:type="dxa"/>
              <w:bottom w:w="57" w:type="dxa"/>
              <w:right w:w="57" w:type="dxa"/>
            </w:tcMar>
          </w:tcPr>
          <w:p w14:paraId="2E7269A2" w14:textId="77777777" w:rsidR="0003036F" w:rsidRPr="00526DAF" w:rsidRDefault="0003036F" w:rsidP="00916FB5">
            <w:pPr>
              <w:pStyle w:val="Tablebodytext"/>
            </w:pPr>
          </w:p>
        </w:tc>
      </w:tr>
      <w:tr w:rsidR="0003036F" w14:paraId="6BD48334" w14:textId="77777777" w:rsidTr="00B10E18">
        <w:trPr>
          <w:trHeight w:val="280"/>
        </w:trPr>
        <w:tc>
          <w:tcPr>
            <w:tcW w:w="3176" w:type="dxa"/>
            <w:vMerge/>
            <w:shd w:val="clear" w:color="auto" w:fill="F3FBFB"/>
            <w:tcMar>
              <w:top w:w="57" w:type="dxa"/>
              <w:left w:w="57" w:type="dxa"/>
              <w:bottom w:w="57" w:type="dxa"/>
              <w:right w:w="57" w:type="dxa"/>
            </w:tcMar>
          </w:tcPr>
          <w:p w14:paraId="28052BDB" w14:textId="77777777" w:rsidR="0003036F" w:rsidRPr="00526DAF" w:rsidRDefault="0003036F" w:rsidP="00916FB5"/>
        </w:tc>
        <w:tc>
          <w:tcPr>
            <w:tcW w:w="5953" w:type="dxa"/>
            <w:shd w:val="clear" w:color="auto" w:fill="F3FBFB"/>
            <w:tcMar>
              <w:top w:w="57" w:type="dxa"/>
              <w:left w:w="57" w:type="dxa"/>
              <w:bottom w:w="57" w:type="dxa"/>
              <w:right w:w="57" w:type="dxa"/>
            </w:tcMar>
          </w:tcPr>
          <w:p w14:paraId="69703FE8" w14:textId="61F917DD" w:rsidR="0003036F" w:rsidRPr="00526DAF" w:rsidRDefault="0003036F" w:rsidP="00916FB5">
            <w:pPr>
              <w:pStyle w:val="Tablebodytext"/>
            </w:pPr>
            <w:r w:rsidRPr="00AC501B">
              <w:rPr>
                <w:rFonts w:cs="Open Sans"/>
              </w:rPr>
              <w:t>Investigated the language and action of Act 3, Scene 4, including any implied stage directions.</w:t>
            </w:r>
          </w:p>
        </w:tc>
        <w:tc>
          <w:tcPr>
            <w:tcW w:w="2835" w:type="dxa"/>
          </w:tcPr>
          <w:p w14:paraId="12508ED6" w14:textId="2C15578C"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37845C45" w14:textId="49CC5CAB" w:rsidR="0003036F" w:rsidRPr="00526DAF" w:rsidRDefault="0003036F" w:rsidP="00916FB5">
            <w:pPr>
              <w:pStyle w:val="Tablebodytext"/>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r w:rsidR="0003036F" w14:paraId="65A7278E" w14:textId="77777777" w:rsidTr="00B10E18">
        <w:trPr>
          <w:trHeight w:val="280"/>
        </w:trPr>
        <w:tc>
          <w:tcPr>
            <w:tcW w:w="3176" w:type="dxa"/>
            <w:vMerge/>
            <w:shd w:val="clear" w:color="auto" w:fill="F3FBFB"/>
            <w:tcMar>
              <w:top w:w="57" w:type="dxa"/>
              <w:left w:w="57" w:type="dxa"/>
              <w:bottom w:w="57" w:type="dxa"/>
              <w:right w:w="57" w:type="dxa"/>
            </w:tcMar>
          </w:tcPr>
          <w:p w14:paraId="64644314" w14:textId="77777777" w:rsidR="0003036F" w:rsidRPr="00526DAF" w:rsidRDefault="0003036F" w:rsidP="00916FB5"/>
        </w:tc>
        <w:tc>
          <w:tcPr>
            <w:tcW w:w="5953" w:type="dxa"/>
            <w:shd w:val="clear" w:color="auto" w:fill="F3FBFB"/>
            <w:tcMar>
              <w:top w:w="57" w:type="dxa"/>
              <w:left w:w="57" w:type="dxa"/>
              <w:bottom w:w="57" w:type="dxa"/>
              <w:right w:w="57" w:type="dxa"/>
            </w:tcMar>
          </w:tcPr>
          <w:p w14:paraId="756E3D4A" w14:textId="400BD88C" w:rsidR="0003036F" w:rsidRPr="00526DAF" w:rsidRDefault="0003036F" w:rsidP="00916FB5">
            <w:pPr>
              <w:pStyle w:val="Tablebodytext"/>
            </w:pPr>
            <w:r w:rsidRPr="00AC501B">
              <w:rPr>
                <w:rFonts w:cs="Open Sans"/>
              </w:rPr>
              <w:t>Evaluated the impact of the appearance of Banquo’s ghost on the newly crowned Macbeths.</w:t>
            </w:r>
          </w:p>
        </w:tc>
        <w:tc>
          <w:tcPr>
            <w:tcW w:w="2835" w:type="dxa"/>
          </w:tcPr>
          <w:p w14:paraId="217F5731" w14:textId="77777777" w:rsidR="0003036F" w:rsidRPr="00AC501B" w:rsidRDefault="0003036F" w:rsidP="00916FB5">
            <w:pPr>
              <w:rPr>
                <w:rFonts w:cs="Open Sans"/>
              </w:rPr>
            </w:pPr>
            <w:r w:rsidRPr="00AC501B">
              <w:rPr>
                <w:rFonts w:cs="Open Sans"/>
              </w:rPr>
              <w:t>AO1</w:t>
            </w:r>
          </w:p>
          <w:p w14:paraId="213236B9" w14:textId="2D40AE98" w:rsidR="0003036F" w:rsidRPr="00526DAF" w:rsidRDefault="0003036F" w:rsidP="00916FB5">
            <w:pPr>
              <w:pStyle w:val="Tablebodytext"/>
            </w:pPr>
            <w:r w:rsidRPr="00AC501B">
              <w:rPr>
                <w:rFonts w:cs="Open Sans"/>
              </w:rPr>
              <w:t>AO3</w:t>
            </w:r>
          </w:p>
        </w:tc>
        <w:tc>
          <w:tcPr>
            <w:tcW w:w="2608" w:type="dxa"/>
            <w:tcMar>
              <w:top w:w="57" w:type="dxa"/>
              <w:left w:w="57" w:type="dxa"/>
              <w:bottom w:w="57" w:type="dxa"/>
              <w:right w:w="57" w:type="dxa"/>
            </w:tcMar>
          </w:tcPr>
          <w:p w14:paraId="1E6A0DFB" w14:textId="2576D51D" w:rsidR="0003036F" w:rsidRPr="00526DAF" w:rsidRDefault="0003036F" w:rsidP="00916FB5">
            <w:pPr>
              <w:pStyle w:val="Tablebodytext"/>
            </w:pPr>
            <w:r w:rsidRPr="00AC501B">
              <w:rPr>
                <w:rFonts w:cs="Open Sans"/>
              </w:rPr>
              <w:t>Reflect critically and evaluatively on their reading,</w:t>
            </w:r>
            <w:r w:rsidRPr="00AC501B">
              <w:rPr>
                <w:rFonts w:cs="Open Sans"/>
                <w:spacing w:val="-12"/>
              </w:rPr>
              <w:t xml:space="preserve"> </w:t>
            </w:r>
            <w:r w:rsidRPr="00AC501B">
              <w:rPr>
                <w:rFonts w:cs="Open Sans"/>
              </w:rPr>
              <w:t>responding to atmosphere</w:t>
            </w:r>
            <w:r w:rsidRPr="00AC501B">
              <w:rPr>
                <w:rFonts w:cs="Open Sans"/>
                <w:spacing w:val="-5"/>
              </w:rPr>
              <w:t xml:space="preserve"> </w:t>
            </w:r>
            <w:r w:rsidRPr="00AC501B">
              <w:rPr>
                <w:rFonts w:cs="Open Sans"/>
              </w:rPr>
              <w:t>and</w:t>
            </w:r>
            <w:r w:rsidRPr="00AC501B">
              <w:rPr>
                <w:rFonts w:cs="Open Sans"/>
                <w:spacing w:val="-4"/>
              </w:rPr>
              <w:t xml:space="preserve"> </w:t>
            </w:r>
            <w:r w:rsidRPr="00AC501B">
              <w:rPr>
                <w:rFonts w:cs="Open Sans"/>
                <w:spacing w:val="-2"/>
              </w:rPr>
              <w:t xml:space="preserve">emotion; </w:t>
            </w:r>
            <w:r w:rsidRPr="00AC501B">
              <w:rPr>
                <w:rFonts w:cs="Open Sans"/>
              </w:rPr>
              <w:t>characters</w:t>
            </w:r>
            <w:r w:rsidRPr="00AC501B">
              <w:rPr>
                <w:rFonts w:cs="Open Sans"/>
                <w:spacing w:val="-8"/>
              </w:rPr>
              <w:t xml:space="preserve"> </w:t>
            </w:r>
            <w:r w:rsidRPr="00AC501B">
              <w:rPr>
                <w:rFonts w:cs="Open Sans"/>
              </w:rPr>
              <w:t>and</w:t>
            </w:r>
            <w:r w:rsidRPr="00AC501B">
              <w:rPr>
                <w:rFonts w:cs="Open Sans"/>
                <w:spacing w:val="-8"/>
              </w:rPr>
              <w:t xml:space="preserve"> </w:t>
            </w:r>
            <w:r w:rsidRPr="00AC501B">
              <w:rPr>
                <w:rFonts w:cs="Open Sans"/>
                <w:spacing w:val="-2"/>
              </w:rPr>
              <w:t xml:space="preserve">relationships; language; </w:t>
            </w:r>
            <w:r w:rsidRPr="00AC501B">
              <w:rPr>
                <w:rFonts w:cs="Open Sans"/>
              </w:rPr>
              <w:t>dramatic</w:t>
            </w:r>
            <w:r w:rsidRPr="00AC501B">
              <w:rPr>
                <w:rFonts w:cs="Open Sans"/>
                <w:spacing w:val="-11"/>
              </w:rPr>
              <w:t xml:space="preserve"> </w:t>
            </w:r>
            <w:r w:rsidRPr="00AC501B">
              <w:rPr>
                <w:rFonts w:cs="Open Sans"/>
                <w:spacing w:val="-2"/>
              </w:rPr>
              <w:t xml:space="preserve">effects and </w:t>
            </w:r>
            <w:r w:rsidRPr="00AC501B">
              <w:rPr>
                <w:rFonts w:cs="Open Sans"/>
              </w:rPr>
              <w:t>relevant social, historical or cultural contexts.</w:t>
            </w:r>
          </w:p>
        </w:tc>
      </w:tr>
      <w:tr w:rsidR="0003036F" w14:paraId="2C0115E3" w14:textId="77777777" w:rsidTr="00B10E18">
        <w:trPr>
          <w:trHeight w:val="280"/>
        </w:trPr>
        <w:tc>
          <w:tcPr>
            <w:tcW w:w="3176" w:type="dxa"/>
            <w:vMerge/>
            <w:shd w:val="clear" w:color="auto" w:fill="F3FBFB"/>
            <w:tcMar>
              <w:top w:w="57" w:type="dxa"/>
              <w:left w:w="57" w:type="dxa"/>
              <w:bottom w:w="57" w:type="dxa"/>
              <w:right w:w="57" w:type="dxa"/>
            </w:tcMar>
          </w:tcPr>
          <w:p w14:paraId="75584A21" w14:textId="77777777" w:rsidR="0003036F" w:rsidRPr="00526DAF" w:rsidRDefault="0003036F" w:rsidP="00916FB5"/>
        </w:tc>
        <w:tc>
          <w:tcPr>
            <w:tcW w:w="5953" w:type="dxa"/>
            <w:shd w:val="clear" w:color="auto" w:fill="F3FBFB"/>
            <w:tcMar>
              <w:top w:w="57" w:type="dxa"/>
              <w:left w:w="57" w:type="dxa"/>
              <w:bottom w:w="57" w:type="dxa"/>
              <w:right w:w="57" w:type="dxa"/>
            </w:tcMar>
          </w:tcPr>
          <w:p w14:paraId="5720C760" w14:textId="5ADA6F7B" w:rsidR="0003036F" w:rsidRPr="00526DAF" w:rsidRDefault="0003036F" w:rsidP="00916FB5">
            <w:pPr>
              <w:pStyle w:val="Tablebodytext"/>
            </w:pPr>
            <w:r w:rsidRPr="00AC501B">
              <w:rPr>
                <w:rFonts w:cs="Open Sans"/>
              </w:rPr>
              <w:t>Explored the ways in which Act 3, Scene 4 could be staged to connect with an audience today.</w:t>
            </w:r>
          </w:p>
        </w:tc>
        <w:tc>
          <w:tcPr>
            <w:tcW w:w="2835" w:type="dxa"/>
          </w:tcPr>
          <w:p w14:paraId="08F3B97F" w14:textId="77777777" w:rsidR="0003036F" w:rsidRPr="00AC501B" w:rsidRDefault="0003036F" w:rsidP="00916FB5">
            <w:pPr>
              <w:rPr>
                <w:rFonts w:cs="Open Sans"/>
              </w:rPr>
            </w:pPr>
            <w:r w:rsidRPr="00AC501B">
              <w:rPr>
                <w:rFonts w:cs="Open Sans"/>
              </w:rPr>
              <w:t>AO1</w:t>
            </w:r>
          </w:p>
          <w:p w14:paraId="1F8DA397" w14:textId="092001A0"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2BEB0B5A" w14:textId="77777777" w:rsidR="0003036F" w:rsidRPr="00AC501B" w:rsidRDefault="0003036F" w:rsidP="00916FB5">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Make</w:t>
            </w:r>
            <w:r w:rsidRPr="00AC501B">
              <w:rPr>
                <w:rFonts w:ascii="Open Sans" w:hAnsi="Open Sans" w:cs="Open Sans"/>
                <w:spacing w:val="-13"/>
                <w:lang w:val="en-GB"/>
              </w:rPr>
              <w:t xml:space="preserve"> </w:t>
            </w:r>
            <w:r w:rsidRPr="00AC501B">
              <w:rPr>
                <w:rFonts w:ascii="Open Sans" w:hAnsi="Open Sans" w:cs="Open Sans"/>
                <w:lang w:val="en-GB"/>
              </w:rPr>
              <w:t>an</w:t>
            </w:r>
            <w:r w:rsidRPr="00AC501B">
              <w:rPr>
                <w:rFonts w:ascii="Open Sans" w:hAnsi="Open Sans" w:cs="Open Sans"/>
                <w:spacing w:val="-13"/>
                <w:lang w:val="en-GB"/>
              </w:rPr>
              <w:t xml:space="preserve"> </w:t>
            </w:r>
            <w:r w:rsidRPr="00AC501B">
              <w:rPr>
                <w:rFonts w:ascii="Open Sans" w:hAnsi="Open Sans" w:cs="Open Sans"/>
                <w:lang w:val="en-GB"/>
              </w:rPr>
              <w:t>informed</w:t>
            </w:r>
            <w:r w:rsidRPr="00AC501B">
              <w:rPr>
                <w:rFonts w:ascii="Open Sans" w:hAnsi="Open Sans" w:cs="Open Sans"/>
                <w:spacing w:val="-13"/>
                <w:lang w:val="en-GB"/>
              </w:rPr>
              <w:t xml:space="preserve"> </w:t>
            </w:r>
            <w:r w:rsidRPr="00AC501B">
              <w:rPr>
                <w:rFonts w:ascii="Open Sans" w:hAnsi="Open Sans" w:cs="Open Sans"/>
                <w:lang w:val="en-GB"/>
              </w:rPr>
              <w:t>personal</w:t>
            </w:r>
            <w:r w:rsidRPr="00AC501B">
              <w:rPr>
                <w:rFonts w:ascii="Open Sans" w:hAnsi="Open Sans" w:cs="Open Sans"/>
                <w:spacing w:val="-12"/>
                <w:lang w:val="en-GB"/>
              </w:rPr>
              <w:t xml:space="preserve"> </w:t>
            </w:r>
            <w:r w:rsidRPr="00AC501B">
              <w:rPr>
                <w:rFonts w:ascii="Open Sans" w:hAnsi="Open Sans" w:cs="Open Sans"/>
                <w:lang w:val="en-GB"/>
              </w:rPr>
              <w:t>response, justifying a point of view by referring closely to evidence in the text.</w:t>
            </w:r>
          </w:p>
          <w:p w14:paraId="731F4652" w14:textId="77777777" w:rsidR="0003036F" w:rsidRPr="00AC501B" w:rsidRDefault="0003036F" w:rsidP="00916FB5">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17C9990C" w14:textId="11D9B4B3" w:rsidR="0003036F" w:rsidRPr="00526DAF" w:rsidRDefault="0003036F" w:rsidP="00916FB5">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03036F" w14:paraId="0B756D36" w14:textId="77777777" w:rsidTr="00B10E18">
        <w:trPr>
          <w:trHeight w:val="280"/>
        </w:trPr>
        <w:tc>
          <w:tcPr>
            <w:tcW w:w="3176" w:type="dxa"/>
            <w:vMerge w:val="restart"/>
            <w:shd w:val="clear" w:color="auto" w:fill="F3FBFB"/>
            <w:tcMar>
              <w:top w:w="57" w:type="dxa"/>
              <w:left w:w="57" w:type="dxa"/>
              <w:bottom w:w="57" w:type="dxa"/>
              <w:right w:w="57" w:type="dxa"/>
            </w:tcMar>
          </w:tcPr>
          <w:p w14:paraId="67F5E2B5" w14:textId="77777777" w:rsidR="0003036F" w:rsidRPr="00AC501B" w:rsidRDefault="0003036F" w:rsidP="00916FB5">
            <w:pPr>
              <w:rPr>
                <w:rFonts w:cs="Open Sans"/>
                <w:b/>
                <w:bCs/>
              </w:rPr>
            </w:pPr>
            <w:r w:rsidRPr="00AC501B">
              <w:rPr>
                <w:rFonts w:cs="Open Sans"/>
              </w:rPr>
              <w:t>Lesson 3</w:t>
            </w:r>
            <w:r>
              <w:rPr>
                <w:rFonts w:cs="Open Sans"/>
              </w:rPr>
              <w:t xml:space="preserve"> - </w:t>
            </w:r>
            <w:r w:rsidRPr="00F01C58">
              <w:rPr>
                <w:rFonts w:cs="Open Sans"/>
              </w:rPr>
              <w:t>Act 4, Scene 1: the apparitions</w:t>
            </w:r>
          </w:p>
          <w:p w14:paraId="5ABACFA1" w14:textId="77777777" w:rsidR="0003036F" w:rsidRPr="00526DAF" w:rsidRDefault="0003036F" w:rsidP="00916FB5"/>
        </w:tc>
        <w:tc>
          <w:tcPr>
            <w:tcW w:w="5953" w:type="dxa"/>
            <w:shd w:val="clear" w:color="auto" w:fill="F3FBFB"/>
            <w:tcMar>
              <w:top w:w="57" w:type="dxa"/>
              <w:left w:w="57" w:type="dxa"/>
              <w:bottom w:w="57" w:type="dxa"/>
              <w:right w:w="57" w:type="dxa"/>
            </w:tcMar>
          </w:tcPr>
          <w:p w14:paraId="5F0735FC" w14:textId="77777777" w:rsidR="0003036F" w:rsidRPr="00AC501B" w:rsidRDefault="0003036F" w:rsidP="00916FB5">
            <w:pPr>
              <w:rPr>
                <w:rFonts w:cs="Open Sans"/>
              </w:rPr>
            </w:pPr>
            <w:r w:rsidRPr="00AC501B">
              <w:rPr>
                <w:rFonts w:cs="Open Sans"/>
                <w:i/>
                <w:iCs/>
              </w:rPr>
              <w:t>Macbeth</w:t>
            </w:r>
            <w:r w:rsidRPr="00AC501B">
              <w:rPr>
                <w:rFonts w:cs="Open Sans"/>
              </w:rPr>
              <w:t xml:space="preserve"> was the Shakespearean equivalent of a horror film: gory, shocking, and with elements designed to scare the audience. What we find frightening may have changed since Shakespeare’s day, but directors still want </w:t>
            </w:r>
            <w:r w:rsidRPr="00AC501B">
              <w:rPr>
                <w:rFonts w:cs="Open Sans"/>
              </w:rPr>
              <w:lastRenderedPageBreak/>
              <w:t xml:space="preserve">the play to have moments of shock. Act 4, Scene 1 is potentially one of those moments, as this is the scene where various ghostly </w:t>
            </w:r>
            <w:r>
              <w:rPr>
                <w:rFonts w:cs="Open Sans"/>
              </w:rPr>
              <w:t>a</w:t>
            </w:r>
            <w:r w:rsidRPr="00AC501B">
              <w:rPr>
                <w:rFonts w:cs="Open Sans"/>
              </w:rPr>
              <w:t>pparitions appear before Macbeth and make three more prophecies. However, it’s also important for the audience to see how this encounter affects Macbeth himself, and what it means for the rest of the play.</w:t>
            </w:r>
          </w:p>
          <w:p w14:paraId="32AEE488" w14:textId="77777777" w:rsidR="0003036F" w:rsidRPr="00AC501B" w:rsidRDefault="0003036F" w:rsidP="00916FB5">
            <w:pPr>
              <w:rPr>
                <w:rFonts w:cs="Open Sans"/>
              </w:rPr>
            </w:pPr>
            <w:r w:rsidRPr="00AC501B">
              <w:rPr>
                <w:rFonts w:cs="Open Sans"/>
              </w:rPr>
              <w:t>In this lesson, you'll identify the key moments in Act 4, Scene 1 and assess their impact for the plot of the play.</w:t>
            </w:r>
          </w:p>
          <w:p w14:paraId="7A820307" w14:textId="77777777" w:rsidR="0003036F" w:rsidRPr="00AC501B" w:rsidRDefault="0003036F" w:rsidP="00916FB5">
            <w:pPr>
              <w:rPr>
                <w:rFonts w:cs="Open Sans"/>
                <w:i/>
                <w:iCs/>
              </w:rPr>
            </w:pPr>
            <w:r w:rsidRPr="00AC501B">
              <w:rPr>
                <w:rFonts w:cs="Open Sans"/>
                <w:i/>
                <w:iCs/>
              </w:rPr>
              <w:t xml:space="preserve">How do the </w:t>
            </w:r>
            <w:r>
              <w:rPr>
                <w:rFonts w:cs="Open Sans"/>
                <w:i/>
                <w:iCs/>
              </w:rPr>
              <w:t>a</w:t>
            </w:r>
            <w:r w:rsidRPr="00AC501B">
              <w:rPr>
                <w:rFonts w:cs="Open Sans"/>
                <w:i/>
                <w:iCs/>
              </w:rPr>
              <w:t>pparitions affect the course of events in the play?</w:t>
            </w:r>
          </w:p>
          <w:p w14:paraId="68BB2AA3" w14:textId="77777777" w:rsidR="0003036F" w:rsidRPr="00AC501B" w:rsidRDefault="0003036F" w:rsidP="00916FB5">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6F5F9C3C" w14:textId="77777777" w:rsidR="0003036F" w:rsidRPr="00AC501B" w:rsidRDefault="0003036F" w:rsidP="00916FB5">
            <w:pPr>
              <w:rPr>
                <w:rFonts w:cs="Open Sans"/>
              </w:rPr>
            </w:pPr>
            <w:r w:rsidRPr="00AC501B">
              <w:rPr>
                <w:rFonts w:cs="Open Sans"/>
              </w:rPr>
              <w:t>To explore the prophecies made by the Apparitions in Act 4, Scene 1 and their impact on Macbeth.</w:t>
            </w:r>
          </w:p>
          <w:p w14:paraId="41F98EA7" w14:textId="77777777" w:rsidR="0003036F" w:rsidRPr="00AC501B" w:rsidRDefault="0003036F" w:rsidP="00916FB5">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4BBC2708" w14:textId="1DE26307" w:rsidR="0003036F" w:rsidRPr="00526DAF" w:rsidRDefault="0003036F" w:rsidP="00916FB5">
            <w:pPr>
              <w:pStyle w:val="Tablebodytext"/>
            </w:pPr>
            <w:r w:rsidRPr="00AC501B">
              <w:rPr>
                <w:rFonts w:cs="Open Sans"/>
              </w:rPr>
              <w:t>By the end of this lesson you'll have:</w:t>
            </w:r>
          </w:p>
        </w:tc>
        <w:tc>
          <w:tcPr>
            <w:tcW w:w="2835" w:type="dxa"/>
          </w:tcPr>
          <w:p w14:paraId="0C324C0E" w14:textId="77777777" w:rsidR="0003036F" w:rsidRPr="00526DAF" w:rsidRDefault="0003036F" w:rsidP="00916FB5">
            <w:pPr>
              <w:pStyle w:val="Tablebodytext"/>
            </w:pPr>
          </w:p>
        </w:tc>
        <w:tc>
          <w:tcPr>
            <w:tcW w:w="2608" w:type="dxa"/>
            <w:tcMar>
              <w:top w:w="57" w:type="dxa"/>
              <w:left w:w="57" w:type="dxa"/>
              <w:bottom w:w="57" w:type="dxa"/>
              <w:right w:w="57" w:type="dxa"/>
            </w:tcMar>
          </w:tcPr>
          <w:p w14:paraId="009C6904" w14:textId="77777777" w:rsidR="0003036F" w:rsidRPr="00526DAF" w:rsidRDefault="0003036F" w:rsidP="00916FB5">
            <w:pPr>
              <w:pStyle w:val="Tablebodytext"/>
            </w:pPr>
          </w:p>
        </w:tc>
      </w:tr>
      <w:tr w:rsidR="0003036F" w14:paraId="084B4BBD" w14:textId="77777777" w:rsidTr="00B10E18">
        <w:trPr>
          <w:trHeight w:val="280"/>
        </w:trPr>
        <w:tc>
          <w:tcPr>
            <w:tcW w:w="3176" w:type="dxa"/>
            <w:vMerge/>
            <w:shd w:val="clear" w:color="auto" w:fill="F3FBFB"/>
            <w:tcMar>
              <w:top w:w="57" w:type="dxa"/>
              <w:left w:w="57" w:type="dxa"/>
              <w:bottom w:w="57" w:type="dxa"/>
              <w:right w:w="57" w:type="dxa"/>
            </w:tcMar>
          </w:tcPr>
          <w:p w14:paraId="7F9CD65B" w14:textId="77777777" w:rsidR="0003036F" w:rsidRPr="00526DAF" w:rsidRDefault="0003036F" w:rsidP="00916FB5"/>
        </w:tc>
        <w:tc>
          <w:tcPr>
            <w:tcW w:w="5953" w:type="dxa"/>
            <w:shd w:val="clear" w:color="auto" w:fill="F3FBFB"/>
            <w:tcMar>
              <w:top w:w="57" w:type="dxa"/>
              <w:left w:w="57" w:type="dxa"/>
              <w:bottom w:w="57" w:type="dxa"/>
              <w:right w:w="57" w:type="dxa"/>
            </w:tcMar>
          </w:tcPr>
          <w:p w14:paraId="3ED861F0" w14:textId="10FDCC87" w:rsidR="0003036F" w:rsidRPr="00526DAF" w:rsidRDefault="0003036F" w:rsidP="00916FB5">
            <w:pPr>
              <w:pStyle w:val="Tablebodytext"/>
            </w:pPr>
            <w:r w:rsidRPr="00AC501B">
              <w:rPr>
                <w:rFonts w:cs="Open Sans"/>
              </w:rPr>
              <w:t>Explored the rhythm of the Witches’ lines.</w:t>
            </w:r>
          </w:p>
        </w:tc>
        <w:tc>
          <w:tcPr>
            <w:tcW w:w="2835" w:type="dxa"/>
          </w:tcPr>
          <w:p w14:paraId="0E31F7DA" w14:textId="739C075E"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43D3A76C" w14:textId="77777777" w:rsidR="0003036F" w:rsidRPr="00AC501B" w:rsidRDefault="0003036F" w:rsidP="00916FB5">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of language shapes meaning.</w:t>
            </w:r>
          </w:p>
          <w:p w14:paraId="2DFE1A7F" w14:textId="29CAA0E5" w:rsidR="0003036F" w:rsidRPr="00526DAF" w:rsidRDefault="0003036F" w:rsidP="00916FB5">
            <w:pPr>
              <w:pStyle w:val="Tablebodytext"/>
            </w:pPr>
            <w:r w:rsidRPr="00AC501B">
              <w:rPr>
                <w:rFonts w:cs="Open Sans"/>
              </w:rPr>
              <w:t>Analyse how the writer uses language,</w:t>
            </w:r>
            <w:r w:rsidRPr="00AC501B">
              <w:rPr>
                <w:rFonts w:cs="Open Sans"/>
                <w:spacing w:val="-13"/>
              </w:rPr>
              <w:t xml:space="preserve"> </w:t>
            </w:r>
            <w:r w:rsidRPr="00AC501B">
              <w:rPr>
                <w:rFonts w:cs="Open Sans"/>
              </w:rPr>
              <w:t>form</w:t>
            </w:r>
            <w:r w:rsidRPr="00AC501B">
              <w:rPr>
                <w:rFonts w:cs="Open Sans"/>
                <w:spacing w:val="-12"/>
              </w:rPr>
              <w:t xml:space="preserve"> </w:t>
            </w:r>
            <w:r w:rsidRPr="00AC501B">
              <w:rPr>
                <w:rFonts w:cs="Open Sans"/>
              </w:rPr>
              <w:lastRenderedPageBreak/>
              <w:t>and</w:t>
            </w:r>
            <w:r w:rsidRPr="00AC501B">
              <w:rPr>
                <w:rFonts w:cs="Open Sans"/>
                <w:spacing w:val="-13"/>
              </w:rPr>
              <w:t xml:space="preserve"> </w:t>
            </w:r>
            <w:r w:rsidRPr="00AC501B">
              <w:rPr>
                <w:rFonts w:cs="Open Sans"/>
              </w:rPr>
              <w:t>structure</w:t>
            </w:r>
            <w:r w:rsidRPr="00AC501B">
              <w:rPr>
                <w:rFonts w:cs="Open Sans"/>
                <w:spacing w:val="-12"/>
              </w:rPr>
              <w:t xml:space="preserve"> </w:t>
            </w:r>
            <w:r w:rsidRPr="00AC501B">
              <w:rPr>
                <w:rFonts w:cs="Open Sans"/>
              </w:rPr>
              <w:t>to create effects and impact.</w:t>
            </w:r>
          </w:p>
        </w:tc>
      </w:tr>
      <w:tr w:rsidR="0003036F" w14:paraId="4D8EE973" w14:textId="77777777" w:rsidTr="00B10E18">
        <w:trPr>
          <w:trHeight w:val="280"/>
        </w:trPr>
        <w:tc>
          <w:tcPr>
            <w:tcW w:w="3176" w:type="dxa"/>
            <w:vMerge/>
            <w:shd w:val="clear" w:color="auto" w:fill="F3FBFB"/>
            <w:tcMar>
              <w:top w:w="57" w:type="dxa"/>
              <w:left w:w="57" w:type="dxa"/>
              <w:bottom w:w="57" w:type="dxa"/>
              <w:right w:w="57" w:type="dxa"/>
            </w:tcMar>
          </w:tcPr>
          <w:p w14:paraId="4EBF8BBE" w14:textId="77777777" w:rsidR="0003036F" w:rsidRPr="00526DAF" w:rsidRDefault="0003036F" w:rsidP="00916FB5"/>
        </w:tc>
        <w:tc>
          <w:tcPr>
            <w:tcW w:w="5953" w:type="dxa"/>
            <w:shd w:val="clear" w:color="auto" w:fill="F3FBFB"/>
            <w:tcMar>
              <w:top w:w="57" w:type="dxa"/>
              <w:left w:w="57" w:type="dxa"/>
              <w:bottom w:w="57" w:type="dxa"/>
              <w:right w:w="57" w:type="dxa"/>
            </w:tcMar>
          </w:tcPr>
          <w:p w14:paraId="2560CAAC" w14:textId="5D8B2FAE" w:rsidR="0003036F" w:rsidRPr="00526DAF" w:rsidRDefault="0003036F" w:rsidP="00916FB5">
            <w:pPr>
              <w:pStyle w:val="Tablebodytext"/>
            </w:pPr>
            <w:r w:rsidRPr="00AC501B">
              <w:rPr>
                <w:rFonts w:cs="Open Sans"/>
              </w:rPr>
              <w:t>Studied Act 4, Scene 1 to identify the key moments.</w:t>
            </w:r>
          </w:p>
        </w:tc>
        <w:tc>
          <w:tcPr>
            <w:tcW w:w="2835" w:type="dxa"/>
          </w:tcPr>
          <w:p w14:paraId="3FB112C8" w14:textId="77777777" w:rsidR="0003036F" w:rsidRPr="00AC501B" w:rsidRDefault="0003036F" w:rsidP="00916FB5">
            <w:pPr>
              <w:rPr>
                <w:rFonts w:cs="Open Sans"/>
              </w:rPr>
            </w:pPr>
            <w:r w:rsidRPr="00AC501B">
              <w:rPr>
                <w:rFonts w:cs="Open Sans"/>
              </w:rPr>
              <w:t>AO1</w:t>
            </w:r>
          </w:p>
          <w:p w14:paraId="0D4BE960" w14:textId="072A6411"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3BE9B68C" w14:textId="0837C9E7" w:rsidR="0003036F" w:rsidRPr="004F0E01" w:rsidRDefault="0003036F" w:rsidP="004F0E01">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3444C6E4" w14:textId="100CE691" w:rsidR="0003036F" w:rsidRPr="00526DAF" w:rsidRDefault="0003036F" w:rsidP="00916FB5">
            <w:pPr>
              <w:pStyle w:val="Tablebodytext"/>
            </w:pPr>
            <w:r w:rsidRPr="00AC501B">
              <w:rPr>
                <w:rFonts w:cs="Open Sans"/>
              </w:rPr>
              <w:t>Reflect critically and evaluatively on plot development, themes, ideas and issues.</w:t>
            </w:r>
          </w:p>
        </w:tc>
      </w:tr>
      <w:tr w:rsidR="0003036F" w14:paraId="39B59AF2" w14:textId="77777777" w:rsidTr="00B10E18">
        <w:trPr>
          <w:trHeight w:val="280"/>
        </w:trPr>
        <w:tc>
          <w:tcPr>
            <w:tcW w:w="3176" w:type="dxa"/>
            <w:vMerge/>
            <w:shd w:val="clear" w:color="auto" w:fill="F3FBFB"/>
            <w:tcMar>
              <w:top w:w="57" w:type="dxa"/>
              <w:left w:w="57" w:type="dxa"/>
              <w:bottom w:w="57" w:type="dxa"/>
              <w:right w:w="57" w:type="dxa"/>
            </w:tcMar>
          </w:tcPr>
          <w:p w14:paraId="138CDFC1" w14:textId="77777777" w:rsidR="0003036F" w:rsidRPr="00526DAF" w:rsidRDefault="0003036F" w:rsidP="00916FB5"/>
        </w:tc>
        <w:tc>
          <w:tcPr>
            <w:tcW w:w="5953" w:type="dxa"/>
            <w:shd w:val="clear" w:color="auto" w:fill="F3FBFB"/>
            <w:tcMar>
              <w:top w:w="57" w:type="dxa"/>
              <w:left w:w="57" w:type="dxa"/>
              <w:bottom w:w="57" w:type="dxa"/>
              <w:right w:w="57" w:type="dxa"/>
            </w:tcMar>
          </w:tcPr>
          <w:p w14:paraId="1E70B82C" w14:textId="59F5F209" w:rsidR="0003036F" w:rsidRPr="00526DAF" w:rsidRDefault="0003036F" w:rsidP="00916FB5">
            <w:pPr>
              <w:pStyle w:val="Tablebodytext"/>
            </w:pPr>
            <w:r w:rsidRPr="00AC501B">
              <w:rPr>
                <w:rFonts w:cs="Open Sans"/>
              </w:rPr>
              <w:t>Critically compared different versions of this scene in different productions.</w:t>
            </w:r>
          </w:p>
        </w:tc>
        <w:tc>
          <w:tcPr>
            <w:tcW w:w="2835" w:type="dxa"/>
          </w:tcPr>
          <w:p w14:paraId="4B53274C" w14:textId="77777777" w:rsidR="0003036F" w:rsidRPr="00AC501B" w:rsidRDefault="0003036F" w:rsidP="00916FB5">
            <w:pPr>
              <w:rPr>
                <w:rFonts w:cs="Open Sans"/>
              </w:rPr>
            </w:pPr>
            <w:r w:rsidRPr="00AC501B">
              <w:rPr>
                <w:rFonts w:cs="Open Sans"/>
              </w:rPr>
              <w:t>AO1</w:t>
            </w:r>
          </w:p>
          <w:p w14:paraId="65562748" w14:textId="50177B41" w:rsidR="0003036F" w:rsidRPr="00526DAF" w:rsidRDefault="0003036F" w:rsidP="00916FB5">
            <w:pPr>
              <w:pStyle w:val="Tablebodytext"/>
            </w:pPr>
            <w:r w:rsidRPr="00AC501B">
              <w:rPr>
                <w:rFonts w:cs="Open Sans"/>
              </w:rPr>
              <w:t>AO2</w:t>
            </w:r>
          </w:p>
        </w:tc>
        <w:tc>
          <w:tcPr>
            <w:tcW w:w="2608" w:type="dxa"/>
            <w:tcMar>
              <w:top w:w="57" w:type="dxa"/>
              <w:left w:w="57" w:type="dxa"/>
              <w:bottom w:w="57" w:type="dxa"/>
              <w:right w:w="57" w:type="dxa"/>
            </w:tcMar>
          </w:tcPr>
          <w:p w14:paraId="352DD0F2" w14:textId="2FE054FD" w:rsidR="0003036F" w:rsidRPr="00526DAF" w:rsidRDefault="0003036F" w:rsidP="00916FB5">
            <w:pPr>
              <w:pStyle w:val="Tablebodytext"/>
            </w:pPr>
            <w:r w:rsidRPr="00AC501B">
              <w:rPr>
                <w:rFonts w:cs="Open Sans"/>
              </w:rPr>
              <w:t>Make an informed personal response, justifying a point of view by referring closely to evidence in the text.</w:t>
            </w:r>
          </w:p>
        </w:tc>
      </w:tr>
    </w:tbl>
    <w:p w14:paraId="74D7D150" w14:textId="607084C4" w:rsidR="00C17496" w:rsidRDefault="00C17496">
      <w:pPr>
        <w:spacing w:after="0"/>
      </w:pPr>
    </w:p>
    <w:p w14:paraId="57A2416C" w14:textId="77777777" w:rsidR="00C17496" w:rsidRDefault="00C17496">
      <w:pPr>
        <w:spacing w:after="0"/>
      </w:pPr>
      <w:r>
        <w:br w:type="page"/>
      </w:r>
    </w:p>
    <w:p w14:paraId="5375DFEB" w14:textId="249BE2A6" w:rsidR="00C17496" w:rsidRPr="00EE2837" w:rsidRDefault="002309C6" w:rsidP="00C17496">
      <w:pPr>
        <w:pStyle w:val="Heading2"/>
        <w:spacing w:after="240"/>
        <w:rPr>
          <w:color w:val="000000" w:themeColor="text1"/>
        </w:rPr>
      </w:pPr>
      <w:r w:rsidRPr="002309C6">
        <w:rPr>
          <w:rFonts w:cs="Open Sans"/>
          <w:bCs/>
        </w:rPr>
        <w:lastRenderedPageBreak/>
        <w:t>Module 6: Macduff and sleepwalking</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C17496" w:rsidRPr="00180653" w14:paraId="2F2654A2" w14:textId="77777777" w:rsidTr="00C72580">
        <w:trPr>
          <w:trHeight w:val="510"/>
          <w:tblHeader/>
        </w:trPr>
        <w:tc>
          <w:tcPr>
            <w:tcW w:w="3175" w:type="dxa"/>
            <w:shd w:val="clear" w:color="auto" w:fill="D6F3F2" w:themeFill="accent1" w:themeFillTint="33"/>
            <w:tcMar>
              <w:top w:w="57" w:type="dxa"/>
              <w:left w:w="57" w:type="dxa"/>
              <w:bottom w:w="57" w:type="dxa"/>
              <w:right w:w="57" w:type="dxa"/>
            </w:tcMar>
            <w:vAlign w:val="center"/>
          </w:tcPr>
          <w:p w14:paraId="6C1C1C86" w14:textId="77777777" w:rsidR="00C17496" w:rsidRPr="00180653" w:rsidRDefault="00C17496"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0D7F3EF0" w14:textId="77777777" w:rsidR="00C17496" w:rsidRPr="00180653" w:rsidRDefault="00C17496"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659E3335" w14:textId="77777777" w:rsidR="00C17496" w:rsidRPr="00180653" w:rsidRDefault="00C17496"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011F7709" w14:textId="77777777" w:rsidR="00C17496" w:rsidRPr="00180653" w:rsidRDefault="00C17496" w:rsidP="001136E6">
            <w:pPr>
              <w:pStyle w:val="Tableheaderstyle"/>
            </w:pPr>
            <w:r w:rsidRPr="00AC501B">
              <w:rPr>
                <w:rFonts w:cs="Open Sans"/>
              </w:rPr>
              <w:t>Content</w:t>
            </w:r>
          </w:p>
        </w:tc>
      </w:tr>
      <w:tr w:rsidR="004F0E01" w14:paraId="20DB5B92" w14:textId="77777777" w:rsidTr="00C72580">
        <w:trPr>
          <w:trHeight w:val="280"/>
        </w:trPr>
        <w:tc>
          <w:tcPr>
            <w:tcW w:w="3175" w:type="dxa"/>
            <w:vMerge w:val="restart"/>
            <w:shd w:val="clear" w:color="auto" w:fill="F3FBFB"/>
            <w:tcMar>
              <w:top w:w="57" w:type="dxa"/>
              <w:left w:w="57" w:type="dxa"/>
              <w:bottom w:w="57" w:type="dxa"/>
              <w:right w:w="57" w:type="dxa"/>
            </w:tcMar>
          </w:tcPr>
          <w:p w14:paraId="512A6F19" w14:textId="77777777" w:rsidR="004F0E01" w:rsidRPr="00AC501B" w:rsidRDefault="004F0E01" w:rsidP="004F0E01">
            <w:pPr>
              <w:rPr>
                <w:rFonts w:cs="Open Sans"/>
                <w:b/>
                <w:bCs/>
              </w:rPr>
            </w:pPr>
            <w:r w:rsidRPr="00AC501B">
              <w:rPr>
                <w:rFonts w:cs="Open Sans"/>
              </w:rPr>
              <w:t>Lesson 1</w:t>
            </w:r>
            <w:r>
              <w:rPr>
                <w:rFonts w:cs="Open Sans"/>
              </w:rPr>
              <w:t xml:space="preserve"> - </w:t>
            </w:r>
            <w:r w:rsidRPr="00F01C58">
              <w:rPr>
                <w:rFonts w:cs="Open Sans"/>
              </w:rPr>
              <w:t>Act 4, Scene 2</w:t>
            </w:r>
            <w:r>
              <w:rPr>
                <w:rFonts w:cs="Open Sans"/>
              </w:rPr>
              <w:t xml:space="preserve">: </w:t>
            </w:r>
            <w:r w:rsidRPr="00F01C58">
              <w:rPr>
                <w:rFonts w:cs="Open Sans"/>
              </w:rPr>
              <w:t>Macduff family murder</w:t>
            </w:r>
          </w:p>
          <w:p w14:paraId="77AB1588" w14:textId="77777777" w:rsidR="004F0E01" w:rsidRPr="00526DAF" w:rsidRDefault="004F0E01" w:rsidP="004F0E01"/>
        </w:tc>
        <w:tc>
          <w:tcPr>
            <w:tcW w:w="5953" w:type="dxa"/>
            <w:shd w:val="clear" w:color="auto" w:fill="F3FBFB"/>
            <w:tcMar>
              <w:top w:w="57" w:type="dxa"/>
              <w:left w:w="57" w:type="dxa"/>
              <w:bottom w:w="57" w:type="dxa"/>
              <w:right w:w="57" w:type="dxa"/>
            </w:tcMar>
          </w:tcPr>
          <w:p w14:paraId="63F4F4D6" w14:textId="77777777" w:rsidR="004F0E01" w:rsidRPr="00AC501B" w:rsidRDefault="004F0E01" w:rsidP="004F0E01">
            <w:pPr>
              <w:rPr>
                <w:rFonts w:cs="Open Sans"/>
              </w:rPr>
            </w:pPr>
            <w:r w:rsidRPr="00AC501B">
              <w:rPr>
                <w:rFonts w:cs="Open Sans"/>
              </w:rPr>
              <w:t>Each new production of a play at the RSC has a designer, who creates the visual world in which the action of the play takes place. Theatre designers start by investigating the script, working closely with the director. They design the set, props and costumes to bring the play to life. Their choice of colours, locations and props helps the audience to understand the action of the play.</w:t>
            </w:r>
          </w:p>
          <w:p w14:paraId="47619F04" w14:textId="77777777" w:rsidR="004F0E01" w:rsidRPr="00AC501B" w:rsidRDefault="004F0E01" w:rsidP="004F0E01">
            <w:pPr>
              <w:rPr>
                <w:rFonts w:cs="Open Sans"/>
              </w:rPr>
            </w:pPr>
            <w:r w:rsidRPr="00AC501B">
              <w:rPr>
                <w:rFonts w:cs="Open Sans"/>
              </w:rPr>
              <w:t>In this lesson, you'll explore the language and action of Act 4, Scene 2, using the same rehearsal room activities as RSC actors, to interpret how and why Lady Macduff and her children are murdered.</w:t>
            </w:r>
          </w:p>
          <w:p w14:paraId="071E3E2A" w14:textId="77777777" w:rsidR="004F0E01" w:rsidRPr="00AC501B" w:rsidRDefault="004F0E01" w:rsidP="004F0E01">
            <w:pPr>
              <w:rPr>
                <w:rFonts w:cs="Open Sans"/>
                <w:i/>
                <w:iCs/>
              </w:rPr>
            </w:pPr>
            <w:r w:rsidRPr="00AC501B">
              <w:rPr>
                <w:rFonts w:cs="Open Sans"/>
                <w:i/>
                <w:iCs/>
              </w:rPr>
              <w:t>What is the impact of the murder of the Macduff family?</w:t>
            </w:r>
          </w:p>
          <w:p w14:paraId="2E437F57"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6E78FB47" w14:textId="77777777" w:rsidR="004F0E01" w:rsidRPr="00AC501B" w:rsidRDefault="004F0E01" w:rsidP="004F0E01">
            <w:pPr>
              <w:rPr>
                <w:rFonts w:cs="Open Sans"/>
              </w:rPr>
            </w:pPr>
            <w:r w:rsidRPr="00AC501B">
              <w:rPr>
                <w:rFonts w:cs="Open Sans"/>
              </w:rPr>
              <w:t>To investigate Act 4, Scene 2 to interpret how and why Lady Macduff and her children are murdered.</w:t>
            </w:r>
          </w:p>
          <w:p w14:paraId="324CC85B"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3B1790EA" w14:textId="46AF24BF" w:rsidR="004F0E01" w:rsidRPr="00526DAF" w:rsidRDefault="004F0E01" w:rsidP="004F0E01">
            <w:r w:rsidRPr="00AC501B">
              <w:rPr>
                <w:rFonts w:cs="Open Sans"/>
              </w:rPr>
              <w:t>By the end of this lesson you'll have:</w:t>
            </w:r>
          </w:p>
        </w:tc>
        <w:tc>
          <w:tcPr>
            <w:tcW w:w="2835" w:type="dxa"/>
          </w:tcPr>
          <w:p w14:paraId="121F22A6" w14:textId="77777777" w:rsidR="004F0E01" w:rsidRPr="00526DAF" w:rsidRDefault="004F0E01" w:rsidP="004F0E01">
            <w:pPr>
              <w:pStyle w:val="Tablebodytext"/>
            </w:pPr>
          </w:p>
        </w:tc>
        <w:tc>
          <w:tcPr>
            <w:tcW w:w="2608" w:type="dxa"/>
            <w:tcMar>
              <w:top w:w="57" w:type="dxa"/>
              <w:left w:w="57" w:type="dxa"/>
              <w:bottom w:w="57" w:type="dxa"/>
              <w:right w:w="57" w:type="dxa"/>
            </w:tcMar>
          </w:tcPr>
          <w:p w14:paraId="4F80F247" w14:textId="77777777" w:rsidR="004F0E01" w:rsidRPr="00526DAF" w:rsidRDefault="004F0E01" w:rsidP="004F0E01">
            <w:pPr>
              <w:pStyle w:val="Tablebodytext"/>
            </w:pPr>
          </w:p>
        </w:tc>
      </w:tr>
      <w:tr w:rsidR="004F0E01" w14:paraId="090BE8FE" w14:textId="77777777" w:rsidTr="00C72580">
        <w:trPr>
          <w:trHeight w:val="280"/>
        </w:trPr>
        <w:tc>
          <w:tcPr>
            <w:tcW w:w="3175" w:type="dxa"/>
            <w:vMerge/>
            <w:shd w:val="clear" w:color="auto" w:fill="F3FBFB"/>
            <w:tcMar>
              <w:top w:w="57" w:type="dxa"/>
              <w:left w:w="57" w:type="dxa"/>
              <w:bottom w:w="57" w:type="dxa"/>
              <w:right w:w="57" w:type="dxa"/>
            </w:tcMar>
          </w:tcPr>
          <w:p w14:paraId="65DB2D00" w14:textId="77777777" w:rsidR="004F0E01" w:rsidRPr="00526DAF" w:rsidRDefault="004F0E01" w:rsidP="004F0E01"/>
        </w:tc>
        <w:tc>
          <w:tcPr>
            <w:tcW w:w="5953" w:type="dxa"/>
            <w:shd w:val="clear" w:color="auto" w:fill="F3FBFB"/>
            <w:tcMar>
              <w:top w:w="57" w:type="dxa"/>
              <w:left w:w="57" w:type="dxa"/>
              <w:bottom w:w="57" w:type="dxa"/>
              <w:right w:w="57" w:type="dxa"/>
            </w:tcMar>
          </w:tcPr>
          <w:p w14:paraId="245A530F" w14:textId="48219D7C" w:rsidR="004F0E01" w:rsidRPr="00526DAF" w:rsidRDefault="004F0E01" w:rsidP="004F0E01">
            <w:r w:rsidRPr="00AC501B">
              <w:rPr>
                <w:rFonts w:cs="Open Sans"/>
              </w:rPr>
              <w:t>Investigated the language and action of Act 4, Scene 2.</w:t>
            </w:r>
          </w:p>
        </w:tc>
        <w:tc>
          <w:tcPr>
            <w:tcW w:w="2835" w:type="dxa"/>
          </w:tcPr>
          <w:p w14:paraId="4CA37FAE" w14:textId="77777777" w:rsidR="004F0E01" w:rsidRPr="00AC501B" w:rsidRDefault="004F0E01" w:rsidP="004F0E01">
            <w:pPr>
              <w:rPr>
                <w:rFonts w:cs="Open Sans"/>
              </w:rPr>
            </w:pPr>
            <w:r w:rsidRPr="00AC501B">
              <w:rPr>
                <w:rFonts w:cs="Open Sans"/>
              </w:rPr>
              <w:t>AO1</w:t>
            </w:r>
          </w:p>
          <w:p w14:paraId="38313C2B" w14:textId="376603B0" w:rsidR="004F0E01" w:rsidRPr="00526DAF" w:rsidRDefault="004F0E01" w:rsidP="004F0E01">
            <w:pPr>
              <w:pStyle w:val="Tablebodytext"/>
            </w:pPr>
            <w:r w:rsidRPr="00AC501B">
              <w:rPr>
                <w:rFonts w:cs="Open Sans"/>
              </w:rPr>
              <w:t>AO2</w:t>
            </w:r>
          </w:p>
        </w:tc>
        <w:tc>
          <w:tcPr>
            <w:tcW w:w="2608" w:type="dxa"/>
            <w:tcMar>
              <w:top w:w="57" w:type="dxa"/>
              <w:left w:w="57" w:type="dxa"/>
              <w:bottom w:w="57" w:type="dxa"/>
              <w:right w:w="57" w:type="dxa"/>
            </w:tcMar>
          </w:tcPr>
          <w:p w14:paraId="5621801F" w14:textId="6EF855A0" w:rsidR="004F0E01" w:rsidRPr="00AC501B" w:rsidRDefault="004F0E01" w:rsidP="004F0E01">
            <w:pPr>
              <w:rPr>
                <w:rFonts w:cs="Open Sans"/>
              </w:rPr>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lastRenderedPageBreak/>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p w14:paraId="53DE0FAB" w14:textId="64F358F7" w:rsidR="004F0E01" w:rsidRPr="004F0E01" w:rsidRDefault="004F0E01" w:rsidP="004F0E01">
            <w:pPr>
              <w:rPr>
                <w:rFonts w:cs="Open Sans"/>
              </w:rPr>
            </w:pPr>
            <w:r w:rsidRPr="00AC501B">
              <w:rPr>
                <w:rFonts w:cs="Open Sans"/>
              </w:rPr>
              <w:t>Demonstrate the ability to read at a literal level and also explore deeper implications.</w:t>
            </w:r>
          </w:p>
        </w:tc>
      </w:tr>
      <w:tr w:rsidR="004F0E01" w14:paraId="67B6E13F" w14:textId="77777777" w:rsidTr="00C72580">
        <w:trPr>
          <w:trHeight w:val="280"/>
        </w:trPr>
        <w:tc>
          <w:tcPr>
            <w:tcW w:w="3175" w:type="dxa"/>
            <w:vMerge/>
            <w:shd w:val="clear" w:color="auto" w:fill="F3FBFB"/>
            <w:tcMar>
              <w:top w:w="57" w:type="dxa"/>
              <w:left w:w="57" w:type="dxa"/>
              <w:bottom w:w="57" w:type="dxa"/>
              <w:right w:w="57" w:type="dxa"/>
            </w:tcMar>
          </w:tcPr>
          <w:p w14:paraId="077339CA" w14:textId="77777777" w:rsidR="004F0E01" w:rsidRPr="00526DAF" w:rsidRDefault="004F0E01" w:rsidP="004F0E01"/>
        </w:tc>
        <w:tc>
          <w:tcPr>
            <w:tcW w:w="5953" w:type="dxa"/>
            <w:shd w:val="clear" w:color="auto" w:fill="F3FBFB"/>
            <w:tcMar>
              <w:top w:w="57" w:type="dxa"/>
              <w:left w:w="57" w:type="dxa"/>
              <w:bottom w:w="57" w:type="dxa"/>
              <w:right w:w="57" w:type="dxa"/>
            </w:tcMar>
          </w:tcPr>
          <w:p w14:paraId="6A7C9C40" w14:textId="6591D46D" w:rsidR="004F0E01" w:rsidRPr="00526DAF" w:rsidRDefault="004F0E01" w:rsidP="004F0E01">
            <w:r w:rsidRPr="00AC501B">
              <w:rPr>
                <w:rFonts w:cs="Open Sans"/>
              </w:rPr>
              <w:t>Interpreted how and why Lady Macduff and her children are murdered.</w:t>
            </w:r>
          </w:p>
        </w:tc>
        <w:tc>
          <w:tcPr>
            <w:tcW w:w="2835" w:type="dxa"/>
          </w:tcPr>
          <w:p w14:paraId="268F3D7B" w14:textId="77777777" w:rsidR="004F0E01" w:rsidRPr="00AC501B" w:rsidRDefault="004F0E01" w:rsidP="004F0E01">
            <w:pPr>
              <w:rPr>
                <w:rFonts w:cs="Open Sans"/>
              </w:rPr>
            </w:pPr>
            <w:r w:rsidRPr="00AC501B">
              <w:rPr>
                <w:rFonts w:cs="Open Sans"/>
              </w:rPr>
              <w:t>AO1</w:t>
            </w:r>
          </w:p>
          <w:p w14:paraId="498320FC" w14:textId="60365007" w:rsidR="004F0E01" w:rsidRPr="00526DAF" w:rsidRDefault="004F0E01" w:rsidP="004F0E01">
            <w:pPr>
              <w:pStyle w:val="Tablebodytext"/>
            </w:pPr>
            <w:r w:rsidRPr="00AC501B">
              <w:rPr>
                <w:rFonts w:cs="Open Sans"/>
              </w:rPr>
              <w:t>AO3</w:t>
            </w:r>
          </w:p>
        </w:tc>
        <w:tc>
          <w:tcPr>
            <w:tcW w:w="2608" w:type="dxa"/>
            <w:tcMar>
              <w:top w:w="57" w:type="dxa"/>
              <w:left w:w="57" w:type="dxa"/>
              <w:bottom w:w="57" w:type="dxa"/>
              <w:right w:w="57" w:type="dxa"/>
            </w:tcMar>
          </w:tcPr>
          <w:p w14:paraId="1EA90D2A" w14:textId="77777777" w:rsidR="004F0E01" w:rsidRPr="00AC501B" w:rsidRDefault="004F0E01" w:rsidP="004F0E01">
            <w:pPr>
              <w:pStyle w:val="TableParagraph"/>
              <w:tabs>
                <w:tab w:val="left" w:pos="568"/>
              </w:tabs>
              <w:spacing w:after="160" w:line="232" w:lineRule="auto"/>
              <w:ind w:right="350"/>
              <w:rPr>
                <w:rFonts w:ascii="Open Sans" w:hAnsi="Open Sans" w:cs="Open Sans"/>
                <w:lang w:val="en-GB"/>
              </w:rPr>
            </w:pPr>
            <w:r w:rsidRPr="00AC501B">
              <w:rPr>
                <w:rFonts w:ascii="Open Sans" w:hAnsi="Open Sans" w:cs="Open Sans"/>
              </w:rPr>
              <w:t>Reflect critically and evaluatively on themes, ideas and issues.</w:t>
            </w:r>
            <w:r w:rsidRPr="00AC501B">
              <w:rPr>
                <w:rFonts w:ascii="Open Sans" w:hAnsi="Open Sans" w:cs="Open Sans"/>
                <w:lang w:val="en-GB"/>
              </w:rPr>
              <w:t xml:space="preserve"> </w:t>
            </w:r>
          </w:p>
          <w:p w14:paraId="4695464D" w14:textId="47417C0D" w:rsidR="004F0E01" w:rsidRPr="004F0E01" w:rsidRDefault="004F0E01" w:rsidP="004F0E01">
            <w:pPr>
              <w:pStyle w:val="TableParagraph"/>
              <w:tabs>
                <w:tab w:val="left" w:pos="568"/>
              </w:tabs>
              <w:spacing w:after="160" w:line="232" w:lineRule="auto"/>
              <w:ind w:right="350"/>
              <w:rPr>
                <w:rFonts w:ascii="Open Sans" w:hAnsi="Open Sans" w:cs="Open Sans"/>
                <w:lang w:val="en-GB"/>
              </w:rPr>
            </w:pPr>
            <w:r w:rsidRPr="00AC501B">
              <w:rPr>
                <w:rFonts w:ascii="Open Sans" w:hAnsi="Open Sans" w:cs="Open Sans"/>
                <w:lang w:val="en-GB"/>
              </w:rPr>
              <w:t>Reflect</w:t>
            </w:r>
            <w:r w:rsidRPr="00AC501B">
              <w:rPr>
                <w:rFonts w:ascii="Open Sans" w:hAnsi="Open Sans" w:cs="Open Sans"/>
                <w:spacing w:val="-13"/>
                <w:lang w:val="en-GB"/>
              </w:rPr>
              <w:t xml:space="preserve"> </w:t>
            </w:r>
            <w:r w:rsidRPr="00AC501B">
              <w:rPr>
                <w:rFonts w:ascii="Open Sans" w:hAnsi="Open Sans" w:cs="Open Sans"/>
                <w:lang w:val="en-GB"/>
              </w:rPr>
              <w:t>critically</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evaluatively</w:t>
            </w:r>
            <w:r w:rsidRPr="00AC501B">
              <w:rPr>
                <w:rFonts w:ascii="Open Sans" w:hAnsi="Open Sans" w:cs="Open Sans"/>
                <w:spacing w:val="-12"/>
                <w:lang w:val="en-GB"/>
              </w:rPr>
              <w:t xml:space="preserve"> </w:t>
            </w:r>
            <w:r w:rsidRPr="00AC501B">
              <w:rPr>
                <w:rFonts w:ascii="Open Sans" w:hAnsi="Open Sans" w:cs="Open Sans"/>
                <w:lang w:val="en-GB"/>
              </w:rPr>
              <w:t>on a text, using an understanding of context to inform reading.</w:t>
            </w:r>
          </w:p>
        </w:tc>
      </w:tr>
      <w:tr w:rsidR="004F0E01" w14:paraId="64D9917A" w14:textId="77777777" w:rsidTr="00C72580">
        <w:trPr>
          <w:trHeight w:val="280"/>
        </w:trPr>
        <w:tc>
          <w:tcPr>
            <w:tcW w:w="3175" w:type="dxa"/>
            <w:vMerge/>
            <w:shd w:val="clear" w:color="auto" w:fill="F3FBFB"/>
            <w:tcMar>
              <w:top w:w="57" w:type="dxa"/>
              <w:left w:w="57" w:type="dxa"/>
              <w:bottom w:w="57" w:type="dxa"/>
              <w:right w:w="57" w:type="dxa"/>
            </w:tcMar>
          </w:tcPr>
          <w:p w14:paraId="3FA1332F" w14:textId="77777777" w:rsidR="004F0E01" w:rsidRPr="00526DAF" w:rsidRDefault="004F0E01" w:rsidP="004F0E01"/>
        </w:tc>
        <w:tc>
          <w:tcPr>
            <w:tcW w:w="5953" w:type="dxa"/>
            <w:shd w:val="clear" w:color="auto" w:fill="F3FBFB"/>
            <w:tcMar>
              <w:top w:w="57" w:type="dxa"/>
              <w:left w:w="57" w:type="dxa"/>
              <w:bottom w:w="57" w:type="dxa"/>
              <w:right w:w="57" w:type="dxa"/>
            </w:tcMar>
          </w:tcPr>
          <w:p w14:paraId="26357595" w14:textId="57201894" w:rsidR="004F0E01" w:rsidRPr="00526DAF" w:rsidRDefault="004F0E01" w:rsidP="004F0E01">
            <w:r w:rsidRPr="00AC501B">
              <w:rPr>
                <w:rFonts w:cs="Open Sans"/>
              </w:rPr>
              <w:t>Assessed ways in which Act 4, Scene 2 could be brought to life for an audience today.</w:t>
            </w:r>
          </w:p>
        </w:tc>
        <w:tc>
          <w:tcPr>
            <w:tcW w:w="2835" w:type="dxa"/>
          </w:tcPr>
          <w:p w14:paraId="6BEC90FF" w14:textId="055BD929" w:rsidR="004F0E01" w:rsidRPr="00526DAF" w:rsidRDefault="004F0E01" w:rsidP="004F0E01">
            <w:pPr>
              <w:pStyle w:val="Tablebodytext"/>
            </w:pPr>
            <w:r w:rsidRPr="00AC501B">
              <w:rPr>
                <w:rFonts w:cs="Open Sans"/>
              </w:rPr>
              <w:t>AO1</w:t>
            </w:r>
          </w:p>
        </w:tc>
        <w:tc>
          <w:tcPr>
            <w:tcW w:w="2608" w:type="dxa"/>
            <w:tcMar>
              <w:top w:w="57" w:type="dxa"/>
              <w:left w:w="57" w:type="dxa"/>
              <w:bottom w:w="57" w:type="dxa"/>
              <w:right w:w="57" w:type="dxa"/>
            </w:tcMar>
          </w:tcPr>
          <w:p w14:paraId="26C3794B" w14:textId="18945AD1" w:rsidR="004F0E01" w:rsidRPr="00AC501B" w:rsidRDefault="004F0E01" w:rsidP="004F0E01">
            <w:pPr>
              <w:rPr>
                <w:rFonts w:cs="Open Sans"/>
              </w:rPr>
            </w:pPr>
            <w:r w:rsidRPr="00AC501B">
              <w:rPr>
                <w:rFonts w:cs="Open Sans"/>
              </w:rPr>
              <w:t>Make an informed personal response, justifying a point of view by referring closely to evidence in the text.</w:t>
            </w:r>
          </w:p>
          <w:p w14:paraId="6D83657E" w14:textId="3410E6C6" w:rsidR="004F0E01" w:rsidRPr="00526DAF" w:rsidRDefault="004F0E01" w:rsidP="004F0E01">
            <w:pPr>
              <w:pStyle w:val="Tablebodytext"/>
            </w:pPr>
            <w:r w:rsidRPr="00AC501B">
              <w:rPr>
                <w:rFonts w:cs="Open Sans"/>
              </w:rPr>
              <w:t xml:space="preserve">Recognise and evaluate the possibility of </w:t>
            </w:r>
            <w:r w:rsidRPr="00AC501B">
              <w:rPr>
                <w:rFonts w:cs="Open Sans"/>
              </w:rPr>
              <w:lastRenderedPageBreak/>
              <w:t>different valid responses to a text.</w:t>
            </w:r>
          </w:p>
        </w:tc>
      </w:tr>
      <w:tr w:rsidR="004F0E01" w14:paraId="1D0E750A" w14:textId="77777777" w:rsidTr="00C72580">
        <w:trPr>
          <w:trHeight w:val="280"/>
        </w:trPr>
        <w:tc>
          <w:tcPr>
            <w:tcW w:w="3175" w:type="dxa"/>
            <w:vMerge w:val="restart"/>
            <w:shd w:val="clear" w:color="auto" w:fill="F3FBFB"/>
            <w:tcMar>
              <w:top w:w="57" w:type="dxa"/>
              <w:left w:w="57" w:type="dxa"/>
              <w:bottom w:w="57" w:type="dxa"/>
              <w:right w:w="57" w:type="dxa"/>
            </w:tcMar>
          </w:tcPr>
          <w:p w14:paraId="0771FA12" w14:textId="77777777" w:rsidR="004F0E01" w:rsidRPr="00AC501B" w:rsidRDefault="004F0E01" w:rsidP="004F0E01">
            <w:pPr>
              <w:rPr>
                <w:rFonts w:cs="Open Sans"/>
                <w:b/>
                <w:bCs/>
              </w:rPr>
            </w:pPr>
            <w:r w:rsidRPr="00AC501B">
              <w:rPr>
                <w:rFonts w:cs="Open Sans"/>
              </w:rPr>
              <w:t>Lesson 2</w:t>
            </w:r>
            <w:r>
              <w:rPr>
                <w:rFonts w:cs="Open Sans"/>
              </w:rPr>
              <w:t xml:space="preserve"> - </w:t>
            </w:r>
            <w:r w:rsidRPr="000453D2">
              <w:rPr>
                <w:rFonts w:cs="Open Sans"/>
              </w:rPr>
              <w:t>Act 4, Scene 3: Macduff gets the news</w:t>
            </w:r>
          </w:p>
          <w:p w14:paraId="41483BB1" w14:textId="77777777" w:rsidR="004F0E01" w:rsidRPr="00526DAF" w:rsidRDefault="004F0E01" w:rsidP="004F0E01"/>
        </w:tc>
        <w:tc>
          <w:tcPr>
            <w:tcW w:w="5953" w:type="dxa"/>
            <w:shd w:val="clear" w:color="auto" w:fill="F3FBFB"/>
            <w:tcMar>
              <w:top w:w="57" w:type="dxa"/>
              <w:left w:w="57" w:type="dxa"/>
              <w:bottom w:w="57" w:type="dxa"/>
              <w:right w:w="57" w:type="dxa"/>
            </w:tcMar>
          </w:tcPr>
          <w:p w14:paraId="3A934A99" w14:textId="77777777" w:rsidR="004F0E01" w:rsidRPr="00AC501B" w:rsidRDefault="004F0E01" w:rsidP="004F0E01">
            <w:pPr>
              <w:rPr>
                <w:rFonts w:cs="Open Sans"/>
              </w:rPr>
            </w:pPr>
            <w:r w:rsidRPr="00AC501B">
              <w:rPr>
                <w:rFonts w:cs="Open Sans"/>
              </w:rPr>
              <w:t>Shakespeare didn’t divide his plays into Acts and Scenes – this was added by editors at a later date. But he did have a keen sense of how to structure a play. In plays that revolve around a main protagonist – like </w:t>
            </w:r>
            <w:r w:rsidRPr="00AC501B">
              <w:rPr>
                <w:rFonts w:cs="Open Sans"/>
                <w:i/>
                <w:iCs/>
              </w:rPr>
              <w:t>Macbeth</w:t>
            </w:r>
            <w:r w:rsidRPr="00AC501B">
              <w:rPr>
                <w:rFonts w:cs="Open Sans"/>
              </w:rPr>
              <w:t> – just before the final section he often moves the action away from the protagonist to somewhere else entirely. As well as </w:t>
            </w:r>
            <w:r w:rsidRPr="00AC501B">
              <w:rPr>
                <w:rFonts w:cs="Open Sans"/>
                <w:i/>
                <w:iCs/>
              </w:rPr>
              <w:t>Macbeth</w:t>
            </w:r>
            <w:r w:rsidRPr="00AC501B">
              <w:rPr>
                <w:rFonts w:cs="Open Sans"/>
              </w:rPr>
              <w:t>, this happens in </w:t>
            </w:r>
            <w:r w:rsidRPr="00AC501B">
              <w:rPr>
                <w:rFonts w:cs="Open Sans"/>
                <w:i/>
                <w:iCs/>
              </w:rPr>
              <w:t>Hamlet</w:t>
            </w:r>
            <w:r w:rsidRPr="00AC501B">
              <w:rPr>
                <w:rFonts w:cs="Open Sans"/>
              </w:rPr>
              <w:t>, </w:t>
            </w:r>
            <w:r w:rsidRPr="00AC501B">
              <w:rPr>
                <w:rFonts w:cs="Open Sans"/>
                <w:i/>
                <w:iCs/>
              </w:rPr>
              <w:t>Richard III</w:t>
            </w:r>
            <w:r w:rsidRPr="00AC501B">
              <w:rPr>
                <w:rFonts w:cs="Open Sans"/>
              </w:rPr>
              <w:t>, </w:t>
            </w:r>
            <w:r w:rsidRPr="00AC501B">
              <w:rPr>
                <w:rFonts w:cs="Open Sans"/>
                <w:i/>
                <w:iCs/>
              </w:rPr>
              <w:t>King Lear</w:t>
            </w:r>
            <w:r w:rsidRPr="00AC501B">
              <w:rPr>
                <w:rFonts w:cs="Open Sans"/>
              </w:rPr>
              <w:t> and others. Some people think he did this to build tension before the final confrontation; others thought it was to give the lead actor a break, so they had some energy left for the last part of the play.</w:t>
            </w:r>
          </w:p>
          <w:p w14:paraId="3FA1A30D" w14:textId="77777777" w:rsidR="004F0E01" w:rsidRPr="00AC501B" w:rsidRDefault="004F0E01" w:rsidP="004F0E01">
            <w:pPr>
              <w:rPr>
                <w:rFonts w:cs="Open Sans"/>
              </w:rPr>
            </w:pPr>
            <w:r w:rsidRPr="00AC501B">
              <w:rPr>
                <w:rFonts w:cs="Open Sans"/>
              </w:rPr>
              <w:t>In this lesson, you'll consider how Act 4, Scene 3, develops key themes and relationships in the play.</w:t>
            </w:r>
          </w:p>
          <w:p w14:paraId="36F910E6" w14:textId="77777777" w:rsidR="004F0E01" w:rsidRPr="00AC501B" w:rsidRDefault="004F0E01" w:rsidP="004F0E01">
            <w:pPr>
              <w:rPr>
                <w:rFonts w:cs="Open Sans"/>
                <w:i/>
                <w:iCs/>
              </w:rPr>
            </w:pPr>
            <w:r w:rsidRPr="00AC501B">
              <w:rPr>
                <w:rFonts w:cs="Open Sans"/>
                <w:i/>
                <w:iCs/>
              </w:rPr>
              <w:t>What is the relationship between Malcolm and Macduff?</w:t>
            </w:r>
          </w:p>
          <w:p w14:paraId="0C0A25F8" w14:textId="77777777" w:rsidR="004F0E01" w:rsidRPr="00AC501B" w:rsidRDefault="004F0E01" w:rsidP="004F0E01">
            <w:pPr>
              <w:rPr>
                <w:rFonts w:cs="Open Sans"/>
              </w:rPr>
            </w:pPr>
            <w:r w:rsidRPr="00AC501B">
              <w:rPr>
                <w:rFonts w:cs="Open Sans"/>
              </w:rPr>
              <w:t xml:space="preserve">Where </w:t>
            </w:r>
            <w:r>
              <w:rPr>
                <w:rFonts w:cs="Open Sans"/>
              </w:rPr>
              <w:t>w</w:t>
            </w:r>
            <w:r w:rsidRPr="00AC501B">
              <w:rPr>
                <w:rFonts w:cs="Open Sans"/>
              </w:rPr>
              <w:t xml:space="preserve">e </w:t>
            </w:r>
            <w:r>
              <w:rPr>
                <w:rFonts w:cs="Open Sans"/>
              </w:rPr>
              <w:t>a</w:t>
            </w:r>
            <w:r w:rsidRPr="00AC501B">
              <w:rPr>
                <w:rFonts w:cs="Open Sans"/>
              </w:rPr>
              <w:t xml:space="preserve">re in the </w:t>
            </w:r>
            <w:r>
              <w:rPr>
                <w:rFonts w:cs="Open Sans"/>
              </w:rPr>
              <w:t>p</w:t>
            </w:r>
            <w:r w:rsidRPr="00AC501B">
              <w:rPr>
                <w:rFonts w:cs="Open Sans"/>
              </w:rPr>
              <w:t>lay</w:t>
            </w:r>
          </w:p>
          <w:p w14:paraId="7C5F4979"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6E929181" w14:textId="77777777" w:rsidR="004F0E01" w:rsidRPr="00AC501B" w:rsidRDefault="004F0E01" w:rsidP="004F0E01">
            <w:pPr>
              <w:rPr>
                <w:rFonts w:cs="Open Sans"/>
              </w:rPr>
            </w:pPr>
            <w:r w:rsidRPr="00AC501B">
              <w:rPr>
                <w:rFonts w:cs="Open Sans"/>
              </w:rPr>
              <w:t>To explore the relationship between Malcolm and Macduff in Act 4, Scene 3, and how it affects the wider play.</w:t>
            </w:r>
          </w:p>
          <w:p w14:paraId="07E4E718"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0B26C27B" w14:textId="7382467A" w:rsidR="004F0E01" w:rsidRPr="00526DAF" w:rsidRDefault="004F0E01" w:rsidP="004F0E01">
            <w:r w:rsidRPr="00AC501B">
              <w:rPr>
                <w:rFonts w:cs="Open Sans"/>
              </w:rPr>
              <w:t>By the end of this lesson you'll have:</w:t>
            </w:r>
          </w:p>
        </w:tc>
        <w:tc>
          <w:tcPr>
            <w:tcW w:w="2835" w:type="dxa"/>
          </w:tcPr>
          <w:p w14:paraId="68FF9F9B" w14:textId="77777777" w:rsidR="004F0E01" w:rsidRPr="00526DAF" w:rsidRDefault="004F0E01" w:rsidP="004F0E01">
            <w:pPr>
              <w:pStyle w:val="Tablebodytext"/>
            </w:pPr>
          </w:p>
        </w:tc>
        <w:tc>
          <w:tcPr>
            <w:tcW w:w="2608" w:type="dxa"/>
            <w:tcMar>
              <w:top w:w="57" w:type="dxa"/>
              <w:left w:w="57" w:type="dxa"/>
              <w:bottom w:w="57" w:type="dxa"/>
              <w:right w:w="57" w:type="dxa"/>
            </w:tcMar>
          </w:tcPr>
          <w:p w14:paraId="319ADC9E" w14:textId="77777777" w:rsidR="004F0E01" w:rsidRPr="00526DAF" w:rsidRDefault="004F0E01" w:rsidP="004F0E01">
            <w:pPr>
              <w:pStyle w:val="Tablebodytext"/>
            </w:pPr>
          </w:p>
        </w:tc>
      </w:tr>
      <w:tr w:rsidR="004F0E01" w14:paraId="33D966C3" w14:textId="77777777" w:rsidTr="00C72580">
        <w:trPr>
          <w:trHeight w:val="280"/>
        </w:trPr>
        <w:tc>
          <w:tcPr>
            <w:tcW w:w="3175" w:type="dxa"/>
            <w:vMerge/>
            <w:shd w:val="clear" w:color="auto" w:fill="F3FBFB"/>
            <w:tcMar>
              <w:top w:w="57" w:type="dxa"/>
              <w:left w:w="57" w:type="dxa"/>
              <w:bottom w:w="57" w:type="dxa"/>
              <w:right w:w="57" w:type="dxa"/>
            </w:tcMar>
          </w:tcPr>
          <w:p w14:paraId="7A69B63B" w14:textId="77777777" w:rsidR="004F0E01" w:rsidRPr="00526DAF" w:rsidRDefault="004F0E01" w:rsidP="004F0E01"/>
        </w:tc>
        <w:tc>
          <w:tcPr>
            <w:tcW w:w="5953" w:type="dxa"/>
            <w:shd w:val="clear" w:color="auto" w:fill="F3FBFB"/>
            <w:tcMar>
              <w:top w:w="57" w:type="dxa"/>
              <w:left w:w="57" w:type="dxa"/>
              <w:bottom w:w="57" w:type="dxa"/>
              <w:right w:w="57" w:type="dxa"/>
            </w:tcMar>
          </w:tcPr>
          <w:p w14:paraId="4480DCE9" w14:textId="67D6B074" w:rsidR="004F0E01" w:rsidRPr="00526DAF" w:rsidRDefault="004F0E01" w:rsidP="004F0E01">
            <w:r w:rsidRPr="00AC501B">
              <w:rPr>
                <w:rFonts w:cs="Open Sans"/>
              </w:rPr>
              <w:t>Studied the text of Act 4, Scene 3.</w:t>
            </w:r>
          </w:p>
        </w:tc>
        <w:tc>
          <w:tcPr>
            <w:tcW w:w="2835" w:type="dxa"/>
          </w:tcPr>
          <w:p w14:paraId="323C2EFA" w14:textId="77777777" w:rsidR="004F0E01" w:rsidRPr="00AC501B" w:rsidRDefault="004F0E01" w:rsidP="004F0E01">
            <w:pPr>
              <w:rPr>
                <w:rFonts w:cs="Open Sans"/>
              </w:rPr>
            </w:pPr>
            <w:r w:rsidRPr="00AC501B">
              <w:rPr>
                <w:rFonts w:cs="Open Sans"/>
              </w:rPr>
              <w:t>AO1</w:t>
            </w:r>
          </w:p>
          <w:p w14:paraId="1EA7AAA4" w14:textId="49E308AF" w:rsidR="004F0E01" w:rsidRPr="00526DAF" w:rsidRDefault="004F0E01" w:rsidP="004F0E01">
            <w:pPr>
              <w:pStyle w:val="Tablebodytext"/>
            </w:pPr>
            <w:r w:rsidRPr="00AC501B">
              <w:rPr>
                <w:rFonts w:cs="Open Sans"/>
              </w:rPr>
              <w:t>AO2</w:t>
            </w:r>
          </w:p>
        </w:tc>
        <w:tc>
          <w:tcPr>
            <w:tcW w:w="2608" w:type="dxa"/>
            <w:tcMar>
              <w:top w:w="57" w:type="dxa"/>
              <w:left w:w="57" w:type="dxa"/>
              <w:bottom w:w="57" w:type="dxa"/>
              <w:right w:w="57" w:type="dxa"/>
            </w:tcMar>
          </w:tcPr>
          <w:p w14:paraId="214A20CF" w14:textId="25D0EF94" w:rsidR="004F0E01" w:rsidRPr="00526DAF" w:rsidRDefault="004F0E01" w:rsidP="004F0E01">
            <w:pPr>
              <w:pStyle w:val="Tablebodytext"/>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r w:rsidR="004F0E01" w14:paraId="377E8287" w14:textId="77777777" w:rsidTr="00C72580">
        <w:trPr>
          <w:trHeight w:val="280"/>
        </w:trPr>
        <w:tc>
          <w:tcPr>
            <w:tcW w:w="3175" w:type="dxa"/>
            <w:vMerge/>
            <w:shd w:val="clear" w:color="auto" w:fill="F3FBFB"/>
            <w:tcMar>
              <w:top w:w="57" w:type="dxa"/>
              <w:left w:w="57" w:type="dxa"/>
              <w:bottom w:w="57" w:type="dxa"/>
              <w:right w:w="57" w:type="dxa"/>
            </w:tcMar>
          </w:tcPr>
          <w:p w14:paraId="58613B93" w14:textId="77777777" w:rsidR="004F0E01" w:rsidRPr="00526DAF" w:rsidRDefault="004F0E01" w:rsidP="004F0E01"/>
        </w:tc>
        <w:tc>
          <w:tcPr>
            <w:tcW w:w="5953" w:type="dxa"/>
            <w:shd w:val="clear" w:color="auto" w:fill="F3FBFB"/>
            <w:tcMar>
              <w:top w:w="57" w:type="dxa"/>
              <w:left w:w="57" w:type="dxa"/>
              <w:bottom w:w="57" w:type="dxa"/>
              <w:right w:w="57" w:type="dxa"/>
            </w:tcMar>
          </w:tcPr>
          <w:p w14:paraId="25375E2E" w14:textId="5B83B79D" w:rsidR="004F0E01" w:rsidRPr="00526DAF" w:rsidRDefault="004F0E01" w:rsidP="004F0E01">
            <w:r w:rsidRPr="00AC501B">
              <w:rPr>
                <w:rFonts w:cs="Open Sans"/>
              </w:rPr>
              <w:t>Explored the relationship between Malcolm and Macduff.</w:t>
            </w:r>
          </w:p>
        </w:tc>
        <w:tc>
          <w:tcPr>
            <w:tcW w:w="2835" w:type="dxa"/>
          </w:tcPr>
          <w:p w14:paraId="6727DA60" w14:textId="77777777" w:rsidR="004F0E01" w:rsidRPr="00AC501B" w:rsidRDefault="004F0E01" w:rsidP="004F0E01">
            <w:pPr>
              <w:rPr>
                <w:rFonts w:cs="Open Sans"/>
              </w:rPr>
            </w:pPr>
            <w:r w:rsidRPr="00AC501B">
              <w:rPr>
                <w:rFonts w:cs="Open Sans"/>
              </w:rPr>
              <w:t>AO1</w:t>
            </w:r>
          </w:p>
          <w:p w14:paraId="5824D424" w14:textId="7EF174A1" w:rsidR="004F0E01" w:rsidRPr="00526DAF" w:rsidRDefault="004F0E01" w:rsidP="004F0E01">
            <w:pPr>
              <w:pStyle w:val="Tablebodytext"/>
            </w:pPr>
            <w:r w:rsidRPr="00AC501B">
              <w:rPr>
                <w:rFonts w:cs="Open Sans"/>
              </w:rPr>
              <w:t>AO2</w:t>
            </w:r>
          </w:p>
        </w:tc>
        <w:tc>
          <w:tcPr>
            <w:tcW w:w="2608" w:type="dxa"/>
            <w:tcMar>
              <w:top w:w="57" w:type="dxa"/>
              <w:left w:w="57" w:type="dxa"/>
              <w:bottom w:w="57" w:type="dxa"/>
              <w:right w:w="57" w:type="dxa"/>
            </w:tcMar>
          </w:tcPr>
          <w:p w14:paraId="101449F0" w14:textId="77777777" w:rsidR="004F0E01" w:rsidRPr="00AC501B" w:rsidRDefault="004F0E01" w:rsidP="004F0E01">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17EB4338" w14:textId="756542FE" w:rsidR="004F0E01" w:rsidRPr="00526DAF" w:rsidRDefault="004F0E01" w:rsidP="004F0E01">
            <w:pPr>
              <w:pStyle w:val="Tablebodytext"/>
            </w:pPr>
            <w:r w:rsidRPr="00AC501B">
              <w:rPr>
                <w:rFonts w:cs="Open Sans"/>
              </w:rPr>
              <w:t>Reflect critically and evaluatively on characters and relationships.</w:t>
            </w:r>
          </w:p>
        </w:tc>
      </w:tr>
      <w:tr w:rsidR="004F0E01" w14:paraId="51FC323F" w14:textId="77777777" w:rsidTr="00C72580">
        <w:trPr>
          <w:trHeight w:val="280"/>
        </w:trPr>
        <w:tc>
          <w:tcPr>
            <w:tcW w:w="3175" w:type="dxa"/>
            <w:vMerge/>
            <w:shd w:val="clear" w:color="auto" w:fill="F3FBFB"/>
            <w:tcMar>
              <w:top w:w="57" w:type="dxa"/>
              <w:left w:w="57" w:type="dxa"/>
              <w:bottom w:w="57" w:type="dxa"/>
              <w:right w:w="57" w:type="dxa"/>
            </w:tcMar>
          </w:tcPr>
          <w:p w14:paraId="1C9581D1" w14:textId="77777777" w:rsidR="004F0E01" w:rsidRPr="00526DAF" w:rsidRDefault="004F0E01" w:rsidP="004F0E01"/>
        </w:tc>
        <w:tc>
          <w:tcPr>
            <w:tcW w:w="5953" w:type="dxa"/>
            <w:shd w:val="clear" w:color="auto" w:fill="F3FBFB"/>
            <w:tcMar>
              <w:top w:w="57" w:type="dxa"/>
              <w:left w:w="57" w:type="dxa"/>
              <w:bottom w:w="57" w:type="dxa"/>
              <w:right w:w="57" w:type="dxa"/>
            </w:tcMar>
          </w:tcPr>
          <w:p w14:paraId="2EA1E361" w14:textId="48C7FD10" w:rsidR="004F0E01" w:rsidRPr="00526DAF" w:rsidRDefault="004F0E01" w:rsidP="004F0E01">
            <w:r w:rsidRPr="00AC501B">
              <w:rPr>
                <w:rFonts w:cs="Open Sans"/>
              </w:rPr>
              <w:t>Considered what the play says about Leadership and Masculinity, and how these themes might be received by a modern audience.</w:t>
            </w:r>
          </w:p>
        </w:tc>
        <w:tc>
          <w:tcPr>
            <w:tcW w:w="2835" w:type="dxa"/>
          </w:tcPr>
          <w:p w14:paraId="3B443324" w14:textId="77777777" w:rsidR="004F0E01" w:rsidRPr="00AC501B" w:rsidRDefault="004F0E01" w:rsidP="004F0E01">
            <w:pPr>
              <w:rPr>
                <w:rFonts w:cs="Open Sans"/>
              </w:rPr>
            </w:pPr>
            <w:r w:rsidRPr="00AC501B">
              <w:rPr>
                <w:rFonts w:cs="Open Sans"/>
              </w:rPr>
              <w:t>AO1</w:t>
            </w:r>
          </w:p>
          <w:p w14:paraId="426ACE3C" w14:textId="77777777" w:rsidR="004F0E01" w:rsidRPr="00AC501B" w:rsidRDefault="004F0E01" w:rsidP="004F0E01">
            <w:pPr>
              <w:rPr>
                <w:rFonts w:cs="Open Sans"/>
              </w:rPr>
            </w:pPr>
            <w:r w:rsidRPr="00AC501B">
              <w:rPr>
                <w:rFonts w:cs="Open Sans"/>
              </w:rPr>
              <w:t>AO2</w:t>
            </w:r>
          </w:p>
          <w:p w14:paraId="139CB969" w14:textId="1676ABB1" w:rsidR="004F0E01" w:rsidRPr="00526DAF" w:rsidRDefault="004F0E01" w:rsidP="004F0E01">
            <w:pPr>
              <w:pStyle w:val="Tablebodytext"/>
            </w:pPr>
            <w:r w:rsidRPr="00AC501B">
              <w:rPr>
                <w:rFonts w:cs="Open Sans"/>
              </w:rPr>
              <w:t>AO3</w:t>
            </w:r>
          </w:p>
        </w:tc>
        <w:tc>
          <w:tcPr>
            <w:tcW w:w="2608" w:type="dxa"/>
            <w:tcMar>
              <w:top w:w="57" w:type="dxa"/>
              <w:left w:w="57" w:type="dxa"/>
              <w:bottom w:w="57" w:type="dxa"/>
              <w:right w:w="57" w:type="dxa"/>
            </w:tcMar>
          </w:tcPr>
          <w:p w14:paraId="61A55B3F" w14:textId="77777777" w:rsidR="004F0E01" w:rsidRPr="00AC501B" w:rsidRDefault="004F0E01" w:rsidP="004F0E01">
            <w:pPr>
              <w:pStyle w:val="TableParagraph"/>
              <w:tabs>
                <w:tab w:val="left" w:pos="568"/>
              </w:tabs>
              <w:spacing w:after="160"/>
              <w:rPr>
                <w:rFonts w:ascii="Open Sans" w:hAnsi="Open Sans" w:cs="Open Sans"/>
                <w:lang w:val="en-GB"/>
              </w:rPr>
            </w:pPr>
            <w:r w:rsidRPr="00AC501B">
              <w:rPr>
                <w:rFonts w:ascii="Open Sans" w:hAnsi="Open Sans" w:cs="Open Sans"/>
                <w:lang w:val="en-GB"/>
              </w:rPr>
              <w:t>Identify</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9"/>
                <w:lang w:val="en-GB"/>
              </w:rPr>
              <w:t xml:space="preserve"> </w:t>
            </w:r>
            <w:r w:rsidRPr="00AC501B">
              <w:rPr>
                <w:rFonts w:ascii="Open Sans" w:hAnsi="Open Sans" w:cs="Open Sans"/>
                <w:lang w:val="en-GB"/>
              </w:rPr>
              <w:t>interpret</w:t>
            </w:r>
            <w:r w:rsidRPr="00AC501B">
              <w:rPr>
                <w:rFonts w:ascii="Open Sans" w:hAnsi="Open Sans" w:cs="Open Sans"/>
                <w:spacing w:val="-8"/>
                <w:lang w:val="en-GB"/>
              </w:rPr>
              <w:t xml:space="preserve"> </w:t>
            </w:r>
            <w:r w:rsidRPr="00AC501B">
              <w:rPr>
                <w:rFonts w:ascii="Open Sans" w:hAnsi="Open Sans" w:cs="Open Sans"/>
                <w:lang w:val="en-GB"/>
              </w:rPr>
              <w:t>key</w:t>
            </w:r>
            <w:r w:rsidRPr="00AC501B">
              <w:rPr>
                <w:rFonts w:ascii="Open Sans" w:hAnsi="Open Sans" w:cs="Open Sans"/>
                <w:spacing w:val="-7"/>
                <w:lang w:val="en-GB"/>
              </w:rPr>
              <w:t xml:space="preserve"> </w:t>
            </w:r>
            <w:r w:rsidRPr="00AC501B">
              <w:rPr>
                <w:rFonts w:ascii="Open Sans" w:hAnsi="Open Sans" w:cs="Open Sans"/>
                <w:spacing w:val="-2"/>
                <w:lang w:val="en-GB"/>
              </w:rPr>
              <w:t>themes.</w:t>
            </w:r>
          </w:p>
          <w:p w14:paraId="1FAA77B3" w14:textId="77777777" w:rsidR="004F0E01" w:rsidRPr="00AC501B" w:rsidRDefault="004F0E01" w:rsidP="004F0E01">
            <w:pPr>
              <w:rPr>
                <w:rFonts w:cs="Open Sans"/>
              </w:rPr>
            </w:pPr>
            <w:r w:rsidRPr="00AC501B">
              <w:rPr>
                <w:rFonts w:cs="Open Sans"/>
              </w:rPr>
              <w:t>Reflect critically and evaluatively on themes, ideas and issues.</w:t>
            </w:r>
          </w:p>
          <w:p w14:paraId="7E81BB52" w14:textId="69BED282" w:rsidR="004F0E01" w:rsidRPr="00526DAF" w:rsidRDefault="004F0E01" w:rsidP="004F0E01">
            <w:pPr>
              <w:pStyle w:val="Tablebodytext"/>
            </w:pPr>
            <w:r w:rsidRPr="00AC501B">
              <w:rPr>
                <w:rFonts w:cs="Open Sans"/>
              </w:rPr>
              <w:t xml:space="preserve">Reflect on relevant social, historical or cultural contexts as </w:t>
            </w:r>
            <w:r w:rsidRPr="00AC501B">
              <w:rPr>
                <w:rFonts w:cs="Open Sans"/>
              </w:rPr>
              <w:lastRenderedPageBreak/>
              <w:t>demonstrated in the play.</w:t>
            </w:r>
          </w:p>
        </w:tc>
      </w:tr>
      <w:tr w:rsidR="004F0E01" w14:paraId="349DFBB6" w14:textId="77777777" w:rsidTr="00C72580">
        <w:trPr>
          <w:trHeight w:val="280"/>
        </w:trPr>
        <w:tc>
          <w:tcPr>
            <w:tcW w:w="3175" w:type="dxa"/>
            <w:vMerge w:val="restart"/>
            <w:shd w:val="clear" w:color="auto" w:fill="F3FBFB"/>
            <w:tcMar>
              <w:top w:w="57" w:type="dxa"/>
              <w:left w:w="57" w:type="dxa"/>
              <w:bottom w:w="57" w:type="dxa"/>
              <w:right w:w="57" w:type="dxa"/>
            </w:tcMar>
          </w:tcPr>
          <w:p w14:paraId="589EC62D" w14:textId="77777777" w:rsidR="004F0E01" w:rsidRPr="00AC501B" w:rsidRDefault="004F0E01" w:rsidP="004F0E01">
            <w:pPr>
              <w:rPr>
                <w:rFonts w:cs="Open Sans"/>
                <w:b/>
                <w:bCs/>
              </w:rPr>
            </w:pPr>
            <w:r w:rsidRPr="00AC501B">
              <w:rPr>
                <w:rFonts w:cs="Open Sans"/>
              </w:rPr>
              <w:t>Lesson 3</w:t>
            </w:r>
            <w:r>
              <w:rPr>
                <w:rFonts w:cs="Open Sans"/>
              </w:rPr>
              <w:t xml:space="preserve"> -</w:t>
            </w:r>
            <w:r w:rsidRPr="000453D2">
              <w:rPr>
                <w:rFonts w:cs="Open Sans"/>
              </w:rPr>
              <w:t xml:space="preserve"> Act 5, Scene 1: sleepwalking</w:t>
            </w:r>
          </w:p>
          <w:p w14:paraId="4B0891F1" w14:textId="77777777" w:rsidR="004F0E01" w:rsidRPr="00526DAF" w:rsidRDefault="004F0E01" w:rsidP="004F0E01"/>
        </w:tc>
        <w:tc>
          <w:tcPr>
            <w:tcW w:w="5953" w:type="dxa"/>
            <w:shd w:val="clear" w:color="auto" w:fill="F3FBFB"/>
            <w:tcMar>
              <w:top w:w="57" w:type="dxa"/>
              <w:left w:w="57" w:type="dxa"/>
              <w:bottom w:w="57" w:type="dxa"/>
              <w:right w:w="57" w:type="dxa"/>
            </w:tcMar>
          </w:tcPr>
          <w:p w14:paraId="5E259D57" w14:textId="77777777" w:rsidR="004F0E01" w:rsidRPr="00AC501B" w:rsidRDefault="004F0E01" w:rsidP="004F0E01">
            <w:pPr>
              <w:rPr>
                <w:rFonts w:cs="Open Sans"/>
              </w:rPr>
            </w:pPr>
            <w:r w:rsidRPr="00AC501B">
              <w:rPr>
                <w:rFonts w:cs="Open Sans"/>
              </w:rPr>
              <w:t>Actors at the RSC often try interpreting scenes in different ways during rehearsals, using the idea of </w:t>
            </w:r>
            <w:r w:rsidRPr="00AC501B">
              <w:rPr>
                <w:rFonts w:cs="Open Sans"/>
                <w:i/>
                <w:iCs/>
              </w:rPr>
              <w:t>as if</w:t>
            </w:r>
            <w:r w:rsidRPr="00AC501B">
              <w:rPr>
                <w:rFonts w:cs="Open Sans"/>
              </w:rPr>
              <w:t>. For example, they might try a scene </w:t>
            </w:r>
            <w:r w:rsidRPr="00AC501B">
              <w:rPr>
                <w:rFonts w:cs="Open Sans"/>
                <w:i/>
                <w:iCs/>
              </w:rPr>
              <w:t>as if</w:t>
            </w:r>
            <w:r w:rsidRPr="00AC501B">
              <w:rPr>
                <w:rFonts w:cs="Open Sans"/>
              </w:rPr>
              <w:t> the attitudes of the characters are different, to explore a new way of performing the scene.</w:t>
            </w:r>
          </w:p>
          <w:p w14:paraId="6411E925" w14:textId="77777777" w:rsidR="004F0E01" w:rsidRPr="00AC501B" w:rsidRDefault="004F0E01" w:rsidP="004F0E01">
            <w:pPr>
              <w:rPr>
                <w:rFonts w:cs="Open Sans"/>
              </w:rPr>
            </w:pPr>
            <w:r w:rsidRPr="00AC501B">
              <w:rPr>
                <w:rFonts w:cs="Open Sans"/>
              </w:rPr>
              <w:t>In this lesson, you'll explore using this technique to form an understanding of the language and action in Act 5, Scene 1.</w:t>
            </w:r>
          </w:p>
          <w:p w14:paraId="1E2A28C7" w14:textId="77777777" w:rsidR="004F0E01" w:rsidRPr="00AC501B" w:rsidRDefault="004F0E01" w:rsidP="004F0E01">
            <w:pPr>
              <w:rPr>
                <w:rFonts w:cs="Open Sans"/>
                <w:i/>
                <w:iCs/>
              </w:rPr>
            </w:pPr>
            <w:r w:rsidRPr="00AC501B">
              <w:rPr>
                <w:rFonts w:cs="Open Sans"/>
                <w:i/>
                <w:iCs/>
              </w:rPr>
              <w:t>Why does Lady Macbeth sleepwalk?</w:t>
            </w:r>
          </w:p>
          <w:p w14:paraId="526B2931"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741820E7" w14:textId="77777777" w:rsidR="004F0E01" w:rsidRPr="00AC501B" w:rsidRDefault="004F0E01" w:rsidP="004F0E01">
            <w:pPr>
              <w:rPr>
                <w:rFonts w:cs="Open Sans"/>
              </w:rPr>
            </w:pPr>
            <w:r w:rsidRPr="00AC501B">
              <w:rPr>
                <w:rFonts w:cs="Open Sans"/>
              </w:rPr>
              <w:t>To investigate the language and action of Act 5, Scene 1 to assess why Lady Macbeth sleepwalks and how you could bring this scene to life for an audience today.</w:t>
            </w:r>
          </w:p>
          <w:p w14:paraId="5CB33188" w14:textId="77777777" w:rsidR="004F0E01" w:rsidRPr="00AC501B" w:rsidRDefault="004F0E01" w:rsidP="004F0E01">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22D3AE0F" w14:textId="618012BC" w:rsidR="004F0E01" w:rsidRPr="00526DAF" w:rsidRDefault="004F0E01" w:rsidP="004F0E01">
            <w:r w:rsidRPr="00AC501B">
              <w:rPr>
                <w:rFonts w:cs="Open Sans"/>
              </w:rPr>
              <w:t>By the end of this lesson you will have:</w:t>
            </w:r>
          </w:p>
        </w:tc>
        <w:tc>
          <w:tcPr>
            <w:tcW w:w="2835" w:type="dxa"/>
          </w:tcPr>
          <w:p w14:paraId="2DC93152" w14:textId="77777777" w:rsidR="004F0E01" w:rsidRPr="00526DAF" w:rsidRDefault="004F0E01" w:rsidP="004F0E01">
            <w:pPr>
              <w:pStyle w:val="Tablebodytext"/>
            </w:pPr>
          </w:p>
        </w:tc>
        <w:tc>
          <w:tcPr>
            <w:tcW w:w="2608" w:type="dxa"/>
            <w:tcMar>
              <w:top w:w="57" w:type="dxa"/>
              <w:left w:w="57" w:type="dxa"/>
              <w:bottom w:w="57" w:type="dxa"/>
              <w:right w:w="57" w:type="dxa"/>
            </w:tcMar>
          </w:tcPr>
          <w:p w14:paraId="1A75CF4A" w14:textId="77777777" w:rsidR="004F0E01" w:rsidRPr="00526DAF" w:rsidRDefault="004F0E01" w:rsidP="004F0E01">
            <w:pPr>
              <w:pStyle w:val="Tablebodytext"/>
            </w:pPr>
          </w:p>
        </w:tc>
      </w:tr>
      <w:tr w:rsidR="004F0E01" w14:paraId="6B088207" w14:textId="77777777" w:rsidTr="00C72580">
        <w:trPr>
          <w:trHeight w:val="280"/>
        </w:trPr>
        <w:tc>
          <w:tcPr>
            <w:tcW w:w="3175" w:type="dxa"/>
            <w:vMerge/>
            <w:shd w:val="clear" w:color="auto" w:fill="F3FBFB"/>
            <w:tcMar>
              <w:top w:w="57" w:type="dxa"/>
              <w:left w:w="57" w:type="dxa"/>
              <w:bottom w:w="57" w:type="dxa"/>
              <w:right w:w="57" w:type="dxa"/>
            </w:tcMar>
          </w:tcPr>
          <w:p w14:paraId="716D533B" w14:textId="77777777" w:rsidR="004F0E01" w:rsidRPr="00526DAF" w:rsidRDefault="004F0E01" w:rsidP="004F0E01"/>
        </w:tc>
        <w:tc>
          <w:tcPr>
            <w:tcW w:w="5953" w:type="dxa"/>
            <w:shd w:val="clear" w:color="auto" w:fill="F3FBFB"/>
            <w:tcMar>
              <w:top w:w="57" w:type="dxa"/>
              <w:left w:w="57" w:type="dxa"/>
              <w:bottom w:w="57" w:type="dxa"/>
              <w:right w:w="57" w:type="dxa"/>
            </w:tcMar>
          </w:tcPr>
          <w:p w14:paraId="0A1F02D6" w14:textId="095B9875" w:rsidR="004F0E01" w:rsidRPr="00526DAF" w:rsidRDefault="004F0E01" w:rsidP="004F0E01">
            <w:r w:rsidRPr="00AC501B">
              <w:rPr>
                <w:rFonts w:cs="Open Sans"/>
              </w:rPr>
              <w:t>Investigated the language and action of Act 5, Scene 1.</w:t>
            </w:r>
          </w:p>
        </w:tc>
        <w:tc>
          <w:tcPr>
            <w:tcW w:w="2835" w:type="dxa"/>
          </w:tcPr>
          <w:p w14:paraId="19F47209" w14:textId="77777777" w:rsidR="004F0E01" w:rsidRPr="00AC501B" w:rsidRDefault="004F0E01" w:rsidP="004F0E01">
            <w:pPr>
              <w:rPr>
                <w:rFonts w:cs="Open Sans"/>
              </w:rPr>
            </w:pPr>
            <w:r w:rsidRPr="00AC501B">
              <w:rPr>
                <w:rFonts w:cs="Open Sans"/>
              </w:rPr>
              <w:t>AO1</w:t>
            </w:r>
          </w:p>
          <w:p w14:paraId="62BC7DB8" w14:textId="51C77938" w:rsidR="004F0E01" w:rsidRPr="00526DAF" w:rsidRDefault="004F0E01" w:rsidP="004F0E01">
            <w:pPr>
              <w:pStyle w:val="Tablebodytext"/>
            </w:pPr>
            <w:r w:rsidRPr="00AC501B">
              <w:rPr>
                <w:rFonts w:cs="Open Sans"/>
              </w:rPr>
              <w:t>AO2</w:t>
            </w:r>
          </w:p>
        </w:tc>
        <w:tc>
          <w:tcPr>
            <w:tcW w:w="2608" w:type="dxa"/>
            <w:tcMar>
              <w:top w:w="57" w:type="dxa"/>
              <w:left w:w="57" w:type="dxa"/>
              <w:bottom w:w="57" w:type="dxa"/>
              <w:right w:w="57" w:type="dxa"/>
            </w:tcMar>
          </w:tcPr>
          <w:p w14:paraId="742FDB99" w14:textId="6C822ACA" w:rsidR="004F0E01" w:rsidRPr="00526DAF" w:rsidRDefault="004F0E01" w:rsidP="004F0E01">
            <w:pPr>
              <w:pStyle w:val="Tablebodytext"/>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lastRenderedPageBreak/>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r w:rsidR="004F0E01" w14:paraId="614416D1" w14:textId="77777777" w:rsidTr="00C72580">
        <w:trPr>
          <w:trHeight w:val="280"/>
        </w:trPr>
        <w:tc>
          <w:tcPr>
            <w:tcW w:w="3175" w:type="dxa"/>
            <w:vMerge/>
            <w:shd w:val="clear" w:color="auto" w:fill="F3FBFB"/>
            <w:tcMar>
              <w:top w:w="57" w:type="dxa"/>
              <w:left w:w="57" w:type="dxa"/>
              <w:bottom w:w="57" w:type="dxa"/>
              <w:right w:w="57" w:type="dxa"/>
            </w:tcMar>
          </w:tcPr>
          <w:p w14:paraId="5F5C8A1C" w14:textId="77777777" w:rsidR="004F0E01" w:rsidRPr="00526DAF" w:rsidRDefault="004F0E01" w:rsidP="004F0E01"/>
        </w:tc>
        <w:tc>
          <w:tcPr>
            <w:tcW w:w="5953" w:type="dxa"/>
            <w:shd w:val="clear" w:color="auto" w:fill="F3FBFB"/>
            <w:tcMar>
              <w:top w:w="57" w:type="dxa"/>
              <w:left w:w="57" w:type="dxa"/>
              <w:bottom w:w="57" w:type="dxa"/>
              <w:right w:w="57" w:type="dxa"/>
            </w:tcMar>
          </w:tcPr>
          <w:p w14:paraId="7C2B2CF5" w14:textId="58B0723B" w:rsidR="004F0E01" w:rsidRPr="00526DAF" w:rsidRDefault="004F0E01" w:rsidP="004F0E01">
            <w:r w:rsidRPr="00AC501B">
              <w:rPr>
                <w:rFonts w:cs="Open Sans"/>
              </w:rPr>
              <w:t>Assessed why Lady Macbeth sleepwalks.</w:t>
            </w:r>
          </w:p>
        </w:tc>
        <w:tc>
          <w:tcPr>
            <w:tcW w:w="2835" w:type="dxa"/>
          </w:tcPr>
          <w:p w14:paraId="041B1C2D" w14:textId="77777777" w:rsidR="004F0E01" w:rsidRPr="00AC501B" w:rsidRDefault="004F0E01" w:rsidP="004F0E01">
            <w:pPr>
              <w:rPr>
                <w:rFonts w:cs="Open Sans"/>
              </w:rPr>
            </w:pPr>
            <w:r w:rsidRPr="00AC501B">
              <w:rPr>
                <w:rFonts w:cs="Open Sans"/>
              </w:rPr>
              <w:t>AO1</w:t>
            </w:r>
          </w:p>
          <w:p w14:paraId="1F68BC93" w14:textId="1F149C8D" w:rsidR="004F0E01" w:rsidRPr="00526DAF" w:rsidRDefault="004F0E01" w:rsidP="004F0E01">
            <w:pPr>
              <w:pStyle w:val="Tablebodytext"/>
            </w:pPr>
            <w:r w:rsidRPr="00AC501B">
              <w:rPr>
                <w:rFonts w:cs="Open Sans"/>
              </w:rPr>
              <w:t>AO2</w:t>
            </w:r>
          </w:p>
        </w:tc>
        <w:tc>
          <w:tcPr>
            <w:tcW w:w="2608" w:type="dxa"/>
            <w:tcMar>
              <w:top w:w="57" w:type="dxa"/>
              <w:left w:w="57" w:type="dxa"/>
              <w:bottom w:w="57" w:type="dxa"/>
              <w:right w:w="57" w:type="dxa"/>
            </w:tcMar>
          </w:tcPr>
          <w:p w14:paraId="101719C3" w14:textId="1C488460" w:rsidR="004F0E01" w:rsidRPr="004F0E01" w:rsidRDefault="004F0E01" w:rsidP="004F0E01">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tc>
      </w:tr>
      <w:tr w:rsidR="004F0E01" w14:paraId="3E8ED057" w14:textId="77777777" w:rsidTr="00C72580">
        <w:trPr>
          <w:trHeight w:val="280"/>
        </w:trPr>
        <w:tc>
          <w:tcPr>
            <w:tcW w:w="3175" w:type="dxa"/>
            <w:vMerge/>
            <w:shd w:val="clear" w:color="auto" w:fill="F3FBFB"/>
            <w:tcMar>
              <w:top w:w="57" w:type="dxa"/>
              <w:left w:w="57" w:type="dxa"/>
              <w:bottom w:w="57" w:type="dxa"/>
              <w:right w:w="57" w:type="dxa"/>
            </w:tcMar>
          </w:tcPr>
          <w:p w14:paraId="7AFBAB4A" w14:textId="77777777" w:rsidR="004F0E01" w:rsidRPr="00526DAF" w:rsidRDefault="004F0E01" w:rsidP="004F0E01"/>
        </w:tc>
        <w:tc>
          <w:tcPr>
            <w:tcW w:w="5953" w:type="dxa"/>
            <w:shd w:val="clear" w:color="auto" w:fill="F3FBFB"/>
            <w:tcMar>
              <w:top w:w="57" w:type="dxa"/>
              <w:left w:w="57" w:type="dxa"/>
              <w:bottom w:w="57" w:type="dxa"/>
              <w:right w:w="57" w:type="dxa"/>
            </w:tcMar>
          </w:tcPr>
          <w:p w14:paraId="23E7253A" w14:textId="02493668" w:rsidR="004F0E01" w:rsidRPr="00526DAF" w:rsidRDefault="004F0E01" w:rsidP="004F0E01">
            <w:r w:rsidRPr="00AC501B">
              <w:rPr>
                <w:rFonts w:cs="Open Sans"/>
              </w:rPr>
              <w:t>Considered ways in which Act 5, Scene 1 could be brought to life for an audience today.</w:t>
            </w:r>
          </w:p>
        </w:tc>
        <w:tc>
          <w:tcPr>
            <w:tcW w:w="2835" w:type="dxa"/>
          </w:tcPr>
          <w:p w14:paraId="758BF8E9" w14:textId="4DB8D546" w:rsidR="004F0E01" w:rsidRPr="00526DAF" w:rsidRDefault="004F0E01" w:rsidP="004F0E01">
            <w:pPr>
              <w:pStyle w:val="Tablebodytext"/>
            </w:pPr>
            <w:r w:rsidRPr="00AC501B">
              <w:rPr>
                <w:rFonts w:cs="Open Sans"/>
              </w:rPr>
              <w:t>AO1</w:t>
            </w:r>
          </w:p>
        </w:tc>
        <w:tc>
          <w:tcPr>
            <w:tcW w:w="2608" w:type="dxa"/>
            <w:tcMar>
              <w:top w:w="57" w:type="dxa"/>
              <w:left w:w="57" w:type="dxa"/>
              <w:bottom w:w="57" w:type="dxa"/>
              <w:right w:w="57" w:type="dxa"/>
            </w:tcMar>
          </w:tcPr>
          <w:p w14:paraId="46DABFB0" w14:textId="77777777" w:rsidR="004F0E01" w:rsidRPr="00AC501B" w:rsidRDefault="004F0E01" w:rsidP="004F0E01">
            <w:pPr>
              <w:rPr>
                <w:rFonts w:cs="Open Sans"/>
              </w:rPr>
            </w:pPr>
            <w:r w:rsidRPr="00AC501B">
              <w:rPr>
                <w:rFonts w:cs="Open Sans"/>
              </w:rPr>
              <w:t>Make an informed personal response, justifying a point of view by referring closely to evidence in the text.</w:t>
            </w:r>
          </w:p>
          <w:p w14:paraId="15D8F07E" w14:textId="50F8AAF0" w:rsidR="004F0E01" w:rsidRPr="00526DAF" w:rsidRDefault="004F0E01" w:rsidP="004F0E01">
            <w:pPr>
              <w:pStyle w:val="Tablebodytext"/>
            </w:pPr>
            <w:r w:rsidRPr="00AC501B">
              <w:rPr>
                <w:rFonts w:cs="Open Sans"/>
              </w:rPr>
              <w:t>Recognise and evaluate the possibility of different valid responses to a text.</w:t>
            </w:r>
          </w:p>
        </w:tc>
      </w:tr>
    </w:tbl>
    <w:p w14:paraId="59A9C17B" w14:textId="46F95603" w:rsidR="004F0E01" w:rsidRDefault="004F0E01">
      <w:pPr>
        <w:spacing w:after="0"/>
      </w:pPr>
    </w:p>
    <w:p w14:paraId="6665883B" w14:textId="77777777" w:rsidR="004F0E01" w:rsidRDefault="004F0E01">
      <w:pPr>
        <w:spacing w:after="0"/>
      </w:pPr>
      <w:r>
        <w:br w:type="page"/>
      </w:r>
    </w:p>
    <w:p w14:paraId="602822C9" w14:textId="0D8C774A" w:rsidR="004F0E01" w:rsidRPr="00EE2837" w:rsidRDefault="003B6FAE" w:rsidP="004F0E01">
      <w:pPr>
        <w:pStyle w:val="Heading2"/>
        <w:spacing w:after="240"/>
        <w:rPr>
          <w:color w:val="000000" w:themeColor="text1"/>
        </w:rPr>
      </w:pPr>
      <w:r w:rsidRPr="003B6FAE">
        <w:rPr>
          <w:rFonts w:cs="Open Sans"/>
          <w:bCs/>
        </w:rPr>
        <w:lastRenderedPageBreak/>
        <w:t>Module 7: Birnam Wood and defeating Macbeth</w:t>
      </w:r>
    </w:p>
    <w:tbl>
      <w:tblPr>
        <w:tblStyle w:val="TableGrid"/>
        <w:tblW w:w="5011"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75"/>
        <w:gridCol w:w="5953"/>
        <w:gridCol w:w="2835"/>
        <w:gridCol w:w="2608"/>
      </w:tblGrid>
      <w:tr w:rsidR="004F0E01" w:rsidRPr="00180653" w14:paraId="3359F3EE" w14:textId="77777777" w:rsidTr="00B219E9">
        <w:trPr>
          <w:trHeight w:val="510"/>
          <w:tblHeader/>
        </w:trPr>
        <w:tc>
          <w:tcPr>
            <w:tcW w:w="3176" w:type="dxa"/>
            <w:shd w:val="clear" w:color="auto" w:fill="D6F3F2" w:themeFill="accent1" w:themeFillTint="33"/>
            <w:tcMar>
              <w:top w:w="57" w:type="dxa"/>
              <w:left w:w="57" w:type="dxa"/>
              <w:bottom w:w="57" w:type="dxa"/>
              <w:right w:w="57" w:type="dxa"/>
            </w:tcMar>
            <w:vAlign w:val="center"/>
          </w:tcPr>
          <w:p w14:paraId="7ECB73AC" w14:textId="77777777" w:rsidR="004F0E01" w:rsidRPr="00180653" w:rsidRDefault="004F0E01"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5E219AF3" w14:textId="77777777" w:rsidR="004F0E01" w:rsidRPr="00180653" w:rsidRDefault="004F0E01"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4A4233B8" w14:textId="77777777" w:rsidR="004F0E01" w:rsidRPr="00180653" w:rsidRDefault="004F0E01"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68C6F2B5" w14:textId="77777777" w:rsidR="004F0E01" w:rsidRPr="00180653" w:rsidRDefault="004F0E01" w:rsidP="001136E6">
            <w:pPr>
              <w:pStyle w:val="Tableheaderstyle"/>
            </w:pPr>
            <w:r w:rsidRPr="00AC501B">
              <w:rPr>
                <w:rFonts w:cs="Open Sans"/>
              </w:rPr>
              <w:t>Content</w:t>
            </w:r>
          </w:p>
        </w:tc>
      </w:tr>
      <w:tr w:rsidR="00122B0E" w14:paraId="42702D7C" w14:textId="77777777" w:rsidTr="00B10E18">
        <w:trPr>
          <w:trHeight w:val="280"/>
        </w:trPr>
        <w:tc>
          <w:tcPr>
            <w:tcW w:w="3176" w:type="dxa"/>
            <w:vMerge w:val="restart"/>
            <w:shd w:val="clear" w:color="auto" w:fill="F3FBFB"/>
            <w:tcMar>
              <w:top w:w="57" w:type="dxa"/>
              <w:left w:w="57" w:type="dxa"/>
              <w:bottom w:w="57" w:type="dxa"/>
              <w:right w:w="57" w:type="dxa"/>
            </w:tcMar>
          </w:tcPr>
          <w:p w14:paraId="75C217A4" w14:textId="77777777" w:rsidR="00122B0E" w:rsidRPr="00AC501B" w:rsidRDefault="00122B0E" w:rsidP="00122B0E">
            <w:pPr>
              <w:rPr>
                <w:rFonts w:cs="Open Sans"/>
                <w:b/>
                <w:bCs/>
              </w:rPr>
            </w:pPr>
            <w:r w:rsidRPr="00AC501B">
              <w:rPr>
                <w:rFonts w:cs="Open Sans"/>
              </w:rPr>
              <w:t>Lesson 1</w:t>
            </w:r>
            <w:r>
              <w:rPr>
                <w:rFonts w:cs="Open Sans"/>
              </w:rPr>
              <w:t xml:space="preserve"> - </w:t>
            </w:r>
            <w:r w:rsidRPr="000453D2">
              <w:rPr>
                <w:rFonts w:cs="Open Sans"/>
              </w:rPr>
              <w:t>Act 5, Scenes 3 and 4: Birnam Wood</w:t>
            </w:r>
          </w:p>
          <w:p w14:paraId="3211D6E1" w14:textId="77777777" w:rsidR="00122B0E" w:rsidRPr="00AC501B" w:rsidRDefault="00122B0E" w:rsidP="00122B0E">
            <w:pPr>
              <w:rPr>
                <w:rFonts w:cs="Open Sans"/>
              </w:rPr>
            </w:pPr>
          </w:p>
          <w:p w14:paraId="32CDA362" w14:textId="77777777" w:rsidR="00122B0E" w:rsidRPr="00526DAF" w:rsidRDefault="00122B0E" w:rsidP="00122B0E"/>
        </w:tc>
        <w:tc>
          <w:tcPr>
            <w:tcW w:w="5953" w:type="dxa"/>
            <w:shd w:val="clear" w:color="auto" w:fill="F3FBFB"/>
            <w:tcMar>
              <w:top w:w="57" w:type="dxa"/>
              <w:left w:w="57" w:type="dxa"/>
              <w:bottom w:w="57" w:type="dxa"/>
              <w:right w:w="57" w:type="dxa"/>
            </w:tcMar>
          </w:tcPr>
          <w:p w14:paraId="716D4995" w14:textId="77777777" w:rsidR="00122B0E" w:rsidRPr="00AC501B" w:rsidRDefault="00122B0E" w:rsidP="00122B0E">
            <w:pPr>
              <w:rPr>
                <w:rFonts w:cs="Open Sans"/>
              </w:rPr>
            </w:pPr>
            <w:r w:rsidRPr="00AC501B">
              <w:rPr>
                <w:rFonts w:cs="Open Sans"/>
              </w:rPr>
              <w:t>When staging a play at the RSC, the directors and actors have to consider the pace of the production, to build tension and keep the audience engaged. Shakespeare was also very conscious of this, especially as when he was writing in the late 16th and early 17th century, plays in outdoor theatres were performed without any intervals, so the action continued straight through from beginning to end.</w:t>
            </w:r>
          </w:p>
          <w:p w14:paraId="08ACBCCA" w14:textId="77777777" w:rsidR="00122B0E" w:rsidRPr="00AC501B" w:rsidRDefault="00122B0E" w:rsidP="00122B0E">
            <w:pPr>
              <w:rPr>
                <w:rFonts w:cs="Open Sans"/>
              </w:rPr>
            </w:pPr>
            <w:r w:rsidRPr="00AC501B">
              <w:rPr>
                <w:rFonts w:cs="Open Sans"/>
              </w:rPr>
              <w:t>In this lesson, we'll look at events as Malcolm’s army approaches Macbeth’s castle, and at Macbeth’s response to their approach. The play is building to a climax and the pace of scenes is speeding up.</w:t>
            </w:r>
          </w:p>
          <w:p w14:paraId="2CBA8068" w14:textId="0FD786A8" w:rsidR="001136E6" w:rsidRPr="00AC501B" w:rsidRDefault="00122B0E" w:rsidP="00122B0E">
            <w:pPr>
              <w:rPr>
                <w:rFonts w:cs="Open Sans"/>
                <w:i/>
                <w:iCs/>
              </w:rPr>
            </w:pPr>
            <w:r w:rsidRPr="00AC501B">
              <w:rPr>
                <w:rFonts w:cs="Open Sans"/>
                <w:i/>
                <w:iCs/>
              </w:rPr>
              <w:t>How does the pace of the play change as it reaches its climax?</w:t>
            </w:r>
          </w:p>
          <w:p w14:paraId="72A41902" w14:textId="77777777" w:rsidR="00122B0E" w:rsidRPr="00AC501B" w:rsidRDefault="00122B0E" w:rsidP="00122B0E">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1C6058CA" w14:textId="77777777" w:rsidR="00122B0E" w:rsidRPr="00AC501B" w:rsidRDefault="00122B0E" w:rsidP="00122B0E">
            <w:pPr>
              <w:rPr>
                <w:rFonts w:cs="Open Sans"/>
              </w:rPr>
            </w:pPr>
            <w:r w:rsidRPr="00AC501B">
              <w:rPr>
                <w:rFonts w:cs="Open Sans"/>
              </w:rPr>
              <w:t>To explore how Shakespeare builds the pace of the play at the beginning of Act 5, building to a climax.</w:t>
            </w:r>
          </w:p>
          <w:p w14:paraId="373B08FC" w14:textId="77777777" w:rsidR="00122B0E" w:rsidRPr="00AC501B" w:rsidRDefault="00122B0E" w:rsidP="00122B0E">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7AD8D588" w14:textId="6ED48FF3" w:rsidR="00122B0E" w:rsidRPr="00526DAF" w:rsidRDefault="00122B0E" w:rsidP="00122B0E">
            <w:r w:rsidRPr="00AC501B">
              <w:rPr>
                <w:rFonts w:cs="Open Sans"/>
              </w:rPr>
              <w:t>By the end of this lesson you'll have:</w:t>
            </w:r>
          </w:p>
        </w:tc>
        <w:tc>
          <w:tcPr>
            <w:tcW w:w="2835" w:type="dxa"/>
          </w:tcPr>
          <w:p w14:paraId="6B84B784" w14:textId="77777777" w:rsidR="00122B0E" w:rsidRPr="00526DAF" w:rsidRDefault="00122B0E" w:rsidP="00122B0E">
            <w:pPr>
              <w:pStyle w:val="Tablebodytext"/>
            </w:pPr>
          </w:p>
        </w:tc>
        <w:tc>
          <w:tcPr>
            <w:tcW w:w="2608" w:type="dxa"/>
            <w:tcMar>
              <w:top w:w="57" w:type="dxa"/>
              <w:left w:w="57" w:type="dxa"/>
              <w:bottom w:w="57" w:type="dxa"/>
              <w:right w:w="57" w:type="dxa"/>
            </w:tcMar>
          </w:tcPr>
          <w:p w14:paraId="5D813F8F" w14:textId="77777777" w:rsidR="00122B0E" w:rsidRPr="00526DAF" w:rsidRDefault="00122B0E" w:rsidP="00122B0E">
            <w:pPr>
              <w:pStyle w:val="Tablebodytext"/>
            </w:pPr>
          </w:p>
        </w:tc>
      </w:tr>
      <w:tr w:rsidR="00122B0E" w14:paraId="6D9AA45D" w14:textId="77777777" w:rsidTr="00B10E18">
        <w:trPr>
          <w:trHeight w:val="280"/>
        </w:trPr>
        <w:tc>
          <w:tcPr>
            <w:tcW w:w="3176" w:type="dxa"/>
            <w:vMerge/>
            <w:shd w:val="clear" w:color="auto" w:fill="F3FBFB"/>
            <w:tcMar>
              <w:top w:w="57" w:type="dxa"/>
              <w:left w:w="57" w:type="dxa"/>
              <w:bottom w:w="57" w:type="dxa"/>
              <w:right w:w="57" w:type="dxa"/>
            </w:tcMar>
          </w:tcPr>
          <w:p w14:paraId="1201F551" w14:textId="77777777" w:rsidR="00122B0E" w:rsidRPr="00526DAF" w:rsidRDefault="00122B0E" w:rsidP="00122B0E"/>
        </w:tc>
        <w:tc>
          <w:tcPr>
            <w:tcW w:w="5953" w:type="dxa"/>
            <w:shd w:val="clear" w:color="auto" w:fill="F3FBFB"/>
            <w:tcMar>
              <w:top w:w="57" w:type="dxa"/>
              <w:left w:w="57" w:type="dxa"/>
              <w:bottom w:w="57" w:type="dxa"/>
              <w:right w:w="57" w:type="dxa"/>
            </w:tcMar>
          </w:tcPr>
          <w:p w14:paraId="702CD580" w14:textId="6BA34666" w:rsidR="00122B0E" w:rsidRPr="00526DAF" w:rsidRDefault="00122B0E" w:rsidP="00122B0E">
            <w:r w:rsidRPr="00AC501B">
              <w:rPr>
                <w:rFonts w:cs="Open Sans"/>
              </w:rPr>
              <w:t>Studied the text of Act 5, Scene 3 and Act 5, Scene 4.</w:t>
            </w:r>
          </w:p>
        </w:tc>
        <w:tc>
          <w:tcPr>
            <w:tcW w:w="2835" w:type="dxa"/>
          </w:tcPr>
          <w:p w14:paraId="71D0B143" w14:textId="77777777" w:rsidR="00122B0E" w:rsidRPr="00AC501B" w:rsidRDefault="00122B0E" w:rsidP="00122B0E">
            <w:pPr>
              <w:rPr>
                <w:rFonts w:cs="Open Sans"/>
              </w:rPr>
            </w:pPr>
            <w:r w:rsidRPr="00AC501B">
              <w:rPr>
                <w:rFonts w:cs="Open Sans"/>
              </w:rPr>
              <w:t>AO1</w:t>
            </w:r>
          </w:p>
          <w:p w14:paraId="03078EBB" w14:textId="6E2D3B11" w:rsidR="00122B0E" w:rsidRPr="00526DAF" w:rsidRDefault="00122B0E" w:rsidP="00122B0E">
            <w:pPr>
              <w:pStyle w:val="Tablebodytext"/>
            </w:pPr>
            <w:r w:rsidRPr="00AC501B">
              <w:rPr>
                <w:rFonts w:cs="Open Sans"/>
              </w:rPr>
              <w:lastRenderedPageBreak/>
              <w:t>AO2</w:t>
            </w:r>
          </w:p>
        </w:tc>
        <w:tc>
          <w:tcPr>
            <w:tcW w:w="2608" w:type="dxa"/>
            <w:tcMar>
              <w:top w:w="57" w:type="dxa"/>
              <w:left w:w="57" w:type="dxa"/>
              <w:bottom w:w="57" w:type="dxa"/>
              <w:right w:w="57" w:type="dxa"/>
            </w:tcMar>
          </w:tcPr>
          <w:p w14:paraId="53FB5FE5" w14:textId="5CEE37AF" w:rsidR="00122B0E" w:rsidRPr="001136E6" w:rsidRDefault="00122B0E" w:rsidP="001136E6">
            <w:pPr>
              <w:rPr>
                <w:rFonts w:cs="Open Sans"/>
              </w:rPr>
            </w:pPr>
            <w:r w:rsidRPr="00AC501B">
              <w:rPr>
                <w:rFonts w:cs="Open Sans"/>
              </w:rPr>
              <w:lastRenderedPageBreak/>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 xml:space="preserve">text: </w:t>
            </w:r>
            <w:r w:rsidRPr="00AC501B">
              <w:rPr>
                <w:rFonts w:cs="Open Sans"/>
              </w:rPr>
              <w:lastRenderedPageBreak/>
              <w:t>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r w:rsidR="00122B0E" w14:paraId="77F7992F" w14:textId="77777777" w:rsidTr="00B10E18">
        <w:trPr>
          <w:trHeight w:val="280"/>
        </w:trPr>
        <w:tc>
          <w:tcPr>
            <w:tcW w:w="3176" w:type="dxa"/>
            <w:vMerge/>
            <w:shd w:val="clear" w:color="auto" w:fill="F3FBFB"/>
            <w:tcMar>
              <w:top w:w="57" w:type="dxa"/>
              <w:left w:w="57" w:type="dxa"/>
              <w:bottom w:w="57" w:type="dxa"/>
              <w:right w:w="57" w:type="dxa"/>
            </w:tcMar>
          </w:tcPr>
          <w:p w14:paraId="362781C3" w14:textId="77777777" w:rsidR="00122B0E" w:rsidRPr="00526DAF" w:rsidRDefault="00122B0E" w:rsidP="00122B0E"/>
        </w:tc>
        <w:tc>
          <w:tcPr>
            <w:tcW w:w="5953" w:type="dxa"/>
            <w:shd w:val="clear" w:color="auto" w:fill="F3FBFB"/>
            <w:tcMar>
              <w:top w:w="57" w:type="dxa"/>
              <w:left w:w="57" w:type="dxa"/>
              <w:bottom w:w="57" w:type="dxa"/>
              <w:right w:w="57" w:type="dxa"/>
            </w:tcMar>
          </w:tcPr>
          <w:p w14:paraId="24A9EF62" w14:textId="28429982" w:rsidR="00122B0E" w:rsidRPr="00526DAF" w:rsidRDefault="00122B0E" w:rsidP="00122B0E">
            <w:r w:rsidRPr="00AC501B">
              <w:rPr>
                <w:rFonts w:cs="Open Sans"/>
              </w:rPr>
              <w:t>Explored how Shakespeare uses various literary devices to control the pace at this point of the play.</w:t>
            </w:r>
          </w:p>
        </w:tc>
        <w:tc>
          <w:tcPr>
            <w:tcW w:w="2835" w:type="dxa"/>
          </w:tcPr>
          <w:p w14:paraId="26513867" w14:textId="1E07C607" w:rsidR="00122B0E" w:rsidRPr="00526DAF" w:rsidRDefault="00122B0E" w:rsidP="00122B0E">
            <w:pPr>
              <w:pStyle w:val="Tablebodytext"/>
            </w:pPr>
            <w:r w:rsidRPr="00AC501B">
              <w:rPr>
                <w:rFonts w:cs="Open Sans"/>
              </w:rPr>
              <w:t>AO2</w:t>
            </w:r>
          </w:p>
        </w:tc>
        <w:tc>
          <w:tcPr>
            <w:tcW w:w="2608" w:type="dxa"/>
            <w:tcMar>
              <w:top w:w="57" w:type="dxa"/>
              <w:left w:w="57" w:type="dxa"/>
              <w:bottom w:w="57" w:type="dxa"/>
              <w:right w:w="57" w:type="dxa"/>
            </w:tcMar>
          </w:tcPr>
          <w:p w14:paraId="14ED8AEE" w14:textId="16D6C294" w:rsidR="00122B0E" w:rsidRPr="001136E6" w:rsidRDefault="00122B0E" w:rsidP="001136E6">
            <w:pPr>
              <w:pStyle w:val="TableParagraph"/>
              <w:tabs>
                <w:tab w:val="left" w:pos="568"/>
              </w:tabs>
              <w:spacing w:after="160" w:line="232" w:lineRule="auto"/>
              <w:ind w:right="658"/>
              <w:rPr>
                <w:rFonts w:ascii="Open Sans" w:hAnsi="Open Sans" w:cs="Open Sans"/>
                <w:lang w:val="en-GB"/>
              </w:rPr>
            </w:pPr>
            <w:r w:rsidRPr="00AC501B">
              <w:rPr>
                <w:rFonts w:ascii="Open Sans" w:hAnsi="Open Sans" w:cs="Open Sans"/>
                <w:lang w:val="en-GB"/>
              </w:rPr>
              <w:t>Analyse how the writer uses language,</w:t>
            </w:r>
            <w:r w:rsidRPr="00AC501B">
              <w:rPr>
                <w:rFonts w:ascii="Open Sans" w:hAnsi="Open Sans" w:cs="Open Sans"/>
                <w:spacing w:val="-13"/>
                <w:lang w:val="en-GB"/>
              </w:rPr>
              <w:t xml:space="preserve"> </w:t>
            </w:r>
            <w:r w:rsidRPr="00AC501B">
              <w:rPr>
                <w:rFonts w:ascii="Open Sans" w:hAnsi="Open Sans" w:cs="Open Sans"/>
                <w:lang w:val="en-GB"/>
              </w:rPr>
              <w:t>form</w:t>
            </w:r>
            <w:r w:rsidRPr="00AC501B">
              <w:rPr>
                <w:rFonts w:ascii="Open Sans" w:hAnsi="Open Sans" w:cs="Open Sans"/>
                <w:spacing w:val="-12"/>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structure</w:t>
            </w:r>
            <w:r w:rsidRPr="00AC501B">
              <w:rPr>
                <w:rFonts w:ascii="Open Sans" w:hAnsi="Open Sans" w:cs="Open Sans"/>
                <w:spacing w:val="-12"/>
                <w:lang w:val="en-GB"/>
              </w:rPr>
              <w:t xml:space="preserve"> </w:t>
            </w:r>
            <w:r w:rsidRPr="00AC501B">
              <w:rPr>
                <w:rFonts w:ascii="Open Sans" w:hAnsi="Open Sans" w:cs="Open Sans"/>
                <w:lang w:val="en-GB"/>
              </w:rPr>
              <w:t>to create effects and impact</w:t>
            </w:r>
          </w:p>
        </w:tc>
      </w:tr>
      <w:tr w:rsidR="00122B0E" w14:paraId="13BAE628" w14:textId="77777777" w:rsidTr="00B10E18">
        <w:trPr>
          <w:trHeight w:val="280"/>
        </w:trPr>
        <w:tc>
          <w:tcPr>
            <w:tcW w:w="3176" w:type="dxa"/>
            <w:vMerge/>
            <w:shd w:val="clear" w:color="auto" w:fill="F3FBFB"/>
            <w:tcMar>
              <w:top w:w="57" w:type="dxa"/>
              <w:left w:w="57" w:type="dxa"/>
              <w:bottom w:w="57" w:type="dxa"/>
              <w:right w:w="57" w:type="dxa"/>
            </w:tcMar>
          </w:tcPr>
          <w:p w14:paraId="54C273C1" w14:textId="77777777" w:rsidR="00122B0E" w:rsidRPr="00526DAF" w:rsidRDefault="00122B0E" w:rsidP="00122B0E"/>
        </w:tc>
        <w:tc>
          <w:tcPr>
            <w:tcW w:w="5953" w:type="dxa"/>
            <w:shd w:val="clear" w:color="auto" w:fill="F3FBFB"/>
            <w:tcMar>
              <w:top w:w="57" w:type="dxa"/>
              <w:left w:w="57" w:type="dxa"/>
              <w:bottom w:w="57" w:type="dxa"/>
              <w:right w:w="57" w:type="dxa"/>
            </w:tcMar>
          </w:tcPr>
          <w:p w14:paraId="42DFA24F" w14:textId="073BEBD1" w:rsidR="00122B0E" w:rsidRPr="00526DAF" w:rsidRDefault="00122B0E" w:rsidP="00122B0E">
            <w:r w:rsidRPr="00AC501B">
              <w:rPr>
                <w:rFonts w:cs="Open Sans"/>
              </w:rPr>
              <w:t>Considered how a set designer could depict a moving wood and how this might look in a contemporary production.</w:t>
            </w:r>
          </w:p>
        </w:tc>
        <w:tc>
          <w:tcPr>
            <w:tcW w:w="2835" w:type="dxa"/>
          </w:tcPr>
          <w:p w14:paraId="18627975" w14:textId="20D26467" w:rsidR="00122B0E" w:rsidRPr="00526DAF" w:rsidRDefault="00122B0E" w:rsidP="00122B0E">
            <w:pPr>
              <w:pStyle w:val="Tablebodytext"/>
            </w:pPr>
            <w:r w:rsidRPr="00AC501B">
              <w:rPr>
                <w:rFonts w:cs="Open Sans"/>
              </w:rPr>
              <w:t>AO1</w:t>
            </w:r>
          </w:p>
        </w:tc>
        <w:tc>
          <w:tcPr>
            <w:tcW w:w="2608" w:type="dxa"/>
            <w:tcMar>
              <w:top w:w="57" w:type="dxa"/>
              <w:left w:w="57" w:type="dxa"/>
              <w:bottom w:w="57" w:type="dxa"/>
              <w:right w:w="57" w:type="dxa"/>
            </w:tcMar>
          </w:tcPr>
          <w:p w14:paraId="42629517" w14:textId="77777777" w:rsidR="00122B0E" w:rsidRPr="00AC501B" w:rsidRDefault="00122B0E" w:rsidP="00122B0E">
            <w:pPr>
              <w:rPr>
                <w:rFonts w:cs="Open Sans"/>
              </w:rPr>
            </w:pPr>
            <w:r w:rsidRPr="00AC501B">
              <w:rPr>
                <w:rFonts w:cs="Open Sans"/>
              </w:rPr>
              <w:t>Make an informed personal response, justifying a point of view by referring closely to evidence in the text.</w:t>
            </w:r>
          </w:p>
          <w:p w14:paraId="14DA3F4B" w14:textId="5AFE6CBE" w:rsidR="00122B0E" w:rsidRPr="00526DAF" w:rsidRDefault="00122B0E" w:rsidP="00122B0E">
            <w:pPr>
              <w:pStyle w:val="Tablebodytext"/>
            </w:pPr>
            <w:r w:rsidRPr="00AC501B">
              <w:rPr>
                <w:rFonts w:cs="Open Sans"/>
              </w:rPr>
              <w:t>Recognise and evaluate the possibility of different valid responses to a text.</w:t>
            </w:r>
          </w:p>
        </w:tc>
      </w:tr>
      <w:tr w:rsidR="00122B0E" w14:paraId="47F70AF5" w14:textId="77777777" w:rsidTr="00B10E18">
        <w:trPr>
          <w:trHeight w:val="280"/>
        </w:trPr>
        <w:tc>
          <w:tcPr>
            <w:tcW w:w="3176" w:type="dxa"/>
            <w:vMerge w:val="restart"/>
            <w:shd w:val="clear" w:color="auto" w:fill="F3FBFB"/>
            <w:tcMar>
              <w:top w:w="57" w:type="dxa"/>
              <w:left w:w="57" w:type="dxa"/>
              <w:bottom w:w="57" w:type="dxa"/>
              <w:right w:w="57" w:type="dxa"/>
            </w:tcMar>
          </w:tcPr>
          <w:p w14:paraId="47D01E42" w14:textId="1EF5664F" w:rsidR="00122B0E" w:rsidRPr="001136E6" w:rsidRDefault="00122B0E" w:rsidP="001136E6">
            <w:pPr>
              <w:spacing w:after="0"/>
              <w:rPr>
                <w:rFonts w:cs="Open Sans"/>
                <w:b/>
                <w:bCs/>
              </w:rPr>
            </w:pPr>
            <w:r w:rsidRPr="00AC501B">
              <w:rPr>
                <w:rFonts w:cs="Open Sans"/>
              </w:rPr>
              <w:t>Lesson 2</w:t>
            </w:r>
            <w:r>
              <w:rPr>
                <w:rFonts w:cs="Open Sans"/>
              </w:rPr>
              <w:t xml:space="preserve"> - </w:t>
            </w:r>
            <w:r w:rsidRPr="000453D2">
              <w:rPr>
                <w:rFonts w:cs="Open Sans"/>
              </w:rPr>
              <w:t xml:space="preserve">Act 5, Scene 5: </w:t>
            </w:r>
            <w:r>
              <w:rPr>
                <w:rFonts w:cs="Open Sans"/>
              </w:rPr>
              <w:t>t</w:t>
            </w:r>
            <w:r w:rsidRPr="000453D2">
              <w:rPr>
                <w:rFonts w:cs="Open Sans"/>
              </w:rPr>
              <w:t>he death of Lady Macbeth</w:t>
            </w:r>
          </w:p>
        </w:tc>
        <w:tc>
          <w:tcPr>
            <w:tcW w:w="5953" w:type="dxa"/>
            <w:shd w:val="clear" w:color="auto" w:fill="F3FBFB"/>
            <w:tcMar>
              <w:top w:w="57" w:type="dxa"/>
              <w:left w:w="57" w:type="dxa"/>
              <w:bottom w:w="57" w:type="dxa"/>
              <w:right w:w="57" w:type="dxa"/>
            </w:tcMar>
          </w:tcPr>
          <w:p w14:paraId="26E08C70" w14:textId="77777777" w:rsidR="00122B0E" w:rsidRPr="00AC501B" w:rsidRDefault="00122B0E" w:rsidP="00122B0E">
            <w:pPr>
              <w:rPr>
                <w:rFonts w:cs="Open Sans"/>
              </w:rPr>
            </w:pPr>
            <w:r w:rsidRPr="00AC501B">
              <w:rPr>
                <w:rFonts w:cs="Open Sans"/>
              </w:rPr>
              <w:t xml:space="preserve">Actors in rehearsals sometimes create physical gestures that describe the meaning of the words they’re saying. This helps actors to understand </w:t>
            </w:r>
            <w:r w:rsidRPr="00AC501B">
              <w:rPr>
                <w:rFonts w:cs="Open Sans"/>
              </w:rPr>
              <w:lastRenderedPageBreak/>
              <w:t>what they’re saying by exploring the imagery their character uses.</w:t>
            </w:r>
          </w:p>
          <w:p w14:paraId="0F786641" w14:textId="77777777" w:rsidR="00122B0E" w:rsidRPr="00AC501B" w:rsidRDefault="00122B0E" w:rsidP="00122B0E">
            <w:pPr>
              <w:rPr>
                <w:rFonts w:cs="Open Sans"/>
              </w:rPr>
            </w:pPr>
            <w:r w:rsidRPr="00AC501B">
              <w:rPr>
                <w:rFonts w:cs="Open Sans"/>
              </w:rPr>
              <w:t>In this lesson, you’ll investigate the imagery that Macbeth uses when he hears of the death of Lady Macbeth in Act 5, Scene 5, in the same way that RSC actors do. You will evaluate the impact of Lady Macbeth’s death on Macbeth and analyse interpretations of Lady Macbeth in RSC productions to work out how you could bring this scene to life for a modern audience.</w:t>
            </w:r>
          </w:p>
          <w:p w14:paraId="18F77C9E" w14:textId="77777777" w:rsidR="00122B0E" w:rsidRPr="00AC501B" w:rsidRDefault="00122B0E" w:rsidP="00122B0E">
            <w:pPr>
              <w:rPr>
                <w:rFonts w:cs="Open Sans"/>
                <w:i/>
                <w:iCs/>
              </w:rPr>
            </w:pPr>
            <w:r w:rsidRPr="00AC501B">
              <w:rPr>
                <w:rFonts w:cs="Open Sans"/>
                <w:i/>
                <w:iCs/>
              </w:rPr>
              <w:t>What's the impact of Lady Macbeth’s death on Macbeth?</w:t>
            </w:r>
          </w:p>
          <w:p w14:paraId="69748B4B" w14:textId="77777777" w:rsidR="00122B0E" w:rsidRPr="00AC501B" w:rsidRDefault="00122B0E" w:rsidP="00122B0E">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3710AA8B" w14:textId="77777777" w:rsidR="00122B0E" w:rsidRPr="00AC501B" w:rsidRDefault="00122B0E" w:rsidP="00122B0E">
            <w:pPr>
              <w:rPr>
                <w:rFonts w:cs="Open Sans"/>
              </w:rPr>
            </w:pPr>
            <w:r w:rsidRPr="00AC501B">
              <w:rPr>
                <w:rFonts w:cs="Open Sans"/>
              </w:rPr>
              <w:t>To investigate the language and action of Act 5, Scene 5 and evaluate the impact of Lady Macbeth’s death on Macbeth, and explore how you could bring this scene to life for a modern audience.</w:t>
            </w:r>
          </w:p>
          <w:p w14:paraId="156B585C" w14:textId="77777777" w:rsidR="00122B0E" w:rsidRPr="00AC501B" w:rsidRDefault="00122B0E" w:rsidP="00122B0E">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1625AB50" w14:textId="52298E4C" w:rsidR="00122B0E" w:rsidRPr="00526DAF" w:rsidRDefault="00122B0E" w:rsidP="00122B0E">
            <w:r w:rsidRPr="00AC501B">
              <w:rPr>
                <w:rFonts w:cs="Open Sans"/>
              </w:rPr>
              <w:t>By the end of this lesson you'll have:</w:t>
            </w:r>
          </w:p>
        </w:tc>
        <w:tc>
          <w:tcPr>
            <w:tcW w:w="2835" w:type="dxa"/>
          </w:tcPr>
          <w:p w14:paraId="3E29CDAA" w14:textId="77777777" w:rsidR="00122B0E" w:rsidRPr="00526DAF" w:rsidRDefault="00122B0E" w:rsidP="00122B0E">
            <w:pPr>
              <w:pStyle w:val="Tablebodytext"/>
            </w:pPr>
          </w:p>
        </w:tc>
        <w:tc>
          <w:tcPr>
            <w:tcW w:w="2608" w:type="dxa"/>
            <w:tcMar>
              <w:top w:w="57" w:type="dxa"/>
              <w:left w:w="57" w:type="dxa"/>
              <w:bottom w:w="57" w:type="dxa"/>
              <w:right w:w="57" w:type="dxa"/>
            </w:tcMar>
          </w:tcPr>
          <w:p w14:paraId="64C3D609" w14:textId="77777777" w:rsidR="00122B0E" w:rsidRPr="00526DAF" w:rsidRDefault="00122B0E" w:rsidP="00122B0E">
            <w:pPr>
              <w:pStyle w:val="Tablebodytext"/>
            </w:pPr>
          </w:p>
        </w:tc>
      </w:tr>
      <w:tr w:rsidR="00122B0E" w14:paraId="2ABB0FE1" w14:textId="77777777" w:rsidTr="00B10E18">
        <w:trPr>
          <w:trHeight w:val="280"/>
        </w:trPr>
        <w:tc>
          <w:tcPr>
            <w:tcW w:w="3176" w:type="dxa"/>
            <w:vMerge/>
            <w:shd w:val="clear" w:color="auto" w:fill="F3FBFB"/>
            <w:tcMar>
              <w:top w:w="57" w:type="dxa"/>
              <w:left w:w="57" w:type="dxa"/>
              <w:bottom w:w="57" w:type="dxa"/>
              <w:right w:w="57" w:type="dxa"/>
            </w:tcMar>
          </w:tcPr>
          <w:p w14:paraId="416EBA6E" w14:textId="77777777" w:rsidR="00122B0E" w:rsidRPr="00526DAF" w:rsidRDefault="00122B0E" w:rsidP="00122B0E"/>
        </w:tc>
        <w:tc>
          <w:tcPr>
            <w:tcW w:w="5953" w:type="dxa"/>
            <w:shd w:val="clear" w:color="auto" w:fill="F3FBFB"/>
            <w:tcMar>
              <w:top w:w="57" w:type="dxa"/>
              <w:left w:w="57" w:type="dxa"/>
              <w:bottom w:w="57" w:type="dxa"/>
              <w:right w:w="57" w:type="dxa"/>
            </w:tcMar>
          </w:tcPr>
          <w:p w14:paraId="4FF2E9BF" w14:textId="1F44E163" w:rsidR="00122B0E" w:rsidRPr="00526DAF" w:rsidRDefault="00122B0E" w:rsidP="00122B0E">
            <w:r w:rsidRPr="00AC501B">
              <w:rPr>
                <w:rFonts w:cs="Open Sans"/>
              </w:rPr>
              <w:t>Investigated the language and action of Act 5, Scene 5.</w:t>
            </w:r>
          </w:p>
        </w:tc>
        <w:tc>
          <w:tcPr>
            <w:tcW w:w="2835" w:type="dxa"/>
          </w:tcPr>
          <w:p w14:paraId="30875C65" w14:textId="77777777" w:rsidR="00122B0E" w:rsidRPr="00AC501B" w:rsidRDefault="00122B0E" w:rsidP="00122B0E">
            <w:pPr>
              <w:rPr>
                <w:rFonts w:cs="Open Sans"/>
              </w:rPr>
            </w:pPr>
            <w:r w:rsidRPr="00AC501B">
              <w:rPr>
                <w:rFonts w:cs="Open Sans"/>
              </w:rPr>
              <w:t>AO1</w:t>
            </w:r>
          </w:p>
          <w:p w14:paraId="34FE31C8" w14:textId="53F068D4" w:rsidR="00122B0E" w:rsidRPr="00526DAF" w:rsidRDefault="00122B0E" w:rsidP="00122B0E">
            <w:pPr>
              <w:pStyle w:val="Tablebodytext"/>
            </w:pPr>
            <w:r w:rsidRPr="00AC501B">
              <w:rPr>
                <w:rFonts w:cs="Open Sans"/>
              </w:rPr>
              <w:t>AO2</w:t>
            </w:r>
          </w:p>
        </w:tc>
        <w:tc>
          <w:tcPr>
            <w:tcW w:w="2608" w:type="dxa"/>
            <w:tcMar>
              <w:top w:w="57" w:type="dxa"/>
              <w:left w:w="57" w:type="dxa"/>
              <w:bottom w:w="57" w:type="dxa"/>
              <w:right w:w="57" w:type="dxa"/>
            </w:tcMar>
          </w:tcPr>
          <w:p w14:paraId="1954AF38" w14:textId="35B257EF" w:rsidR="00122B0E" w:rsidRPr="00AC501B" w:rsidRDefault="00122B0E" w:rsidP="00122B0E">
            <w:pPr>
              <w:rPr>
                <w:rFonts w:cs="Open Sans"/>
              </w:rPr>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p w14:paraId="16C8A6FE" w14:textId="60D2C711" w:rsidR="00122B0E" w:rsidRPr="00526DAF" w:rsidRDefault="00122B0E" w:rsidP="00122B0E">
            <w:pPr>
              <w:pStyle w:val="Tablebodytext"/>
            </w:pPr>
            <w:r w:rsidRPr="00AC501B">
              <w:rPr>
                <w:rFonts w:cs="Open Sans"/>
              </w:rPr>
              <w:lastRenderedPageBreak/>
              <w:t>Demonstrate the ability to read at a literal level and also explore deeper implications.</w:t>
            </w:r>
          </w:p>
        </w:tc>
      </w:tr>
      <w:tr w:rsidR="00122B0E" w14:paraId="70C9078A" w14:textId="77777777" w:rsidTr="00B10E18">
        <w:trPr>
          <w:trHeight w:val="280"/>
        </w:trPr>
        <w:tc>
          <w:tcPr>
            <w:tcW w:w="3176" w:type="dxa"/>
            <w:vMerge/>
            <w:shd w:val="clear" w:color="auto" w:fill="F3FBFB"/>
            <w:tcMar>
              <w:top w:w="57" w:type="dxa"/>
              <w:left w:w="57" w:type="dxa"/>
              <w:bottom w:w="57" w:type="dxa"/>
              <w:right w:w="57" w:type="dxa"/>
            </w:tcMar>
          </w:tcPr>
          <w:p w14:paraId="0C17DB19" w14:textId="77777777" w:rsidR="00122B0E" w:rsidRPr="00526DAF" w:rsidRDefault="00122B0E" w:rsidP="00122B0E"/>
        </w:tc>
        <w:tc>
          <w:tcPr>
            <w:tcW w:w="5953" w:type="dxa"/>
            <w:shd w:val="clear" w:color="auto" w:fill="F3FBFB"/>
            <w:tcMar>
              <w:top w:w="57" w:type="dxa"/>
              <w:left w:w="57" w:type="dxa"/>
              <w:bottom w:w="57" w:type="dxa"/>
              <w:right w:w="57" w:type="dxa"/>
            </w:tcMar>
          </w:tcPr>
          <w:p w14:paraId="0A3D0023" w14:textId="112BBB35" w:rsidR="00122B0E" w:rsidRPr="00526DAF" w:rsidRDefault="00122B0E" w:rsidP="00122B0E">
            <w:r w:rsidRPr="00AC501B">
              <w:rPr>
                <w:rFonts w:cs="Open Sans"/>
              </w:rPr>
              <w:t>Evaluated the impact of Lady Macbeth’s death and the news that Birnam Wood is moving towards Dunsinane.</w:t>
            </w:r>
          </w:p>
        </w:tc>
        <w:tc>
          <w:tcPr>
            <w:tcW w:w="2835" w:type="dxa"/>
          </w:tcPr>
          <w:p w14:paraId="55B9A689" w14:textId="77777777" w:rsidR="00122B0E" w:rsidRPr="00AC501B" w:rsidRDefault="00122B0E" w:rsidP="00122B0E">
            <w:pPr>
              <w:rPr>
                <w:rFonts w:cs="Open Sans"/>
              </w:rPr>
            </w:pPr>
            <w:r w:rsidRPr="00AC501B">
              <w:rPr>
                <w:rFonts w:cs="Open Sans"/>
              </w:rPr>
              <w:t>AO1</w:t>
            </w:r>
          </w:p>
          <w:p w14:paraId="613AFF14" w14:textId="4E36BE25" w:rsidR="00122B0E" w:rsidRPr="00526DAF" w:rsidRDefault="00122B0E" w:rsidP="00122B0E">
            <w:pPr>
              <w:pStyle w:val="Tablebodytext"/>
            </w:pPr>
            <w:r w:rsidRPr="00AC501B">
              <w:rPr>
                <w:rFonts w:cs="Open Sans"/>
              </w:rPr>
              <w:t>AO3</w:t>
            </w:r>
          </w:p>
        </w:tc>
        <w:tc>
          <w:tcPr>
            <w:tcW w:w="2608" w:type="dxa"/>
            <w:tcMar>
              <w:top w:w="57" w:type="dxa"/>
              <w:left w:w="57" w:type="dxa"/>
              <w:bottom w:w="57" w:type="dxa"/>
              <w:right w:w="57" w:type="dxa"/>
            </w:tcMar>
          </w:tcPr>
          <w:p w14:paraId="25296C42" w14:textId="77777777" w:rsidR="00122B0E" w:rsidRPr="00AC501B" w:rsidRDefault="00122B0E" w:rsidP="00122B0E">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p w14:paraId="2F587D3B" w14:textId="412AD926" w:rsidR="00122B0E" w:rsidRPr="00526DAF" w:rsidRDefault="00122B0E" w:rsidP="00122B0E">
            <w:pPr>
              <w:pStyle w:val="Tablebodytext"/>
            </w:pPr>
            <w:r w:rsidRPr="00AC501B">
              <w:rPr>
                <w:rFonts w:cs="Open Sans"/>
              </w:rPr>
              <w:t>Reflect on relevant social, historical or cultural contexts as demonstrated in the play.</w:t>
            </w:r>
          </w:p>
        </w:tc>
      </w:tr>
      <w:tr w:rsidR="00122B0E" w14:paraId="09DACA29" w14:textId="77777777" w:rsidTr="00B10E18">
        <w:trPr>
          <w:trHeight w:val="280"/>
        </w:trPr>
        <w:tc>
          <w:tcPr>
            <w:tcW w:w="3176" w:type="dxa"/>
            <w:vMerge/>
            <w:shd w:val="clear" w:color="auto" w:fill="F3FBFB"/>
            <w:tcMar>
              <w:top w:w="57" w:type="dxa"/>
              <w:left w:w="57" w:type="dxa"/>
              <w:bottom w:w="57" w:type="dxa"/>
              <w:right w:w="57" w:type="dxa"/>
            </w:tcMar>
          </w:tcPr>
          <w:p w14:paraId="52D1C317" w14:textId="77777777" w:rsidR="00122B0E" w:rsidRPr="00526DAF" w:rsidRDefault="00122B0E" w:rsidP="00122B0E"/>
        </w:tc>
        <w:tc>
          <w:tcPr>
            <w:tcW w:w="5953" w:type="dxa"/>
            <w:shd w:val="clear" w:color="auto" w:fill="F3FBFB"/>
            <w:tcMar>
              <w:top w:w="57" w:type="dxa"/>
              <w:left w:w="57" w:type="dxa"/>
              <w:bottom w:w="57" w:type="dxa"/>
              <w:right w:w="57" w:type="dxa"/>
            </w:tcMar>
          </w:tcPr>
          <w:p w14:paraId="543622AB" w14:textId="23D950FC" w:rsidR="00122B0E" w:rsidRPr="00526DAF" w:rsidRDefault="00122B0E" w:rsidP="00122B0E">
            <w:r w:rsidRPr="00AC501B">
              <w:rPr>
                <w:rFonts w:cs="Open Sans"/>
              </w:rPr>
              <w:t>Considered ways in which Act 5, Scene 5 could be brought to life for an audience today.</w:t>
            </w:r>
          </w:p>
        </w:tc>
        <w:tc>
          <w:tcPr>
            <w:tcW w:w="2835" w:type="dxa"/>
          </w:tcPr>
          <w:p w14:paraId="3BDCE7BE" w14:textId="6304A6A4" w:rsidR="00122B0E" w:rsidRPr="00526DAF" w:rsidRDefault="00122B0E" w:rsidP="00122B0E">
            <w:pPr>
              <w:pStyle w:val="Tablebodytext"/>
            </w:pPr>
            <w:r w:rsidRPr="00AC501B">
              <w:rPr>
                <w:rFonts w:cs="Open Sans"/>
              </w:rPr>
              <w:t>AO1</w:t>
            </w:r>
          </w:p>
        </w:tc>
        <w:tc>
          <w:tcPr>
            <w:tcW w:w="2608" w:type="dxa"/>
            <w:tcMar>
              <w:top w:w="57" w:type="dxa"/>
              <w:left w:w="57" w:type="dxa"/>
              <w:bottom w:w="57" w:type="dxa"/>
              <w:right w:w="57" w:type="dxa"/>
            </w:tcMar>
          </w:tcPr>
          <w:p w14:paraId="4479CC47" w14:textId="77777777" w:rsidR="00122B0E" w:rsidRPr="00AC501B" w:rsidRDefault="00122B0E" w:rsidP="00122B0E">
            <w:pPr>
              <w:rPr>
                <w:rFonts w:cs="Open Sans"/>
              </w:rPr>
            </w:pPr>
            <w:r w:rsidRPr="00AC501B">
              <w:rPr>
                <w:rFonts w:cs="Open Sans"/>
              </w:rPr>
              <w:t>Make an informed personal response, justifying a point of view by referring closely to evidence in the text.</w:t>
            </w:r>
          </w:p>
          <w:p w14:paraId="24B333E6" w14:textId="0F9E8C73" w:rsidR="00122B0E" w:rsidRPr="00526DAF" w:rsidRDefault="00122B0E" w:rsidP="00122B0E">
            <w:pPr>
              <w:pStyle w:val="Tablebodytext"/>
            </w:pPr>
            <w:r w:rsidRPr="00AC501B">
              <w:rPr>
                <w:rFonts w:cs="Open Sans"/>
              </w:rPr>
              <w:t>Recognise and evaluate the possibility of different valid responses to a text.</w:t>
            </w:r>
          </w:p>
        </w:tc>
      </w:tr>
      <w:tr w:rsidR="00122B0E" w14:paraId="666B3F20" w14:textId="77777777" w:rsidTr="00B10E18">
        <w:trPr>
          <w:trHeight w:val="280"/>
        </w:trPr>
        <w:tc>
          <w:tcPr>
            <w:tcW w:w="3176" w:type="dxa"/>
            <w:vMerge w:val="restart"/>
            <w:shd w:val="clear" w:color="auto" w:fill="F3FBFB"/>
            <w:tcMar>
              <w:top w:w="57" w:type="dxa"/>
              <w:left w:w="57" w:type="dxa"/>
              <w:bottom w:w="57" w:type="dxa"/>
              <w:right w:w="57" w:type="dxa"/>
            </w:tcMar>
          </w:tcPr>
          <w:p w14:paraId="507EC449" w14:textId="77777777" w:rsidR="00122B0E" w:rsidRPr="00AC501B" w:rsidRDefault="00122B0E" w:rsidP="00122B0E">
            <w:pPr>
              <w:rPr>
                <w:rFonts w:cs="Open Sans"/>
                <w:b/>
                <w:bCs/>
              </w:rPr>
            </w:pPr>
            <w:r w:rsidRPr="00AC501B">
              <w:rPr>
                <w:rFonts w:cs="Open Sans"/>
              </w:rPr>
              <w:lastRenderedPageBreak/>
              <w:t>Lesson 3</w:t>
            </w:r>
            <w:r>
              <w:rPr>
                <w:rFonts w:cs="Open Sans"/>
              </w:rPr>
              <w:t xml:space="preserve"> - </w:t>
            </w:r>
            <w:r w:rsidRPr="000453D2">
              <w:rPr>
                <w:rFonts w:cs="Open Sans"/>
              </w:rPr>
              <w:t>Act 5, Scenes 8 and 9: Malcolm victorious</w:t>
            </w:r>
          </w:p>
          <w:p w14:paraId="31A0CE49" w14:textId="77777777" w:rsidR="00122B0E" w:rsidRPr="00526DAF" w:rsidRDefault="00122B0E" w:rsidP="00122B0E"/>
        </w:tc>
        <w:tc>
          <w:tcPr>
            <w:tcW w:w="5953" w:type="dxa"/>
            <w:shd w:val="clear" w:color="auto" w:fill="F3FBFB"/>
            <w:tcMar>
              <w:top w:w="57" w:type="dxa"/>
              <w:left w:w="57" w:type="dxa"/>
              <w:bottom w:w="57" w:type="dxa"/>
              <w:right w:w="57" w:type="dxa"/>
            </w:tcMar>
          </w:tcPr>
          <w:p w14:paraId="2A3CFA50" w14:textId="77777777" w:rsidR="00122B0E" w:rsidRPr="00AC501B" w:rsidRDefault="00122B0E" w:rsidP="00122B0E">
            <w:pPr>
              <w:rPr>
                <w:rFonts w:cs="Open Sans"/>
              </w:rPr>
            </w:pPr>
            <w:r w:rsidRPr="00AC501B">
              <w:rPr>
                <w:rFonts w:cs="Open Sans"/>
              </w:rPr>
              <w:t>When staging the ending of a play at the RSC, we ask the following three key questions:</w:t>
            </w:r>
          </w:p>
          <w:p w14:paraId="005BA815" w14:textId="77777777" w:rsidR="00122B0E" w:rsidRPr="00AC501B" w:rsidRDefault="00122B0E" w:rsidP="001136E6">
            <w:pPr>
              <w:pStyle w:val="Listparagraphtablestyle1"/>
            </w:pPr>
            <w:r w:rsidRPr="00AC501B">
              <w:t>What is the message of this play?</w:t>
            </w:r>
          </w:p>
          <w:p w14:paraId="574BD903" w14:textId="77777777" w:rsidR="00122B0E" w:rsidRPr="00AC501B" w:rsidRDefault="00122B0E" w:rsidP="001136E6">
            <w:pPr>
              <w:pStyle w:val="Listparagraphtablestyle1"/>
            </w:pPr>
            <w:r w:rsidRPr="00AC501B">
              <w:t>How do we want an audience to feel on leaving the theatre?</w:t>
            </w:r>
          </w:p>
          <w:p w14:paraId="13D12874" w14:textId="77777777" w:rsidR="00122B0E" w:rsidRPr="00AC501B" w:rsidRDefault="00122B0E" w:rsidP="001136E6">
            <w:pPr>
              <w:pStyle w:val="Listparagraphtablestyle1"/>
            </w:pPr>
            <w:r w:rsidRPr="00AC501B">
              <w:t>Why have we staged this play today?</w:t>
            </w:r>
          </w:p>
          <w:p w14:paraId="5A099C44" w14:textId="77777777" w:rsidR="00122B0E" w:rsidRPr="00AC501B" w:rsidRDefault="00122B0E" w:rsidP="00122B0E">
            <w:pPr>
              <w:rPr>
                <w:rFonts w:cs="Open Sans"/>
              </w:rPr>
            </w:pPr>
            <w:r w:rsidRPr="00AC501B">
              <w:rPr>
                <w:rFonts w:cs="Open Sans"/>
              </w:rPr>
              <w:t>In this lesson, you'll explore the final scenes of the play and consider how an audience might feel about the play's denouement.</w:t>
            </w:r>
          </w:p>
          <w:p w14:paraId="3DBCCA66" w14:textId="77777777" w:rsidR="00122B0E" w:rsidRPr="00AC501B" w:rsidRDefault="00122B0E" w:rsidP="00122B0E">
            <w:pPr>
              <w:rPr>
                <w:rFonts w:cs="Open Sans"/>
                <w:i/>
                <w:iCs/>
              </w:rPr>
            </w:pPr>
            <w:r w:rsidRPr="00AC501B">
              <w:rPr>
                <w:rFonts w:cs="Open Sans"/>
                <w:i/>
                <w:iCs/>
              </w:rPr>
              <w:t>What messages does Shakespeare leave us with at the end of the play?</w:t>
            </w:r>
          </w:p>
          <w:p w14:paraId="0EAD81E6" w14:textId="77777777" w:rsidR="00122B0E" w:rsidRPr="00AC501B" w:rsidRDefault="00122B0E" w:rsidP="00122B0E">
            <w:pPr>
              <w:rPr>
                <w:rFonts w:cs="Open Sans"/>
                <w:b/>
                <w:bCs/>
              </w:rPr>
            </w:pPr>
            <w:r w:rsidRPr="00AC501B">
              <w:rPr>
                <w:rFonts w:cs="Open Sans"/>
                <w:b/>
                <w:bCs/>
              </w:rPr>
              <w:t>Lesson Objective</w:t>
            </w:r>
          </w:p>
          <w:p w14:paraId="0ABC60A9" w14:textId="2BA561A5" w:rsidR="001136E6" w:rsidRPr="00AC501B" w:rsidRDefault="00122B0E" w:rsidP="00122B0E">
            <w:pPr>
              <w:rPr>
                <w:rFonts w:cs="Open Sans"/>
              </w:rPr>
            </w:pPr>
            <w:r w:rsidRPr="00AC501B">
              <w:rPr>
                <w:rFonts w:cs="Open Sans"/>
              </w:rPr>
              <w:t>To explore the character of Malcolm at the end of the play and consider what messages Shakespeare might leave us with.</w:t>
            </w:r>
          </w:p>
          <w:p w14:paraId="5C096A0C" w14:textId="77777777" w:rsidR="00122B0E" w:rsidRPr="00AC501B" w:rsidRDefault="00122B0E" w:rsidP="00122B0E">
            <w:pPr>
              <w:rPr>
                <w:rFonts w:cs="Open Sans"/>
                <w:b/>
                <w:bCs/>
              </w:rPr>
            </w:pPr>
            <w:r w:rsidRPr="00AC501B">
              <w:rPr>
                <w:rFonts w:cs="Open Sans"/>
                <w:b/>
                <w:bCs/>
              </w:rPr>
              <w:t>Lesson Outcomes</w:t>
            </w:r>
          </w:p>
          <w:p w14:paraId="01169CC4" w14:textId="703633F6" w:rsidR="00122B0E" w:rsidRPr="00526DAF" w:rsidRDefault="00122B0E" w:rsidP="00122B0E">
            <w:r w:rsidRPr="00AC501B">
              <w:rPr>
                <w:rFonts w:cs="Open Sans"/>
              </w:rPr>
              <w:t>By the end of this lesson you'll have:</w:t>
            </w:r>
          </w:p>
        </w:tc>
        <w:tc>
          <w:tcPr>
            <w:tcW w:w="2835" w:type="dxa"/>
          </w:tcPr>
          <w:p w14:paraId="5B88C14D" w14:textId="77777777" w:rsidR="00122B0E" w:rsidRPr="00526DAF" w:rsidRDefault="00122B0E" w:rsidP="00122B0E">
            <w:pPr>
              <w:pStyle w:val="Tablebodytext"/>
            </w:pPr>
          </w:p>
        </w:tc>
        <w:tc>
          <w:tcPr>
            <w:tcW w:w="2608" w:type="dxa"/>
            <w:tcMar>
              <w:top w:w="57" w:type="dxa"/>
              <w:left w:w="57" w:type="dxa"/>
              <w:bottom w:w="57" w:type="dxa"/>
              <w:right w:w="57" w:type="dxa"/>
            </w:tcMar>
          </w:tcPr>
          <w:p w14:paraId="286C865C" w14:textId="77777777" w:rsidR="00122B0E" w:rsidRPr="00526DAF" w:rsidRDefault="00122B0E" w:rsidP="00122B0E">
            <w:pPr>
              <w:pStyle w:val="Tablebodytext"/>
            </w:pPr>
          </w:p>
        </w:tc>
      </w:tr>
      <w:tr w:rsidR="00122B0E" w14:paraId="5E1E7F57" w14:textId="77777777" w:rsidTr="00B10E18">
        <w:trPr>
          <w:trHeight w:val="280"/>
        </w:trPr>
        <w:tc>
          <w:tcPr>
            <w:tcW w:w="3176" w:type="dxa"/>
            <w:vMerge/>
            <w:shd w:val="clear" w:color="auto" w:fill="F3FBFB"/>
            <w:tcMar>
              <w:top w:w="57" w:type="dxa"/>
              <w:left w:w="57" w:type="dxa"/>
              <w:bottom w:w="57" w:type="dxa"/>
              <w:right w:w="57" w:type="dxa"/>
            </w:tcMar>
          </w:tcPr>
          <w:p w14:paraId="4C4224AC" w14:textId="77777777" w:rsidR="00122B0E" w:rsidRPr="00526DAF" w:rsidRDefault="00122B0E" w:rsidP="00122B0E"/>
        </w:tc>
        <w:tc>
          <w:tcPr>
            <w:tcW w:w="5953" w:type="dxa"/>
            <w:shd w:val="clear" w:color="auto" w:fill="F3FBFB"/>
            <w:tcMar>
              <w:top w:w="57" w:type="dxa"/>
              <w:left w:w="57" w:type="dxa"/>
              <w:bottom w:w="57" w:type="dxa"/>
              <w:right w:w="57" w:type="dxa"/>
            </w:tcMar>
          </w:tcPr>
          <w:p w14:paraId="2085C26A" w14:textId="6A7449E5" w:rsidR="00122B0E" w:rsidRPr="00526DAF" w:rsidRDefault="00122B0E" w:rsidP="00122B0E">
            <w:r w:rsidRPr="00AC501B">
              <w:rPr>
                <w:rFonts w:cs="Open Sans"/>
              </w:rPr>
              <w:t>Explored the final conflict between Macbeth and Macduff.</w:t>
            </w:r>
          </w:p>
        </w:tc>
        <w:tc>
          <w:tcPr>
            <w:tcW w:w="2835" w:type="dxa"/>
          </w:tcPr>
          <w:p w14:paraId="0A43B4D4" w14:textId="77777777" w:rsidR="00122B0E" w:rsidRPr="00AC501B" w:rsidRDefault="00122B0E" w:rsidP="00122B0E">
            <w:pPr>
              <w:rPr>
                <w:rFonts w:cs="Open Sans"/>
              </w:rPr>
            </w:pPr>
            <w:r w:rsidRPr="00AC501B">
              <w:rPr>
                <w:rFonts w:cs="Open Sans"/>
              </w:rPr>
              <w:t>AO1</w:t>
            </w:r>
          </w:p>
          <w:p w14:paraId="46800D83" w14:textId="627CEC4D" w:rsidR="00122B0E" w:rsidRPr="00526DAF" w:rsidRDefault="00122B0E" w:rsidP="00122B0E">
            <w:pPr>
              <w:pStyle w:val="Tablebodytext"/>
            </w:pPr>
            <w:r w:rsidRPr="00AC501B">
              <w:rPr>
                <w:rFonts w:cs="Open Sans"/>
              </w:rPr>
              <w:t>AO3</w:t>
            </w:r>
          </w:p>
        </w:tc>
        <w:tc>
          <w:tcPr>
            <w:tcW w:w="2608" w:type="dxa"/>
            <w:tcMar>
              <w:top w:w="57" w:type="dxa"/>
              <w:left w:w="57" w:type="dxa"/>
              <w:bottom w:w="57" w:type="dxa"/>
              <w:right w:w="57" w:type="dxa"/>
            </w:tcMar>
          </w:tcPr>
          <w:p w14:paraId="39932C7D" w14:textId="6D822428" w:rsidR="00122B0E" w:rsidRPr="00526DAF" w:rsidRDefault="00122B0E" w:rsidP="00122B0E">
            <w:pPr>
              <w:pStyle w:val="Tablebodytext"/>
            </w:pPr>
            <w:r w:rsidRPr="00AC501B">
              <w:rPr>
                <w:rFonts w:cs="Open Sans"/>
              </w:rPr>
              <w:t>Reflect</w:t>
            </w:r>
            <w:r w:rsidRPr="00AC501B">
              <w:rPr>
                <w:rFonts w:cs="Open Sans"/>
                <w:spacing w:val="-13"/>
              </w:rPr>
              <w:t xml:space="preserve"> </w:t>
            </w:r>
            <w:r w:rsidRPr="00AC501B">
              <w:rPr>
                <w:rFonts w:cs="Open Sans"/>
              </w:rPr>
              <w:t>critically</w:t>
            </w:r>
            <w:r w:rsidRPr="00AC501B">
              <w:rPr>
                <w:rFonts w:cs="Open Sans"/>
                <w:spacing w:val="-13"/>
              </w:rPr>
              <w:t xml:space="preserve"> </w:t>
            </w:r>
            <w:r w:rsidRPr="00AC501B">
              <w:rPr>
                <w:rFonts w:cs="Open Sans"/>
              </w:rPr>
              <w:t>and</w:t>
            </w:r>
            <w:r w:rsidRPr="00AC501B">
              <w:rPr>
                <w:rFonts w:cs="Open Sans"/>
                <w:spacing w:val="-13"/>
              </w:rPr>
              <w:t xml:space="preserve"> </w:t>
            </w:r>
            <w:r w:rsidRPr="00AC501B">
              <w:rPr>
                <w:rFonts w:cs="Open Sans"/>
              </w:rPr>
              <w:t>evaluatively</w:t>
            </w:r>
            <w:r w:rsidRPr="00AC501B">
              <w:rPr>
                <w:rFonts w:cs="Open Sans"/>
                <w:spacing w:val="-12"/>
              </w:rPr>
              <w:t xml:space="preserve"> </w:t>
            </w:r>
            <w:r w:rsidRPr="00AC501B">
              <w:rPr>
                <w:rFonts w:cs="Open Sans"/>
              </w:rPr>
              <w:t>on a text, using an understanding of context to inform reading.</w:t>
            </w:r>
          </w:p>
        </w:tc>
      </w:tr>
      <w:tr w:rsidR="00122B0E" w14:paraId="053B9E37" w14:textId="77777777" w:rsidTr="00B10E18">
        <w:trPr>
          <w:trHeight w:val="280"/>
        </w:trPr>
        <w:tc>
          <w:tcPr>
            <w:tcW w:w="3176" w:type="dxa"/>
            <w:vMerge/>
            <w:shd w:val="clear" w:color="auto" w:fill="F3FBFB"/>
            <w:tcMar>
              <w:top w:w="57" w:type="dxa"/>
              <w:left w:w="57" w:type="dxa"/>
              <w:bottom w:w="57" w:type="dxa"/>
              <w:right w:w="57" w:type="dxa"/>
            </w:tcMar>
          </w:tcPr>
          <w:p w14:paraId="545DD67C" w14:textId="77777777" w:rsidR="00122B0E" w:rsidRPr="00526DAF" w:rsidRDefault="00122B0E" w:rsidP="00122B0E"/>
        </w:tc>
        <w:tc>
          <w:tcPr>
            <w:tcW w:w="5953" w:type="dxa"/>
            <w:shd w:val="clear" w:color="auto" w:fill="F3FBFB"/>
            <w:tcMar>
              <w:top w:w="57" w:type="dxa"/>
              <w:left w:w="57" w:type="dxa"/>
              <w:bottom w:w="57" w:type="dxa"/>
              <w:right w:w="57" w:type="dxa"/>
            </w:tcMar>
          </w:tcPr>
          <w:p w14:paraId="2EFA3C79" w14:textId="34B1F8BC" w:rsidR="00122B0E" w:rsidRPr="00526DAF" w:rsidRDefault="00122B0E" w:rsidP="00122B0E">
            <w:r w:rsidRPr="00AC501B">
              <w:rPr>
                <w:rFonts w:cs="Open Sans"/>
              </w:rPr>
              <w:t>Studied Malcolm’s final speech.</w:t>
            </w:r>
          </w:p>
        </w:tc>
        <w:tc>
          <w:tcPr>
            <w:tcW w:w="2835" w:type="dxa"/>
          </w:tcPr>
          <w:p w14:paraId="50EEB73C" w14:textId="2AA014D9" w:rsidR="00122B0E" w:rsidRPr="00526DAF" w:rsidRDefault="00122B0E" w:rsidP="00122B0E">
            <w:pPr>
              <w:pStyle w:val="Tablebodytext"/>
            </w:pPr>
            <w:r w:rsidRPr="00AC501B">
              <w:rPr>
                <w:rFonts w:cs="Open Sans"/>
              </w:rPr>
              <w:t>AO2</w:t>
            </w:r>
          </w:p>
        </w:tc>
        <w:tc>
          <w:tcPr>
            <w:tcW w:w="2608" w:type="dxa"/>
            <w:tcMar>
              <w:top w:w="57" w:type="dxa"/>
              <w:left w:w="57" w:type="dxa"/>
              <w:bottom w:w="57" w:type="dxa"/>
              <w:right w:w="57" w:type="dxa"/>
            </w:tcMar>
          </w:tcPr>
          <w:p w14:paraId="5A4C866C" w14:textId="77777777" w:rsidR="00122B0E" w:rsidRPr="00AC501B" w:rsidRDefault="00122B0E" w:rsidP="00122B0E">
            <w:pPr>
              <w:pStyle w:val="TableParagraph"/>
              <w:tabs>
                <w:tab w:val="left" w:pos="568"/>
              </w:tabs>
              <w:spacing w:after="160" w:line="232" w:lineRule="auto"/>
              <w:ind w:right="336"/>
              <w:rPr>
                <w:rFonts w:ascii="Open Sans" w:hAnsi="Open Sans" w:cs="Open Sans"/>
                <w:lang w:val="en-GB"/>
              </w:rPr>
            </w:pPr>
            <w:r w:rsidRPr="00AC501B">
              <w:rPr>
                <w:rFonts w:ascii="Open Sans" w:hAnsi="Open Sans" w:cs="Open Sans"/>
                <w:lang w:val="en-GB"/>
              </w:rPr>
              <w:t>Explain</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illustrate</w:t>
            </w:r>
            <w:r w:rsidRPr="00AC501B">
              <w:rPr>
                <w:rFonts w:ascii="Open Sans" w:hAnsi="Open Sans" w:cs="Open Sans"/>
                <w:spacing w:val="-11"/>
                <w:lang w:val="en-GB"/>
              </w:rPr>
              <w:t xml:space="preserve"> </w:t>
            </w:r>
            <w:r w:rsidRPr="00AC501B">
              <w:rPr>
                <w:rFonts w:ascii="Open Sans" w:hAnsi="Open Sans" w:cs="Open Sans"/>
                <w:lang w:val="en-GB"/>
              </w:rPr>
              <w:t>how</w:t>
            </w:r>
            <w:r w:rsidRPr="00AC501B">
              <w:rPr>
                <w:rFonts w:ascii="Open Sans" w:hAnsi="Open Sans" w:cs="Open Sans"/>
                <w:spacing w:val="-11"/>
                <w:lang w:val="en-GB"/>
              </w:rPr>
              <w:t xml:space="preserve"> </w:t>
            </w:r>
            <w:r w:rsidRPr="00AC501B">
              <w:rPr>
                <w:rFonts w:ascii="Open Sans" w:hAnsi="Open Sans" w:cs="Open Sans"/>
                <w:lang w:val="en-GB"/>
              </w:rPr>
              <w:t>choice</w:t>
            </w:r>
            <w:r w:rsidRPr="00AC501B">
              <w:rPr>
                <w:rFonts w:ascii="Open Sans" w:hAnsi="Open Sans" w:cs="Open Sans"/>
                <w:spacing w:val="-11"/>
                <w:lang w:val="en-GB"/>
              </w:rPr>
              <w:t xml:space="preserve"> </w:t>
            </w:r>
            <w:r w:rsidRPr="00AC501B">
              <w:rPr>
                <w:rFonts w:ascii="Open Sans" w:hAnsi="Open Sans" w:cs="Open Sans"/>
                <w:lang w:val="en-GB"/>
              </w:rPr>
              <w:t>of language shapes meaning.</w:t>
            </w:r>
          </w:p>
          <w:p w14:paraId="70F86B5C" w14:textId="44CDC2E9" w:rsidR="00122B0E" w:rsidRPr="00526DAF" w:rsidRDefault="00122B0E" w:rsidP="00122B0E">
            <w:pPr>
              <w:pStyle w:val="Tablebodytext"/>
            </w:pPr>
            <w:r w:rsidRPr="00AC501B">
              <w:rPr>
                <w:rFonts w:cs="Open Sans"/>
              </w:rPr>
              <w:t>Use relevant subject terminology accurately</w:t>
            </w:r>
            <w:r w:rsidRPr="00AC501B">
              <w:rPr>
                <w:rFonts w:cs="Open Sans"/>
                <w:spacing w:val="-13"/>
              </w:rPr>
              <w:t xml:space="preserve"> </w:t>
            </w:r>
            <w:r w:rsidRPr="00AC501B">
              <w:rPr>
                <w:rFonts w:cs="Open Sans"/>
              </w:rPr>
              <w:t>to</w:t>
            </w:r>
            <w:r w:rsidRPr="00AC501B">
              <w:rPr>
                <w:rFonts w:cs="Open Sans"/>
                <w:spacing w:val="-12"/>
              </w:rPr>
              <w:t xml:space="preserve"> </w:t>
            </w:r>
            <w:r w:rsidRPr="00AC501B">
              <w:rPr>
                <w:rFonts w:cs="Open Sans"/>
              </w:rPr>
              <w:t>support</w:t>
            </w:r>
            <w:r w:rsidRPr="00AC501B">
              <w:rPr>
                <w:rFonts w:cs="Open Sans"/>
                <w:spacing w:val="-13"/>
              </w:rPr>
              <w:t xml:space="preserve"> </w:t>
            </w:r>
            <w:r w:rsidRPr="00AC501B">
              <w:rPr>
                <w:rFonts w:cs="Open Sans"/>
              </w:rPr>
              <w:t>their</w:t>
            </w:r>
            <w:r w:rsidRPr="00AC501B">
              <w:rPr>
                <w:rFonts w:cs="Open Sans"/>
                <w:spacing w:val="-12"/>
              </w:rPr>
              <w:t xml:space="preserve"> </w:t>
            </w:r>
            <w:r w:rsidRPr="00AC501B">
              <w:rPr>
                <w:rFonts w:cs="Open Sans"/>
              </w:rPr>
              <w:t>views.</w:t>
            </w:r>
          </w:p>
        </w:tc>
      </w:tr>
      <w:tr w:rsidR="00122B0E" w14:paraId="6376585E" w14:textId="77777777" w:rsidTr="00B10E18">
        <w:trPr>
          <w:trHeight w:val="280"/>
        </w:trPr>
        <w:tc>
          <w:tcPr>
            <w:tcW w:w="3176" w:type="dxa"/>
            <w:vMerge/>
            <w:shd w:val="clear" w:color="auto" w:fill="F3FBFB"/>
            <w:tcMar>
              <w:top w:w="57" w:type="dxa"/>
              <w:left w:w="57" w:type="dxa"/>
              <w:bottom w:w="57" w:type="dxa"/>
              <w:right w:w="57" w:type="dxa"/>
            </w:tcMar>
          </w:tcPr>
          <w:p w14:paraId="72A63D22" w14:textId="77777777" w:rsidR="00122B0E" w:rsidRPr="00526DAF" w:rsidRDefault="00122B0E" w:rsidP="00122B0E"/>
        </w:tc>
        <w:tc>
          <w:tcPr>
            <w:tcW w:w="5953" w:type="dxa"/>
            <w:shd w:val="clear" w:color="auto" w:fill="F3FBFB"/>
            <w:tcMar>
              <w:top w:w="57" w:type="dxa"/>
              <w:left w:w="57" w:type="dxa"/>
              <w:bottom w:w="57" w:type="dxa"/>
              <w:right w:w="57" w:type="dxa"/>
            </w:tcMar>
          </w:tcPr>
          <w:p w14:paraId="6E842A66" w14:textId="24BB5125" w:rsidR="00122B0E" w:rsidRPr="00526DAF" w:rsidRDefault="00122B0E" w:rsidP="00122B0E">
            <w:r w:rsidRPr="00AC501B">
              <w:rPr>
                <w:rFonts w:cs="Open Sans"/>
              </w:rPr>
              <w:t>Explored what Malcolm represents in the play.</w:t>
            </w:r>
          </w:p>
        </w:tc>
        <w:tc>
          <w:tcPr>
            <w:tcW w:w="2835" w:type="dxa"/>
          </w:tcPr>
          <w:p w14:paraId="5F5B7E5E" w14:textId="4124AC84" w:rsidR="00122B0E" w:rsidRPr="00526DAF" w:rsidRDefault="00122B0E" w:rsidP="00122B0E">
            <w:pPr>
              <w:pStyle w:val="Tablebodytext"/>
            </w:pPr>
            <w:r w:rsidRPr="00AC501B">
              <w:rPr>
                <w:rFonts w:cs="Open Sans"/>
              </w:rPr>
              <w:t>AO1</w:t>
            </w:r>
          </w:p>
        </w:tc>
        <w:tc>
          <w:tcPr>
            <w:tcW w:w="2608" w:type="dxa"/>
            <w:tcMar>
              <w:top w:w="57" w:type="dxa"/>
              <w:left w:w="57" w:type="dxa"/>
              <w:bottom w:w="57" w:type="dxa"/>
              <w:right w:w="57" w:type="dxa"/>
            </w:tcMar>
          </w:tcPr>
          <w:p w14:paraId="540BCAF7" w14:textId="26D4A194" w:rsidR="00122B0E" w:rsidRPr="001136E6" w:rsidRDefault="00122B0E" w:rsidP="001136E6">
            <w:pPr>
              <w:pStyle w:val="TableParagraph"/>
              <w:tabs>
                <w:tab w:val="left" w:pos="568"/>
              </w:tabs>
              <w:spacing w:after="160"/>
              <w:rPr>
                <w:rFonts w:ascii="Open Sans" w:hAnsi="Open Sans" w:cs="Open Sans"/>
                <w:lang w:val="en-GB"/>
              </w:rPr>
            </w:pPr>
            <w:r w:rsidRPr="00AC501B">
              <w:rPr>
                <w:rFonts w:ascii="Open Sans" w:hAnsi="Open Sans" w:cs="Open Sans"/>
                <w:lang w:val="en-GB"/>
              </w:rPr>
              <w:t>Identify</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9"/>
                <w:lang w:val="en-GB"/>
              </w:rPr>
              <w:t xml:space="preserve"> </w:t>
            </w:r>
            <w:r w:rsidRPr="00AC501B">
              <w:rPr>
                <w:rFonts w:ascii="Open Sans" w:hAnsi="Open Sans" w:cs="Open Sans"/>
                <w:lang w:val="en-GB"/>
              </w:rPr>
              <w:t>interpret</w:t>
            </w:r>
            <w:r w:rsidRPr="00AC501B">
              <w:rPr>
                <w:rFonts w:ascii="Open Sans" w:hAnsi="Open Sans" w:cs="Open Sans"/>
                <w:spacing w:val="-8"/>
                <w:lang w:val="en-GB"/>
              </w:rPr>
              <w:t xml:space="preserve"> </w:t>
            </w:r>
            <w:r w:rsidRPr="00AC501B">
              <w:rPr>
                <w:rFonts w:ascii="Open Sans" w:hAnsi="Open Sans" w:cs="Open Sans"/>
                <w:lang w:val="en-GB"/>
              </w:rPr>
              <w:t>key</w:t>
            </w:r>
            <w:r w:rsidRPr="00AC501B">
              <w:rPr>
                <w:rFonts w:ascii="Open Sans" w:hAnsi="Open Sans" w:cs="Open Sans"/>
                <w:spacing w:val="-7"/>
                <w:lang w:val="en-GB"/>
              </w:rPr>
              <w:t xml:space="preserve"> </w:t>
            </w:r>
            <w:r w:rsidRPr="00AC501B">
              <w:rPr>
                <w:rFonts w:ascii="Open Sans" w:hAnsi="Open Sans" w:cs="Open Sans"/>
                <w:spacing w:val="-2"/>
                <w:lang w:val="en-GB"/>
              </w:rPr>
              <w:t>themes.</w:t>
            </w:r>
          </w:p>
        </w:tc>
      </w:tr>
      <w:tr w:rsidR="00122B0E" w14:paraId="3C945032" w14:textId="77777777" w:rsidTr="00B10E18">
        <w:trPr>
          <w:trHeight w:val="280"/>
        </w:trPr>
        <w:tc>
          <w:tcPr>
            <w:tcW w:w="3176" w:type="dxa"/>
            <w:vMerge/>
            <w:shd w:val="clear" w:color="auto" w:fill="F3FBFB"/>
            <w:tcMar>
              <w:top w:w="57" w:type="dxa"/>
              <w:left w:w="57" w:type="dxa"/>
              <w:bottom w:w="57" w:type="dxa"/>
              <w:right w:w="57" w:type="dxa"/>
            </w:tcMar>
          </w:tcPr>
          <w:p w14:paraId="2BF88934" w14:textId="77777777" w:rsidR="00122B0E" w:rsidRPr="00526DAF" w:rsidRDefault="00122B0E" w:rsidP="00122B0E"/>
        </w:tc>
        <w:tc>
          <w:tcPr>
            <w:tcW w:w="5953" w:type="dxa"/>
            <w:shd w:val="clear" w:color="auto" w:fill="F3FBFB"/>
            <w:tcMar>
              <w:top w:w="57" w:type="dxa"/>
              <w:left w:w="57" w:type="dxa"/>
              <w:bottom w:w="57" w:type="dxa"/>
              <w:right w:w="57" w:type="dxa"/>
            </w:tcMar>
          </w:tcPr>
          <w:p w14:paraId="78B450A0" w14:textId="5C145682" w:rsidR="00122B0E" w:rsidRPr="00526DAF" w:rsidRDefault="00122B0E" w:rsidP="00122B0E">
            <w:r w:rsidRPr="00AC501B">
              <w:rPr>
                <w:rFonts w:cs="Open Sans"/>
              </w:rPr>
              <w:t>Explored interpretations of Macbeth from different productions.</w:t>
            </w:r>
          </w:p>
        </w:tc>
        <w:tc>
          <w:tcPr>
            <w:tcW w:w="2835" w:type="dxa"/>
          </w:tcPr>
          <w:p w14:paraId="388607EE" w14:textId="1347B0D1" w:rsidR="00122B0E" w:rsidRPr="00526DAF" w:rsidRDefault="00122B0E" w:rsidP="00122B0E">
            <w:pPr>
              <w:pStyle w:val="Tablebodytext"/>
            </w:pPr>
            <w:r w:rsidRPr="00AC501B">
              <w:rPr>
                <w:rFonts w:cs="Open Sans"/>
              </w:rPr>
              <w:t>AO1</w:t>
            </w:r>
          </w:p>
        </w:tc>
        <w:tc>
          <w:tcPr>
            <w:tcW w:w="2608" w:type="dxa"/>
            <w:tcMar>
              <w:top w:w="57" w:type="dxa"/>
              <w:left w:w="57" w:type="dxa"/>
              <w:bottom w:w="57" w:type="dxa"/>
              <w:right w:w="57" w:type="dxa"/>
            </w:tcMar>
          </w:tcPr>
          <w:p w14:paraId="4056F181" w14:textId="77777777" w:rsidR="00122B0E" w:rsidRPr="00AC501B" w:rsidRDefault="00122B0E" w:rsidP="00122B0E">
            <w:pPr>
              <w:rPr>
                <w:rFonts w:cs="Open Sans"/>
              </w:rPr>
            </w:pPr>
            <w:r w:rsidRPr="00AC501B">
              <w:rPr>
                <w:rFonts w:cs="Open Sans"/>
              </w:rPr>
              <w:t>Make an informed personal response, justifying a point of view by referring closely to evidence in the text</w:t>
            </w:r>
          </w:p>
          <w:p w14:paraId="627BC8D0" w14:textId="77777777" w:rsidR="00122B0E" w:rsidRPr="00AC501B" w:rsidRDefault="00122B0E" w:rsidP="00122B0E">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08EB0E68" w14:textId="41D3C36E" w:rsidR="00122B0E" w:rsidRPr="00526DAF" w:rsidRDefault="00122B0E" w:rsidP="00122B0E">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122B0E" w14:paraId="7C242B14" w14:textId="77777777" w:rsidTr="00B10E18">
        <w:trPr>
          <w:trHeight w:val="280"/>
        </w:trPr>
        <w:tc>
          <w:tcPr>
            <w:tcW w:w="3176" w:type="dxa"/>
            <w:vMerge/>
            <w:shd w:val="clear" w:color="auto" w:fill="F3FBFB"/>
            <w:tcMar>
              <w:top w:w="57" w:type="dxa"/>
              <w:left w:w="57" w:type="dxa"/>
              <w:bottom w:w="57" w:type="dxa"/>
              <w:right w:w="57" w:type="dxa"/>
            </w:tcMar>
          </w:tcPr>
          <w:p w14:paraId="113E1511" w14:textId="77777777" w:rsidR="00122B0E" w:rsidRPr="00526DAF" w:rsidRDefault="00122B0E" w:rsidP="00122B0E"/>
        </w:tc>
        <w:tc>
          <w:tcPr>
            <w:tcW w:w="5953" w:type="dxa"/>
            <w:shd w:val="clear" w:color="auto" w:fill="F3FBFB"/>
            <w:tcMar>
              <w:top w:w="57" w:type="dxa"/>
              <w:left w:w="57" w:type="dxa"/>
              <w:bottom w:w="57" w:type="dxa"/>
              <w:right w:w="57" w:type="dxa"/>
            </w:tcMar>
          </w:tcPr>
          <w:p w14:paraId="15BAD664" w14:textId="73FD3411" w:rsidR="00122B0E" w:rsidRPr="00526DAF" w:rsidRDefault="00122B0E" w:rsidP="00122B0E">
            <w:r w:rsidRPr="00AC501B">
              <w:rPr>
                <w:rFonts w:cs="Open Sans"/>
              </w:rPr>
              <w:t>Considered how an audience might feel at the end of the play.</w:t>
            </w:r>
          </w:p>
        </w:tc>
        <w:tc>
          <w:tcPr>
            <w:tcW w:w="2835" w:type="dxa"/>
          </w:tcPr>
          <w:p w14:paraId="3BBF6A0F" w14:textId="53C35999" w:rsidR="00122B0E" w:rsidRPr="00526DAF" w:rsidRDefault="00122B0E" w:rsidP="00122B0E">
            <w:pPr>
              <w:pStyle w:val="Tablebodytext"/>
            </w:pPr>
            <w:r w:rsidRPr="00AC501B">
              <w:rPr>
                <w:rFonts w:cs="Open Sans"/>
              </w:rPr>
              <w:t>AO1</w:t>
            </w:r>
          </w:p>
        </w:tc>
        <w:tc>
          <w:tcPr>
            <w:tcW w:w="2608" w:type="dxa"/>
            <w:tcMar>
              <w:top w:w="57" w:type="dxa"/>
              <w:left w:w="57" w:type="dxa"/>
              <w:bottom w:w="57" w:type="dxa"/>
              <w:right w:w="57" w:type="dxa"/>
            </w:tcMar>
          </w:tcPr>
          <w:p w14:paraId="0851324E" w14:textId="77777777" w:rsidR="00122B0E" w:rsidRPr="00AC501B" w:rsidRDefault="00122B0E" w:rsidP="00122B0E">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39548FFA" w14:textId="2E038725" w:rsidR="00122B0E" w:rsidRPr="00526DAF" w:rsidRDefault="00122B0E" w:rsidP="00122B0E">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122B0E" w14:paraId="73C4B61A" w14:textId="77777777" w:rsidTr="00B10E18">
        <w:trPr>
          <w:trHeight w:val="280"/>
        </w:trPr>
        <w:tc>
          <w:tcPr>
            <w:tcW w:w="3176" w:type="dxa"/>
            <w:vMerge/>
            <w:shd w:val="clear" w:color="auto" w:fill="F3FBFB"/>
            <w:tcMar>
              <w:top w:w="57" w:type="dxa"/>
              <w:left w:w="57" w:type="dxa"/>
              <w:bottom w:w="57" w:type="dxa"/>
              <w:right w:w="57" w:type="dxa"/>
            </w:tcMar>
          </w:tcPr>
          <w:p w14:paraId="45F63B33" w14:textId="77777777" w:rsidR="00122B0E" w:rsidRPr="00526DAF" w:rsidRDefault="00122B0E" w:rsidP="00122B0E"/>
        </w:tc>
        <w:tc>
          <w:tcPr>
            <w:tcW w:w="5953" w:type="dxa"/>
            <w:shd w:val="clear" w:color="auto" w:fill="F3FBFB"/>
            <w:tcMar>
              <w:top w:w="57" w:type="dxa"/>
              <w:left w:w="57" w:type="dxa"/>
              <w:bottom w:w="57" w:type="dxa"/>
              <w:right w:w="57" w:type="dxa"/>
            </w:tcMar>
          </w:tcPr>
          <w:p w14:paraId="1249E461" w14:textId="75C850C8" w:rsidR="00122B0E" w:rsidRPr="00526DAF" w:rsidRDefault="00122B0E" w:rsidP="00122B0E">
            <w:r w:rsidRPr="00AC501B">
              <w:rPr>
                <w:rFonts w:cs="Open Sans"/>
              </w:rPr>
              <w:t>Studied the text of Act 5, Scene 3 and Act 5, Scene 4.</w:t>
            </w:r>
          </w:p>
        </w:tc>
        <w:tc>
          <w:tcPr>
            <w:tcW w:w="2835" w:type="dxa"/>
          </w:tcPr>
          <w:p w14:paraId="20D00065" w14:textId="77777777" w:rsidR="00122B0E" w:rsidRPr="00AC501B" w:rsidRDefault="00122B0E" w:rsidP="00122B0E">
            <w:pPr>
              <w:rPr>
                <w:rFonts w:cs="Open Sans"/>
              </w:rPr>
            </w:pPr>
            <w:r w:rsidRPr="00AC501B">
              <w:rPr>
                <w:rFonts w:cs="Open Sans"/>
              </w:rPr>
              <w:t>AO1</w:t>
            </w:r>
          </w:p>
          <w:p w14:paraId="37CB1057" w14:textId="66ABE05B" w:rsidR="00122B0E" w:rsidRPr="00526DAF" w:rsidRDefault="00122B0E" w:rsidP="00122B0E">
            <w:pPr>
              <w:pStyle w:val="Tablebodytext"/>
            </w:pPr>
            <w:r w:rsidRPr="00AC501B">
              <w:rPr>
                <w:rFonts w:cs="Open Sans"/>
              </w:rPr>
              <w:t>AO2</w:t>
            </w:r>
          </w:p>
        </w:tc>
        <w:tc>
          <w:tcPr>
            <w:tcW w:w="2608" w:type="dxa"/>
            <w:tcMar>
              <w:top w:w="57" w:type="dxa"/>
              <w:left w:w="57" w:type="dxa"/>
              <w:bottom w:w="57" w:type="dxa"/>
              <w:right w:w="57" w:type="dxa"/>
            </w:tcMar>
          </w:tcPr>
          <w:p w14:paraId="043EAECE" w14:textId="6EE9708B" w:rsidR="00122B0E" w:rsidRPr="00122B0E" w:rsidRDefault="00122B0E" w:rsidP="00122B0E">
            <w:pPr>
              <w:rPr>
                <w:rFonts w:cs="Open Sans"/>
              </w:rPr>
            </w:pPr>
            <w:r w:rsidRPr="00AC501B">
              <w:rPr>
                <w:rFonts w:cs="Open Sans"/>
              </w:rPr>
              <w:t>Pay</w:t>
            </w:r>
            <w:r w:rsidRPr="00AC501B">
              <w:rPr>
                <w:rFonts w:cs="Open Sans"/>
                <w:spacing w:val="-10"/>
              </w:rPr>
              <w:t xml:space="preserve"> </w:t>
            </w:r>
            <w:r w:rsidRPr="00AC501B">
              <w:rPr>
                <w:rFonts w:cs="Open Sans"/>
              </w:rPr>
              <w:t>attention</w:t>
            </w:r>
            <w:r w:rsidRPr="00AC501B">
              <w:rPr>
                <w:rFonts w:cs="Open Sans"/>
                <w:spacing w:val="-10"/>
              </w:rPr>
              <w:t xml:space="preserve"> </w:t>
            </w:r>
            <w:r w:rsidRPr="00AC501B">
              <w:rPr>
                <w:rFonts w:cs="Open Sans"/>
              </w:rPr>
              <w:t>to</w:t>
            </w:r>
            <w:r w:rsidRPr="00AC501B">
              <w:rPr>
                <w:rFonts w:cs="Open Sans"/>
                <w:spacing w:val="-10"/>
              </w:rPr>
              <w:t xml:space="preserve"> </w:t>
            </w:r>
            <w:r w:rsidRPr="00AC501B">
              <w:rPr>
                <w:rFonts w:cs="Open Sans"/>
              </w:rPr>
              <w:t>the</w:t>
            </w:r>
            <w:r w:rsidRPr="00AC501B">
              <w:rPr>
                <w:rFonts w:cs="Open Sans"/>
                <w:spacing w:val="-10"/>
              </w:rPr>
              <w:t xml:space="preserve"> </w:t>
            </w:r>
            <w:r w:rsidRPr="00AC501B">
              <w:rPr>
                <w:rFonts w:cs="Open Sans"/>
              </w:rPr>
              <w:t>details</w:t>
            </w:r>
            <w:r w:rsidRPr="00AC501B">
              <w:rPr>
                <w:rFonts w:cs="Open Sans"/>
                <w:spacing w:val="-10"/>
              </w:rPr>
              <w:t xml:space="preserve"> </w:t>
            </w:r>
            <w:r w:rsidRPr="00AC501B">
              <w:rPr>
                <w:rFonts w:cs="Open Sans"/>
              </w:rPr>
              <w:t>of</w:t>
            </w:r>
            <w:r w:rsidRPr="00AC501B">
              <w:rPr>
                <w:rFonts w:cs="Open Sans"/>
                <w:spacing w:val="-10"/>
              </w:rPr>
              <w:t xml:space="preserve"> </w:t>
            </w:r>
            <w:r w:rsidRPr="00AC501B">
              <w:rPr>
                <w:rFonts w:cs="Open Sans"/>
              </w:rPr>
              <w:t>a</w:t>
            </w:r>
            <w:r w:rsidRPr="00AC501B">
              <w:rPr>
                <w:rFonts w:cs="Open Sans"/>
                <w:spacing w:val="-10"/>
              </w:rPr>
              <w:t xml:space="preserve"> </w:t>
            </w:r>
            <w:r w:rsidRPr="00AC501B">
              <w:rPr>
                <w:rFonts w:cs="Open Sans"/>
              </w:rPr>
              <w:t>text: understanding the significance of a word,</w:t>
            </w:r>
            <w:r w:rsidRPr="00AC501B">
              <w:rPr>
                <w:rFonts w:cs="Open Sans"/>
                <w:spacing w:val="-3"/>
              </w:rPr>
              <w:t xml:space="preserve"> </w:t>
            </w:r>
            <w:r w:rsidRPr="00AC501B">
              <w:rPr>
                <w:rFonts w:cs="Open Sans"/>
              </w:rPr>
              <w:t>phrase</w:t>
            </w:r>
            <w:r w:rsidRPr="00AC501B">
              <w:rPr>
                <w:rFonts w:cs="Open Sans"/>
                <w:spacing w:val="-3"/>
              </w:rPr>
              <w:t xml:space="preserve"> </w:t>
            </w:r>
            <w:r w:rsidRPr="00AC501B">
              <w:rPr>
                <w:rFonts w:cs="Open Sans"/>
              </w:rPr>
              <w:t>or</w:t>
            </w:r>
            <w:r w:rsidRPr="00AC501B">
              <w:rPr>
                <w:rFonts w:cs="Open Sans"/>
                <w:spacing w:val="-3"/>
              </w:rPr>
              <w:t xml:space="preserve"> </w:t>
            </w:r>
            <w:r w:rsidRPr="00AC501B">
              <w:rPr>
                <w:rFonts w:cs="Open Sans"/>
              </w:rPr>
              <w:t>sentence</w:t>
            </w:r>
            <w:r w:rsidRPr="00AC501B">
              <w:rPr>
                <w:rFonts w:cs="Open Sans"/>
                <w:spacing w:val="-3"/>
              </w:rPr>
              <w:t xml:space="preserve"> </w:t>
            </w:r>
            <w:r w:rsidRPr="00AC501B">
              <w:rPr>
                <w:rFonts w:cs="Open Sans"/>
              </w:rPr>
              <w:t>in</w:t>
            </w:r>
            <w:r w:rsidRPr="00AC501B">
              <w:rPr>
                <w:rFonts w:cs="Open Sans"/>
                <w:spacing w:val="-4"/>
              </w:rPr>
              <w:t xml:space="preserve"> </w:t>
            </w:r>
            <w:r w:rsidRPr="00AC501B">
              <w:rPr>
                <w:rFonts w:cs="Open Sans"/>
              </w:rPr>
              <w:t>context.</w:t>
            </w:r>
          </w:p>
        </w:tc>
      </w:tr>
    </w:tbl>
    <w:p w14:paraId="7AFC9552" w14:textId="0A865EFF" w:rsidR="0037478C" w:rsidRDefault="0037478C">
      <w:pPr>
        <w:spacing w:after="0"/>
      </w:pPr>
    </w:p>
    <w:p w14:paraId="5FF722B1" w14:textId="77777777" w:rsidR="0037478C" w:rsidRDefault="0037478C">
      <w:pPr>
        <w:spacing w:after="0"/>
      </w:pPr>
      <w:r>
        <w:br w:type="page"/>
      </w:r>
    </w:p>
    <w:p w14:paraId="26FADA23" w14:textId="4732ED69" w:rsidR="0037478C" w:rsidRPr="00EE2837" w:rsidRDefault="007E06A6" w:rsidP="0037478C">
      <w:pPr>
        <w:pStyle w:val="Heading2"/>
        <w:spacing w:after="240"/>
        <w:rPr>
          <w:color w:val="000000" w:themeColor="text1"/>
        </w:rPr>
      </w:pPr>
      <w:r w:rsidRPr="007E06A6">
        <w:rPr>
          <w:rFonts w:cs="Open Sans"/>
          <w:bCs/>
        </w:rPr>
        <w:lastRenderedPageBreak/>
        <w:t>Module 8: why this play now?</w:t>
      </w:r>
    </w:p>
    <w:tbl>
      <w:tblPr>
        <w:tblStyle w:val="TableGrid"/>
        <w:tblW w:w="5000" w:type="pct"/>
        <w:tblBorders>
          <w:top w:val="single" w:sz="4" w:space="0" w:color="3C1366"/>
          <w:left w:val="single" w:sz="4" w:space="0" w:color="3C1366"/>
          <w:bottom w:val="single" w:sz="4" w:space="0" w:color="3C1366"/>
          <w:right w:val="single" w:sz="4" w:space="0" w:color="3C1366"/>
          <w:insideH w:val="single" w:sz="4" w:space="0" w:color="3C1366"/>
          <w:insideV w:val="single" w:sz="4" w:space="0" w:color="3C1366"/>
        </w:tblBorders>
        <w:shd w:val="clear" w:color="auto" w:fill="E4E7F8"/>
        <w:tblLayout w:type="fixed"/>
        <w:tblLook w:val="04A0" w:firstRow="1" w:lastRow="0" w:firstColumn="1" w:lastColumn="0" w:noHBand="0" w:noVBand="1"/>
      </w:tblPr>
      <w:tblGrid>
        <w:gridCol w:w="3168"/>
        <w:gridCol w:w="5940"/>
        <w:gridCol w:w="2829"/>
        <w:gridCol w:w="2602"/>
      </w:tblGrid>
      <w:tr w:rsidR="0037478C" w:rsidRPr="00180653" w14:paraId="00EF8D89" w14:textId="77777777" w:rsidTr="00B219E9">
        <w:trPr>
          <w:trHeight w:val="510"/>
          <w:tblHeader/>
        </w:trPr>
        <w:tc>
          <w:tcPr>
            <w:tcW w:w="3175" w:type="dxa"/>
            <w:shd w:val="clear" w:color="auto" w:fill="D6F3F2" w:themeFill="accent1" w:themeFillTint="33"/>
            <w:tcMar>
              <w:top w:w="57" w:type="dxa"/>
              <w:left w:w="57" w:type="dxa"/>
              <w:bottom w:w="57" w:type="dxa"/>
              <w:right w:w="57" w:type="dxa"/>
            </w:tcMar>
            <w:vAlign w:val="center"/>
          </w:tcPr>
          <w:p w14:paraId="008F3188" w14:textId="77777777" w:rsidR="0037478C" w:rsidRPr="00180653" w:rsidRDefault="0037478C" w:rsidP="001136E6">
            <w:pPr>
              <w:pStyle w:val="Tableheaderstyle"/>
            </w:pPr>
            <w:r w:rsidRPr="00AC501B">
              <w:rPr>
                <w:rFonts w:cs="Open Sans"/>
              </w:rPr>
              <w:t xml:space="preserve">Modules and </w:t>
            </w:r>
            <w:r>
              <w:rPr>
                <w:rFonts w:cs="Open Sans"/>
              </w:rPr>
              <w:t>l</w:t>
            </w:r>
            <w:r w:rsidRPr="00AC501B">
              <w:rPr>
                <w:rFonts w:cs="Open Sans"/>
              </w:rPr>
              <w:t>essons</w:t>
            </w:r>
          </w:p>
        </w:tc>
        <w:tc>
          <w:tcPr>
            <w:tcW w:w="5953" w:type="dxa"/>
            <w:shd w:val="clear" w:color="auto" w:fill="D6F3F2" w:themeFill="accent1" w:themeFillTint="33"/>
            <w:tcMar>
              <w:top w:w="57" w:type="dxa"/>
              <w:left w:w="57" w:type="dxa"/>
              <w:bottom w:w="57" w:type="dxa"/>
              <w:right w:w="57" w:type="dxa"/>
            </w:tcMar>
            <w:vAlign w:val="center"/>
          </w:tcPr>
          <w:p w14:paraId="106BE675" w14:textId="77777777" w:rsidR="0037478C" w:rsidRPr="00180653" w:rsidRDefault="0037478C" w:rsidP="001136E6">
            <w:pPr>
              <w:pStyle w:val="Tableheaderstyle"/>
            </w:pPr>
            <w:r w:rsidRPr="00AC501B">
              <w:rPr>
                <w:rFonts w:cs="Open Sans"/>
              </w:rPr>
              <w:t xml:space="preserve">Lesson </w:t>
            </w:r>
            <w:r>
              <w:rPr>
                <w:rFonts w:cs="Open Sans"/>
              </w:rPr>
              <w:t>o</w:t>
            </w:r>
            <w:r w:rsidRPr="00AC501B">
              <w:rPr>
                <w:rFonts w:cs="Open Sans"/>
              </w:rPr>
              <w:t xml:space="preserve">bjectives and </w:t>
            </w:r>
            <w:r>
              <w:rPr>
                <w:rFonts w:cs="Open Sans"/>
              </w:rPr>
              <w:t>o</w:t>
            </w:r>
            <w:r w:rsidRPr="00AC501B">
              <w:rPr>
                <w:rFonts w:cs="Open Sans"/>
              </w:rPr>
              <w:t>utcomes</w:t>
            </w:r>
          </w:p>
        </w:tc>
        <w:tc>
          <w:tcPr>
            <w:tcW w:w="2835" w:type="dxa"/>
            <w:shd w:val="clear" w:color="auto" w:fill="D6F3F2" w:themeFill="accent1" w:themeFillTint="33"/>
            <w:vAlign w:val="center"/>
          </w:tcPr>
          <w:p w14:paraId="1674C4E3" w14:textId="77777777" w:rsidR="0037478C" w:rsidRPr="00180653" w:rsidRDefault="0037478C" w:rsidP="001136E6">
            <w:pPr>
              <w:pStyle w:val="Tableheaderstyle"/>
            </w:pPr>
            <w:r w:rsidRPr="00AC501B">
              <w:rPr>
                <w:rFonts w:cs="Open Sans"/>
              </w:rPr>
              <w:t xml:space="preserve">Assessment </w:t>
            </w:r>
            <w:r>
              <w:rPr>
                <w:rFonts w:cs="Open Sans"/>
              </w:rPr>
              <w:t>o</w:t>
            </w:r>
            <w:r w:rsidRPr="00AC501B">
              <w:rPr>
                <w:rFonts w:cs="Open Sans"/>
              </w:rPr>
              <w:t>bjectives</w:t>
            </w:r>
          </w:p>
        </w:tc>
        <w:tc>
          <w:tcPr>
            <w:tcW w:w="2608" w:type="dxa"/>
            <w:shd w:val="clear" w:color="auto" w:fill="D6F3F2" w:themeFill="accent1" w:themeFillTint="33"/>
            <w:tcMar>
              <w:top w:w="57" w:type="dxa"/>
              <w:left w:w="57" w:type="dxa"/>
              <w:bottom w:w="57" w:type="dxa"/>
              <w:right w:w="57" w:type="dxa"/>
            </w:tcMar>
            <w:vAlign w:val="center"/>
          </w:tcPr>
          <w:p w14:paraId="18B20827" w14:textId="77777777" w:rsidR="0037478C" w:rsidRPr="00180653" w:rsidRDefault="0037478C" w:rsidP="001136E6">
            <w:pPr>
              <w:pStyle w:val="Tableheaderstyle"/>
            </w:pPr>
            <w:r w:rsidRPr="00AC501B">
              <w:rPr>
                <w:rFonts w:cs="Open Sans"/>
              </w:rPr>
              <w:t>Content</w:t>
            </w:r>
          </w:p>
        </w:tc>
      </w:tr>
      <w:tr w:rsidR="00DC1164" w14:paraId="0C55E10B" w14:textId="77777777" w:rsidTr="00B10E18">
        <w:trPr>
          <w:trHeight w:val="280"/>
        </w:trPr>
        <w:tc>
          <w:tcPr>
            <w:tcW w:w="3175" w:type="dxa"/>
            <w:vMerge w:val="restart"/>
            <w:shd w:val="clear" w:color="auto" w:fill="F3FBFB"/>
            <w:tcMar>
              <w:top w:w="57" w:type="dxa"/>
              <w:left w:w="57" w:type="dxa"/>
              <w:bottom w:w="57" w:type="dxa"/>
              <w:right w:w="57" w:type="dxa"/>
            </w:tcMar>
          </w:tcPr>
          <w:p w14:paraId="0C6DB47D" w14:textId="77777777" w:rsidR="00DC1164" w:rsidRPr="00AC501B" w:rsidRDefault="00DC1164" w:rsidP="00DC1164">
            <w:pPr>
              <w:rPr>
                <w:rFonts w:cs="Open Sans"/>
              </w:rPr>
            </w:pPr>
            <w:r w:rsidRPr="00AC501B">
              <w:rPr>
                <w:rFonts w:cs="Open Sans"/>
              </w:rPr>
              <w:t>Recap the plot, characters and relationships in the play</w:t>
            </w:r>
          </w:p>
          <w:p w14:paraId="2DB0AF61" w14:textId="67B1D8F4" w:rsidR="00DC1164" w:rsidRPr="00526DAF" w:rsidRDefault="00DC1164" w:rsidP="00DC1164">
            <w:r w:rsidRPr="00AC501B">
              <w:rPr>
                <w:rFonts w:cs="Open Sans"/>
              </w:rPr>
              <w:t>Lesson 1</w:t>
            </w:r>
            <w:r>
              <w:rPr>
                <w:rFonts w:cs="Open Sans"/>
              </w:rPr>
              <w:t xml:space="preserve"> - </w:t>
            </w:r>
            <w:r w:rsidRPr="0074624C">
              <w:rPr>
                <w:rFonts w:cs="Open Sans"/>
              </w:rPr>
              <w:t>Key characters and relationships</w:t>
            </w:r>
          </w:p>
        </w:tc>
        <w:tc>
          <w:tcPr>
            <w:tcW w:w="5953" w:type="dxa"/>
            <w:shd w:val="clear" w:color="auto" w:fill="F3FBFB"/>
            <w:tcMar>
              <w:top w:w="57" w:type="dxa"/>
              <w:left w:w="57" w:type="dxa"/>
              <w:bottom w:w="57" w:type="dxa"/>
              <w:right w:w="57" w:type="dxa"/>
            </w:tcMar>
          </w:tcPr>
          <w:p w14:paraId="2CDCF5AA" w14:textId="77777777" w:rsidR="00DC1164" w:rsidRPr="00AC501B" w:rsidRDefault="00DC1164" w:rsidP="00DC1164">
            <w:pPr>
              <w:rPr>
                <w:rFonts w:cs="Open Sans"/>
              </w:rPr>
            </w:pPr>
            <w:r w:rsidRPr="00AC501B">
              <w:rPr>
                <w:rFonts w:cs="Open Sans"/>
              </w:rPr>
              <w:t>The director and actors at the RSC typically spend six weeks in full-time rehearsals for a new production of a play like </w:t>
            </w:r>
            <w:r w:rsidRPr="00AC501B">
              <w:rPr>
                <w:rFonts w:cs="Open Sans"/>
                <w:i/>
                <w:iCs/>
              </w:rPr>
              <w:t>Macbeth</w:t>
            </w:r>
            <w:r w:rsidRPr="00AC501B">
              <w:rPr>
                <w:rFonts w:cs="Open Sans"/>
              </w:rPr>
              <w:t>. At the start of rehearsals they read through the play, often paraphrasing it so they have an understanding of the language before they actively investigate the play scene by scene, making interpretative choices about how the play should be staged for an audience today.</w:t>
            </w:r>
          </w:p>
          <w:p w14:paraId="33C93940" w14:textId="77777777" w:rsidR="00DC1164" w:rsidRPr="00AC501B" w:rsidRDefault="00DC1164" w:rsidP="00DC1164">
            <w:pPr>
              <w:rPr>
                <w:rFonts w:cs="Open Sans"/>
              </w:rPr>
            </w:pPr>
            <w:r w:rsidRPr="00AC501B">
              <w:rPr>
                <w:rFonts w:cs="Open Sans"/>
              </w:rPr>
              <w:t>By the end of the rehearsal period, each actor has brought their character to life within the world of the play; they have an understanding of their characters' relationships and how their character changes or develops through the play.</w:t>
            </w:r>
          </w:p>
          <w:p w14:paraId="49A61275" w14:textId="77777777" w:rsidR="00DC1164" w:rsidRPr="00AC501B" w:rsidRDefault="00DC1164" w:rsidP="00DC1164">
            <w:pPr>
              <w:rPr>
                <w:rFonts w:cs="Open Sans"/>
              </w:rPr>
            </w:pPr>
            <w:r w:rsidRPr="00AC501B">
              <w:rPr>
                <w:rFonts w:cs="Open Sans"/>
              </w:rPr>
              <w:t>In this lesson, we'll map out some of the key characters and their relationships in the text to consolidate our learning.</w:t>
            </w:r>
          </w:p>
          <w:p w14:paraId="031EF3EA" w14:textId="77777777" w:rsidR="00DC1164" w:rsidRPr="00AC501B" w:rsidRDefault="00DC1164" w:rsidP="00DC1164">
            <w:pPr>
              <w:rPr>
                <w:rFonts w:cs="Open Sans"/>
                <w:i/>
                <w:iCs/>
              </w:rPr>
            </w:pPr>
            <w:r w:rsidRPr="00AC501B">
              <w:rPr>
                <w:rFonts w:cs="Open Sans"/>
                <w:i/>
                <w:iCs/>
              </w:rPr>
              <w:t>What are the key characters and relationships?</w:t>
            </w:r>
          </w:p>
          <w:p w14:paraId="55801094" w14:textId="77777777" w:rsidR="00DC1164" w:rsidRPr="00AC501B" w:rsidRDefault="00DC1164" w:rsidP="00DC1164">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2D08DCEE" w14:textId="77777777" w:rsidR="00DC1164" w:rsidRDefault="00DC1164" w:rsidP="00DC1164">
            <w:pPr>
              <w:rPr>
                <w:rFonts w:cs="Open Sans"/>
              </w:rPr>
            </w:pPr>
            <w:r w:rsidRPr="00AC501B">
              <w:rPr>
                <w:rFonts w:cs="Open Sans"/>
              </w:rPr>
              <w:t>To review our work on the play and explore how the key characters and relationships change through the course of the play.</w:t>
            </w:r>
          </w:p>
          <w:p w14:paraId="66DF2A34" w14:textId="77777777" w:rsidR="00B219E9" w:rsidRPr="00AC501B" w:rsidRDefault="00B219E9" w:rsidP="00DC1164">
            <w:pPr>
              <w:rPr>
                <w:rFonts w:cs="Open Sans"/>
              </w:rPr>
            </w:pPr>
          </w:p>
          <w:p w14:paraId="481054CD" w14:textId="77777777" w:rsidR="00DC1164" w:rsidRPr="00AC501B" w:rsidRDefault="00DC1164" w:rsidP="00DC1164">
            <w:pPr>
              <w:rPr>
                <w:rFonts w:cs="Open Sans"/>
                <w:b/>
                <w:bCs/>
              </w:rPr>
            </w:pPr>
            <w:r w:rsidRPr="00AC501B">
              <w:rPr>
                <w:rFonts w:cs="Open Sans"/>
                <w:b/>
                <w:bCs/>
              </w:rPr>
              <w:lastRenderedPageBreak/>
              <w:t xml:space="preserve">Lesson </w:t>
            </w:r>
            <w:r>
              <w:rPr>
                <w:rFonts w:cs="Open Sans"/>
                <w:b/>
                <w:bCs/>
              </w:rPr>
              <w:t>o</w:t>
            </w:r>
            <w:r w:rsidRPr="00AC501B">
              <w:rPr>
                <w:rFonts w:cs="Open Sans"/>
                <w:b/>
                <w:bCs/>
              </w:rPr>
              <w:t>utcomes</w:t>
            </w:r>
          </w:p>
          <w:p w14:paraId="12F48C32" w14:textId="35921B1C" w:rsidR="00DC1164" w:rsidRPr="00526DAF" w:rsidRDefault="00DC1164" w:rsidP="00DC1164">
            <w:r w:rsidRPr="00AC501B">
              <w:rPr>
                <w:rFonts w:cs="Open Sans"/>
              </w:rPr>
              <w:t>By the end of this lesson you'll have:</w:t>
            </w:r>
          </w:p>
        </w:tc>
        <w:tc>
          <w:tcPr>
            <w:tcW w:w="2835" w:type="dxa"/>
          </w:tcPr>
          <w:p w14:paraId="4AB3234B" w14:textId="77777777" w:rsidR="00DC1164" w:rsidRPr="00526DAF" w:rsidRDefault="00DC1164" w:rsidP="00DC1164">
            <w:pPr>
              <w:pStyle w:val="Tablebodytext"/>
            </w:pPr>
          </w:p>
        </w:tc>
        <w:tc>
          <w:tcPr>
            <w:tcW w:w="2608" w:type="dxa"/>
            <w:tcMar>
              <w:top w:w="57" w:type="dxa"/>
              <w:left w:w="57" w:type="dxa"/>
              <w:bottom w:w="57" w:type="dxa"/>
              <w:right w:w="57" w:type="dxa"/>
            </w:tcMar>
          </w:tcPr>
          <w:p w14:paraId="555DD8E0" w14:textId="77777777" w:rsidR="00DC1164" w:rsidRPr="00526DAF" w:rsidRDefault="00DC1164" w:rsidP="00DC1164">
            <w:pPr>
              <w:pStyle w:val="Tablebodytext"/>
            </w:pPr>
          </w:p>
        </w:tc>
      </w:tr>
      <w:tr w:rsidR="00DC1164" w14:paraId="73FC7119" w14:textId="77777777" w:rsidTr="00B10E18">
        <w:trPr>
          <w:trHeight w:val="280"/>
        </w:trPr>
        <w:tc>
          <w:tcPr>
            <w:tcW w:w="3175" w:type="dxa"/>
            <w:vMerge/>
            <w:shd w:val="clear" w:color="auto" w:fill="F3FBFB"/>
            <w:tcMar>
              <w:top w:w="57" w:type="dxa"/>
              <w:left w:w="57" w:type="dxa"/>
              <w:bottom w:w="57" w:type="dxa"/>
              <w:right w:w="57" w:type="dxa"/>
            </w:tcMar>
          </w:tcPr>
          <w:p w14:paraId="7B148A2C" w14:textId="77777777" w:rsidR="00DC1164" w:rsidRPr="00526DAF" w:rsidRDefault="00DC1164" w:rsidP="00DC1164"/>
        </w:tc>
        <w:tc>
          <w:tcPr>
            <w:tcW w:w="5953" w:type="dxa"/>
            <w:shd w:val="clear" w:color="auto" w:fill="F3FBFB"/>
            <w:tcMar>
              <w:top w:w="57" w:type="dxa"/>
              <w:left w:w="57" w:type="dxa"/>
              <w:bottom w:w="57" w:type="dxa"/>
              <w:right w:w="57" w:type="dxa"/>
            </w:tcMar>
          </w:tcPr>
          <w:p w14:paraId="5E05A37B" w14:textId="4126C475" w:rsidR="00DC1164" w:rsidRPr="00526DAF" w:rsidRDefault="00DC1164" w:rsidP="00DC1164">
            <w:r w:rsidRPr="00AC501B">
              <w:rPr>
                <w:rFonts w:cs="Open Sans"/>
              </w:rPr>
              <w:t>Consolidated your learning about the play.</w:t>
            </w:r>
          </w:p>
        </w:tc>
        <w:tc>
          <w:tcPr>
            <w:tcW w:w="2835" w:type="dxa"/>
          </w:tcPr>
          <w:p w14:paraId="074B9AB1" w14:textId="77777777" w:rsidR="00DC1164" w:rsidRPr="00AC501B" w:rsidRDefault="00DC1164" w:rsidP="00DC1164">
            <w:pPr>
              <w:rPr>
                <w:rFonts w:cs="Open Sans"/>
              </w:rPr>
            </w:pPr>
            <w:r w:rsidRPr="00AC501B">
              <w:rPr>
                <w:rFonts w:cs="Open Sans"/>
              </w:rPr>
              <w:t>AO1</w:t>
            </w:r>
          </w:p>
          <w:p w14:paraId="7A7A3823" w14:textId="77777777" w:rsidR="00DC1164" w:rsidRPr="00AC501B" w:rsidRDefault="00DC1164" w:rsidP="00DC1164">
            <w:pPr>
              <w:rPr>
                <w:rFonts w:cs="Open Sans"/>
              </w:rPr>
            </w:pPr>
            <w:r w:rsidRPr="00AC501B">
              <w:rPr>
                <w:rFonts w:cs="Open Sans"/>
              </w:rPr>
              <w:t>AO2</w:t>
            </w:r>
          </w:p>
          <w:p w14:paraId="195D9C4C" w14:textId="3DC88DA0" w:rsidR="00DC1164" w:rsidRPr="00526DAF" w:rsidRDefault="00DC1164" w:rsidP="00DC1164">
            <w:pPr>
              <w:pStyle w:val="Tablebodytext"/>
            </w:pPr>
            <w:r w:rsidRPr="00AC501B">
              <w:rPr>
                <w:rFonts w:cs="Open Sans"/>
              </w:rPr>
              <w:t>AO3</w:t>
            </w:r>
          </w:p>
        </w:tc>
        <w:tc>
          <w:tcPr>
            <w:tcW w:w="2608" w:type="dxa"/>
            <w:tcMar>
              <w:top w:w="57" w:type="dxa"/>
              <w:left w:w="57" w:type="dxa"/>
              <w:bottom w:w="57" w:type="dxa"/>
              <w:right w:w="57" w:type="dxa"/>
            </w:tcMar>
          </w:tcPr>
          <w:p w14:paraId="51EE1727" w14:textId="77777777" w:rsidR="00DC1164" w:rsidRPr="00AC501B" w:rsidRDefault="00DC1164" w:rsidP="00DC1164">
            <w:pPr>
              <w:pStyle w:val="TableParagraph"/>
              <w:spacing w:after="160" w:line="232" w:lineRule="auto"/>
              <w:ind w:right="46"/>
              <w:rPr>
                <w:rFonts w:ascii="Open Sans" w:hAnsi="Open Sans" w:cs="Open Sans"/>
                <w:lang w:val="en-GB"/>
              </w:rPr>
            </w:pPr>
            <w:r w:rsidRPr="00AC501B">
              <w:rPr>
                <w:rFonts w:ascii="Open Sans" w:hAnsi="Open Sans" w:cs="Open Sans"/>
                <w:lang w:val="en-GB"/>
              </w:rPr>
              <w:t>Reflect critically and evaluatively on their reading.</w:t>
            </w:r>
            <w:r w:rsidRPr="00AC501B">
              <w:rPr>
                <w:rFonts w:ascii="Open Sans" w:hAnsi="Open Sans" w:cs="Open Sans"/>
                <w:spacing w:val="-12"/>
                <w:lang w:val="en-GB"/>
              </w:rPr>
              <w:t xml:space="preserve"> </w:t>
            </w:r>
            <w:r w:rsidRPr="00AC501B">
              <w:rPr>
                <w:rFonts w:ascii="Open Sans" w:hAnsi="Open Sans" w:cs="Open Sans"/>
                <w:lang w:val="en-GB"/>
              </w:rPr>
              <w:t>Learners</w:t>
            </w:r>
            <w:r w:rsidRPr="00AC501B">
              <w:rPr>
                <w:rFonts w:ascii="Open Sans" w:hAnsi="Open Sans" w:cs="Open Sans"/>
                <w:spacing w:val="-12"/>
                <w:lang w:val="en-GB"/>
              </w:rPr>
              <w:t xml:space="preserve"> </w:t>
            </w:r>
            <w:r w:rsidRPr="00AC501B">
              <w:rPr>
                <w:rFonts w:ascii="Open Sans" w:hAnsi="Open Sans" w:cs="Open Sans"/>
                <w:lang w:val="en-GB"/>
              </w:rPr>
              <w:t>are</w:t>
            </w:r>
            <w:r w:rsidRPr="00AC501B">
              <w:rPr>
                <w:rFonts w:ascii="Open Sans" w:hAnsi="Open Sans" w:cs="Open Sans"/>
                <w:spacing w:val="-11"/>
                <w:lang w:val="en-GB"/>
              </w:rPr>
              <w:t xml:space="preserve"> </w:t>
            </w:r>
            <w:r w:rsidRPr="00AC501B">
              <w:rPr>
                <w:rFonts w:ascii="Open Sans" w:hAnsi="Open Sans" w:cs="Open Sans"/>
                <w:lang w:val="en-GB"/>
              </w:rPr>
              <w:t>expected</w:t>
            </w:r>
            <w:r w:rsidRPr="00AC501B">
              <w:rPr>
                <w:rFonts w:ascii="Open Sans" w:hAnsi="Open Sans" w:cs="Open Sans"/>
                <w:spacing w:val="-12"/>
                <w:lang w:val="en-GB"/>
              </w:rPr>
              <w:t xml:space="preserve"> </w:t>
            </w:r>
            <w:r w:rsidRPr="00AC501B">
              <w:rPr>
                <w:rFonts w:ascii="Open Sans" w:hAnsi="Open Sans" w:cs="Open Sans"/>
                <w:lang w:val="en-GB"/>
              </w:rPr>
              <w:t>to</w:t>
            </w:r>
            <w:r w:rsidRPr="00AC501B">
              <w:rPr>
                <w:rFonts w:ascii="Open Sans" w:hAnsi="Open Sans" w:cs="Open Sans"/>
                <w:spacing w:val="-12"/>
                <w:lang w:val="en-GB"/>
              </w:rPr>
              <w:t xml:space="preserve"> </w:t>
            </w:r>
            <w:r w:rsidRPr="00AC501B">
              <w:rPr>
                <w:rFonts w:ascii="Open Sans" w:hAnsi="Open Sans" w:cs="Open Sans"/>
                <w:lang w:val="en-GB"/>
              </w:rPr>
              <w:t>respond to some of the following:</w:t>
            </w:r>
          </w:p>
          <w:p w14:paraId="35FB1FD1" w14:textId="77777777" w:rsidR="00DC1164" w:rsidRPr="00AC501B" w:rsidRDefault="00DC1164" w:rsidP="001136E6">
            <w:pPr>
              <w:pStyle w:val="Listparagraphtablestyle1"/>
            </w:pPr>
            <w:r w:rsidRPr="00AC501B">
              <w:t>themes,</w:t>
            </w:r>
            <w:r w:rsidRPr="00AC501B">
              <w:rPr>
                <w:spacing w:val="-3"/>
              </w:rPr>
              <w:t xml:space="preserve"> </w:t>
            </w:r>
            <w:r w:rsidRPr="00AC501B">
              <w:t>ideas</w:t>
            </w:r>
            <w:r w:rsidRPr="00AC501B">
              <w:rPr>
                <w:spacing w:val="-3"/>
              </w:rPr>
              <w:t xml:space="preserve"> </w:t>
            </w:r>
            <w:r w:rsidRPr="00AC501B">
              <w:t>and</w:t>
            </w:r>
            <w:r w:rsidRPr="00AC501B">
              <w:rPr>
                <w:spacing w:val="-2"/>
              </w:rPr>
              <w:t xml:space="preserve"> issues</w:t>
            </w:r>
          </w:p>
          <w:p w14:paraId="7E0056EF" w14:textId="77777777" w:rsidR="00DC1164" w:rsidRPr="00AC501B" w:rsidRDefault="00DC1164" w:rsidP="001136E6">
            <w:pPr>
              <w:pStyle w:val="Listparagraphtablestyle1"/>
            </w:pPr>
            <w:r w:rsidRPr="00AC501B">
              <w:t>atmosphere</w:t>
            </w:r>
            <w:r w:rsidRPr="00AC501B">
              <w:rPr>
                <w:spacing w:val="-5"/>
              </w:rPr>
              <w:t xml:space="preserve"> </w:t>
            </w:r>
            <w:r w:rsidRPr="00AC501B">
              <w:t>and</w:t>
            </w:r>
            <w:r w:rsidRPr="00AC501B">
              <w:rPr>
                <w:spacing w:val="-4"/>
              </w:rPr>
              <w:t xml:space="preserve"> </w:t>
            </w:r>
            <w:r w:rsidRPr="00AC501B">
              <w:rPr>
                <w:spacing w:val="-2"/>
              </w:rPr>
              <w:t>emotion</w:t>
            </w:r>
          </w:p>
          <w:p w14:paraId="6E141000" w14:textId="77777777" w:rsidR="00DC1164" w:rsidRPr="00AC501B" w:rsidRDefault="00DC1164" w:rsidP="001136E6">
            <w:pPr>
              <w:pStyle w:val="Listparagraphtablestyle1"/>
            </w:pPr>
            <w:r w:rsidRPr="00AC501B">
              <w:t xml:space="preserve">plot </w:t>
            </w:r>
            <w:r w:rsidRPr="00AC501B">
              <w:rPr>
                <w:spacing w:val="-2"/>
              </w:rPr>
              <w:t>development</w:t>
            </w:r>
          </w:p>
          <w:p w14:paraId="12B6AF89" w14:textId="77777777" w:rsidR="00DC1164" w:rsidRPr="00AC501B" w:rsidRDefault="00DC1164" w:rsidP="001136E6">
            <w:pPr>
              <w:pStyle w:val="Listparagraphtablestyle1"/>
            </w:pPr>
            <w:r w:rsidRPr="00AC501B">
              <w:t>characters</w:t>
            </w:r>
            <w:r w:rsidRPr="00AC501B">
              <w:rPr>
                <w:spacing w:val="-8"/>
              </w:rPr>
              <w:t xml:space="preserve"> </w:t>
            </w:r>
            <w:r w:rsidRPr="00AC501B">
              <w:t>and</w:t>
            </w:r>
            <w:r w:rsidRPr="00AC501B">
              <w:rPr>
                <w:spacing w:val="-8"/>
              </w:rPr>
              <w:t xml:space="preserve"> </w:t>
            </w:r>
            <w:r w:rsidRPr="00AC501B">
              <w:rPr>
                <w:spacing w:val="-2"/>
              </w:rPr>
              <w:t>relationships</w:t>
            </w:r>
          </w:p>
          <w:p w14:paraId="0578E507" w14:textId="77777777" w:rsidR="00DC1164" w:rsidRPr="00AC501B" w:rsidRDefault="00DC1164" w:rsidP="001136E6">
            <w:pPr>
              <w:pStyle w:val="Listparagraphtablestyle1"/>
            </w:pPr>
            <w:r w:rsidRPr="00AC501B">
              <w:rPr>
                <w:spacing w:val="-2"/>
              </w:rPr>
              <w:t>language</w:t>
            </w:r>
          </w:p>
          <w:p w14:paraId="09F6F13F" w14:textId="77777777" w:rsidR="00DC1164" w:rsidRPr="00AC501B" w:rsidRDefault="00DC1164" w:rsidP="001136E6">
            <w:pPr>
              <w:pStyle w:val="Listparagraphtablestyle1"/>
            </w:pPr>
            <w:r w:rsidRPr="00AC501B">
              <w:t>dramatic</w:t>
            </w:r>
            <w:r w:rsidRPr="00AC501B">
              <w:rPr>
                <w:spacing w:val="-11"/>
              </w:rPr>
              <w:t xml:space="preserve"> </w:t>
            </w:r>
            <w:r w:rsidRPr="00AC501B">
              <w:rPr>
                <w:spacing w:val="-2"/>
              </w:rPr>
              <w:t>effects</w:t>
            </w:r>
          </w:p>
          <w:p w14:paraId="3741D7B1" w14:textId="6191BE19" w:rsidR="00DC1164" w:rsidRPr="00526DAF" w:rsidRDefault="00DC1164" w:rsidP="00DC1164">
            <w:pPr>
              <w:pStyle w:val="Tablebodytext"/>
            </w:pPr>
            <w:r w:rsidRPr="00AC501B">
              <w:rPr>
                <w:rFonts w:cs="Open Sans"/>
              </w:rPr>
              <w:t>relevant social, historical or cultural contexts</w:t>
            </w:r>
            <w:r w:rsidRPr="00AC501B">
              <w:rPr>
                <w:rFonts w:cs="Open Sans"/>
                <w:spacing w:val="-13"/>
              </w:rPr>
              <w:t xml:space="preserve"> </w:t>
            </w:r>
            <w:r w:rsidRPr="00AC501B">
              <w:rPr>
                <w:rFonts w:cs="Open Sans"/>
              </w:rPr>
              <w:t>as</w:t>
            </w:r>
            <w:r w:rsidRPr="00AC501B">
              <w:rPr>
                <w:rFonts w:cs="Open Sans"/>
                <w:spacing w:val="-13"/>
              </w:rPr>
              <w:t xml:space="preserve"> </w:t>
            </w:r>
            <w:r w:rsidRPr="00AC501B">
              <w:rPr>
                <w:rFonts w:cs="Open Sans"/>
              </w:rPr>
              <w:t>demonstrated</w:t>
            </w:r>
            <w:r w:rsidRPr="00AC501B">
              <w:rPr>
                <w:rFonts w:cs="Open Sans"/>
                <w:spacing w:val="-13"/>
              </w:rPr>
              <w:t xml:space="preserve"> </w:t>
            </w:r>
            <w:r w:rsidRPr="00AC501B">
              <w:rPr>
                <w:rFonts w:cs="Open Sans"/>
              </w:rPr>
              <w:t>in</w:t>
            </w:r>
            <w:r w:rsidRPr="00AC501B">
              <w:rPr>
                <w:rFonts w:cs="Open Sans"/>
                <w:spacing w:val="-12"/>
              </w:rPr>
              <w:t xml:space="preserve"> </w:t>
            </w:r>
            <w:r w:rsidRPr="00AC501B">
              <w:rPr>
                <w:rFonts w:cs="Open Sans"/>
              </w:rPr>
              <w:t>the</w:t>
            </w:r>
            <w:r w:rsidRPr="00AC501B">
              <w:rPr>
                <w:rFonts w:cs="Open Sans"/>
                <w:spacing w:val="-13"/>
              </w:rPr>
              <w:t xml:space="preserve"> </w:t>
            </w:r>
            <w:r w:rsidRPr="00AC501B">
              <w:rPr>
                <w:rFonts w:cs="Open Sans"/>
              </w:rPr>
              <w:t>play</w:t>
            </w:r>
          </w:p>
        </w:tc>
      </w:tr>
      <w:tr w:rsidR="00DC1164" w14:paraId="1E02CD8D" w14:textId="77777777" w:rsidTr="00B10E18">
        <w:trPr>
          <w:trHeight w:val="280"/>
        </w:trPr>
        <w:tc>
          <w:tcPr>
            <w:tcW w:w="3175" w:type="dxa"/>
            <w:vMerge/>
            <w:shd w:val="clear" w:color="auto" w:fill="F3FBFB"/>
            <w:tcMar>
              <w:top w:w="57" w:type="dxa"/>
              <w:left w:w="57" w:type="dxa"/>
              <w:bottom w:w="57" w:type="dxa"/>
              <w:right w:w="57" w:type="dxa"/>
            </w:tcMar>
          </w:tcPr>
          <w:p w14:paraId="19795FDF" w14:textId="77777777" w:rsidR="00DC1164" w:rsidRPr="00526DAF" w:rsidRDefault="00DC1164" w:rsidP="00DC1164"/>
        </w:tc>
        <w:tc>
          <w:tcPr>
            <w:tcW w:w="5953" w:type="dxa"/>
            <w:shd w:val="clear" w:color="auto" w:fill="F3FBFB"/>
            <w:tcMar>
              <w:top w:w="57" w:type="dxa"/>
              <w:left w:w="57" w:type="dxa"/>
              <w:bottom w:w="57" w:type="dxa"/>
              <w:right w:w="57" w:type="dxa"/>
            </w:tcMar>
          </w:tcPr>
          <w:p w14:paraId="605FBA10" w14:textId="2F36B879" w:rsidR="00DC1164" w:rsidRPr="00526DAF" w:rsidRDefault="00DC1164" w:rsidP="00DC1164">
            <w:r w:rsidRPr="00AC501B">
              <w:rPr>
                <w:rFonts w:cs="Open Sans"/>
              </w:rPr>
              <w:t>Investigated how the key characters and relationships change during the play, using evidence in the script.</w:t>
            </w:r>
          </w:p>
        </w:tc>
        <w:tc>
          <w:tcPr>
            <w:tcW w:w="2835" w:type="dxa"/>
          </w:tcPr>
          <w:p w14:paraId="614FC94E" w14:textId="77777777" w:rsidR="00DC1164" w:rsidRPr="00AC501B" w:rsidRDefault="00DC1164" w:rsidP="00DC1164">
            <w:pPr>
              <w:rPr>
                <w:rFonts w:cs="Open Sans"/>
              </w:rPr>
            </w:pPr>
            <w:r w:rsidRPr="00AC501B">
              <w:rPr>
                <w:rFonts w:cs="Open Sans"/>
              </w:rPr>
              <w:t>AO1</w:t>
            </w:r>
          </w:p>
          <w:p w14:paraId="5371DFAA" w14:textId="4CEA9CE3" w:rsidR="00DC1164" w:rsidRPr="00526DAF" w:rsidRDefault="00DC1164" w:rsidP="00DC1164">
            <w:pPr>
              <w:pStyle w:val="Tablebodytext"/>
            </w:pPr>
            <w:r w:rsidRPr="00AC501B">
              <w:rPr>
                <w:rFonts w:cs="Open Sans"/>
              </w:rPr>
              <w:t>AO2</w:t>
            </w:r>
          </w:p>
        </w:tc>
        <w:tc>
          <w:tcPr>
            <w:tcW w:w="2608" w:type="dxa"/>
            <w:tcMar>
              <w:top w:w="57" w:type="dxa"/>
              <w:left w:w="57" w:type="dxa"/>
              <w:bottom w:w="57" w:type="dxa"/>
              <w:right w:w="57" w:type="dxa"/>
            </w:tcMar>
          </w:tcPr>
          <w:p w14:paraId="5F918B5A" w14:textId="77777777" w:rsidR="00DC1164" w:rsidRPr="00AC501B" w:rsidRDefault="00DC1164" w:rsidP="00DC1164">
            <w:pPr>
              <w:pStyle w:val="TableParagraph"/>
              <w:tabs>
                <w:tab w:val="left" w:pos="568"/>
              </w:tabs>
              <w:spacing w:after="160" w:line="232" w:lineRule="auto"/>
              <w:ind w:right="239"/>
              <w:rPr>
                <w:rFonts w:ascii="Open Sans" w:hAnsi="Open Sans" w:cs="Open Sans"/>
                <w:lang w:val="en-GB"/>
              </w:rPr>
            </w:pPr>
            <w:r w:rsidRPr="00AC501B">
              <w:rPr>
                <w:rFonts w:ascii="Open Sans" w:hAnsi="Open Sans" w:cs="Open Sans"/>
                <w:lang w:val="en-GB"/>
              </w:rPr>
              <w:t>Pay</w:t>
            </w:r>
            <w:r w:rsidRPr="00AC501B">
              <w:rPr>
                <w:rFonts w:ascii="Open Sans" w:hAnsi="Open Sans" w:cs="Open Sans"/>
                <w:spacing w:val="-10"/>
                <w:lang w:val="en-GB"/>
              </w:rPr>
              <w:t xml:space="preserve"> </w:t>
            </w:r>
            <w:r w:rsidRPr="00AC501B">
              <w:rPr>
                <w:rFonts w:ascii="Open Sans" w:hAnsi="Open Sans" w:cs="Open Sans"/>
                <w:lang w:val="en-GB"/>
              </w:rPr>
              <w:t>attention</w:t>
            </w:r>
            <w:r w:rsidRPr="00AC501B">
              <w:rPr>
                <w:rFonts w:ascii="Open Sans" w:hAnsi="Open Sans" w:cs="Open Sans"/>
                <w:spacing w:val="-10"/>
                <w:lang w:val="en-GB"/>
              </w:rPr>
              <w:t xml:space="preserve"> </w:t>
            </w:r>
            <w:r w:rsidRPr="00AC501B">
              <w:rPr>
                <w:rFonts w:ascii="Open Sans" w:hAnsi="Open Sans" w:cs="Open Sans"/>
                <w:lang w:val="en-GB"/>
              </w:rPr>
              <w:t>to</w:t>
            </w:r>
            <w:r w:rsidRPr="00AC501B">
              <w:rPr>
                <w:rFonts w:ascii="Open Sans" w:hAnsi="Open Sans" w:cs="Open Sans"/>
                <w:spacing w:val="-10"/>
                <w:lang w:val="en-GB"/>
              </w:rPr>
              <w:t xml:space="preserve"> </w:t>
            </w:r>
            <w:r w:rsidRPr="00AC501B">
              <w:rPr>
                <w:rFonts w:ascii="Open Sans" w:hAnsi="Open Sans" w:cs="Open Sans"/>
                <w:lang w:val="en-GB"/>
              </w:rPr>
              <w:t>the</w:t>
            </w:r>
            <w:r w:rsidRPr="00AC501B">
              <w:rPr>
                <w:rFonts w:ascii="Open Sans" w:hAnsi="Open Sans" w:cs="Open Sans"/>
                <w:spacing w:val="-10"/>
                <w:lang w:val="en-GB"/>
              </w:rPr>
              <w:t xml:space="preserve"> </w:t>
            </w:r>
            <w:r w:rsidRPr="00AC501B">
              <w:rPr>
                <w:rFonts w:ascii="Open Sans" w:hAnsi="Open Sans" w:cs="Open Sans"/>
                <w:lang w:val="en-GB"/>
              </w:rPr>
              <w:t>details</w:t>
            </w:r>
            <w:r w:rsidRPr="00AC501B">
              <w:rPr>
                <w:rFonts w:ascii="Open Sans" w:hAnsi="Open Sans" w:cs="Open Sans"/>
                <w:spacing w:val="-10"/>
                <w:lang w:val="en-GB"/>
              </w:rPr>
              <w:t xml:space="preserve"> </w:t>
            </w:r>
            <w:r w:rsidRPr="00AC501B">
              <w:rPr>
                <w:rFonts w:ascii="Open Sans" w:hAnsi="Open Sans" w:cs="Open Sans"/>
                <w:lang w:val="en-GB"/>
              </w:rPr>
              <w:t>of</w:t>
            </w:r>
            <w:r w:rsidRPr="00AC501B">
              <w:rPr>
                <w:rFonts w:ascii="Open Sans" w:hAnsi="Open Sans" w:cs="Open Sans"/>
                <w:spacing w:val="-10"/>
                <w:lang w:val="en-GB"/>
              </w:rPr>
              <w:t xml:space="preserve"> </w:t>
            </w:r>
            <w:r w:rsidRPr="00AC501B">
              <w:rPr>
                <w:rFonts w:ascii="Open Sans" w:hAnsi="Open Sans" w:cs="Open Sans"/>
                <w:lang w:val="en-GB"/>
              </w:rPr>
              <w:t>a</w:t>
            </w:r>
            <w:r w:rsidRPr="00AC501B">
              <w:rPr>
                <w:rFonts w:ascii="Open Sans" w:hAnsi="Open Sans" w:cs="Open Sans"/>
                <w:spacing w:val="-10"/>
                <w:lang w:val="en-GB"/>
              </w:rPr>
              <w:t xml:space="preserve"> </w:t>
            </w:r>
            <w:r w:rsidRPr="00AC501B">
              <w:rPr>
                <w:rFonts w:ascii="Open Sans" w:hAnsi="Open Sans" w:cs="Open Sans"/>
                <w:lang w:val="en-GB"/>
              </w:rPr>
              <w:t>text: understanding the significance of a word,</w:t>
            </w:r>
            <w:r w:rsidRPr="00AC501B">
              <w:rPr>
                <w:rFonts w:ascii="Open Sans" w:hAnsi="Open Sans" w:cs="Open Sans"/>
                <w:spacing w:val="-3"/>
                <w:lang w:val="en-GB"/>
              </w:rPr>
              <w:t xml:space="preserve"> </w:t>
            </w:r>
            <w:r w:rsidRPr="00AC501B">
              <w:rPr>
                <w:rFonts w:ascii="Open Sans" w:hAnsi="Open Sans" w:cs="Open Sans"/>
                <w:lang w:val="en-GB"/>
              </w:rPr>
              <w:t>phrase</w:t>
            </w:r>
            <w:r w:rsidRPr="00AC501B">
              <w:rPr>
                <w:rFonts w:ascii="Open Sans" w:hAnsi="Open Sans" w:cs="Open Sans"/>
                <w:spacing w:val="-3"/>
                <w:lang w:val="en-GB"/>
              </w:rPr>
              <w:t xml:space="preserve"> </w:t>
            </w:r>
            <w:r w:rsidRPr="00AC501B">
              <w:rPr>
                <w:rFonts w:ascii="Open Sans" w:hAnsi="Open Sans" w:cs="Open Sans"/>
                <w:lang w:val="en-GB"/>
              </w:rPr>
              <w:t>or</w:t>
            </w:r>
            <w:r w:rsidRPr="00AC501B">
              <w:rPr>
                <w:rFonts w:ascii="Open Sans" w:hAnsi="Open Sans" w:cs="Open Sans"/>
                <w:spacing w:val="-3"/>
                <w:lang w:val="en-GB"/>
              </w:rPr>
              <w:t xml:space="preserve"> </w:t>
            </w:r>
            <w:r w:rsidRPr="00AC501B">
              <w:rPr>
                <w:rFonts w:ascii="Open Sans" w:hAnsi="Open Sans" w:cs="Open Sans"/>
                <w:lang w:val="en-GB"/>
              </w:rPr>
              <w:t>sentence</w:t>
            </w:r>
            <w:r w:rsidRPr="00AC501B">
              <w:rPr>
                <w:rFonts w:ascii="Open Sans" w:hAnsi="Open Sans" w:cs="Open Sans"/>
                <w:spacing w:val="-3"/>
                <w:lang w:val="en-GB"/>
              </w:rPr>
              <w:t xml:space="preserve"> </w:t>
            </w:r>
            <w:r w:rsidRPr="00AC501B">
              <w:rPr>
                <w:rFonts w:ascii="Open Sans" w:hAnsi="Open Sans" w:cs="Open Sans"/>
                <w:lang w:val="en-GB"/>
              </w:rPr>
              <w:t>in</w:t>
            </w:r>
            <w:r w:rsidRPr="00AC501B">
              <w:rPr>
                <w:rFonts w:ascii="Open Sans" w:hAnsi="Open Sans" w:cs="Open Sans"/>
                <w:spacing w:val="-4"/>
                <w:lang w:val="en-GB"/>
              </w:rPr>
              <w:t xml:space="preserve"> </w:t>
            </w:r>
            <w:r w:rsidRPr="00AC501B">
              <w:rPr>
                <w:rFonts w:ascii="Open Sans" w:hAnsi="Open Sans" w:cs="Open Sans"/>
                <w:lang w:val="en-GB"/>
              </w:rPr>
              <w:t>context</w:t>
            </w:r>
          </w:p>
          <w:p w14:paraId="6D9BE232" w14:textId="77777777" w:rsidR="00DC1164" w:rsidRPr="00AC501B" w:rsidRDefault="00DC1164" w:rsidP="00DC1164">
            <w:pPr>
              <w:pStyle w:val="TableParagraph"/>
              <w:tabs>
                <w:tab w:val="left" w:pos="566"/>
                <w:tab w:val="left" w:pos="568"/>
              </w:tabs>
              <w:spacing w:after="160" w:line="232" w:lineRule="auto"/>
              <w:ind w:right="317"/>
              <w:jc w:val="both"/>
              <w:rPr>
                <w:rFonts w:ascii="Open Sans" w:hAnsi="Open Sans" w:cs="Open Sans"/>
                <w:lang w:val="en-GB"/>
              </w:rPr>
            </w:pPr>
            <w:r w:rsidRPr="00AC501B">
              <w:rPr>
                <w:rFonts w:ascii="Open Sans" w:hAnsi="Open Sans" w:cs="Open Sans"/>
                <w:lang w:val="en-GB"/>
              </w:rPr>
              <w:t>Demonstrate</w:t>
            </w:r>
            <w:r w:rsidRPr="00AC501B">
              <w:rPr>
                <w:rFonts w:ascii="Open Sans" w:hAnsi="Open Sans" w:cs="Open Sans"/>
                <w:spacing w:val="-7"/>
                <w:lang w:val="en-GB"/>
              </w:rPr>
              <w:t xml:space="preserve"> </w:t>
            </w:r>
            <w:r w:rsidRPr="00AC501B">
              <w:rPr>
                <w:rFonts w:ascii="Open Sans" w:hAnsi="Open Sans" w:cs="Open Sans"/>
                <w:lang w:val="en-GB"/>
              </w:rPr>
              <w:t>the</w:t>
            </w:r>
            <w:r w:rsidRPr="00AC501B">
              <w:rPr>
                <w:rFonts w:ascii="Open Sans" w:hAnsi="Open Sans" w:cs="Open Sans"/>
                <w:spacing w:val="-7"/>
                <w:lang w:val="en-GB"/>
              </w:rPr>
              <w:t xml:space="preserve"> </w:t>
            </w:r>
            <w:r w:rsidRPr="00AC501B">
              <w:rPr>
                <w:rFonts w:ascii="Open Sans" w:hAnsi="Open Sans" w:cs="Open Sans"/>
                <w:lang w:val="en-GB"/>
              </w:rPr>
              <w:t>ability</w:t>
            </w:r>
            <w:r w:rsidRPr="00AC501B">
              <w:rPr>
                <w:rFonts w:ascii="Open Sans" w:hAnsi="Open Sans" w:cs="Open Sans"/>
                <w:spacing w:val="-7"/>
                <w:lang w:val="en-GB"/>
              </w:rPr>
              <w:t xml:space="preserve"> </w:t>
            </w:r>
            <w:r w:rsidRPr="00AC501B">
              <w:rPr>
                <w:rFonts w:ascii="Open Sans" w:hAnsi="Open Sans" w:cs="Open Sans"/>
                <w:lang w:val="en-GB"/>
              </w:rPr>
              <w:t>to</w:t>
            </w:r>
            <w:r w:rsidRPr="00AC501B">
              <w:rPr>
                <w:rFonts w:ascii="Open Sans" w:hAnsi="Open Sans" w:cs="Open Sans"/>
                <w:spacing w:val="-8"/>
                <w:lang w:val="en-GB"/>
              </w:rPr>
              <w:t xml:space="preserve"> </w:t>
            </w:r>
            <w:r w:rsidRPr="00AC501B">
              <w:rPr>
                <w:rFonts w:ascii="Open Sans" w:hAnsi="Open Sans" w:cs="Open Sans"/>
                <w:lang w:val="en-GB"/>
              </w:rPr>
              <w:t>read</w:t>
            </w:r>
            <w:r w:rsidRPr="00AC501B">
              <w:rPr>
                <w:rFonts w:ascii="Open Sans" w:hAnsi="Open Sans" w:cs="Open Sans"/>
                <w:spacing w:val="-8"/>
                <w:lang w:val="en-GB"/>
              </w:rPr>
              <w:t xml:space="preserve"> </w:t>
            </w:r>
            <w:r w:rsidRPr="00AC501B">
              <w:rPr>
                <w:rFonts w:ascii="Open Sans" w:hAnsi="Open Sans" w:cs="Open Sans"/>
                <w:lang w:val="en-GB"/>
              </w:rPr>
              <w:t>at</w:t>
            </w:r>
            <w:r w:rsidRPr="00AC501B">
              <w:rPr>
                <w:rFonts w:ascii="Open Sans" w:hAnsi="Open Sans" w:cs="Open Sans"/>
                <w:spacing w:val="-7"/>
                <w:lang w:val="en-GB"/>
              </w:rPr>
              <w:t xml:space="preserve"> </w:t>
            </w:r>
            <w:r w:rsidRPr="00AC501B">
              <w:rPr>
                <w:rFonts w:ascii="Open Sans" w:hAnsi="Open Sans" w:cs="Open Sans"/>
                <w:lang w:val="en-GB"/>
              </w:rPr>
              <w:t>a literal</w:t>
            </w:r>
            <w:r w:rsidRPr="00AC501B">
              <w:rPr>
                <w:rFonts w:ascii="Open Sans" w:hAnsi="Open Sans" w:cs="Open Sans"/>
                <w:spacing w:val="-11"/>
                <w:lang w:val="en-GB"/>
              </w:rPr>
              <w:t xml:space="preserve"> </w:t>
            </w:r>
            <w:r w:rsidRPr="00AC501B">
              <w:rPr>
                <w:rFonts w:ascii="Open Sans" w:hAnsi="Open Sans" w:cs="Open Sans"/>
                <w:lang w:val="en-GB"/>
              </w:rPr>
              <w:t>level</w:t>
            </w:r>
            <w:r w:rsidRPr="00AC501B">
              <w:rPr>
                <w:rFonts w:ascii="Open Sans" w:hAnsi="Open Sans" w:cs="Open Sans"/>
                <w:spacing w:val="-11"/>
                <w:lang w:val="en-GB"/>
              </w:rPr>
              <w:t xml:space="preserve"> </w:t>
            </w:r>
            <w:r w:rsidRPr="00AC501B">
              <w:rPr>
                <w:rFonts w:ascii="Open Sans" w:hAnsi="Open Sans" w:cs="Open Sans"/>
                <w:lang w:val="en-GB"/>
              </w:rPr>
              <w:t>and</w:t>
            </w:r>
            <w:r w:rsidRPr="00AC501B">
              <w:rPr>
                <w:rFonts w:ascii="Open Sans" w:hAnsi="Open Sans" w:cs="Open Sans"/>
                <w:spacing w:val="-11"/>
                <w:lang w:val="en-GB"/>
              </w:rPr>
              <w:t xml:space="preserve"> </w:t>
            </w:r>
            <w:r w:rsidRPr="00AC501B">
              <w:rPr>
                <w:rFonts w:ascii="Open Sans" w:hAnsi="Open Sans" w:cs="Open Sans"/>
                <w:lang w:val="en-GB"/>
              </w:rPr>
              <w:t>also</w:t>
            </w:r>
            <w:r w:rsidRPr="00AC501B">
              <w:rPr>
                <w:rFonts w:ascii="Open Sans" w:hAnsi="Open Sans" w:cs="Open Sans"/>
                <w:spacing w:val="-11"/>
                <w:lang w:val="en-GB"/>
              </w:rPr>
              <w:t xml:space="preserve"> </w:t>
            </w:r>
            <w:r w:rsidRPr="00AC501B">
              <w:rPr>
                <w:rFonts w:ascii="Open Sans" w:hAnsi="Open Sans" w:cs="Open Sans"/>
                <w:lang w:val="en-GB"/>
              </w:rPr>
              <w:t>explore</w:t>
            </w:r>
            <w:r w:rsidRPr="00AC501B">
              <w:rPr>
                <w:rFonts w:ascii="Open Sans" w:hAnsi="Open Sans" w:cs="Open Sans"/>
                <w:spacing w:val="-10"/>
                <w:lang w:val="en-GB"/>
              </w:rPr>
              <w:t xml:space="preserve"> </w:t>
            </w:r>
            <w:r w:rsidRPr="00AC501B">
              <w:rPr>
                <w:rFonts w:ascii="Open Sans" w:hAnsi="Open Sans" w:cs="Open Sans"/>
                <w:lang w:val="en-GB"/>
              </w:rPr>
              <w:t xml:space="preserve">deeper </w:t>
            </w:r>
            <w:r w:rsidRPr="00AC501B">
              <w:rPr>
                <w:rFonts w:ascii="Open Sans" w:hAnsi="Open Sans" w:cs="Open Sans"/>
                <w:spacing w:val="-2"/>
                <w:lang w:val="en-GB"/>
              </w:rPr>
              <w:t>implications</w:t>
            </w:r>
          </w:p>
          <w:p w14:paraId="529E4D28" w14:textId="46C6B8A2" w:rsidR="00DC1164" w:rsidRPr="001136E6" w:rsidRDefault="00DC1164" w:rsidP="001136E6">
            <w:pPr>
              <w:pStyle w:val="TableParagraph"/>
              <w:tabs>
                <w:tab w:val="left" w:pos="568"/>
              </w:tabs>
              <w:spacing w:after="160" w:line="232" w:lineRule="auto"/>
              <w:ind w:right="221"/>
              <w:rPr>
                <w:rFonts w:ascii="Open Sans" w:hAnsi="Open Sans" w:cs="Open Sans"/>
                <w:lang w:val="en-GB"/>
              </w:rPr>
            </w:pPr>
            <w:r w:rsidRPr="00AC501B">
              <w:rPr>
                <w:rFonts w:ascii="Open Sans" w:hAnsi="Open Sans" w:cs="Open Sans"/>
                <w:lang w:val="en-GB"/>
              </w:rPr>
              <w:t>Explain motivation, sequence of events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3"/>
                <w:lang w:val="en-GB"/>
              </w:rPr>
              <w:t xml:space="preserve"> </w:t>
            </w:r>
            <w:r w:rsidRPr="00AC501B">
              <w:rPr>
                <w:rFonts w:ascii="Open Sans" w:hAnsi="Open Sans" w:cs="Open Sans"/>
                <w:lang w:val="en-GB"/>
              </w:rPr>
              <w:t>the</w:t>
            </w:r>
            <w:r w:rsidRPr="00AC501B">
              <w:rPr>
                <w:rFonts w:ascii="Open Sans" w:hAnsi="Open Sans" w:cs="Open Sans"/>
                <w:spacing w:val="-13"/>
                <w:lang w:val="en-GB"/>
              </w:rPr>
              <w:t xml:space="preserve"> </w:t>
            </w:r>
            <w:r w:rsidRPr="00AC501B">
              <w:rPr>
                <w:rFonts w:ascii="Open Sans" w:hAnsi="Open Sans" w:cs="Open Sans"/>
                <w:lang w:val="en-GB"/>
              </w:rPr>
              <w:t>relationship</w:t>
            </w:r>
            <w:r w:rsidRPr="00AC501B">
              <w:rPr>
                <w:rFonts w:ascii="Open Sans" w:hAnsi="Open Sans" w:cs="Open Sans"/>
                <w:spacing w:val="-12"/>
                <w:lang w:val="en-GB"/>
              </w:rPr>
              <w:t xml:space="preserve"> </w:t>
            </w:r>
            <w:r w:rsidRPr="00AC501B">
              <w:rPr>
                <w:rFonts w:ascii="Open Sans" w:hAnsi="Open Sans" w:cs="Open Sans"/>
                <w:lang w:val="en-GB"/>
              </w:rPr>
              <w:t>between actions or events.</w:t>
            </w:r>
          </w:p>
        </w:tc>
      </w:tr>
      <w:tr w:rsidR="00DC1164" w14:paraId="0DC56ADE" w14:textId="77777777" w:rsidTr="00B10E18">
        <w:trPr>
          <w:trHeight w:val="280"/>
        </w:trPr>
        <w:tc>
          <w:tcPr>
            <w:tcW w:w="3175" w:type="dxa"/>
            <w:vMerge/>
            <w:shd w:val="clear" w:color="auto" w:fill="F3FBFB"/>
            <w:tcMar>
              <w:top w:w="57" w:type="dxa"/>
              <w:left w:w="57" w:type="dxa"/>
              <w:bottom w:w="57" w:type="dxa"/>
              <w:right w:w="57" w:type="dxa"/>
            </w:tcMar>
          </w:tcPr>
          <w:p w14:paraId="15790DA9" w14:textId="77777777" w:rsidR="00DC1164" w:rsidRPr="00526DAF" w:rsidRDefault="00DC1164" w:rsidP="00DC1164"/>
        </w:tc>
        <w:tc>
          <w:tcPr>
            <w:tcW w:w="5953" w:type="dxa"/>
            <w:shd w:val="clear" w:color="auto" w:fill="F3FBFB"/>
            <w:tcMar>
              <w:top w:w="57" w:type="dxa"/>
              <w:left w:w="57" w:type="dxa"/>
              <w:bottom w:w="57" w:type="dxa"/>
              <w:right w:w="57" w:type="dxa"/>
            </w:tcMar>
          </w:tcPr>
          <w:p w14:paraId="600DC2CA" w14:textId="3C88420A" w:rsidR="00DC1164" w:rsidRPr="00526DAF" w:rsidRDefault="00DC1164" w:rsidP="00DC1164">
            <w:r w:rsidRPr="00AC501B">
              <w:rPr>
                <w:rFonts w:cs="Open Sans"/>
              </w:rPr>
              <w:t>Considered how contemporary audiences might find connections with key characters.</w:t>
            </w:r>
          </w:p>
        </w:tc>
        <w:tc>
          <w:tcPr>
            <w:tcW w:w="2835" w:type="dxa"/>
          </w:tcPr>
          <w:p w14:paraId="0AF6BAA5" w14:textId="525A416A" w:rsidR="00DC1164" w:rsidRPr="00526DAF" w:rsidRDefault="00DC1164" w:rsidP="00DC1164">
            <w:pPr>
              <w:pStyle w:val="Tablebodytext"/>
            </w:pPr>
            <w:r w:rsidRPr="00AC501B">
              <w:rPr>
                <w:rFonts w:cs="Open Sans"/>
              </w:rPr>
              <w:t>AO1</w:t>
            </w:r>
          </w:p>
        </w:tc>
        <w:tc>
          <w:tcPr>
            <w:tcW w:w="2608" w:type="dxa"/>
            <w:tcMar>
              <w:top w:w="57" w:type="dxa"/>
              <w:left w:w="57" w:type="dxa"/>
              <w:bottom w:w="57" w:type="dxa"/>
              <w:right w:w="57" w:type="dxa"/>
            </w:tcMar>
          </w:tcPr>
          <w:p w14:paraId="6B8C59CB" w14:textId="77777777" w:rsidR="00DC1164" w:rsidRPr="00AC501B" w:rsidRDefault="00DC1164" w:rsidP="00DC1164">
            <w:pPr>
              <w:rPr>
                <w:rFonts w:cs="Open Sans"/>
              </w:rPr>
            </w:pPr>
            <w:r w:rsidRPr="00AC501B">
              <w:rPr>
                <w:rFonts w:cs="Open Sans"/>
              </w:rPr>
              <w:t>Make an informed personal response, justifying a point of view by referring closely to evidence in the text</w:t>
            </w:r>
          </w:p>
          <w:p w14:paraId="025DBC3B" w14:textId="77777777" w:rsidR="00DC1164" w:rsidRPr="00AC501B" w:rsidRDefault="00DC1164" w:rsidP="00DC1164">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3662F7B3" w14:textId="610AE418" w:rsidR="00DC1164" w:rsidRPr="00526DAF" w:rsidRDefault="00DC1164" w:rsidP="00DC1164">
            <w:pPr>
              <w:pStyle w:val="Tablebodytext"/>
            </w:pPr>
            <w:r w:rsidRPr="00AC501B">
              <w:rPr>
                <w:rFonts w:cs="Open Sans"/>
              </w:rPr>
              <w:lastRenderedPageBreak/>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DC1164" w14:paraId="028FE619" w14:textId="77777777" w:rsidTr="00B10E18">
        <w:trPr>
          <w:trHeight w:val="280"/>
        </w:trPr>
        <w:tc>
          <w:tcPr>
            <w:tcW w:w="3175" w:type="dxa"/>
            <w:vMerge w:val="restart"/>
            <w:shd w:val="clear" w:color="auto" w:fill="F3FBFB"/>
            <w:tcMar>
              <w:top w:w="57" w:type="dxa"/>
              <w:left w:w="57" w:type="dxa"/>
              <w:bottom w:w="57" w:type="dxa"/>
              <w:right w:w="57" w:type="dxa"/>
            </w:tcMar>
          </w:tcPr>
          <w:p w14:paraId="5C4299C9" w14:textId="79DD638E" w:rsidR="00DC1164" w:rsidRPr="00526DAF" w:rsidRDefault="00DC1164" w:rsidP="00DC1164">
            <w:r w:rsidRPr="00AC501B">
              <w:rPr>
                <w:rFonts w:cs="Open Sans"/>
              </w:rPr>
              <w:t>Lesson 2</w:t>
            </w:r>
            <w:r>
              <w:rPr>
                <w:rFonts w:cs="Open Sans"/>
              </w:rPr>
              <w:t xml:space="preserve"> - </w:t>
            </w:r>
            <w:r w:rsidRPr="0074624C">
              <w:rPr>
                <w:rFonts w:cs="Open Sans"/>
              </w:rPr>
              <w:t>key themes</w:t>
            </w:r>
          </w:p>
        </w:tc>
        <w:tc>
          <w:tcPr>
            <w:tcW w:w="5953" w:type="dxa"/>
            <w:shd w:val="clear" w:color="auto" w:fill="F3FBFB"/>
            <w:tcMar>
              <w:top w:w="57" w:type="dxa"/>
              <w:left w:w="57" w:type="dxa"/>
              <w:bottom w:w="57" w:type="dxa"/>
              <w:right w:w="57" w:type="dxa"/>
            </w:tcMar>
          </w:tcPr>
          <w:p w14:paraId="3D413293" w14:textId="77777777" w:rsidR="00DC1164" w:rsidRPr="00AC501B" w:rsidRDefault="00DC1164" w:rsidP="00DC1164">
            <w:pPr>
              <w:rPr>
                <w:rFonts w:cs="Open Sans"/>
              </w:rPr>
            </w:pPr>
            <w:r w:rsidRPr="00AC501B">
              <w:rPr>
                <w:rFonts w:cs="Open Sans"/>
              </w:rPr>
              <w:t>When staging a Shakespeare play for a contemporary audience, a director at the RSC will ask, 'What is this play about and how should we stage it now?' To create a production that is engaging for a modern audience, some directors will consider the key themes of the play and how those themes are relevant today.</w:t>
            </w:r>
          </w:p>
          <w:p w14:paraId="093E1223" w14:textId="77777777" w:rsidR="00DC1164" w:rsidRPr="00AC501B" w:rsidRDefault="00DC1164" w:rsidP="00DC1164">
            <w:pPr>
              <w:rPr>
                <w:rFonts w:cs="Open Sans"/>
              </w:rPr>
            </w:pPr>
            <w:r w:rsidRPr="00AC501B">
              <w:rPr>
                <w:rFonts w:cs="Open Sans"/>
              </w:rPr>
              <w:t>In this lesson, you'll review the action of the play and consider which themes would connect with a contemporary audience.</w:t>
            </w:r>
          </w:p>
          <w:p w14:paraId="2D4A8F4C" w14:textId="77777777" w:rsidR="00DC1164" w:rsidRPr="00AC501B" w:rsidRDefault="00DC1164" w:rsidP="00DC1164">
            <w:pPr>
              <w:rPr>
                <w:rFonts w:cs="Open Sans"/>
                <w:i/>
                <w:iCs/>
              </w:rPr>
            </w:pPr>
            <w:r w:rsidRPr="00AC501B">
              <w:rPr>
                <w:rFonts w:cs="Open Sans"/>
                <w:i/>
                <w:iCs/>
              </w:rPr>
              <w:t>What is this play about, and how should we stage it now?</w:t>
            </w:r>
          </w:p>
          <w:p w14:paraId="2068347F" w14:textId="77777777" w:rsidR="00DC1164" w:rsidRPr="00AC501B" w:rsidRDefault="00DC1164" w:rsidP="00DC1164">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58B2B677" w14:textId="77777777" w:rsidR="00DC1164" w:rsidRPr="00AC501B" w:rsidRDefault="00DC1164" w:rsidP="00DC1164">
            <w:pPr>
              <w:rPr>
                <w:rFonts w:cs="Open Sans"/>
              </w:rPr>
            </w:pPr>
            <w:r w:rsidRPr="00AC501B">
              <w:rPr>
                <w:rFonts w:cs="Open Sans"/>
              </w:rPr>
              <w:t>To consolidate your learning about the play by reviewing the key themes in </w:t>
            </w:r>
            <w:r w:rsidRPr="00AC501B">
              <w:rPr>
                <w:rFonts w:cs="Open Sans"/>
                <w:i/>
                <w:iCs/>
              </w:rPr>
              <w:t>Macbeth</w:t>
            </w:r>
            <w:r w:rsidRPr="00AC501B">
              <w:rPr>
                <w:rFonts w:cs="Open Sans"/>
              </w:rPr>
              <w:t>.</w:t>
            </w:r>
          </w:p>
          <w:p w14:paraId="5B0ED443" w14:textId="77777777" w:rsidR="00DC1164" w:rsidRPr="00AC501B" w:rsidRDefault="00DC1164" w:rsidP="00DC1164">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0212931C" w14:textId="62F1F0CB" w:rsidR="00DC1164" w:rsidRPr="00526DAF" w:rsidRDefault="00DC1164" w:rsidP="00DC1164">
            <w:r w:rsidRPr="00AC501B">
              <w:rPr>
                <w:rFonts w:cs="Open Sans"/>
              </w:rPr>
              <w:t>By the end of this lesson you'll have:</w:t>
            </w:r>
          </w:p>
        </w:tc>
        <w:tc>
          <w:tcPr>
            <w:tcW w:w="2835" w:type="dxa"/>
          </w:tcPr>
          <w:p w14:paraId="1DA2398B" w14:textId="77777777" w:rsidR="00DC1164" w:rsidRPr="00526DAF" w:rsidRDefault="00DC1164" w:rsidP="00DC1164">
            <w:pPr>
              <w:pStyle w:val="Tablebodytext"/>
            </w:pPr>
          </w:p>
        </w:tc>
        <w:tc>
          <w:tcPr>
            <w:tcW w:w="2608" w:type="dxa"/>
            <w:tcMar>
              <w:top w:w="57" w:type="dxa"/>
              <w:left w:w="57" w:type="dxa"/>
              <w:bottom w:w="57" w:type="dxa"/>
              <w:right w:w="57" w:type="dxa"/>
            </w:tcMar>
          </w:tcPr>
          <w:p w14:paraId="73864EF4" w14:textId="77777777" w:rsidR="00DC1164" w:rsidRPr="00526DAF" w:rsidRDefault="00DC1164" w:rsidP="00DC1164">
            <w:pPr>
              <w:pStyle w:val="Tablebodytext"/>
            </w:pPr>
          </w:p>
        </w:tc>
      </w:tr>
      <w:tr w:rsidR="00DC1164" w14:paraId="48FF93C8" w14:textId="77777777" w:rsidTr="00B10E18">
        <w:trPr>
          <w:trHeight w:val="280"/>
        </w:trPr>
        <w:tc>
          <w:tcPr>
            <w:tcW w:w="3175" w:type="dxa"/>
            <w:vMerge/>
            <w:shd w:val="clear" w:color="auto" w:fill="F3FBFB"/>
            <w:tcMar>
              <w:top w:w="57" w:type="dxa"/>
              <w:left w:w="57" w:type="dxa"/>
              <w:bottom w:w="57" w:type="dxa"/>
              <w:right w:w="57" w:type="dxa"/>
            </w:tcMar>
          </w:tcPr>
          <w:p w14:paraId="19FE81B7" w14:textId="77777777" w:rsidR="00DC1164" w:rsidRPr="00526DAF" w:rsidRDefault="00DC1164" w:rsidP="00DC1164"/>
        </w:tc>
        <w:tc>
          <w:tcPr>
            <w:tcW w:w="5953" w:type="dxa"/>
            <w:shd w:val="clear" w:color="auto" w:fill="F3FBFB"/>
            <w:tcMar>
              <w:top w:w="57" w:type="dxa"/>
              <w:left w:w="57" w:type="dxa"/>
              <w:bottom w:w="57" w:type="dxa"/>
              <w:right w:w="57" w:type="dxa"/>
            </w:tcMar>
          </w:tcPr>
          <w:p w14:paraId="53C30E6A" w14:textId="76AF8F82" w:rsidR="00DC1164" w:rsidRPr="00526DAF" w:rsidRDefault="00DC1164" w:rsidP="00DC1164">
            <w:r w:rsidRPr="00AC501B">
              <w:rPr>
                <w:rFonts w:cs="Open Sans"/>
              </w:rPr>
              <w:t>Consolidated your learning about the action of the play.</w:t>
            </w:r>
          </w:p>
        </w:tc>
        <w:tc>
          <w:tcPr>
            <w:tcW w:w="2835" w:type="dxa"/>
          </w:tcPr>
          <w:p w14:paraId="4821606B" w14:textId="77777777" w:rsidR="00DC1164" w:rsidRPr="00AC501B" w:rsidRDefault="00DC1164" w:rsidP="00DC1164">
            <w:pPr>
              <w:rPr>
                <w:rFonts w:cs="Open Sans"/>
              </w:rPr>
            </w:pPr>
            <w:r w:rsidRPr="00AC501B">
              <w:rPr>
                <w:rFonts w:cs="Open Sans"/>
              </w:rPr>
              <w:t>AO1</w:t>
            </w:r>
          </w:p>
          <w:p w14:paraId="7D0CD68A" w14:textId="437CBBD1" w:rsidR="00DC1164" w:rsidRPr="00526DAF" w:rsidRDefault="00DC1164" w:rsidP="00DC1164">
            <w:pPr>
              <w:pStyle w:val="Tablebodytext"/>
            </w:pPr>
            <w:r w:rsidRPr="00AC501B">
              <w:rPr>
                <w:rFonts w:cs="Open Sans"/>
              </w:rPr>
              <w:t>AO2</w:t>
            </w:r>
          </w:p>
        </w:tc>
        <w:tc>
          <w:tcPr>
            <w:tcW w:w="2608" w:type="dxa"/>
            <w:tcMar>
              <w:top w:w="57" w:type="dxa"/>
              <w:left w:w="57" w:type="dxa"/>
              <w:bottom w:w="57" w:type="dxa"/>
              <w:right w:w="57" w:type="dxa"/>
            </w:tcMar>
          </w:tcPr>
          <w:p w14:paraId="708F6AC2" w14:textId="233E1DB0" w:rsidR="00DC1164" w:rsidRPr="00526DAF" w:rsidRDefault="00DC1164" w:rsidP="00DC1164">
            <w:pPr>
              <w:pStyle w:val="Tablebodytext"/>
            </w:pPr>
            <w:r w:rsidRPr="00AC501B">
              <w:rPr>
                <w:rFonts w:cs="Open Sans"/>
              </w:rPr>
              <w:t>Explain motivation, sequence of events</w:t>
            </w:r>
            <w:r w:rsidRPr="00AC501B">
              <w:rPr>
                <w:rFonts w:cs="Open Sans"/>
                <w:spacing w:val="-13"/>
              </w:rPr>
              <w:t xml:space="preserve"> </w:t>
            </w:r>
            <w:r w:rsidRPr="00AC501B">
              <w:rPr>
                <w:rFonts w:cs="Open Sans"/>
              </w:rPr>
              <w:t>and</w:t>
            </w:r>
            <w:r w:rsidRPr="00AC501B">
              <w:rPr>
                <w:rFonts w:cs="Open Sans"/>
                <w:spacing w:val="-13"/>
              </w:rPr>
              <w:t xml:space="preserve"> </w:t>
            </w:r>
            <w:r w:rsidRPr="00AC501B">
              <w:rPr>
                <w:rFonts w:cs="Open Sans"/>
              </w:rPr>
              <w:t>the</w:t>
            </w:r>
            <w:r w:rsidRPr="00AC501B">
              <w:rPr>
                <w:rFonts w:cs="Open Sans"/>
                <w:spacing w:val="-13"/>
              </w:rPr>
              <w:t xml:space="preserve"> </w:t>
            </w:r>
            <w:r w:rsidRPr="00AC501B">
              <w:rPr>
                <w:rFonts w:cs="Open Sans"/>
              </w:rPr>
              <w:t>relationship</w:t>
            </w:r>
            <w:r w:rsidRPr="00AC501B">
              <w:rPr>
                <w:rFonts w:cs="Open Sans"/>
                <w:spacing w:val="-12"/>
              </w:rPr>
              <w:t xml:space="preserve"> </w:t>
            </w:r>
            <w:r w:rsidRPr="00AC501B">
              <w:rPr>
                <w:rFonts w:cs="Open Sans"/>
              </w:rPr>
              <w:t>between actions or events.</w:t>
            </w:r>
          </w:p>
        </w:tc>
      </w:tr>
      <w:tr w:rsidR="00DC1164" w14:paraId="6B589CD9" w14:textId="77777777" w:rsidTr="00B10E18">
        <w:trPr>
          <w:trHeight w:val="280"/>
        </w:trPr>
        <w:tc>
          <w:tcPr>
            <w:tcW w:w="3175" w:type="dxa"/>
            <w:vMerge/>
            <w:shd w:val="clear" w:color="auto" w:fill="F3FBFB"/>
            <w:tcMar>
              <w:top w:w="57" w:type="dxa"/>
              <w:left w:w="57" w:type="dxa"/>
              <w:bottom w:w="57" w:type="dxa"/>
              <w:right w:w="57" w:type="dxa"/>
            </w:tcMar>
          </w:tcPr>
          <w:p w14:paraId="0144F675" w14:textId="77777777" w:rsidR="00DC1164" w:rsidRPr="00526DAF" w:rsidRDefault="00DC1164" w:rsidP="00DC1164"/>
        </w:tc>
        <w:tc>
          <w:tcPr>
            <w:tcW w:w="5953" w:type="dxa"/>
            <w:shd w:val="clear" w:color="auto" w:fill="F3FBFB"/>
            <w:tcMar>
              <w:top w:w="57" w:type="dxa"/>
              <w:left w:w="57" w:type="dxa"/>
              <w:bottom w:w="57" w:type="dxa"/>
              <w:right w:w="57" w:type="dxa"/>
            </w:tcMar>
          </w:tcPr>
          <w:p w14:paraId="4DAF982E" w14:textId="2105BDD5" w:rsidR="00DC1164" w:rsidRPr="00526DAF" w:rsidRDefault="00DC1164" w:rsidP="00DC1164">
            <w:r w:rsidRPr="00AC501B">
              <w:rPr>
                <w:rFonts w:cs="Open Sans"/>
              </w:rPr>
              <w:t>Investigated how the key themes are developed during the play, using evidence in the script.</w:t>
            </w:r>
          </w:p>
        </w:tc>
        <w:tc>
          <w:tcPr>
            <w:tcW w:w="2835" w:type="dxa"/>
          </w:tcPr>
          <w:p w14:paraId="7450667F" w14:textId="77777777" w:rsidR="00DC1164" w:rsidRPr="00AC501B" w:rsidRDefault="00DC1164" w:rsidP="00DC1164">
            <w:pPr>
              <w:rPr>
                <w:rFonts w:cs="Open Sans"/>
              </w:rPr>
            </w:pPr>
            <w:r w:rsidRPr="00AC501B">
              <w:rPr>
                <w:rFonts w:cs="Open Sans"/>
              </w:rPr>
              <w:t>AO1</w:t>
            </w:r>
          </w:p>
          <w:p w14:paraId="646E06F5" w14:textId="77777777" w:rsidR="00DC1164" w:rsidRPr="00526DAF" w:rsidRDefault="00DC1164" w:rsidP="00DC1164">
            <w:pPr>
              <w:pStyle w:val="Tablebodytext"/>
            </w:pPr>
          </w:p>
        </w:tc>
        <w:tc>
          <w:tcPr>
            <w:tcW w:w="2608" w:type="dxa"/>
            <w:tcMar>
              <w:top w:w="57" w:type="dxa"/>
              <w:left w:w="57" w:type="dxa"/>
              <w:bottom w:w="57" w:type="dxa"/>
              <w:right w:w="57" w:type="dxa"/>
            </w:tcMar>
          </w:tcPr>
          <w:p w14:paraId="4B791956" w14:textId="77777777" w:rsidR="00DC1164" w:rsidRPr="00AC501B" w:rsidRDefault="00DC1164" w:rsidP="00DC1164">
            <w:pPr>
              <w:pStyle w:val="TableParagraph"/>
              <w:tabs>
                <w:tab w:val="left" w:pos="568"/>
              </w:tabs>
              <w:spacing w:after="160"/>
              <w:rPr>
                <w:rFonts w:ascii="Open Sans" w:hAnsi="Open Sans" w:cs="Open Sans"/>
                <w:spacing w:val="-2"/>
                <w:lang w:val="en-GB"/>
              </w:rPr>
            </w:pPr>
            <w:r w:rsidRPr="00AC501B">
              <w:rPr>
                <w:rFonts w:ascii="Open Sans" w:hAnsi="Open Sans" w:cs="Open Sans"/>
                <w:lang w:val="en-GB"/>
              </w:rPr>
              <w:t>Identify</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9"/>
                <w:lang w:val="en-GB"/>
              </w:rPr>
              <w:t xml:space="preserve"> </w:t>
            </w:r>
            <w:r w:rsidRPr="00AC501B">
              <w:rPr>
                <w:rFonts w:ascii="Open Sans" w:hAnsi="Open Sans" w:cs="Open Sans"/>
                <w:lang w:val="en-GB"/>
              </w:rPr>
              <w:t>interpret</w:t>
            </w:r>
            <w:r w:rsidRPr="00AC501B">
              <w:rPr>
                <w:rFonts w:ascii="Open Sans" w:hAnsi="Open Sans" w:cs="Open Sans"/>
                <w:spacing w:val="-8"/>
                <w:lang w:val="en-GB"/>
              </w:rPr>
              <w:t xml:space="preserve"> </w:t>
            </w:r>
            <w:r w:rsidRPr="00AC501B">
              <w:rPr>
                <w:rFonts w:ascii="Open Sans" w:hAnsi="Open Sans" w:cs="Open Sans"/>
                <w:lang w:val="en-GB"/>
              </w:rPr>
              <w:t>key</w:t>
            </w:r>
            <w:r w:rsidRPr="00AC501B">
              <w:rPr>
                <w:rFonts w:ascii="Open Sans" w:hAnsi="Open Sans" w:cs="Open Sans"/>
                <w:spacing w:val="-7"/>
                <w:lang w:val="en-GB"/>
              </w:rPr>
              <w:t xml:space="preserve"> </w:t>
            </w:r>
            <w:r w:rsidRPr="00AC501B">
              <w:rPr>
                <w:rFonts w:ascii="Open Sans" w:hAnsi="Open Sans" w:cs="Open Sans"/>
                <w:spacing w:val="-2"/>
                <w:lang w:val="en-GB"/>
              </w:rPr>
              <w:t>themes.</w:t>
            </w:r>
          </w:p>
          <w:p w14:paraId="7FCDD42D" w14:textId="77777777" w:rsidR="00DC1164" w:rsidRPr="00AC501B" w:rsidRDefault="00DC1164" w:rsidP="00DC1164">
            <w:pPr>
              <w:pStyle w:val="TableParagraph"/>
              <w:tabs>
                <w:tab w:val="left" w:pos="568"/>
              </w:tabs>
              <w:spacing w:after="160"/>
              <w:rPr>
                <w:rFonts w:ascii="Open Sans" w:hAnsi="Open Sans" w:cs="Open Sans"/>
                <w:spacing w:val="-2"/>
                <w:lang w:val="en-GB"/>
              </w:rPr>
            </w:pPr>
            <w:r w:rsidRPr="00AC501B">
              <w:rPr>
                <w:rFonts w:ascii="Open Sans" w:hAnsi="Open Sans" w:cs="Open Sans"/>
                <w:spacing w:val="-2"/>
                <w:lang w:val="en-GB"/>
              </w:rPr>
              <w:t>Reflect critically and evaluatively to themes, ideas and issues.</w:t>
            </w:r>
          </w:p>
          <w:p w14:paraId="1651BDAF" w14:textId="77777777" w:rsidR="00DC1164" w:rsidRPr="00AC501B" w:rsidRDefault="00DC1164" w:rsidP="00DC1164">
            <w:pPr>
              <w:pStyle w:val="TableParagraph"/>
              <w:tabs>
                <w:tab w:val="left" w:pos="568"/>
              </w:tabs>
              <w:spacing w:after="160"/>
              <w:rPr>
                <w:rFonts w:ascii="Open Sans" w:hAnsi="Open Sans" w:cs="Open Sans"/>
                <w:lang w:val="en-GB"/>
              </w:rPr>
            </w:pPr>
            <w:r w:rsidRPr="00AC501B">
              <w:rPr>
                <w:rFonts w:ascii="Open Sans" w:hAnsi="Open Sans" w:cs="Open Sans"/>
                <w:lang w:val="en-GB"/>
              </w:rPr>
              <w:t>Use</w:t>
            </w:r>
            <w:r w:rsidRPr="00AC501B">
              <w:rPr>
                <w:rFonts w:ascii="Open Sans" w:hAnsi="Open Sans" w:cs="Open Sans"/>
                <w:spacing w:val="-13"/>
                <w:lang w:val="en-GB"/>
              </w:rPr>
              <w:t xml:space="preserve"> </w:t>
            </w:r>
            <w:r w:rsidRPr="00AC501B">
              <w:rPr>
                <w:rFonts w:ascii="Open Sans" w:hAnsi="Open Sans" w:cs="Open Sans"/>
                <w:lang w:val="en-GB"/>
              </w:rPr>
              <w:t>textual</w:t>
            </w:r>
            <w:r w:rsidRPr="00AC501B">
              <w:rPr>
                <w:rFonts w:ascii="Open Sans" w:hAnsi="Open Sans" w:cs="Open Sans"/>
                <w:spacing w:val="-12"/>
                <w:lang w:val="en-GB"/>
              </w:rPr>
              <w:t xml:space="preserve"> </w:t>
            </w:r>
            <w:r w:rsidRPr="00AC501B">
              <w:rPr>
                <w:rFonts w:ascii="Open Sans" w:hAnsi="Open Sans" w:cs="Open Sans"/>
                <w:lang w:val="en-GB"/>
              </w:rPr>
              <w:t>references</w:t>
            </w:r>
            <w:r w:rsidRPr="00AC501B">
              <w:rPr>
                <w:rFonts w:ascii="Open Sans" w:hAnsi="Open Sans" w:cs="Open Sans"/>
                <w:spacing w:val="-13"/>
                <w:lang w:val="en-GB"/>
              </w:rPr>
              <w:t xml:space="preserve"> </w:t>
            </w:r>
            <w:r w:rsidRPr="00AC501B">
              <w:rPr>
                <w:rFonts w:ascii="Open Sans" w:hAnsi="Open Sans" w:cs="Open Sans"/>
                <w:lang w:val="en-GB"/>
              </w:rPr>
              <w:t>and</w:t>
            </w:r>
            <w:r w:rsidRPr="00AC501B">
              <w:rPr>
                <w:rFonts w:ascii="Open Sans" w:hAnsi="Open Sans" w:cs="Open Sans"/>
                <w:spacing w:val="-12"/>
                <w:lang w:val="en-GB"/>
              </w:rPr>
              <w:t xml:space="preserve"> </w:t>
            </w:r>
            <w:r w:rsidRPr="00AC501B">
              <w:rPr>
                <w:rFonts w:ascii="Open Sans" w:hAnsi="Open Sans" w:cs="Open Sans"/>
                <w:lang w:val="en-GB"/>
              </w:rPr>
              <w:t>quotations effectively to support views.</w:t>
            </w:r>
          </w:p>
          <w:p w14:paraId="6C0DE009" w14:textId="77777777" w:rsidR="00DC1164" w:rsidRPr="00526DAF" w:rsidRDefault="00DC1164" w:rsidP="00DC1164">
            <w:pPr>
              <w:pStyle w:val="Tablebodytext"/>
            </w:pPr>
          </w:p>
        </w:tc>
      </w:tr>
      <w:tr w:rsidR="00DC1164" w14:paraId="2BF531E0" w14:textId="77777777" w:rsidTr="00B10E18">
        <w:trPr>
          <w:trHeight w:val="280"/>
        </w:trPr>
        <w:tc>
          <w:tcPr>
            <w:tcW w:w="3175" w:type="dxa"/>
            <w:vMerge/>
            <w:shd w:val="clear" w:color="auto" w:fill="F3FBFB"/>
            <w:tcMar>
              <w:top w:w="57" w:type="dxa"/>
              <w:left w:w="57" w:type="dxa"/>
              <w:bottom w:w="57" w:type="dxa"/>
              <w:right w:w="57" w:type="dxa"/>
            </w:tcMar>
          </w:tcPr>
          <w:p w14:paraId="3147D756" w14:textId="77777777" w:rsidR="00DC1164" w:rsidRPr="00526DAF" w:rsidRDefault="00DC1164" w:rsidP="00DC1164"/>
        </w:tc>
        <w:tc>
          <w:tcPr>
            <w:tcW w:w="5953" w:type="dxa"/>
            <w:shd w:val="clear" w:color="auto" w:fill="F3FBFB"/>
            <w:tcMar>
              <w:top w:w="57" w:type="dxa"/>
              <w:left w:w="57" w:type="dxa"/>
              <w:bottom w:w="57" w:type="dxa"/>
              <w:right w:w="57" w:type="dxa"/>
            </w:tcMar>
          </w:tcPr>
          <w:p w14:paraId="2C1CD456" w14:textId="58E69573" w:rsidR="00DC1164" w:rsidRPr="00526DAF" w:rsidRDefault="00DC1164" w:rsidP="00DC1164">
            <w:r w:rsidRPr="00AC501B">
              <w:rPr>
                <w:rFonts w:cs="Open Sans"/>
              </w:rPr>
              <w:t>Considered how the key themes could connect with a contemporary audience.</w:t>
            </w:r>
          </w:p>
        </w:tc>
        <w:tc>
          <w:tcPr>
            <w:tcW w:w="2835" w:type="dxa"/>
          </w:tcPr>
          <w:p w14:paraId="690AB5C4" w14:textId="2100436E" w:rsidR="00DC1164" w:rsidRPr="00526DAF" w:rsidRDefault="00DC1164" w:rsidP="00DC1164">
            <w:pPr>
              <w:pStyle w:val="Tablebodytext"/>
            </w:pPr>
            <w:r w:rsidRPr="00AC501B">
              <w:rPr>
                <w:rFonts w:cs="Open Sans"/>
              </w:rPr>
              <w:t xml:space="preserve">AO1 </w:t>
            </w:r>
          </w:p>
        </w:tc>
        <w:tc>
          <w:tcPr>
            <w:tcW w:w="2608" w:type="dxa"/>
            <w:tcMar>
              <w:top w:w="57" w:type="dxa"/>
              <w:left w:w="57" w:type="dxa"/>
              <w:bottom w:w="57" w:type="dxa"/>
              <w:right w:w="57" w:type="dxa"/>
            </w:tcMar>
          </w:tcPr>
          <w:p w14:paraId="2227A6F5" w14:textId="77777777" w:rsidR="00DC1164" w:rsidRPr="00AC501B" w:rsidRDefault="00DC1164" w:rsidP="00DC1164">
            <w:pPr>
              <w:pStyle w:val="TableParagraph"/>
              <w:tabs>
                <w:tab w:val="left" w:pos="568"/>
              </w:tabs>
              <w:spacing w:after="160"/>
              <w:rPr>
                <w:rFonts w:ascii="Open Sans" w:hAnsi="Open Sans" w:cs="Open Sans"/>
                <w:lang w:val="en-GB"/>
              </w:rPr>
            </w:pPr>
            <w:r w:rsidRPr="00AC501B">
              <w:rPr>
                <w:rFonts w:ascii="Open Sans" w:hAnsi="Open Sans" w:cs="Open Sans"/>
                <w:lang w:val="en-GB"/>
              </w:rPr>
              <w:t>Identify</w:t>
            </w:r>
            <w:r w:rsidRPr="00AC501B">
              <w:rPr>
                <w:rFonts w:ascii="Open Sans" w:hAnsi="Open Sans" w:cs="Open Sans"/>
                <w:spacing w:val="-8"/>
                <w:lang w:val="en-GB"/>
              </w:rPr>
              <w:t xml:space="preserve"> </w:t>
            </w:r>
            <w:r w:rsidRPr="00AC501B">
              <w:rPr>
                <w:rFonts w:ascii="Open Sans" w:hAnsi="Open Sans" w:cs="Open Sans"/>
                <w:lang w:val="en-GB"/>
              </w:rPr>
              <w:t>and</w:t>
            </w:r>
            <w:r w:rsidRPr="00AC501B">
              <w:rPr>
                <w:rFonts w:ascii="Open Sans" w:hAnsi="Open Sans" w:cs="Open Sans"/>
                <w:spacing w:val="-9"/>
                <w:lang w:val="en-GB"/>
              </w:rPr>
              <w:t xml:space="preserve"> </w:t>
            </w:r>
            <w:r w:rsidRPr="00AC501B">
              <w:rPr>
                <w:rFonts w:ascii="Open Sans" w:hAnsi="Open Sans" w:cs="Open Sans"/>
                <w:lang w:val="en-GB"/>
              </w:rPr>
              <w:t>interpret</w:t>
            </w:r>
            <w:r w:rsidRPr="00AC501B">
              <w:rPr>
                <w:rFonts w:ascii="Open Sans" w:hAnsi="Open Sans" w:cs="Open Sans"/>
                <w:spacing w:val="-8"/>
                <w:lang w:val="en-GB"/>
              </w:rPr>
              <w:t xml:space="preserve"> </w:t>
            </w:r>
            <w:r w:rsidRPr="00AC501B">
              <w:rPr>
                <w:rFonts w:ascii="Open Sans" w:hAnsi="Open Sans" w:cs="Open Sans"/>
                <w:lang w:val="en-GB"/>
              </w:rPr>
              <w:t>key</w:t>
            </w:r>
            <w:r w:rsidRPr="00AC501B">
              <w:rPr>
                <w:rFonts w:ascii="Open Sans" w:hAnsi="Open Sans" w:cs="Open Sans"/>
                <w:spacing w:val="-7"/>
                <w:lang w:val="en-GB"/>
              </w:rPr>
              <w:t xml:space="preserve"> </w:t>
            </w:r>
            <w:r w:rsidRPr="00AC501B">
              <w:rPr>
                <w:rFonts w:ascii="Open Sans" w:hAnsi="Open Sans" w:cs="Open Sans"/>
                <w:spacing w:val="-2"/>
                <w:lang w:val="en-GB"/>
              </w:rPr>
              <w:t>themes.</w:t>
            </w:r>
          </w:p>
          <w:p w14:paraId="663CD03B" w14:textId="77777777" w:rsidR="00DC1164" w:rsidRPr="00AC501B" w:rsidRDefault="00DC1164" w:rsidP="00DC1164">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Recognise</w:t>
            </w:r>
            <w:r w:rsidRPr="00AC501B">
              <w:rPr>
                <w:rFonts w:ascii="Open Sans" w:hAnsi="Open Sans" w:cs="Open Sans"/>
                <w:spacing w:val="-7"/>
                <w:lang w:val="en-GB"/>
              </w:rPr>
              <w:t xml:space="preserve"> </w:t>
            </w:r>
            <w:r w:rsidRPr="00AC501B">
              <w:rPr>
                <w:rFonts w:ascii="Open Sans" w:hAnsi="Open Sans" w:cs="Open Sans"/>
                <w:lang w:val="en-GB"/>
              </w:rPr>
              <w:t>and</w:t>
            </w:r>
            <w:r w:rsidRPr="00AC501B">
              <w:rPr>
                <w:rFonts w:ascii="Open Sans" w:hAnsi="Open Sans" w:cs="Open Sans"/>
                <w:spacing w:val="-5"/>
                <w:lang w:val="en-GB"/>
              </w:rPr>
              <w:t xml:space="preserve"> </w:t>
            </w:r>
            <w:r w:rsidRPr="00AC501B">
              <w:rPr>
                <w:rFonts w:ascii="Open Sans" w:hAnsi="Open Sans" w:cs="Open Sans"/>
                <w:lang w:val="en-GB"/>
              </w:rPr>
              <w:t>evaluate</w:t>
            </w:r>
            <w:r w:rsidRPr="00AC501B">
              <w:rPr>
                <w:rFonts w:ascii="Open Sans" w:hAnsi="Open Sans" w:cs="Open Sans"/>
                <w:spacing w:val="-4"/>
                <w:lang w:val="en-GB"/>
              </w:rPr>
              <w:t xml:space="preserve"> </w:t>
            </w:r>
            <w:r w:rsidRPr="00AC501B">
              <w:rPr>
                <w:rFonts w:ascii="Open Sans" w:hAnsi="Open Sans" w:cs="Open Sans"/>
                <w:lang w:val="en-GB"/>
              </w:rPr>
              <w:t>the</w:t>
            </w:r>
            <w:r w:rsidRPr="00AC501B">
              <w:rPr>
                <w:rFonts w:ascii="Open Sans" w:hAnsi="Open Sans" w:cs="Open Sans"/>
                <w:spacing w:val="-4"/>
                <w:lang w:val="en-GB"/>
              </w:rPr>
              <w:t xml:space="preserve"> </w:t>
            </w:r>
            <w:r w:rsidRPr="00AC501B">
              <w:rPr>
                <w:rFonts w:ascii="Open Sans" w:hAnsi="Open Sans" w:cs="Open Sans"/>
                <w:spacing w:val="-2"/>
                <w:lang w:val="en-GB"/>
              </w:rPr>
              <w:t>possibility</w:t>
            </w:r>
          </w:p>
          <w:p w14:paraId="5AEC07D4" w14:textId="460D4F5C" w:rsidR="00DC1164" w:rsidRPr="00526DAF" w:rsidRDefault="00DC1164" w:rsidP="00DC1164">
            <w:pPr>
              <w:pStyle w:val="Tablebodytext"/>
            </w:pPr>
            <w:r w:rsidRPr="00AC501B">
              <w:rPr>
                <w:rFonts w:cs="Open Sans"/>
              </w:rPr>
              <w:t>of</w:t>
            </w:r>
            <w:r w:rsidRPr="00AC501B">
              <w:rPr>
                <w:rFonts w:cs="Open Sans"/>
                <w:spacing w:val="-10"/>
              </w:rPr>
              <w:t xml:space="preserve"> </w:t>
            </w:r>
            <w:r w:rsidRPr="00AC501B">
              <w:rPr>
                <w:rFonts w:cs="Open Sans"/>
              </w:rPr>
              <w:t>different</w:t>
            </w:r>
            <w:r w:rsidRPr="00AC501B">
              <w:rPr>
                <w:rFonts w:cs="Open Sans"/>
                <w:spacing w:val="-8"/>
              </w:rPr>
              <w:t xml:space="preserve"> </w:t>
            </w:r>
            <w:r w:rsidRPr="00AC501B">
              <w:rPr>
                <w:rFonts w:cs="Open Sans"/>
              </w:rPr>
              <w:t>valid</w:t>
            </w:r>
            <w:r w:rsidRPr="00AC501B">
              <w:rPr>
                <w:rFonts w:cs="Open Sans"/>
                <w:spacing w:val="-8"/>
              </w:rPr>
              <w:t xml:space="preserve"> </w:t>
            </w:r>
            <w:r w:rsidRPr="00AC501B">
              <w:rPr>
                <w:rFonts w:cs="Open Sans"/>
              </w:rPr>
              <w:t>responses</w:t>
            </w:r>
            <w:r w:rsidRPr="00AC501B">
              <w:rPr>
                <w:rFonts w:cs="Open Sans"/>
                <w:spacing w:val="-8"/>
              </w:rPr>
              <w:t xml:space="preserve"> </w:t>
            </w:r>
            <w:r w:rsidRPr="00AC501B">
              <w:rPr>
                <w:rFonts w:cs="Open Sans"/>
              </w:rPr>
              <w:t>to</w:t>
            </w:r>
            <w:r w:rsidRPr="00AC501B">
              <w:rPr>
                <w:rFonts w:cs="Open Sans"/>
                <w:spacing w:val="-8"/>
              </w:rPr>
              <w:t xml:space="preserve"> </w:t>
            </w:r>
            <w:r w:rsidRPr="00AC501B">
              <w:rPr>
                <w:rFonts w:cs="Open Sans"/>
              </w:rPr>
              <w:t>a</w:t>
            </w:r>
            <w:r w:rsidRPr="00AC501B">
              <w:rPr>
                <w:rFonts w:cs="Open Sans"/>
                <w:spacing w:val="-7"/>
              </w:rPr>
              <w:t xml:space="preserve"> </w:t>
            </w:r>
            <w:r w:rsidRPr="00AC501B">
              <w:rPr>
                <w:rFonts w:cs="Open Sans"/>
                <w:spacing w:val="-2"/>
              </w:rPr>
              <w:t>text.</w:t>
            </w:r>
          </w:p>
        </w:tc>
      </w:tr>
      <w:tr w:rsidR="00DC1164" w14:paraId="6E9B8662" w14:textId="77777777" w:rsidTr="00B10E18">
        <w:trPr>
          <w:trHeight w:val="280"/>
        </w:trPr>
        <w:tc>
          <w:tcPr>
            <w:tcW w:w="3175" w:type="dxa"/>
            <w:vMerge w:val="restart"/>
            <w:shd w:val="clear" w:color="auto" w:fill="F3FBFB"/>
            <w:tcMar>
              <w:top w:w="57" w:type="dxa"/>
              <w:left w:w="57" w:type="dxa"/>
              <w:bottom w:w="57" w:type="dxa"/>
              <w:right w:w="57" w:type="dxa"/>
            </w:tcMar>
          </w:tcPr>
          <w:p w14:paraId="6AAB5F9C" w14:textId="07AA53CB" w:rsidR="00DC1164" w:rsidRPr="00526DAF" w:rsidRDefault="00DC1164" w:rsidP="00DC1164">
            <w:r w:rsidRPr="00AC501B">
              <w:rPr>
                <w:rFonts w:cs="Open Sans"/>
              </w:rPr>
              <w:t>Lesson 3</w:t>
            </w:r>
            <w:r>
              <w:rPr>
                <w:rFonts w:cs="Open Sans"/>
              </w:rPr>
              <w:t xml:space="preserve"> - </w:t>
            </w:r>
            <w:r w:rsidRPr="0074624C">
              <w:rPr>
                <w:rFonts w:cs="Open Sans"/>
              </w:rPr>
              <w:t>presentation</w:t>
            </w:r>
          </w:p>
        </w:tc>
        <w:tc>
          <w:tcPr>
            <w:tcW w:w="5953" w:type="dxa"/>
            <w:shd w:val="clear" w:color="auto" w:fill="F3FBFB"/>
            <w:tcMar>
              <w:top w:w="57" w:type="dxa"/>
              <w:left w:w="57" w:type="dxa"/>
              <w:bottom w:w="57" w:type="dxa"/>
              <w:right w:w="57" w:type="dxa"/>
            </w:tcMar>
          </w:tcPr>
          <w:p w14:paraId="2C5D3E48" w14:textId="77777777" w:rsidR="00DC1164" w:rsidRPr="00AC501B" w:rsidRDefault="00DC1164" w:rsidP="00DC1164">
            <w:pPr>
              <w:rPr>
                <w:rFonts w:cs="Open Sans"/>
              </w:rPr>
            </w:pPr>
            <w:r w:rsidRPr="00AC501B">
              <w:rPr>
                <w:rFonts w:cs="Open Sans"/>
              </w:rPr>
              <w:t>When staging a play written by Shakespeare at the RSC, we start by asking two key questions:</w:t>
            </w:r>
          </w:p>
          <w:p w14:paraId="102B1817" w14:textId="77777777" w:rsidR="00DC1164" w:rsidRPr="00AC501B" w:rsidRDefault="00DC1164" w:rsidP="00DC1164">
            <w:pPr>
              <w:pStyle w:val="Listparagraphtablestyle1"/>
            </w:pPr>
            <w:r w:rsidRPr="00AC501B">
              <w:t>What is the play about?</w:t>
            </w:r>
          </w:p>
          <w:p w14:paraId="6047EC37" w14:textId="77777777" w:rsidR="00DC1164" w:rsidRPr="00AC501B" w:rsidRDefault="00DC1164" w:rsidP="00DC1164">
            <w:pPr>
              <w:pStyle w:val="Listparagraphtablestyle1"/>
            </w:pPr>
            <w:r w:rsidRPr="00AC501B">
              <w:t>Why are we staging this play </w:t>
            </w:r>
            <w:r w:rsidRPr="00AC501B">
              <w:rPr>
                <w:i/>
                <w:iCs/>
              </w:rPr>
              <w:t>now</w:t>
            </w:r>
            <w:r w:rsidRPr="00AC501B">
              <w:t>?</w:t>
            </w:r>
          </w:p>
          <w:p w14:paraId="423DED38" w14:textId="77777777" w:rsidR="00DC1164" w:rsidRPr="00AC501B" w:rsidRDefault="00DC1164" w:rsidP="00DC1164">
            <w:pPr>
              <w:rPr>
                <w:rFonts w:cs="Open Sans"/>
              </w:rPr>
            </w:pPr>
            <w:r w:rsidRPr="00AC501B">
              <w:rPr>
                <w:rFonts w:cs="Open Sans"/>
              </w:rPr>
              <w:lastRenderedPageBreak/>
              <w:t>Our understanding of a play changes as we rehearse it; what we initially thought the play was about may evolve as we learn more. </w:t>
            </w:r>
            <w:r w:rsidRPr="00AC501B">
              <w:rPr>
                <w:rFonts w:cs="Open Sans"/>
                <w:i/>
                <w:iCs/>
              </w:rPr>
              <w:t>Macbeth</w:t>
            </w:r>
            <w:r w:rsidRPr="00AC501B">
              <w:rPr>
                <w:rFonts w:cs="Open Sans"/>
              </w:rPr>
              <w:t> is a story that initially appears to be about soldiers and the supernatural, but quickly becomes a play about ambition, power, and consequences.</w:t>
            </w:r>
          </w:p>
          <w:p w14:paraId="5CC2651E" w14:textId="77777777" w:rsidR="00DC1164" w:rsidRPr="00AC501B" w:rsidRDefault="00DC1164" w:rsidP="00DC1164">
            <w:pPr>
              <w:rPr>
                <w:rFonts w:cs="Open Sans"/>
              </w:rPr>
            </w:pPr>
            <w:r w:rsidRPr="00AC501B">
              <w:rPr>
                <w:rFonts w:cs="Open Sans"/>
              </w:rPr>
              <w:t>But is this play still relevant today? Does it still speak to us in the 21st Century?</w:t>
            </w:r>
          </w:p>
          <w:p w14:paraId="28AE1FB1" w14:textId="77777777" w:rsidR="00DC1164" w:rsidRPr="00AC501B" w:rsidRDefault="00DC1164" w:rsidP="00DC1164">
            <w:pPr>
              <w:rPr>
                <w:rFonts w:cs="Open Sans"/>
              </w:rPr>
            </w:pPr>
            <w:r w:rsidRPr="00AC501B">
              <w:rPr>
                <w:rFonts w:cs="Open Sans"/>
              </w:rPr>
              <w:t>This lesson, you'll consolidate the work you’ve done over these modules, and revisit the question we asked at the start of our study:</w:t>
            </w:r>
          </w:p>
          <w:p w14:paraId="3B02A371" w14:textId="77777777" w:rsidR="00DC1164" w:rsidRPr="00AC501B" w:rsidRDefault="00DC1164" w:rsidP="00DC1164">
            <w:pPr>
              <w:rPr>
                <w:rFonts w:cs="Open Sans"/>
                <w:i/>
                <w:iCs/>
              </w:rPr>
            </w:pPr>
            <w:r w:rsidRPr="00AC501B">
              <w:rPr>
                <w:rFonts w:cs="Open Sans"/>
                <w:i/>
                <w:iCs/>
              </w:rPr>
              <w:t>Why would you stage this play now?</w:t>
            </w:r>
          </w:p>
          <w:p w14:paraId="6F44ED3B" w14:textId="77777777" w:rsidR="00DC1164" w:rsidRPr="00AC501B" w:rsidRDefault="00DC1164" w:rsidP="00DC1164">
            <w:pPr>
              <w:rPr>
                <w:rFonts w:cs="Open Sans"/>
                <w:i/>
                <w:iCs/>
              </w:rPr>
            </w:pPr>
            <w:r w:rsidRPr="00AC501B">
              <w:rPr>
                <w:rFonts w:cs="Open Sans"/>
                <w:i/>
                <w:iCs/>
              </w:rPr>
              <w:t>Why would you stage this play now?</w:t>
            </w:r>
          </w:p>
          <w:p w14:paraId="424DDFB4" w14:textId="77777777" w:rsidR="00DC1164" w:rsidRPr="00AC501B" w:rsidRDefault="00DC1164" w:rsidP="00DC1164">
            <w:pPr>
              <w:rPr>
                <w:rFonts w:cs="Open Sans"/>
                <w:b/>
                <w:bCs/>
              </w:rPr>
            </w:pPr>
            <w:r w:rsidRPr="00AC501B">
              <w:rPr>
                <w:rFonts w:cs="Open Sans"/>
                <w:b/>
                <w:bCs/>
              </w:rPr>
              <w:t xml:space="preserve">Lesson </w:t>
            </w:r>
            <w:r>
              <w:rPr>
                <w:rFonts w:cs="Open Sans"/>
                <w:b/>
                <w:bCs/>
              </w:rPr>
              <w:t>o</w:t>
            </w:r>
            <w:r w:rsidRPr="00AC501B">
              <w:rPr>
                <w:rFonts w:cs="Open Sans"/>
                <w:b/>
                <w:bCs/>
              </w:rPr>
              <w:t>bjective</w:t>
            </w:r>
          </w:p>
          <w:p w14:paraId="408BCC31" w14:textId="77777777" w:rsidR="00DC1164" w:rsidRPr="00AC501B" w:rsidRDefault="00DC1164" w:rsidP="00DC1164">
            <w:pPr>
              <w:rPr>
                <w:rFonts w:cs="Open Sans"/>
              </w:rPr>
            </w:pPr>
            <w:r w:rsidRPr="00AC501B">
              <w:rPr>
                <w:rFonts w:cs="Open Sans"/>
              </w:rPr>
              <w:t>To explore aspects of </w:t>
            </w:r>
            <w:r w:rsidRPr="00AC501B">
              <w:rPr>
                <w:rFonts w:cs="Open Sans"/>
                <w:i/>
                <w:iCs/>
              </w:rPr>
              <w:t>Macbeth</w:t>
            </w:r>
            <w:r w:rsidRPr="00AC501B">
              <w:rPr>
                <w:rFonts w:cs="Open Sans"/>
              </w:rPr>
              <w:t> that have been studied across this scheme of work and consider how the play is relevant to a modern audience.</w:t>
            </w:r>
          </w:p>
          <w:p w14:paraId="4E25386F" w14:textId="77777777" w:rsidR="00DC1164" w:rsidRPr="00AC501B" w:rsidRDefault="00DC1164" w:rsidP="00DC1164">
            <w:pPr>
              <w:rPr>
                <w:rFonts w:cs="Open Sans"/>
                <w:b/>
                <w:bCs/>
              </w:rPr>
            </w:pPr>
            <w:r w:rsidRPr="00AC501B">
              <w:rPr>
                <w:rFonts w:cs="Open Sans"/>
                <w:b/>
                <w:bCs/>
              </w:rPr>
              <w:t xml:space="preserve">Lesson </w:t>
            </w:r>
            <w:r>
              <w:rPr>
                <w:rFonts w:cs="Open Sans"/>
                <w:b/>
                <w:bCs/>
              </w:rPr>
              <w:t>o</w:t>
            </w:r>
            <w:r w:rsidRPr="00AC501B">
              <w:rPr>
                <w:rFonts w:cs="Open Sans"/>
                <w:b/>
                <w:bCs/>
              </w:rPr>
              <w:t>utcomes</w:t>
            </w:r>
          </w:p>
          <w:p w14:paraId="4B7FC90D" w14:textId="04F2E2DA" w:rsidR="00DC1164" w:rsidRPr="00526DAF" w:rsidRDefault="00DC1164" w:rsidP="00DC1164">
            <w:r w:rsidRPr="00AC501B">
              <w:rPr>
                <w:rFonts w:cs="Open Sans"/>
              </w:rPr>
              <w:t>By the end of this lesson you'll have:</w:t>
            </w:r>
          </w:p>
        </w:tc>
        <w:tc>
          <w:tcPr>
            <w:tcW w:w="2835" w:type="dxa"/>
          </w:tcPr>
          <w:p w14:paraId="0050C85A" w14:textId="77777777" w:rsidR="00DC1164" w:rsidRPr="00526DAF" w:rsidRDefault="00DC1164" w:rsidP="00DC1164">
            <w:pPr>
              <w:pStyle w:val="Tablebodytext"/>
            </w:pPr>
          </w:p>
        </w:tc>
        <w:tc>
          <w:tcPr>
            <w:tcW w:w="2608" w:type="dxa"/>
            <w:tcMar>
              <w:top w:w="57" w:type="dxa"/>
              <w:left w:w="57" w:type="dxa"/>
              <w:bottom w:w="57" w:type="dxa"/>
              <w:right w:w="57" w:type="dxa"/>
            </w:tcMar>
          </w:tcPr>
          <w:p w14:paraId="3622C2E4" w14:textId="77777777" w:rsidR="00DC1164" w:rsidRPr="00526DAF" w:rsidRDefault="00DC1164" w:rsidP="00DC1164">
            <w:pPr>
              <w:pStyle w:val="Tablebodytext"/>
            </w:pPr>
          </w:p>
        </w:tc>
      </w:tr>
      <w:tr w:rsidR="00DC1164" w14:paraId="0CA5D89E" w14:textId="77777777" w:rsidTr="00B10E18">
        <w:trPr>
          <w:trHeight w:val="280"/>
        </w:trPr>
        <w:tc>
          <w:tcPr>
            <w:tcW w:w="3175" w:type="dxa"/>
            <w:vMerge/>
            <w:shd w:val="clear" w:color="auto" w:fill="F3FBFB"/>
            <w:tcMar>
              <w:top w:w="57" w:type="dxa"/>
              <w:left w:w="57" w:type="dxa"/>
              <w:bottom w:w="57" w:type="dxa"/>
              <w:right w:w="57" w:type="dxa"/>
            </w:tcMar>
          </w:tcPr>
          <w:p w14:paraId="14A28FCE" w14:textId="77777777" w:rsidR="00DC1164" w:rsidRPr="00526DAF" w:rsidRDefault="00DC1164" w:rsidP="00DC1164"/>
        </w:tc>
        <w:tc>
          <w:tcPr>
            <w:tcW w:w="5953" w:type="dxa"/>
            <w:shd w:val="clear" w:color="auto" w:fill="F3FBFB"/>
            <w:tcMar>
              <w:top w:w="57" w:type="dxa"/>
              <w:left w:w="57" w:type="dxa"/>
              <w:bottom w:w="57" w:type="dxa"/>
              <w:right w:w="57" w:type="dxa"/>
            </w:tcMar>
          </w:tcPr>
          <w:p w14:paraId="3B738C21" w14:textId="74F58794" w:rsidR="00DC1164" w:rsidRPr="00526DAF" w:rsidRDefault="00DC1164" w:rsidP="00DC1164">
            <w:r w:rsidRPr="00AC501B">
              <w:rPr>
                <w:rFonts w:cs="Open Sans"/>
              </w:rPr>
              <w:t>Reflected on the work you’ve done in past lessons.</w:t>
            </w:r>
          </w:p>
        </w:tc>
        <w:tc>
          <w:tcPr>
            <w:tcW w:w="2835" w:type="dxa"/>
          </w:tcPr>
          <w:p w14:paraId="0A5F366D" w14:textId="77777777" w:rsidR="00DC1164" w:rsidRPr="00AC501B" w:rsidRDefault="00DC1164" w:rsidP="00DC1164">
            <w:pPr>
              <w:rPr>
                <w:rFonts w:cs="Open Sans"/>
              </w:rPr>
            </w:pPr>
            <w:r w:rsidRPr="00AC501B">
              <w:rPr>
                <w:rFonts w:cs="Open Sans"/>
              </w:rPr>
              <w:t>AO1</w:t>
            </w:r>
          </w:p>
          <w:p w14:paraId="01B7983E" w14:textId="77777777" w:rsidR="00DC1164" w:rsidRPr="00AC501B" w:rsidRDefault="00DC1164" w:rsidP="00DC1164">
            <w:pPr>
              <w:rPr>
                <w:rFonts w:cs="Open Sans"/>
              </w:rPr>
            </w:pPr>
            <w:r w:rsidRPr="00AC501B">
              <w:rPr>
                <w:rFonts w:cs="Open Sans"/>
              </w:rPr>
              <w:t>AO2</w:t>
            </w:r>
          </w:p>
          <w:p w14:paraId="5AD3B3F7" w14:textId="7B582F2D" w:rsidR="00DC1164" w:rsidRPr="00526DAF" w:rsidRDefault="00DC1164" w:rsidP="00DC1164">
            <w:pPr>
              <w:pStyle w:val="Tablebodytext"/>
            </w:pPr>
            <w:r w:rsidRPr="00AC501B">
              <w:rPr>
                <w:rFonts w:cs="Open Sans"/>
              </w:rPr>
              <w:lastRenderedPageBreak/>
              <w:t>AO3</w:t>
            </w:r>
          </w:p>
        </w:tc>
        <w:tc>
          <w:tcPr>
            <w:tcW w:w="2608" w:type="dxa"/>
            <w:tcMar>
              <w:top w:w="57" w:type="dxa"/>
              <w:left w:w="57" w:type="dxa"/>
              <w:bottom w:w="57" w:type="dxa"/>
              <w:right w:w="57" w:type="dxa"/>
            </w:tcMar>
          </w:tcPr>
          <w:p w14:paraId="0116DB72" w14:textId="77777777" w:rsidR="00DC1164" w:rsidRPr="00AC501B" w:rsidRDefault="00DC1164" w:rsidP="00DC1164">
            <w:pPr>
              <w:pStyle w:val="TableParagraph"/>
              <w:spacing w:after="160" w:line="232" w:lineRule="auto"/>
              <w:ind w:right="46"/>
              <w:rPr>
                <w:rFonts w:ascii="Open Sans" w:hAnsi="Open Sans" w:cs="Open Sans"/>
                <w:lang w:val="en-GB"/>
              </w:rPr>
            </w:pPr>
            <w:r w:rsidRPr="00AC501B">
              <w:rPr>
                <w:rFonts w:ascii="Open Sans" w:hAnsi="Open Sans" w:cs="Open Sans"/>
                <w:lang w:val="en-GB"/>
              </w:rPr>
              <w:lastRenderedPageBreak/>
              <w:t>Reflect critically and evaluatively on their reading.</w:t>
            </w:r>
            <w:r w:rsidRPr="00AC501B">
              <w:rPr>
                <w:rFonts w:ascii="Open Sans" w:hAnsi="Open Sans" w:cs="Open Sans"/>
                <w:spacing w:val="-12"/>
                <w:lang w:val="en-GB"/>
              </w:rPr>
              <w:t xml:space="preserve"> </w:t>
            </w:r>
            <w:r w:rsidRPr="00AC501B">
              <w:rPr>
                <w:rFonts w:ascii="Open Sans" w:hAnsi="Open Sans" w:cs="Open Sans"/>
                <w:lang w:val="en-GB"/>
              </w:rPr>
              <w:t>Learners</w:t>
            </w:r>
            <w:r w:rsidRPr="00AC501B">
              <w:rPr>
                <w:rFonts w:ascii="Open Sans" w:hAnsi="Open Sans" w:cs="Open Sans"/>
                <w:spacing w:val="-12"/>
                <w:lang w:val="en-GB"/>
              </w:rPr>
              <w:t xml:space="preserve"> </w:t>
            </w:r>
            <w:r w:rsidRPr="00AC501B">
              <w:rPr>
                <w:rFonts w:ascii="Open Sans" w:hAnsi="Open Sans" w:cs="Open Sans"/>
                <w:lang w:val="en-GB"/>
              </w:rPr>
              <w:t>are</w:t>
            </w:r>
            <w:r w:rsidRPr="00AC501B">
              <w:rPr>
                <w:rFonts w:ascii="Open Sans" w:hAnsi="Open Sans" w:cs="Open Sans"/>
                <w:spacing w:val="-11"/>
                <w:lang w:val="en-GB"/>
              </w:rPr>
              <w:t xml:space="preserve"> </w:t>
            </w:r>
            <w:r w:rsidRPr="00AC501B">
              <w:rPr>
                <w:rFonts w:ascii="Open Sans" w:hAnsi="Open Sans" w:cs="Open Sans"/>
                <w:lang w:val="en-GB"/>
              </w:rPr>
              <w:t>expected</w:t>
            </w:r>
            <w:r w:rsidRPr="00AC501B">
              <w:rPr>
                <w:rFonts w:ascii="Open Sans" w:hAnsi="Open Sans" w:cs="Open Sans"/>
                <w:spacing w:val="-12"/>
                <w:lang w:val="en-GB"/>
              </w:rPr>
              <w:t xml:space="preserve"> </w:t>
            </w:r>
            <w:r w:rsidRPr="00AC501B">
              <w:rPr>
                <w:rFonts w:ascii="Open Sans" w:hAnsi="Open Sans" w:cs="Open Sans"/>
                <w:lang w:val="en-GB"/>
              </w:rPr>
              <w:t>to</w:t>
            </w:r>
            <w:r w:rsidRPr="00AC501B">
              <w:rPr>
                <w:rFonts w:ascii="Open Sans" w:hAnsi="Open Sans" w:cs="Open Sans"/>
                <w:spacing w:val="-12"/>
                <w:lang w:val="en-GB"/>
              </w:rPr>
              <w:t xml:space="preserve"> </w:t>
            </w:r>
            <w:r w:rsidRPr="00AC501B">
              <w:rPr>
                <w:rFonts w:ascii="Open Sans" w:hAnsi="Open Sans" w:cs="Open Sans"/>
                <w:lang w:val="en-GB"/>
              </w:rPr>
              <w:t xml:space="preserve">respond to </w:t>
            </w:r>
            <w:r w:rsidRPr="00AC501B">
              <w:rPr>
                <w:rFonts w:ascii="Open Sans" w:hAnsi="Open Sans" w:cs="Open Sans"/>
                <w:lang w:val="en-GB"/>
              </w:rPr>
              <w:lastRenderedPageBreak/>
              <w:t>some of the following:</w:t>
            </w:r>
          </w:p>
          <w:p w14:paraId="64ED65D3" w14:textId="77777777" w:rsidR="00DC1164" w:rsidRPr="00AC501B" w:rsidRDefault="00DC1164" w:rsidP="00DC1164">
            <w:pPr>
              <w:pStyle w:val="ListParagraph"/>
            </w:pPr>
            <w:r w:rsidRPr="00AC501B">
              <w:t>themes,</w:t>
            </w:r>
            <w:r w:rsidRPr="00AC501B">
              <w:rPr>
                <w:spacing w:val="-3"/>
              </w:rPr>
              <w:t xml:space="preserve"> </w:t>
            </w:r>
            <w:r w:rsidRPr="00AC501B">
              <w:t>ideas</w:t>
            </w:r>
            <w:r w:rsidRPr="00AC501B">
              <w:rPr>
                <w:spacing w:val="-3"/>
              </w:rPr>
              <w:t xml:space="preserve"> </w:t>
            </w:r>
            <w:r w:rsidRPr="00AC501B">
              <w:t>and</w:t>
            </w:r>
            <w:r w:rsidRPr="00AC501B">
              <w:rPr>
                <w:spacing w:val="-2"/>
              </w:rPr>
              <w:t xml:space="preserve"> issues</w:t>
            </w:r>
          </w:p>
          <w:p w14:paraId="02683F73" w14:textId="77777777" w:rsidR="00DC1164" w:rsidRPr="00AC501B" w:rsidRDefault="00DC1164" w:rsidP="00DC1164">
            <w:pPr>
              <w:pStyle w:val="ListParagraph"/>
            </w:pPr>
            <w:r w:rsidRPr="00AC501B">
              <w:t>atmosphere</w:t>
            </w:r>
            <w:r w:rsidRPr="00AC501B">
              <w:rPr>
                <w:spacing w:val="-5"/>
              </w:rPr>
              <w:t xml:space="preserve"> </w:t>
            </w:r>
            <w:r w:rsidRPr="00AC501B">
              <w:t>and</w:t>
            </w:r>
            <w:r w:rsidRPr="00AC501B">
              <w:rPr>
                <w:spacing w:val="-4"/>
              </w:rPr>
              <w:t xml:space="preserve"> </w:t>
            </w:r>
            <w:r w:rsidRPr="00AC501B">
              <w:rPr>
                <w:spacing w:val="-2"/>
              </w:rPr>
              <w:t>emotion</w:t>
            </w:r>
          </w:p>
          <w:p w14:paraId="7456DE04" w14:textId="77777777" w:rsidR="00DC1164" w:rsidRPr="00AC501B" w:rsidRDefault="00DC1164" w:rsidP="00DC1164">
            <w:pPr>
              <w:pStyle w:val="ListParagraph"/>
            </w:pPr>
            <w:r w:rsidRPr="00AC501B">
              <w:t xml:space="preserve">plot </w:t>
            </w:r>
            <w:r w:rsidRPr="00AC501B">
              <w:rPr>
                <w:spacing w:val="-2"/>
              </w:rPr>
              <w:t>development</w:t>
            </w:r>
          </w:p>
          <w:p w14:paraId="439024FC" w14:textId="77777777" w:rsidR="00DC1164" w:rsidRPr="00AC501B" w:rsidRDefault="00DC1164" w:rsidP="00DC1164">
            <w:pPr>
              <w:pStyle w:val="ListParagraph"/>
            </w:pPr>
            <w:r w:rsidRPr="00AC501B">
              <w:t>characters</w:t>
            </w:r>
            <w:r w:rsidRPr="00AC501B">
              <w:rPr>
                <w:spacing w:val="-8"/>
              </w:rPr>
              <w:t xml:space="preserve"> </w:t>
            </w:r>
            <w:r w:rsidRPr="00AC501B">
              <w:t>and</w:t>
            </w:r>
            <w:r w:rsidRPr="00AC501B">
              <w:rPr>
                <w:spacing w:val="-8"/>
              </w:rPr>
              <w:t xml:space="preserve"> </w:t>
            </w:r>
            <w:r w:rsidRPr="00AC501B">
              <w:rPr>
                <w:spacing w:val="-2"/>
              </w:rPr>
              <w:t>relationships</w:t>
            </w:r>
          </w:p>
          <w:p w14:paraId="0BE7A6C0" w14:textId="77777777" w:rsidR="00DC1164" w:rsidRPr="00AC501B" w:rsidRDefault="00DC1164" w:rsidP="00DC1164">
            <w:pPr>
              <w:pStyle w:val="ListParagraph"/>
            </w:pPr>
            <w:r w:rsidRPr="00AC501B">
              <w:rPr>
                <w:spacing w:val="-2"/>
              </w:rPr>
              <w:t>language</w:t>
            </w:r>
          </w:p>
          <w:p w14:paraId="50F4C700" w14:textId="77777777" w:rsidR="00DC1164" w:rsidRPr="00AC501B" w:rsidRDefault="00DC1164" w:rsidP="00DC1164">
            <w:pPr>
              <w:pStyle w:val="ListParagraph"/>
            </w:pPr>
            <w:r w:rsidRPr="00AC501B">
              <w:t>dramatic</w:t>
            </w:r>
            <w:r w:rsidRPr="00AC501B">
              <w:rPr>
                <w:spacing w:val="-11"/>
              </w:rPr>
              <w:t xml:space="preserve"> </w:t>
            </w:r>
            <w:r w:rsidRPr="00AC501B">
              <w:rPr>
                <w:spacing w:val="-2"/>
              </w:rPr>
              <w:t>effects</w:t>
            </w:r>
          </w:p>
          <w:p w14:paraId="06ABECBE" w14:textId="59832E21" w:rsidR="00DC1164" w:rsidRPr="00526DAF" w:rsidRDefault="00DC1164" w:rsidP="00DC1164">
            <w:pPr>
              <w:pStyle w:val="Tablebodytext"/>
            </w:pPr>
            <w:r w:rsidRPr="00AC501B">
              <w:rPr>
                <w:rFonts w:cs="Open Sans"/>
              </w:rPr>
              <w:t>relevant social, historical or cultural contexts</w:t>
            </w:r>
            <w:r w:rsidRPr="00AC501B">
              <w:rPr>
                <w:rFonts w:cs="Open Sans"/>
                <w:spacing w:val="-13"/>
              </w:rPr>
              <w:t xml:space="preserve"> </w:t>
            </w:r>
            <w:r w:rsidRPr="00AC501B">
              <w:rPr>
                <w:rFonts w:cs="Open Sans"/>
              </w:rPr>
              <w:t>as</w:t>
            </w:r>
            <w:r w:rsidRPr="00AC501B">
              <w:rPr>
                <w:rFonts w:cs="Open Sans"/>
                <w:spacing w:val="-13"/>
              </w:rPr>
              <w:t xml:space="preserve"> </w:t>
            </w:r>
            <w:r w:rsidRPr="00AC501B">
              <w:rPr>
                <w:rFonts w:cs="Open Sans"/>
              </w:rPr>
              <w:t>demonstrated</w:t>
            </w:r>
            <w:r w:rsidRPr="00AC501B">
              <w:rPr>
                <w:rFonts w:cs="Open Sans"/>
                <w:spacing w:val="-13"/>
              </w:rPr>
              <w:t xml:space="preserve"> </w:t>
            </w:r>
            <w:r w:rsidRPr="00AC501B">
              <w:rPr>
                <w:rFonts w:cs="Open Sans"/>
              </w:rPr>
              <w:t>in</w:t>
            </w:r>
            <w:r w:rsidRPr="00AC501B">
              <w:rPr>
                <w:rFonts w:cs="Open Sans"/>
                <w:spacing w:val="-12"/>
              </w:rPr>
              <w:t xml:space="preserve"> </w:t>
            </w:r>
            <w:r w:rsidRPr="00AC501B">
              <w:rPr>
                <w:rFonts w:cs="Open Sans"/>
              </w:rPr>
              <w:t>the</w:t>
            </w:r>
            <w:r w:rsidRPr="00AC501B">
              <w:rPr>
                <w:rFonts w:cs="Open Sans"/>
                <w:spacing w:val="-13"/>
              </w:rPr>
              <w:t xml:space="preserve"> </w:t>
            </w:r>
            <w:r w:rsidRPr="00AC501B">
              <w:rPr>
                <w:rFonts w:cs="Open Sans"/>
              </w:rPr>
              <w:t>play</w:t>
            </w:r>
          </w:p>
        </w:tc>
      </w:tr>
      <w:tr w:rsidR="00DC1164" w14:paraId="76EDF047" w14:textId="77777777" w:rsidTr="00B10E18">
        <w:trPr>
          <w:trHeight w:val="280"/>
        </w:trPr>
        <w:tc>
          <w:tcPr>
            <w:tcW w:w="3175" w:type="dxa"/>
            <w:vMerge/>
            <w:shd w:val="clear" w:color="auto" w:fill="F3FBFB"/>
            <w:tcMar>
              <w:top w:w="57" w:type="dxa"/>
              <w:left w:w="57" w:type="dxa"/>
              <w:bottom w:w="57" w:type="dxa"/>
              <w:right w:w="57" w:type="dxa"/>
            </w:tcMar>
          </w:tcPr>
          <w:p w14:paraId="7C02CB56" w14:textId="77777777" w:rsidR="00DC1164" w:rsidRPr="00526DAF" w:rsidRDefault="00DC1164" w:rsidP="00DC1164"/>
        </w:tc>
        <w:tc>
          <w:tcPr>
            <w:tcW w:w="5953" w:type="dxa"/>
            <w:shd w:val="clear" w:color="auto" w:fill="F3FBFB"/>
            <w:tcMar>
              <w:top w:w="57" w:type="dxa"/>
              <w:left w:w="57" w:type="dxa"/>
              <w:bottom w:w="57" w:type="dxa"/>
              <w:right w:w="57" w:type="dxa"/>
            </w:tcMar>
          </w:tcPr>
          <w:p w14:paraId="123F9C01" w14:textId="188D8DBE" w:rsidR="00DC1164" w:rsidRPr="00526DAF" w:rsidRDefault="00DC1164" w:rsidP="00DC1164">
            <w:r w:rsidRPr="00AC501B">
              <w:rPr>
                <w:rFonts w:cs="Open Sans"/>
              </w:rPr>
              <w:t>Explored your ideas for interpreting the play.</w:t>
            </w:r>
          </w:p>
        </w:tc>
        <w:tc>
          <w:tcPr>
            <w:tcW w:w="2835" w:type="dxa"/>
          </w:tcPr>
          <w:p w14:paraId="2D508C49" w14:textId="09837F21" w:rsidR="00DC1164" w:rsidRPr="00526DAF" w:rsidRDefault="00DC1164" w:rsidP="00DC1164">
            <w:pPr>
              <w:pStyle w:val="Tablebodytext"/>
            </w:pPr>
            <w:r w:rsidRPr="00AC501B">
              <w:rPr>
                <w:rFonts w:cs="Open Sans"/>
              </w:rPr>
              <w:t>AO1</w:t>
            </w:r>
            <w:r w:rsidRPr="00AC501B">
              <w:rPr>
                <w:rFonts w:cs="Open Sans"/>
                <w:color w:val="A1A6AE" w:themeColor="text2" w:themeTint="80"/>
              </w:rPr>
              <w:t xml:space="preserve"> </w:t>
            </w:r>
          </w:p>
        </w:tc>
        <w:tc>
          <w:tcPr>
            <w:tcW w:w="2608" w:type="dxa"/>
            <w:tcMar>
              <w:top w:w="57" w:type="dxa"/>
              <w:left w:w="57" w:type="dxa"/>
              <w:bottom w:w="57" w:type="dxa"/>
              <w:right w:w="57" w:type="dxa"/>
            </w:tcMar>
          </w:tcPr>
          <w:p w14:paraId="14B0C4F2" w14:textId="77777777" w:rsidR="00DC1164" w:rsidRPr="00AC501B" w:rsidRDefault="00DC1164" w:rsidP="00DC1164">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Identify and interpret key themes.</w:t>
            </w:r>
          </w:p>
          <w:p w14:paraId="3D7D5C72" w14:textId="5A9FD0CA" w:rsidR="00DC1164" w:rsidRPr="00DC1164" w:rsidRDefault="00DC1164" w:rsidP="00DC1164">
            <w:pPr>
              <w:pStyle w:val="TableParagraph"/>
              <w:tabs>
                <w:tab w:val="left" w:pos="568"/>
              </w:tabs>
              <w:spacing w:after="160" w:line="232" w:lineRule="auto"/>
              <w:ind w:right="127"/>
              <w:rPr>
                <w:rFonts w:ascii="Open Sans" w:hAnsi="Open Sans" w:cs="Open Sans"/>
                <w:lang w:val="en-GB"/>
              </w:rPr>
            </w:pPr>
            <w:r w:rsidRPr="00AC501B">
              <w:rPr>
                <w:rFonts w:ascii="Open Sans" w:hAnsi="Open Sans" w:cs="Open Sans"/>
                <w:lang w:val="en-GB"/>
              </w:rPr>
              <w:t>Make</w:t>
            </w:r>
            <w:r w:rsidRPr="00AC501B">
              <w:rPr>
                <w:rFonts w:ascii="Open Sans" w:hAnsi="Open Sans" w:cs="Open Sans"/>
                <w:spacing w:val="-13"/>
                <w:lang w:val="en-GB"/>
              </w:rPr>
              <w:t xml:space="preserve"> </w:t>
            </w:r>
            <w:r w:rsidRPr="00AC501B">
              <w:rPr>
                <w:rFonts w:ascii="Open Sans" w:hAnsi="Open Sans" w:cs="Open Sans"/>
                <w:lang w:val="en-GB"/>
              </w:rPr>
              <w:t>an</w:t>
            </w:r>
            <w:r w:rsidRPr="00AC501B">
              <w:rPr>
                <w:rFonts w:ascii="Open Sans" w:hAnsi="Open Sans" w:cs="Open Sans"/>
                <w:spacing w:val="-13"/>
                <w:lang w:val="en-GB"/>
              </w:rPr>
              <w:t xml:space="preserve"> </w:t>
            </w:r>
            <w:r w:rsidRPr="00AC501B">
              <w:rPr>
                <w:rFonts w:ascii="Open Sans" w:hAnsi="Open Sans" w:cs="Open Sans"/>
                <w:lang w:val="en-GB"/>
              </w:rPr>
              <w:t>informed</w:t>
            </w:r>
            <w:r w:rsidRPr="00AC501B">
              <w:rPr>
                <w:rFonts w:ascii="Open Sans" w:hAnsi="Open Sans" w:cs="Open Sans"/>
                <w:spacing w:val="-13"/>
                <w:lang w:val="en-GB"/>
              </w:rPr>
              <w:t xml:space="preserve"> </w:t>
            </w:r>
            <w:r w:rsidRPr="00AC501B">
              <w:rPr>
                <w:rFonts w:ascii="Open Sans" w:hAnsi="Open Sans" w:cs="Open Sans"/>
                <w:lang w:val="en-GB"/>
              </w:rPr>
              <w:t>personal</w:t>
            </w:r>
            <w:r w:rsidRPr="00AC501B">
              <w:rPr>
                <w:rFonts w:ascii="Open Sans" w:hAnsi="Open Sans" w:cs="Open Sans"/>
                <w:spacing w:val="-12"/>
                <w:lang w:val="en-GB"/>
              </w:rPr>
              <w:t xml:space="preserve"> </w:t>
            </w:r>
            <w:r w:rsidRPr="00AC501B">
              <w:rPr>
                <w:rFonts w:ascii="Open Sans" w:hAnsi="Open Sans" w:cs="Open Sans"/>
                <w:lang w:val="en-GB"/>
              </w:rPr>
              <w:t xml:space="preserve">response, justifying a point of view by referring closely to evidence in </w:t>
            </w:r>
            <w:r w:rsidRPr="00AC501B">
              <w:rPr>
                <w:rFonts w:ascii="Open Sans" w:hAnsi="Open Sans" w:cs="Open Sans"/>
                <w:lang w:val="en-GB"/>
              </w:rPr>
              <w:lastRenderedPageBreak/>
              <w:t>the text.</w:t>
            </w:r>
          </w:p>
          <w:p w14:paraId="06228FA9" w14:textId="0D506466" w:rsidR="00DC1164" w:rsidRPr="00526DAF" w:rsidRDefault="00DC1164" w:rsidP="00DC1164">
            <w:pPr>
              <w:pStyle w:val="Tablebodytext"/>
            </w:pPr>
            <w:r w:rsidRPr="00AC501B">
              <w:rPr>
                <w:rFonts w:cs="Open Sans"/>
              </w:rPr>
              <w:t>Recognise and evaluate the possibility of different valid responses to a text.</w:t>
            </w:r>
          </w:p>
        </w:tc>
      </w:tr>
      <w:tr w:rsidR="00DC1164" w14:paraId="032E53DB" w14:textId="77777777" w:rsidTr="00B10E18">
        <w:trPr>
          <w:trHeight w:val="280"/>
        </w:trPr>
        <w:tc>
          <w:tcPr>
            <w:tcW w:w="3175" w:type="dxa"/>
            <w:vMerge/>
            <w:shd w:val="clear" w:color="auto" w:fill="F3FBFB"/>
            <w:tcMar>
              <w:top w:w="57" w:type="dxa"/>
              <w:left w:w="57" w:type="dxa"/>
              <w:bottom w:w="57" w:type="dxa"/>
              <w:right w:w="57" w:type="dxa"/>
            </w:tcMar>
          </w:tcPr>
          <w:p w14:paraId="033538D7" w14:textId="77777777" w:rsidR="00DC1164" w:rsidRPr="00526DAF" w:rsidRDefault="00DC1164" w:rsidP="00DC1164"/>
        </w:tc>
        <w:tc>
          <w:tcPr>
            <w:tcW w:w="5953" w:type="dxa"/>
            <w:shd w:val="clear" w:color="auto" w:fill="F3FBFB"/>
            <w:tcMar>
              <w:top w:w="57" w:type="dxa"/>
              <w:left w:w="57" w:type="dxa"/>
              <w:bottom w:w="57" w:type="dxa"/>
              <w:right w:w="57" w:type="dxa"/>
            </w:tcMar>
          </w:tcPr>
          <w:p w14:paraId="2BD239FE" w14:textId="60284E81" w:rsidR="00DC1164" w:rsidRPr="00526DAF" w:rsidRDefault="00DC1164" w:rsidP="00DC1164">
            <w:r w:rsidRPr="00AC501B">
              <w:rPr>
                <w:rFonts w:cs="Open Sans"/>
              </w:rPr>
              <w:t>Planned a trailer for your own production of </w:t>
            </w:r>
            <w:r w:rsidRPr="00AC501B">
              <w:rPr>
                <w:rFonts w:cs="Open Sans"/>
                <w:i/>
                <w:iCs/>
              </w:rPr>
              <w:t>Macbeth</w:t>
            </w:r>
            <w:r w:rsidRPr="00AC501B">
              <w:rPr>
                <w:rFonts w:cs="Open Sans"/>
              </w:rPr>
              <w:t>.</w:t>
            </w:r>
          </w:p>
        </w:tc>
        <w:tc>
          <w:tcPr>
            <w:tcW w:w="2835" w:type="dxa"/>
          </w:tcPr>
          <w:p w14:paraId="3B078D5C" w14:textId="0558A693" w:rsidR="00DC1164" w:rsidRPr="00526DAF" w:rsidRDefault="00DC1164" w:rsidP="00DC1164">
            <w:pPr>
              <w:pStyle w:val="Tablebodytext"/>
            </w:pPr>
            <w:r w:rsidRPr="00AC501B">
              <w:rPr>
                <w:rFonts w:cs="Open Sans"/>
              </w:rPr>
              <w:t>AO1</w:t>
            </w:r>
          </w:p>
        </w:tc>
        <w:tc>
          <w:tcPr>
            <w:tcW w:w="2608" w:type="dxa"/>
            <w:tcMar>
              <w:top w:w="57" w:type="dxa"/>
              <w:left w:w="57" w:type="dxa"/>
              <w:bottom w:w="57" w:type="dxa"/>
              <w:right w:w="57" w:type="dxa"/>
            </w:tcMar>
          </w:tcPr>
          <w:p w14:paraId="34FB049C" w14:textId="77777777" w:rsidR="00DC1164" w:rsidRPr="00AC501B" w:rsidRDefault="00DC1164" w:rsidP="00DC1164">
            <w:pPr>
              <w:pStyle w:val="TableParagraph"/>
              <w:tabs>
                <w:tab w:val="left" w:pos="568"/>
              </w:tabs>
              <w:spacing w:after="160" w:line="264" w:lineRule="exact"/>
              <w:rPr>
                <w:rFonts w:ascii="Open Sans" w:hAnsi="Open Sans" w:cs="Open Sans"/>
                <w:lang w:val="en-GB"/>
              </w:rPr>
            </w:pPr>
            <w:r w:rsidRPr="00AC501B">
              <w:rPr>
                <w:rFonts w:ascii="Open Sans" w:hAnsi="Open Sans" w:cs="Open Sans"/>
                <w:lang w:val="en-GB"/>
              </w:rPr>
              <w:t>Select</w:t>
            </w:r>
            <w:r w:rsidRPr="00AC501B">
              <w:rPr>
                <w:rFonts w:ascii="Open Sans" w:hAnsi="Open Sans" w:cs="Open Sans"/>
                <w:spacing w:val="-6"/>
                <w:lang w:val="en-GB"/>
              </w:rPr>
              <w:t xml:space="preserve"> </w:t>
            </w:r>
            <w:r w:rsidRPr="00AC501B">
              <w:rPr>
                <w:rFonts w:ascii="Open Sans" w:hAnsi="Open Sans" w:cs="Open Sans"/>
                <w:lang w:val="en-GB"/>
              </w:rPr>
              <w:t>and</w:t>
            </w:r>
            <w:r w:rsidRPr="00AC501B">
              <w:rPr>
                <w:rFonts w:ascii="Open Sans" w:hAnsi="Open Sans" w:cs="Open Sans"/>
                <w:spacing w:val="-4"/>
                <w:lang w:val="en-GB"/>
              </w:rPr>
              <w:t xml:space="preserve"> </w:t>
            </w:r>
            <w:r w:rsidRPr="00AC501B">
              <w:rPr>
                <w:rFonts w:ascii="Open Sans" w:hAnsi="Open Sans" w:cs="Open Sans"/>
                <w:lang w:val="en-GB"/>
              </w:rPr>
              <w:t>emphasise</w:t>
            </w:r>
            <w:r w:rsidRPr="00AC501B">
              <w:rPr>
                <w:rFonts w:ascii="Open Sans" w:hAnsi="Open Sans" w:cs="Open Sans"/>
                <w:spacing w:val="-4"/>
                <w:lang w:val="en-GB"/>
              </w:rPr>
              <w:t xml:space="preserve"> </w:t>
            </w:r>
            <w:r w:rsidRPr="00AC501B">
              <w:rPr>
                <w:rFonts w:ascii="Open Sans" w:hAnsi="Open Sans" w:cs="Open Sans"/>
                <w:lang w:val="en-GB"/>
              </w:rPr>
              <w:t>key</w:t>
            </w:r>
            <w:r w:rsidRPr="00AC501B">
              <w:rPr>
                <w:rFonts w:ascii="Open Sans" w:hAnsi="Open Sans" w:cs="Open Sans"/>
                <w:spacing w:val="-3"/>
                <w:lang w:val="en-GB"/>
              </w:rPr>
              <w:t xml:space="preserve"> </w:t>
            </w:r>
            <w:r w:rsidRPr="00AC501B">
              <w:rPr>
                <w:rFonts w:ascii="Open Sans" w:hAnsi="Open Sans" w:cs="Open Sans"/>
                <w:lang w:val="en-GB"/>
              </w:rPr>
              <w:t>points</w:t>
            </w:r>
            <w:r w:rsidRPr="00AC501B">
              <w:rPr>
                <w:rFonts w:ascii="Open Sans" w:hAnsi="Open Sans" w:cs="Open Sans"/>
                <w:spacing w:val="-4"/>
                <w:lang w:val="en-GB"/>
              </w:rPr>
              <w:t xml:space="preserve"> </w:t>
            </w:r>
            <w:r w:rsidRPr="00AC501B">
              <w:rPr>
                <w:rFonts w:ascii="Open Sans" w:hAnsi="Open Sans" w:cs="Open Sans"/>
                <w:spacing w:val="-5"/>
                <w:lang w:val="en-GB"/>
              </w:rPr>
              <w:t>and</w:t>
            </w:r>
          </w:p>
          <w:p w14:paraId="1CEC98C9" w14:textId="77777777" w:rsidR="00DC1164" w:rsidRPr="00AC501B" w:rsidRDefault="00DC1164" w:rsidP="00DC1164">
            <w:pPr>
              <w:pStyle w:val="TableParagraph"/>
              <w:spacing w:after="160" w:line="264" w:lineRule="exact"/>
              <w:rPr>
                <w:rFonts w:ascii="Open Sans" w:hAnsi="Open Sans" w:cs="Open Sans"/>
                <w:lang w:val="en-GB"/>
              </w:rPr>
            </w:pPr>
            <w:r w:rsidRPr="00AC501B">
              <w:rPr>
                <w:rFonts w:ascii="Open Sans" w:hAnsi="Open Sans" w:cs="Open Sans"/>
                <w:lang w:val="en-GB"/>
              </w:rPr>
              <w:t>ideas</w:t>
            </w:r>
            <w:r w:rsidRPr="00AC501B">
              <w:rPr>
                <w:rFonts w:ascii="Open Sans" w:hAnsi="Open Sans" w:cs="Open Sans"/>
                <w:spacing w:val="-6"/>
                <w:lang w:val="en-GB"/>
              </w:rPr>
              <w:t xml:space="preserve"> </w:t>
            </w:r>
            <w:r w:rsidRPr="00AC501B">
              <w:rPr>
                <w:rFonts w:ascii="Open Sans" w:hAnsi="Open Sans" w:cs="Open Sans"/>
                <w:lang w:val="en-GB"/>
              </w:rPr>
              <w:t>for</w:t>
            </w:r>
            <w:r w:rsidRPr="00AC501B">
              <w:rPr>
                <w:rFonts w:ascii="Open Sans" w:hAnsi="Open Sans" w:cs="Open Sans"/>
                <w:spacing w:val="-4"/>
                <w:lang w:val="en-GB"/>
              </w:rPr>
              <w:t xml:space="preserve"> </w:t>
            </w:r>
            <w:r w:rsidRPr="00AC501B">
              <w:rPr>
                <w:rFonts w:ascii="Open Sans" w:hAnsi="Open Sans" w:cs="Open Sans"/>
                <w:lang w:val="en-GB"/>
              </w:rPr>
              <w:t>a</w:t>
            </w:r>
            <w:r w:rsidRPr="00AC501B">
              <w:rPr>
                <w:rFonts w:ascii="Open Sans" w:hAnsi="Open Sans" w:cs="Open Sans"/>
                <w:spacing w:val="-6"/>
                <w:lang w:val="en-GB"/>
              </w:rPr>
              <w:t xml:space="preserve"> </w:t>
            </w:r>
            <w:r w:rsidRPr="00AC501B">
              <w:rPr>
                <w:rFonts w:ascii="Open Sans" w:hAnsi="Open Sans" w:cs="Open Sans"/>
                <w:lang w:val="en-GB"/>
              </w:rPr>
              <w:t>particular</w:t>
            </w:r>
            <w:r w:rsidRPr="00AC501B">
              <w:rPr>
                <w:rFonts w:ascii="Open Sans" w:hAnsi="Open Sans" w:cs="Open Sans"/>
                <w:spacing w:val="-4"/>
                <w:lang w:val="en-GB"/>
              </w:rPr>
              <w:t xml:space="preserve"> </w:t>
            </w:r>
            <w:r w:rsidRPr="00AC501B">
              <w:rPr>
                <w:rFonts w:ascii="Open Sans" w:hAnsi="Open Sans" w:cs="Open Sans"/>
                <w:spacing w:val="-2"/>
                <w:lang w:val="en-GB"/>
              </w:rPr>
              <w:t>purpose.</w:t>
            </w:r>
          </w:p>
          <w:p w14:paraId="2BC6C2DD" w14:textId="3BAE0EC4" w:rsidR="00DC1164" w:rsidRPr="00526DAF" w:rsidRDefault="00DC1164" w:rsidP="00DC1164">
            <w:pPr>
              <w:pStyle w:val="Tablebodytext"/>
            </w:pPr>
            <w:r w:rsidRPr="00AC501B">
              <w:rPr>
                <w:rFonts w:cs="Open Sans"/>
              </w:rPr>
              <w:t>Use</w:t>
            </w:r>
            <w:r w:rsidRPr="00AC501B">
              <w:rPr>
                <w:rFonts w:cs="Open Sans"/>
                <w:spacing w:val="-13"/>
              </w:rPr>
              <w:t xml:space="preserve"> </w:t>
            </w:r>
            <w:r w:rsidRPr="00AC501B">
              <w:rPr>
                <w:rFonts w:cs="Open Sans"/>
              </w:rPr>
              <w:t>textual</w:t>
            </w:r>
            <w:r w:rsidRPr="00AC501B">
              <w:rPr>
                <w:rFonts w:cs="Open Sans"/>
                <w:spacing w:val="-12"/>
              </w:rPr>
              <w:t xml:space="preserve"> </w:t>
            </w:r>
            <w:r w:rsidRPr="00AC501B">
              <w:rPr>
                <w:rFonts w:cs="Open Sans"/>
              </w:rPr>
              <w:t>references and quotations effectively to support views.</w:t>
            </w:r>
          </w:p>
        </w:tc>
      </w:tr>
    </w:tbl>
    <w:p w14:paraId="4D031696" w14:textId="77777777" w:rsidR="00376483" w:rsidRDefault="00376483">
      <w:pPr>
        <w:spacing w:after="0"/>
      </w:pPr>
    </w:p>
    <w:p w14:paraId="371BD73C" w14:textId="4E2D8335" w:rsidR="00C11485" w:rsidRDefault="00C11485" w:rsidP="00B219E9">
      <w:pPr>
        <w:spacing w:after="0"/>
      </w:pPr>
      <w:r>
        <w:br w:type="page"/>
      </w:r>
    </w:p>
    <w:p w14:paraId="0C155A08" w14:textId="5788650C" w:rsidR="00CD73E7" w:rsidRPr="00B219E9" w:rsidRDefault="00FE7280" w:rsidP="00B219E9">
      <w:pPr>
        <w:rPr>
          <w:b/>
          <w:bCs/>
          <w:sz w:val="28"/>
          <w:szCs w:val="28"/>
        </w:rPr>
      </w:pPr>
      <w:r w:rsidRPr="00B219E9">
        <w:rPr>
          <w:b/>
          <w:bCs/>
          <w:sz w:val="28"/>
          <w:szCs w:val="28"/>
        </w:rPr>
        <w:lastRenderedPageBreak/>
        <w:t>Summary of updates</w:t>
      </w:r>
    </w:p>
    <w:tbl>
      <w:tblPr>
        <w:tblStyle w:val="TableGrid"/>
        <w:tblW w:w="14597" w:type="dxa"/>
        <w:tblBorders>
          <w:top w:val="single" w:sz="4" w:space="0" w:color="3C1366"/>
          <w:left w:val="single" w:sz="4" w:space="0" w:color="3C1366"/>
          <w:right w:val="single" w:sz="4" w:space="0" w:color="3C1366"/>
          <w:insideH w:val="single" w:sz="4" w:space="0" w:color="3C1366"/>
          <w:insideV w:val="single" w:sz="4" w:space="0" w:color="3C1366"/>
        </w:tblBorders>
        <w:tblLook w:val="04A0" w:firstRow="1" w:lastRow="0" w:firstColumn="1" w:lastColumn="0" w:noHBand="0" w:noVBand="1"/>
      </w:tblPr>
      <w:tblGrid>
        <w:gridCol w:w="1984"/>
        <w:gridCol w:w="8645"/>
        <w:gridCol w:w="1984"/>
        <w:gridCol w:w="1984"/>
      </w:tblGrid>
      <w:tr w:rsidR="00CD07E4" w:rsidRPr="00CD07E4" w14:paraId="18E552CF" w14:textId="77777777" w:rsidTr="00B219E9">
        <w:trPr>
          <w:trHeight w:val="510"/>
          <w:tblHeader/>
        </w:trPr>
        <w:tc>
          <w:tcPr>
            <w:tcW w:w="1984" w:type="dxa"/>
            <w:tcBorders>
              <w:bottom w:val="single" w:sz="4" w:space="0" w:color="3C1366"/>
            </w:tcBorders>
            <w:vAlign w:val="center"/>
          </w:tcPr>
          <w:p w14:paraId="18A04C16" w14:textId="77777777" w:rsidR="00CD07E4" w:rsidRPr="00CD07E4" w:rsidRDefault="00CD07E4" w:rsidP="00CD07E4">
            <w:pPr>
              <w:spacing w:after="0"/>
              <w:rPr>
                <w:b/>
                <w:bCs/>
                <w:color w:val="auto"/>
              </w:rPr>
            </w:pPr>
            <w:r w:rsidRPr="00CD07E4">
              <w:rPr>
                <w:b/>
                <w:bCs/>
                <w:color w:val="auto"/>
              </w:rPr>
              <w:t>Section</w:t>
            </w:r>
          </w:p>
        </w:tc>
        <w:tc>
          <w:tcPr>
            <w:tcW w:w="8645" w:type="dxa"/>
            <w:tcBorders>
              <w:bottom w:val="single" w:sz="4" w:space="0" w:color="3C1366"/>
            </w:tcBorders>
            <w:vAlign w:val="center"/>
          </w:tcPr>
          <w:p w14:paraId="5893B83D" w14:textId="77777777" w:rsidR="00CD07E4" w:rsidRPr="00CD07E4" w:rsidRDefault="00CD07E4" w:rsidP="00CD07E4">
            <w:pPr>
              <w:spacing w:after="0"/>
              <w:rPr>
                <w:b/>
                <w:bCs/>
                <w:color w:val="auto"/>
              </w:rPr>
            </w:pPr>
            <w:r w:rsidRPr="00CD07E4">
              <w:rPr>
                <w:b/>
                <w:bCs/>
                <w:color w:val="auto"/>
              </w:rPr>
              <w:t>Change</w:t>
            </w:r>
          </w:p>
        </w:tc>
        <w:tc>
          <w:tcPr>
            <w:tcW w:w="1984" w:type="dxa"/>
            <w:tcBorders>
              <w:bottom w:val="single" w:sz="4" w:space="0" w:color="3C1366"/>
            </w:tcBorders>
            <w:vAlign w:val="center"/>
          </w:tcPr>
          <w:p w14:paraId="360FEA9B" w14:textId="77777777" w:rsidR="00CD07E4" w:rsidRPr="00CD07E4" w:rsidRDefault="00CD07E4" w:rsidP="00CD07E4">
            <w:pPr>
              <w:spacing w:after="0"/>
              <w:rPr>
                <w:b/>
                <w:bCs/>
                <w:color w:val="auto"/>
              </w:rPr>
            </w:pPr>
            <w:r w:rsidRPr="00CD07E4">
              <w:rPr>
                <w:b/>
                <w:bCs/>
                <w:color w:val="auto"/>
              </w:rPr>
              <w:t>Version</w:t>
            </w:r>
          </w:p>
        </w:tc>
        <w:tc>
          <w:tcPr>
            <w:tcW w:w="1984" w:type="dxa"/>
            <w:tcBorders>
              <w:bottom w:val="single" w:sz="4" w:space="0" w:color="3C1366"/>
            </w:tcBorders>
            <w:vAlign w:val="center"/>
          </w:tcPr>
          <w:p w14:paraId="1BA80C1C" w14:textId="77777777" w:rsidR="00CD07E4" w:rsidRPr="00CD07E4" w:rsidRDefault="00CD07E4" w:rsidP="00CD07E4">
            <w:pPr>
              <w:spacing w:after="0"/>
              <w:rPr>
                <w:b/>
                <w:bCs/>
                <w:color w:val="auto"/>
              </w:rPr>
            </w:pPr>
            <w:r w:rsidRPr="00CD07E4">
              <w:rPr>
                <w:b/>
                <w:bCs/>
                <w:color w:val="auto"/>
              </w:rPr>
              <w:t>Date</w:t>
            </w:r>
          </w:p>
        </w:tc>
      </w:tr>
      <w:tr w:rsidR="00CD07E4" w:rsidRPr="00CD07E4" w14:paraId="4E1D88B9" w14:textId="77777777" w:rsidTr="00B219E9">
        <w:trPr>
          <w:trHeight w:val="510"/>
        </w:trPr>
        <w:tc>
          <w:tcPr>
            <w:tcW w:w="1984" w:type="dxa"/>
            <w:tcBorders>
              <w:bottom w:val="single" w:sz="4" w:space="0" w:color="3C1366"/>
            </w:tcBorders>
          </w:tcPr>
          <w:p w14:paraId="30A6915D" w14:textId="1DB31596" w:rsidR="00CD07E4" w:rsidRPr="00CD07E4" w:rsidRDefault="00B219E9" w:rsidP="00CD07E4">
            <w:pPr>
              <w:spacing w:after="0"/>
              <w:rPr>
                <w:color w:val="000000"/>
              </w:rPr>
            </w:pPr>
            <w:r>
              <w:rPr>
                <w:color w:val="000000"/>
              </w:rPr>
              <w:t xml:space="preserve">All </w:t>
            </w:r>
          </w:p>
        </w:tc>
        <w:tc>
          <w:tcPr>
            <w:tcW w:w="8645" w:type="dxa"/>
            <w:tcBorders>
              <w:bottom w:val="single" w:sz="4" w:space="0" w:color="3C1366"/>
            </w:tcBorders>
          </w:tcPr>
          <w:p w14:paraId="01235F2D" w14:textId="08F81591" w:rsidR="00CD07E4" w:rsidRPr="00CD07E4" w:rsidRDefault="00B219E9" w:rsidP="00CD07E4">
            <w:pPr>
              <w:spacing w:after="0"/>
              <w:rPr>
                <w:color w:val="000000"/>
              </w:rPr>
            </w:pPr>
            <w:r>
              <w:rPr>
                <w:color w:val="000000"/>
              </w:rPr>
              <w:t xml:space="preserve">Created </w:t>
            </w:r>
          </w:p>
        </w:tc>
        <w:tc>
          <w:tcPr>
            <w:tcW w:w="1984" w:type="dxa"/>
            <w:tcBorders>
              <w:bottom w:val="single" w:sz="4" w:space="0" w:color="3C1366"/>
            </w:tcBorders>
          </w:tcPr>
          <w:p w14:paraId="4506F247" w14:textId="2E604DD5" w:rsidR="00CD07E4" w:rsidRPr="00CD07E4" w:rsidRDefault="00B219E9" w:rsidP="00CD07E4">
            <w:pPr>
              <w:spacing w:after="0"/>
              <w:rPr>
                <w:color w:val="000000"/>
              </w:rPr>
            </w:pPr>
            <w:r>
              <w:rPr>
                <w:color w:val="000000"/>
              </w:rPr>
              <w:t>1.0</w:t>
            </w:r>
          </w:p>
        </w:tc>
        <w:tc>
          <w:tcPr>
            <w:tcW w:w="1984" w:type="dxa"/>
            <w:tcBorders>
              <w:bottom w:val="single" w:sz="4" w:space="0" w:color="3C1366"/>
            </w:tcBorders>
          </w:tcPr>
          <w:p w14:paraId="368958B9" w14:textId="20C664CA" w:rsidR="00CD07E4" w:rsidRPr="00CD07E4" w:rsidRDefault="00D3746D" w:rsidP="00CD07E4">
            <w:pPr>
              <w:spacing w:after="0"/>
              <w:rPr>
                <w:color w:val="000000"/>
              </w:rPr>
            </w:pPr>
            <w:r>
              <w:rPr>
                <w:color w:val="000000"/>
              </w:rPr>
              <w:t>October 2026</w:t>
            </w:r>
          </w:p>
        </w:tc>
      </w:tr>
    </w:tbl>
    <w:p w14:paraId="69ABB2DF" w14:textId="77777777" w:rsidR="00CD07E4" w:rsidRDefault="00CD07E4" w:rsidP="00CD73E7"/>
    <w:p w14:paraId="37CB5D73" w14:textId="77777777" w:rsidR="003A2026" w:rsidRDefault="003A2026" w:rsidP="00704DC0">
      <w:bookmarkStart w:id="4" w:name="_Hlk199429148"/>
      <w:bookmarkEnd w:id="2"/>
    </w:p>
    <w:p w14:paraId="42B47FE6" w14:textId="77777777" w:rsidR="003A2026" w:rsidRDefault="003A2026" w:rsidP="00704DC0"/>
    <w:bookmarkEnd w:id="3"/>
    <w:bookmarkEnd w:id="4"/>
    <w:p w14:paraId="17A076D4" w14:textId="77777777" w:rsidR="00507917" w:rsidRDefault="00507917" w:rsidP="00340ACF">
      <w:pPr>
        <w:ind w:right="33"/>
      </w:pPr>
    </w:p>
    <w:p w14:paraId="650264EE" w14:textId="77777777" w:rsidR="00025B6B" w:rsidRPr="00507917" w:rsidRDefault="00025B6B" w:rsidP="00340ACF">
      <w:pPr>
        <w:ind w:right="33"/>
        <w:sectPr w:rsidR="00025B6B" w:rsidRPr="00507917" w:rsidSect="00BB68FA">
          <w:headerReference w:type="default" r:id="rId11"/>
          <w:footerReference w:type="default" r:id="rId12"/>
          <w:headerReference w:type="first" r:id="rId13"/>
          <w:footerReference w:type="first" r:id="rId14"/>
          <w:pgSz w:w="16817" w:h="11901" w:orient="landscape"/>
          <w:pgMar w:top="1871" w:right="1134" w:bottom="1134" w:left="1134" w:header="624" w:footer="397" w:gutter="0"/>
          <w:cols w:space="708"/>
          <w:titlePg/>
          <w:docGrid w:linePitch="360"/>
        </w:sectPr>
      </w:pPr>
    </w:p>
    <w:p w14:paraId="31EE7B4C" w14:textId="63BDF19D" w:rsidR="00DF3F0A" w:rsidRPr="006A00DE" w:rsidRDefault="00942CB1" w:rsidP="006A00DE">
      <w:pPr>
        <w:spacing w:before="240"/>
        <w:rPr>
          <w:b/>
          <w:bCs/>
          <w:sz w:val="24"/>
          <w:szCs w:val="24"/>
        </w:rPr>
      </w:pPr>
      <w:r w:rsidRPr="006A00DE">
        <w:rPr>
          <w:b/>
          <w:bCs/>
          <w:noProof/>
          <w:sz w:val="24"/>
          <w:szCs w:val="24"/>
        </w:rPr>
        <w:lastRenderedPageBreak/>
        <mc:AlternateContent>
          <mc:Choice Requires="wps">
            <w:drawing>
              <wp:anchor distT="0" distB="0" distL="114300" distR="114300" simplePos="0" relativeHeight="251658244" behindDoc="0" locked="0" layoutInCell="1" allowOverlap="1" wp14:anchorId="6F7AE2B6" wp14:editId="416DCC59">
                <wp:simplePos x="0" y="0"/>
                <wp:positionH relativeFrom="column">
                  <wp:posOffset>6020732</wp:posOffset>
                </wp:positionH>
                <wp:positionV relativeFrom="paragraph">
                  <wp:posOffset>88504</wp:posOffset>
                </wp:positionV>
                <wp:extent cx="3761740" cy="2428504"/>
                <wp:effectExtent l="0" t="0" r="10160" b="10160"/>
                <wp:wrapNone/>
                <wp:docPr id="1494039550" name="Text Box 1"/>
                <wp:cNvGraphicFramePr/>
                <a:graphic xmlns:a="http://schemas.openxmlformats.org/drawingml/2006/main">
                  <a:graphicData uri="http://schemas.microsoft.com/office/word/2010/wordprocessingShape">
                    <wps:wsp>
                      <wps:cNvSpPr txBox="1"/>
                      <wps:spPr>
                        <a:xfrm>
                          <a:off x="0" y="0"/>
                          <a:ext cx="3761740" cy="2428504"/>
                        </a:xfrm>
                        <a:prstGeom prst="rect">
                          <a:avLst/>
                        </a:prstGeom>
                        <a:noFill/>
                        <a:ln>
                          <a:noFill/>
                        </a:ln>
                        <a:effectLst/>
                        <a:extLst>
                          <a:ext uri="{C572A759-6A51-4108-AA02-DFA0A04FC94B}">
                            <ma14:wrappingTextBoxFlag xmlns:pic="http://schemas.openxmlformats.org/drawingml/2006/picture" xmlns:adec="http://schemas.microsoft.com/office/drawing/2017/decorative" xmlns:a16="http://schemas.microsoft.com/office/drawing/2014/main" xmlns:o="urn:schemas-microsoft-com:office:office" xmlns:v="urn:schemas-microsoft-com:vml" xmlns:w10="urn:schemas-microsoft-com:office:word" xmlns:w="http://schemas.openxmlformats.org/wordprocessingml/2006/main" xmlns=""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1CC6BD" w14:textId="77777777" w:rsidR="00942CB1" w:rsidRDefault="00942CB1" w:rsidP="00942CB1">
                            <w:pPr>
                              <w:rPr>
                                <w:rFonts w:cs="Open Sans"/>
                                <w:sz w:val="19"/>
                                <w:szCs w:val="19"/>
                              </w:rPr>
                            </w:pPr>
                            <w:r w:rsidRPr="4D7C6386">
                              <w:rPr>
                                <w:rFonts w:cs="Open Sans"/>
                                <w:sz w:val="19"/>
                                <w:szCs w:val="19"/>
                              </w:rPr>
                              <w:t>Contact the team at:</w:t>
                            </w:r>
                          </w:p>
                          <w:p w14:paraId="33013BD8" w14:textId="331F4E5A" w:rsidR="00942CB1" w:rsidRPr="00ED3016" w:rsidRDefault="00942CB1" w:rsidP="00942CB1">
                            <w:pPr>
                              <w:tabs>
                                <w:tab w:val="left" w:pos="426"/>
                              </w:tabs>
                              <w:rPr>
                                <w:rFonts w:cs="Open Sans"/>
                                <w:sz w:val="19"/>
                                <w:szCs w:val="19"/>
                              </w:rPr>
                            </w:pPr>
                            <w:r w:rsidRPr="00ED3016">
                              <w:rPr>
                                <w:rFonts w:cs="Open Sans"/>
                                <w:noProof/>
                                <w:sz w:val="19"/>
                                <w:szCs w:val="19"/>
                              </w:rPr>
                              <w:drawing>
                                <wp:inline distT="0" distB="0" distL="0" distR="0" wp14:anchorId="1A7470B0" wp14:editId="1EE48CFF">
                                  <wp:extent cx="152400" cy="152400"/>
                                  <wp:effectExtent l="0" t="0" r="0" b="0"/>
                                  <wp:docPr id="1783607655" name="Picture 1783607655" descr="A black telephone receive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07655" name="Picture 1783607655" descr="A black telephone receiver symbol&#10;&#10;AI-generated content may be incorrect."/>
                                          <pic:cNvPicPr/>
                                        </pic:nvPicPr>
                                        <pic:blipFill>
                                          <a:blip r:embed="rId15"/>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161989F" w14:textId="35187681" w:rsidR="00942CB1" w:rsidRPr="00ED3016" w:rsidRDefault="00942CB1" w:rsidP="00942CB1">
                            <w:pPr>
                              <w:tabs>
                                <w:tab w:val="left" w:pos="426"/>
                              </w:tabs>
                              <w:rPr>
                                <w:rFonts w:cs="Open Sans"/>
                                <w:sz w:val="19"/>
                                <w:szCs w:val="19"/>
                              </w:rPr>
                            </w:pPr>
                            <w:r w:rsidRPr="00ED3016">
                              <w:rPr>
                                <w:rFonts w:cs="Open Sans"/>
                                <w:noProof/>
                                <w:sz w:val="19"/>
                                <w:szCs w:val="19"/>
                              </w:rPr>
                              <w:drawing>
                                <wp:inline distT="0" distB="0" distL="0" distR="0" wp14:anchorId="53110E37" wp14:editId="0B66A43F">
                                  <wp:extent cx="165600" cy="165600"/>
                                  <wp:effectExtent l="0" t="0" r="6350" b="6350"/>
                                  <wp:docPr id="1863577798" name="Picture 1863577798" descr="A black and white shield with lions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77798" name="Picture 1863577798" descr="A black and white shield with lions and arrows&#10;&#10;AI-generated content may be incorrect."/>
                                          <pic:cNvPicPr/>
                                        </pic:nvPicPr>
                                        <pic:blipFill>
                                          <a:blip r:embed="rId16"/>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40B35B25" w14:textId="77777777" w:rsidR="00942CB1" w:rsidRDefault="00942CB1" w:rsidP="00942CB1">
                            <w:pPr>
                              <w:rPr>
                                <w:rFonts w:cs="Open Sans"/>
                                <w:sz w:val="19"/>
                                <w:szCs w:val="19"/>
                              </w:rPr>
                            </w:pPr>
                          </w:p>
                          <w:p w14:paraId="2828ECB9" w14:textId="02D1ABAA" w:rsidR="00942CB1" w:rsidRPr="007F00B5" w:rsidRDefault="00942CB1" w:rsidP="00942CB1">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17" w:history="1">
                              <w:r w:rsidRPr="007F00B5">
                                <w:rPr>
                                  <w:rStyle w:val="Hyperlink"/>
                                  <w:rFonts w:cs="Open Sans"/>
                                  <w:sz w:val="19"/>
                                  <w:szCs w:val="19"/>
                                </w:rPr>
                                <w:t>ocr.org.uk/updates</w:t>
                              </w:r>
                            </w:hyperlink>
                          </w:p>
                          <w:p w14:paraId="450E2A55" w14:textId="77777777" w:rsidR="00942CB1" w:rsidRPr="007F00B5" w:rsidRDefault="00942CB1" w:rsidP="00942CB1">
                            <w:pPr>
                              <w:rPr>
                                <w:rFonts w:cs="Open Sans"/>
                                <w:sz w:val="19"/>
                                <w:szCs w:val="19"/>
                              </w:rPr>
                            </w:pPr>
                            <w:r w:rsidRPr="007F00B5">
                              <w:rPr>
                                <w:rFonts w:cs="Open Sans"/>
                                <w:sz w:val="19"/>
                                <w:szCs w:val="19"/>
                              </w:rPr>
                              <w:t xml:space="preserve">Visit our Online Support Centre at </w:t>
                            </w:r>
                            <w:hyperlink r:id="rId18" w:history="1">
                              <w:r w:rsidRPr="007F00B5">
                                <w:rPr>
                                  <w:rStyle w:val="Hyperlink"/>
                                  <w:rFonts w:cs="Open Sans"/>
                                  <w:sz w:val="19"/>
                                  <w:szCs w:val="19"/>
                                </w:rPr>
                                <w:t>support.ocr.org.uk</w:t>
                              </w:r>
                            </w:hyperlink>
                          </w:p>
                          <w:p w14:paraId="4B7AD067" w14:textId="77777777" w:rsidR="00942CB1" w:rsidRDefault="00942CB1" w:rsidP="00942CB1">
                            <w:pPr>
                              <w:rPr>
                                <w:rFonts w:cs="Open Sans"/>
                                <w:sz w:val="19"/>
                                <w:szCs w:val="19"/>
                              </w:rPr>
                            </w:pPr>
                            <w:r w:rsidRPr="007F00B5">
                              <w:rPr>
                                <w:rFonts w:cs="Open Sans"/>
                                <w:sz w:val="19"/>
                                <w:szCs w:val="19"/>
                              </w:rPr>
                              <w:t xml:space="preserve">Sign up for </w:t>
                            </w:r>
                            <w:hyperlink r:id="rId19">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p w14:paraId="4E57BF6F" w14:textId="77777777" w:rsidR="00942CB1" w:rsidRDefault="00942CB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AE2B6" id="_x0000_t202" coordsize="21600,21600" o:spt="202" path="m,l,21600r21600,l21600,xe">
                <v:stroke joinstyle="miter"/>
                <v:path gradientshapeok="t" o:connecttype="rect"/>
              </v:shapetype>
              <v:shape id="Text Box 1" o:spid="_x0000_s1026" type="#_x0000_t202" style="position:absolute;margin-left:474.05pt;margin-top:6.95pt;width:296.2pt;height:19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" filled="f" stroked="f">
                <v:textbox inset="0,0,0,0">
                  <w:txbxContent>
                    <w:p w14:paraId="681CC6BD" w14:textId="77777777" w:rsidR="00942CB1" w:rsidRDefault="00942CB1" w:rsidP="00942CB1">
                      <w:pPr>
                        <w:rPr>
                          <w:rFonts w:cs="Open Sans"/>
                          <w:sz w:val="19"/>
                          <w:szCs w:val="19"/>
                        </w:rPr>
                      </w:pPr>
                      <w:r w:rsidRPr="4D7C6386">
                        <w:rPr>
                          <w:rFonts w:cs="Open Sans"/>
                          <w:sz w:val="19"/>
                          <w:szCs w:val="19"/>
                        </w:rPr>
                        <w:t>Contact the team at:</w:t>
                      </w:r>
                    </w:p>
                    <w:p w14:paraId="33013BD8" w14:textId="331F4E5A" w:rsidR="00942CB1" w:rsidRPr="00ED3016" w:rsidRDefault="00942CB1" w:rsidP="00942CB1">
                      <w:pPr>
                        <w:tabs>
                          <w:tab w:val="left" w:pos="426"/>
                        </w:tabs>
                        <w:rPr>
                          <w:rFonts w:cs="Open Sans"/>
                          <w:sz w:val="19"/>
                          <w:szCs w:val="19"/>
                        </w:rPr>
                      </w:pPr>
                      <w:r w:rsidRPr="00ED3016">
                        <w:rPr>
                          <w:rFonts w:cs="Open Sans"/>
                          <w:noProof/>
                          <w:sz w:val="19"/>
                          <w:szCs w:val="19"/>
                        </w:rPr>
                        <w:drawing>
                          <wp:inline distT="0" distB="0" distL="0" distR="0" wp14:anchorId="1A7470B0" wp14:editId="1EE48CFF">
                            <wp:extent cx="152400" cy="152400"/>
                            <wp:effectExtent l="0" t="0" r="0" b="0"/>
                            <wp:docPr id="1783607655" name="Picture 1783607655" descr="A black telephone receive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07655" name="Picture 1783607655" descr="A black telephone receiver symbol&#10;&#10;AI-generated content may be incorrect."/>
                                    <pic:cNvPicPr/>
                                  </pic:nvPicPr>
                                  <pic:blipFill>
                                    <a:blip r:embed="rId15"/>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161989F" w14:textId="35187681" w:rsidR="00942CB1" w:rsidRPr="00ED3016" w:rsidRDefault="00942CB1" w:rsidP="00942CB1">
                      <w:pPr>
                        <w:tabs>
                          <w:tab w:val="left" w:pos="426"/>
                        </w:tabs>
                        <w:rPr>
                          <w:rFonts w:cs="Open Sans"/>
                          <w:sz w:val="19"/>
                          <w:szCs w:val="19"/>
                        </w:rPr>
                      </w:pPr>
                      <w:r w:rsidRPr="00ED3016">
                        <w:rPr>
                          <w:rFonts w:cs="Open Sans"/>
                          <w:noProof/>
                          <w:sz w:val="19"/>
                          <w:szCs w:val="19"/>
                        </w:rPr>
                        <w:drawing>
                          <wp:inline distT="0" distB="0" distL="0" distR="0" wp14:anchorId="53110E37" wp14:editId="0B66A43F">
                            <wp:extent cx="165600" cy="165600"/>
                            <wp:effectExtent l="0" t="0" r="6350" b="6350"/>
                            <wp:docPr id="1863577798" name="Picture 1863577798" descr="A black and white shield with lions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77798" name="Picture 1863577798" descr="A black and white shield with lions and arrows&#10;&#10;AI-generated content may be incorrect."/>
                                    <pic:cNvPicPr/>
                                  </pic:nvPicPr>
                                  <pic:blipFill>
                                    <a:blip r:embed="rId16"/>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40B35B25" w14:textId="77777777" w:rsidR="00942CB1" w:rsidRDefault="00942CB1" w:rsidP="00942CB1">
                      <w:pPr>
                        <w:rPr>
                          <w:rFonts w:cs="Open Sans"/>
                          <w:sz w:val="19"/>
                          <w:szCs w:val="19"/>
                        </w:rPr>
                      </w:pPr>
                    </w:p>
                    <w:p w14:paraId="2828ECB9" w14:textId="02D1ABAA" w:rsidR="00942CB1" w:rsidRPr="007F00B5" w:rsidRDefault="00942CB1" w:rsidP="00942CB1">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20" w:history="1">
                        <w:r w:rsidRPr="007F00B5">
                          <w:rPr>
                            <w:rStyle w:val="Hyperlink"/>
                            <w:rFonts w:cs="Open Sans"/>
                            <w:sz w:val="19"/>
                            <w:szCs w:val="19"/>
                          </w:rPr>
                          <w:t>ocr.org.uk/updates</w:t>
                        </w:r>
                      </w:hyperlink>
                    </w:p>
                    <w:p w14:paraId="450E2A55" w14:textId="77777777" w:rsidR="00942CB1" w:rsidRPr="007F00B5" w:rsidRDefault="00942CB1" w:rsidP="00942CB1">
                      <w:pPr>
                        <w:rPr>
                          <w:rFonts w:cs="Open Sans"/>
                          <w:sz w:val="19"/>
                          <w:szCs w:val="19"/>
                        </w:rPr>
                      </w:pPr>
                      <w:r w:rsidRPr="007F00B5">
                        <w:rPr>
                          <w:rFonts w:cs="Open Sans"/>
                          <w:sz w:val="19"/>
                          <w:szCs w:val="19"/>
                        </w:rPr>
                        <w:t xml:space="preserve">Visit our Online Support Centre at </w:t>
                      </w:r>
                      <w:hyperlink r:id="rId21" w:history="1">
                        <w:r w:rsidRPr="007F00B5">
                          <w:rPr>
                            <w:rStyle w:val="Hyperlink"/>
                            <w:rFonts w:cs="Open Sans"/>
                            <w:sz w:val="19"/>
                            <w:szCs w:val="19"/>
                          </w:rPr>
                          <w:t>support.ocr.org.uk</w:t>
                        </w:r>
                      </w:hyperlink>
                    </w:p>
                    <w:p w14:paraId="4B7AD067" w14:textId="77777777" w:rsidR="00942CB1" w:rsidRDefault="00942CB1" w:rsidP="00942CB1">
                      <w:pPr>
                        <w:rPr>
                          <w:rFonts w:cs="Open Sans"/>
                          <w:sz w:val="19"/>
                          <w:szCs w:val="19"/>
                        </w:rPr>
                      </w:pPr>
                      <w:r w:rsidRPr="007F00B5">
                        <w:rPr>
                          <w:rFonts w:cs="Open Sans"/>
                          <w:sz w:val="19"/>
                          <w:szCs w:val="19"/>
                        </w:rPr>
                        <w:t xml:space="preserve">Sign up for </w:t>
                      </w:r>
                      <w:hyperlink r:id="rId22">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p w14:paraId="4E57BF6F" w14:textId="77777777" w:rsidR="00942CB1" w:rsidRDefault="00942CB1"/>
                  </w:txbxContent>
                </v:textbox>
              </v:shape>
            </w:pict>
          </mc:Fallback>
        </mc:AlternateContent>
      </w:r>
      <w:r w:rsidR="00DF3F0A" w:rsidRPr="006A00DE">
        <w:rPr>
          <w:b/>
          <w:bCs/>
          <w:sz w:val="24"/>
          <w:szCs w:val="24"/>
        </w:rPr>
        <w:t>Tell us what you think</w:t>
      </w:r>
      <w:r w:rsidR="009E5529" w:rsidRPr="006A00DE">
        <w:rPr>
          <w:b/>
          <w:bCs/>
          <w:sz w:val="24"/>
          <w:szCs w:val="24"/>
        </w:rPr>
        <w:t xml:space="preserve"> </w:t>
      </w:r>
    </w:p>
    <w:p w14:paraId="24FCEF99" w14:textId="2A7554B2" w:rsidR="00DF3F0A" w:rsidRPr="007F00B5" w:rsidRDefault="00DF3F0A" w:rsidP="00DF3F0A">
      <w:pPr>
        <w:rPr>
          <w:rFonts w:cs="Open Sans"/>
          <w:sz w:val="19"/>
          <w:szCs w:val="19"/>
        </w:rPr>
      </w:pPr>
      <w:r w:rsidRPr="007F00B5">
        <w:rPr>
          <w:rFonts w:cs="Open Sans"/>
          <w:sz w:val="19"/>
          <w:szCs w:val="19"/>
        </w:rPr>
        <w:t>Your feedback plays an important role in how we develop, market, support and</w:t>
      </w:r>
      <w:r w:rsidR="00942CB1">
        <w:rPr>
          <w:rFonts w:cs="Open Sans"/>
          <w:sz w:val="19"/>
          <w:szCs w:val="19"/>
        </w:rPr>
        <w:br/>
      </w:r>
      <w:r w:rsidRPr="007F00B5">
        <w:rPr>
          <w:rFonts w:cs="Open Sans"/>
          <w:sz w:val="19"/>
          <w:szCs w:val="19"/>
        </w:rPr>
        <w:t>resource qualifications now and into the future. We want you and your students to</w:t>
      </w:r>
      <w:r w:rsidR="00942CB1">
        <w:rPr>
          <w:rFonts w:cs="Open Sans"/>
          <w:sz w:val="19"/>
          <w:szCs w:val="19"/>
        </w:rPr>
        <w:br/>
      </w:r>
      <w:r w:rsidRPr="007F00B5">
        <w:rPr>
          <w:rFonts w:cs="Open Sans"/>
          <w:sz w:val="19"/>
          <w:szCs w:val="19"/>
        </w:rPr>
        <w:t>enjoy and get the best out of our qualifications and resources, but to do that we need</w:t>
      </w:r>
      <w:r w:rsidR="00942CB1">
        <w:rPr>
          <w:rFonts w:cs="Open Sans"/>
          <w:sz w:val="19"/>
          <w:szCs w:val="19"/>
        </w:rPr>
        <w:br/>
      </w:r>
      <w:r w:rsidRPr="007F00B5">
        <w:rPr>
          <w:rFonts w:cs="Open Sans"/>
          <w:sz w:val="19"/>
          <w:szCs w:val="19"/>
        </w:rPr>
        <w:t>your honest opinions to tell us whether we’re on the right track or not.</w:t>
      </w:r>
    </w:p>
    <w:p w14:paraId="16808405" w14:textId="3CBF7733" w:rsidR="00DF3F0A" w:rsidRPr="007F00B5" w:rsidRDefault="00DF3F0A" w:rsidP="00DF3F0A">
      <w:pPr>
        <w:rPr>
          <w:rFonts w:cs="Open Sans"/>
          <w:sz w:val="19"/>
          <w:szCs w:val="19"/>
        </w:rPr>
      </w:pPr>
      <w:r w:rsidRPr="007F00B5">
        <w:rPr>
          <w:rFonts w:cs="Open Sans"/>
          <w:sz w:val="19"/>
          <w:szCs w:val="19"/>
        </w:rPr>
        <w:t xml:space="preserve">You can email your thoughts to </w:t>
      </w:r>
      <w:hyperlink r:id="rId23" w:history="1">
        <w:r w:rsidR="00EE2BF2" w:rsidRPr="00EE2BF2">
          <w:rPr>
            <w:rStyle w:val="Hyperlink"/>
            <w:sz w:val="19"/>
            <w:szCs w:val="19"/>
          </w:rPr>
          <w:t>resources.feedback@ocr.org.uk</w:t>
        </w:r>
      </w:hyperlink>
      <w:r w:rsidRPr="00EE2BF2">
        <w:rPr>
          <w:rFonts w:cs="Open Sans"/>
          <w:sz w:val="19"/>
          <w:szCs w:val="19"/>
        </w:rPr>
        <w:t xml:space="preserve"> </w:t>
      </w:r>
      <w:r w:rsidRPr="007F00B5">
        <w:rPr>
          <w:rFonts w:cs="Open Sans"/>
          <w:sz w:val="19"/>
          <w:szCs w:val="19"/>
        </w:rPr>
        <w:t>or visit our</w:t>
      </w:r>
      <w:r w:rsidR="00942CB1">
        <w:rPr>
          <w:rFonts w:cs="Open Sans"/>
          <w:sz w:val="19"/>
          <w:szCs w:val="19"/>
        </w:rPr>
        <w:br/>
      </w:r>
      <w:hyperlink r:id="rId24" w:history="1">
        <w:r w:rsidRPr="007F00B5">
          <w:rPr>
            <w:rStyle w:val="Hyperlink"/>
            <w:rFonts w:cs="Open Sans"/>
            <w:sz w:val="19"/>
            <w:szCs w:val="19"/>
          </w:rPr>
          <w:t>feedback page</w:t>
        </w:r>
      </w:hyperlink>
      <w:r w:rsidRPr="007F00B5">
        <w:rPr>
          <w:rFonts w:cs="Open Sans"/>
          <w:sz w:val="19"/>
          <w:szCs w:val="19"/>
        </w:rPr>
        <w:t xml:space="preserve"> to learn more about how you can help us improve our </w:t>
      </w:r>
      <w:r w:rsidRPr="007F00B5">
        <w:rPr>
          <w:rFonts w:eastAsia="Times New Roman" w:cs="Open Sans"/>
          <w:color w:val="000000"/>
          <w:sz w:val="19"/>
          <w:szCs w:val="19"/>
        </w:rPr>
        <w:t>qualifications</w:t>
      </w:r>
      <w:r w:rsidRPr="007F00B5">
        <w:rPr>
          <w:rFonts w:cs="Open Sans"/>
          <w:sz w:val="19"/>
          <w:szCs w:val="19"/>
        </w:rPr>
        <w:t>.</w:t>
      </w:r>
    </w:p>
    <w:p w14:paraId="5B557993" w14:textId="77777777" w:rsidR="00DF3F0A" w:rsidRPr="00E06AB6" w:rsidRDefault="00DF3F0A" w:rsidP="00DF3F0A">
      <w:pPr>
        <w:rPr>
          <w:rFonts w:cs="Open Sans"/>
          <w:sz w:val="8"/>
          <w:szCs w:val="8"/>
        </w:rPr>
      </w:pPr>
      <w:r w:rsidRPr="00E06AB6">
        <w:rPr>
          <w:rFonts w:cs="Open Sans"/>
          <w:noProof/>
          <w:sz w:val="8"/>
          <w:szCs w:val="8"/>
        </w:rPr>
        <w:drawing>
          <wp:anchor distT="0" distB="0" distL="114300" distR="114300" simplePos="0" relativeHeight="251658240" behindDoc="0" locked="0" layoutInCell="1" allowOverlap="1" wp14:anchorId="36B64046" wp14:editId="3C02257A">
            <wp:simplePos x="0" y="0"/>
            <wp:positionH relativeFrom="column">
              <wp:posOffset>3175</wp:posOffset>
            </wp:positionH>
            <wp:positionV relativeFrom="paragraph">
              <wp:posOffset>68003</wp:posOffset>
            </wp:positionV>
            <wp:extent cx="359410" cy="359410"/>
            <wp:effectExtent l="0" t="0" r="2540" b="2540"/>
            <wp:wrapSquare wrapText="bothSides"/>
            <wp:docPr id="770638690" name="Picture 5" descr="Design and tes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8690" name="Picture 5" descr="Design and testing">
                      <a:extLst>
                        <a:ext uri="{C183D7F6-B498-43B3-948B-1728B52AA6E4}">
                          <adec:decorative xmlns:adec="http://schemas.microsoft.com/office/drawing/2017/decorative" val="0"/>
                        </a:ext>
                      </a:extLst>
                    </pic:cNvPr>
                    <pic:cNvPicPr/>
                  </pic:nvPicPr>
                  <pic:blipFill>
                    <a:blip r:embed="rId25"/>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7925DA5C" w14:textId="77777777" w:rsidR="00DF3F0A" w:rsidRPr="00DF3F0A" w:rsidRDefault="00DF3F0A" w:rsidP="00DF3F0A">
      <w:pPr>
        <w:rPr>
          <w:rFonts w:cs="Open Sans"/>
          <w:outline/>
          <w:color w:val="000000"/>
          <w:sz w:val="19"/>
          <w:szCs w:val="19"/>
          <w14:textOutline w14:w="9525" w14:cap="flat" w14:cmpd="sng" w14:algn="ctr">
            <w14:solidFill>
              <w14:srgbClr w14:val="000000"/>
            </w14:solidFill>
            <w14:prstDash w14:val="solid"/>
            <w14:round/>
          </w14:textOutline>
          <w14:textFill>
            <w14:noFill/>
          </w14:textFill>
        </w:rPr>
      </w:pPr>
      <w:r w:rsidRPr="007F00B5">
        <w:rPr>
          <w:rFonts w:cs="Open Sans"/>
          <w:sz w:val="19"/>
          <w:szCs w:val="19"/>
        </w:rPr>
        <w:t xml:space="preserve">Designing and testing in </w:t>
      </w:r>
      <w:hyperlink r:id="rId26" w:history="1">
        <w:r w:rsidRPr="007F00B5">
          <w:rPr>
            <w:rStyle w:val="Hyperlink"/>
            <w:rFonts w:cs="Open Sans"/>
            <w:sz w:val="19"/>
            <w:szCs w:val="19"/>
          </w:rPr>
          <w:t>collaboration with teachers</w:t>
        </w:r>
      </w:hyperlink>
      <w:r w:rsidRPr="007F00B5">
        <w:rPr>
          <w:rFonts w:cs="Open Sans"/>
          <w:sz w:val="19"/>
          <w:szCs w:val="19"/>
        </w:rPr>
        <w:t xml:space="preserve"> and students </w:t>
      </w:r>
    </w:p>
    <w:p w14:paraId="3C36F315" w14:textId="77777777" w:rsidR="00DF3F0A" w:rsidRPr="00E06AB6" w:rsidRDefault="00DF3F0A" w:rsidP="00DF3F0A">
      <w:pPr>
        <w:rPr>
          <w:rFonts w:cs="Open Sans"/>
          <w:sz w:val="8"/>
          <w:szCs w:val="8"/>
        </w:rPr>
      </w:pPr>
      <w:r w:rsidRPr="00E06AB6">
        <w:rPr>
          <w:rFonts w:cs="Open Sans"/>
          <w:noProof/>
          <w:sz w:val="8"/>
          <w:szCs w:val="8"/>
        </w:rPr>
        <w:drawing>
          <wp:anchor distT="0" distB="0" distL="114300" distR="114300" simplePos="0" relativeHeight="251658241" behindDoc="0" locked="0" layoutInCell="1" allowOverlap="1" wp14:anchorId="2CF656AE" wp14:editId="61A8067D">
            <wp:simplePos x="0" y="0"/>
            <wp:positionH relativeFrom="column">
              <wp:posOffset>3175</wp:posOffset>
            </wp:positionH>
            <wp:positionV relativeFrom="paragraph">
              <wp:posOffset>62923</wp:posOffset>
            </wp:positionV>
            <wp:extent cx="359410" cy="359410"/>
            <wp:effectExtent l="0" t="0" r="2540" b="2540"/>
            <wp:wrapSquare wrapText="bothSides"/>
            <wp:docPr id="829146577" name="Picture 5" descr="People and plane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46577" name="Picture 5" descr="People and planet ">
                      <a:extLst>
                        <a:ext uri="{C183D7F6-B498-43B3-948B-1728B52AA6E4}">
                          <adec:decorative xmlns:adec="http://schemas.microsoft.com/office/drawing/2017/decorative" val="0"/>
                        </a:ext>
                      </a:extLst>
                    </pic:cNvPr>
                    <pic:cNvPicPr/>
                  </pic:nvPicPr>
                  <pic:blipFill>
                    <a:blip r:embed="rId27"/>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2318499E" w14:textId="77777777" w:rsidR="00DF3F0A" w:rsidRPr="007F00B5" w:rsidRDefault="00DF3F0A" w:rsidP="00DF3F0A">
      <w:pPr>
        <w:rPr>
          <w:rFonts w:cs="Open Sans"/>
          <w:sz w:val="19"/>
          <w:szCs w:val="19"/>
        </w:rPr>
      </w:pPr>
      <w:r w:rsidRPr="007F00B5">
        <w:rPr>
          <w:rFonts w:cs="Open Sans"/>
          <w:sz w:val="19"/>
          <w:szCs w:val="19"/>
        </w:rPr>
        <w:t xml:space="preserve">Helping young people develop an </w:t>
      </w:r>
      <w:hyperlink r:id="rId28" w:history="1">
        <w:r w:rsidRPr="007F00B5">
          <w:rPr>
            <w:rStyle w:val="Hyperlink"/>
            <w:rFonts w:cs="Open Sans"/>
            <w:sz w:val="19"/>
            <w:szCs w:val="19"/>
          </w:rPr>
          <w:t>ethical view of the world</w:t>
        </w:r>
      </w:hyperlink>
    </w:p>
    <w:p w14:paraId="75CCF5D5" w14:textId="77777777" w:rsidR="00DF3F0A" w:rsidRPr="00E06AB6" w:rsidRDefault="00DF3F0A" w:rsidP="00DF3F0A">
      <w:pPr>
        <w:rPr>
          <w:rFonts w:cs="Open Sans"/>
          <w:sz w:val="8"/>
          <w:szCs w:val="8"/>
        </w:rPr>
      </w:pPr>
      <w:r w:rsidRPr="00ED3016">
        <w:rPr>
          <w:rFonts w:cs="Open Sans"/>
          <w:noProof/>
          <w:sz w:val="8"/>
          <w:szCs w:val="8"/>
        </w:rPr>
        <w:drawing>
          <wp:anchor distT="0" distB="0" distL="114300" distR="114300" simplePos="0" relativeHeight="251658243" behindDoc="0" locked="0" layoutInCell="1" allowOverlap="1" wp14:anchorId="0F54BC6E" wp14:editId="5B558569">
            <wp:simplePos x="0" y="0"/>
            <wp:positionH relativeFrom="column">
              <wp:posOffset>3175</wp:posOffset>
            </wp:positionH>
            <wp:positionV relativeFrom="paragraph">
              <wp:posOffset>55303</wp:posOffset>
            </wp:positionV>
            <wp:extent cx="359410" cy="359410"/>
            <wp:effectExtent l="0" t="0" r="2540" b="2540"/>
            <wp:wrapSquare wrapText="bothSides"/>
            <wp:docPr id="244146338" name="Picture 5" descr="Equality, diversity, inclusion and belonging (EDIB)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6338" name="Picture 5" descr="Equality, diversity, inclusion and belonging (EDIB) ">
                      <a:extLst>
                        <a:ext uri="{C183D7F6-B498-43B3-948B-1728B52AA6E4}">
                          <adec:decorative xmlns:adec="http://schemas.microsoft.com/office/drawing/2017/decorative" val="0"/>
                        </a:ext>
                      </a:extLst>
                    </pic:cNvPr>
                    <pic:cNvPicPr/>
                  </pic:nvPicPr>
                  <pic:blipFill>
                    <a:blip r:embed="rId29"/>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52FFD880" w14:textId="4AF9228D" w:rsidR="00DF3F0A" w:rsidRPr="007F00B5" w:rsidRDefault="00DF3F0A" w:rsidP="00DF3F0A">
      <w:pPr>
        <w:rPr>
          <w:rFonts w:cs="Open Sans"/>
          <w:sz w:val="19"/>
          <w:szCs w:val="19"/>
        </w:rPr>
      </w:pPr>
      <w:r w:rsidRPr="007F00B5">
        <w:rPr>
          <w:rFonts w:cs="Open Sans"/>
          <w:sz w:val="19"/>
          <w:szCs w:val="19"/>
        </w:rPr>
        <w:t xml:space="preserve">Equality, diversity, inclusion and belonging (EDIB) are </w:t>
      </w:r>
      <w:hyperlink r:id="rId30" w:history="1">
        <w:r w:rsidRPr="007F00B5">
          <w:rPr>
            <w:rStyle w:val="Hyperlink"/>
            <w:rFonts w:cs="Open Sans"/>
            <w:sz w:val="19"/>
            <w:szCs w:val="19"/>
          </w:rPr>
          <w:t>part of everything we do</w:t>
        </w:r>
      </w:hyperlink>
    </w:p>
    <w:p w14:paraId="3C218489" w14:textId="74024F8C" w:rsidR="00DF3F0A" w:rsidRPr="00DF3F0A" w:rsidRDefault="00DF3F0A" w:rsidP="00DF3F0A">
      <w:pPr>
        <w:rPr>
          <w:sz w:val="10"/>
          <w:szCs w:val="10"/>
        </w:rPr>
      </w:pPr>
    </w:p>
    <w:p w14:paraId="22E239F7" w14:textId="4660FE57" w:rsidR="00DF3F0A" w:rsidRPr="00E06AB6" w:rsidRDefault="00DF3F0A" w:rsidP="00942CB1">
      <w:pPr>
        <w:pBdr>
          <w:top w:val="single" w:sz="8" w:space="1" w:color="auto"/>
        </w:pBdr>
        <w:spacing w:before="240"/>
        <w:rPr>
          <w:rFonts w:cs="Open Sans"/>
          <w:sz w:val="20"/>
        </w:rPr>
      </w:pPr>
    </w:p>
    <w:p w14:paraId="1626A8CA" w14:textId="77777777" w:rsidR="00DF3F0A" w:rsidRDefault="00DF3F0A" w:rsidP="00DF3F0A">
      <w:pPr>
        <w:rPr>
          <w:rStyle w:val="s1"/>
          <w:rFonts w:ascii="Open Sans" w:hAnsi="Open Sans" w:cs="Open Sans"/>
          <w:sz w:val="19"/>
          <w:szCs w:val="19"/>
        </w:rPr>
      </w:pPr>
      <w:r w:rsidRPr="00AE485A">
        <w:rPr>
          <w:noProof/>
          <w:sz w:val="16"/>
          <w:szCs w:val="18"/>
          <w:vertAlign w:val="subscript"/>
        </w:rPr>
        <w:drawing>
          <wp:anchor distT="0" distB="0" distL="114300" distR="114300" simplePos="0" relativeHeight="251658242" behindDoc="0" locked="0" layoutInCell="1" allowOverlap="1" wp14:anchorId="255B20A1" wp14:editId="33FF7C95">
            <wp:simplePos x="0" y="0"/>
            <wp:positionH relativeFrom="column">
              <wp:posOffset>3819</wp:posOffset>
            </wp:positionH>
            <wp:positionV relativeFrom="paragraph">
              <wp:posOffset>210553</wp:posOffset>
            </wp:positionV>
            <wp:extent cx="2088000" cy="352876"/>
            <wp:effectExtent l="0" t="0" r="0" b="9525"/>
            <wp:wrapTopAndBottom/>
            <wp:docPr id="1113259233" name="Picture 7" descr="Cambridge University Press &amp; Assessment logo ">
              <a:extLst xmlns:a="http://schemas.openxmlformats.org/drawingml/2006/main">
                <a:ext uri="{FF2B5EF4-FFF2-40B4-BE49-F238E27FC236}">
                  <a16:creationId xmlns:a16="http://schemas.microsoft.com/office/drawing/2014/main" id="{78484B94-4AF2-4774-8F29-296F12C03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Cambridge University Press &amp; Assessment logo ">
                      <a:extLst>
                        <a:ext uri="{FF2B5EF4-FFF2-40B4-BE49-F238E27FC236}">
                          <a16:creationId xmlns:a16="http://schemas.microsoft.com/office/drawing/2014/main" id="{78484B94-4AF2-4774-8F29-296F12C03C91}"/>
                        </a:ext>
                      </a:extLst>
                    </pic:cNvPr>
                    <pic:cNvPicPr>
                      <a:picLocks noChangeAspect="1"/>
                    </pic:cNvPicPr>
                  </pic:nvPicPr>
                  <pic:blipFill>
                    <a:blip r:embed="rId31"/>
                    <a:stretch>
                      <a:fillRect/>
                    </a:stretch>
                  </pic:blipFill>
                  <pic:spPr>
                    <a:xfrm>
                      <a:off x="0" y="0"/>
                      <a:ext cx="2088000" cy="352876"/>
                    </a:xfrm>
                    <a:prstGeom prst="rect">
                      <a:avLst/>
                    </a:prstGeom>
                  </pic:spPr>
                </pic:pic>
              </a:graphicData>
            </a:graphic>
          </wp:anchor>
        </w:drawing>
      </w:r>
    </w:p>
    <w:p w14:paraId="6426147D" w14:textId="77777777" w:rsidR="00DF3F0A" w:rsidRDefault="00DF3F0A" w:rsidP="00DF3F0A">
      <w:pPr>
        <w:pStyle w:val="Header"/>
        <w:spacing w:after="57" w:line="276" w:lineRule="auto"/>
        <w:rPr>
          <w:rFonts w:cs="Open Sans"/>
          <w:szCs w:val="16"/>
        </w:rPr>
      </w:pPr>
    </w:p>
    <w:p w14:paraId="23ECE7B6" w14:textId="77777777" w:rsidR="00DF3F0A" w:rsidRPr="00E06AB6" w:rsidRDefault="00DF3F0A" w:rsidP="00DF3F0A">
      <w:pPr>
        <w:pStyle w:val="Header"/>
        <w:spacing w:after="57" w:line="276" w:lineRule="auto"/>
        <w:rPr>
          <w:rFonts w:cs="Open Sans"/>
          <w:szCs w:val="16"/>
        </w:rPr>
      </w:pPr>
    </w:p>
    <w:p w14:paraId="528204F6" w14:textId="77777777" w:rsidR="00DF3F0A" w:rsidRPr="00E06AB6" w:rsidRDefault="00DF3F0A" w:rsidP="00DF3F0A">
      <w:pPr>
        <w:pStyle w:val="Header"/>
        <w:spacing w:after="57" w:line="276" w:lineRule="auto"/>
        <w:rPr>
          <w:rFonts w:cs="Open Sans"/>
          <w:sz w:val="14"/>
          <w:szCs w:val="14"/>
        </w:rPr>
      </w:pPr>
      <w:r w:rsidRPr="00E06AB6">
        <w:rPr>
          <w:rFonts w:cs="Open Sans"/>
          <w:sz w:val="14"/>
          <w:szCs w:val="14"/>
        </w:rPr>
        <w:t>Cambridge OCR is part of Cambridge University Press &amp; Assessment, a department of the University of Cambridge.</w:t>
      </w:r>
    </w:p>
    <w:p w14:paraId="61053505" w14:textId="77777777" w:rsidR="00DF3F0A" w:rsidRPr="00E06AB6" w:rsidRDefault="00DF3F0A" w:rsidP="00DF3F0A">
      <w:pPr>
        <w:pStyle w:val="Header"/>
        <w:spacing w:after="57" w:line="276" w:lineRule="auto"/>
        <w:rPr>
          <w:rFonts w:cs="Open Sans"/>
          <w:sz w:val="14"/>
          <w:szCs w:val="14"/>
        </w:rPr>
      </w:pPr>
      <w:r w:rsidRPr="00E06AB6">
        <w:rPr>
          <w:rFonts w:cs="Open Sans"/>
          <w:sz w:val="14"/>
          <w:szCs w:val="14"/>
        </w:rPr>
        <w:t xml:space="preserve">Cambridge OCR is a Company Limited by Guarantee and an exempt charity. Registered in England. </w:t>
      </w:r>
      <w:r>
        <w:rPr>
          <w:rFonts w:cs="Open Sans"/>
          <w:sz w:val="14"/>
          <w:szCs w:val="14"/>
        </w:rPr>
        <w:br/>
      </w:r>
      <w:r w:rsidRPr="00E06AB6">
        <w:rPr>
          <w:rFonts w:cs="Open Sans"/>
          <w:sz w:val="14"/>
          <w:szCs w:val="14"/>
        </w:rPr>
        <w:t>Registered office: The Triangle Building, Shaftesbury Road, Cambridge, CB2 8EA. Registered company number: 3484466.</w:t>
      </w:r>
    </w:p>
    <w:p w14:paraId="1FCFF0FD" w14:textId="54CB10F9" w:rsidR="00DF3F0A" w:rsidRPr="00E06AB6" w:rsidRDefault="00DF3F0A" w:rsidP="00DF3F0A">
      <w:pPr>
        <w:pStyle w:val="Header"/>
        <w:spacing w:after="57" w:line="276" w:lineRule="auto"/>
        <w:rPr>
          <w:rFonts w:cs="Open Sans"/>
          <w:sz w:val="14"/>
          <w:szCs w:val="14"/>
        </w:rPr>
      </w:pPr>
      <w:r w:rsidRPr="00E06AB6">
        <w:rPr>
          <w:rFonts w:cs="Open Sans"/>
          <w:sz w:val="14"/>
          <w:szCs w:val="14"/>
        </w:rPr>
        <w:t>We operate academic and vocational</w:t>
      </w:r>
      <w:r w:rsidRPr="00E06AB6">
        <w:rPr>
          <w:rFonts w:cs="Arial"/>
          <w:sz w:val="14"/>
          <w:szCs w:val="14"/>
        </w:rPr>
        <w:t> </w:t>
      </w:r>
      <w:r w:rsidRPr="00E06AB6">
        <w:rPr>
          <w:rFonts w:cs="Open Sans"/>
          <w:sz w:val="14"/>
          <w:szCs w:val="14"/>
        </w:rPr>
        <w:t>qualifications regulated by Ofqual, Qualifications Wales and CCEA as listed in their qualifications registers.</w:t>
      </w:r>
      <w:r w:rsidRPr="00E06AB6">
        <w:rPr>
          <w:rFonts w:cs="Arial"/>
          <w:sz w:val="14"/>
          <w:szCs w:val="14"/>
        </w:rPr>
        <w:t> </w:t>
      </w:r>
    </w:p>
    <w:p w14:paraId="075CCA2B" w14:textId="1B474239" w:rsidR="00DF3F0A" w:rsidRPr="00E06AB6" w:rsidRDefault="00DF3F0A" w:rsidP="00DF3F0A">
      <w:pPr>
        <w:pStyle w:val="Header"/>
        <w:spacing w:after="57" w:line="276" w:lineRule="auto"/>
        <w:rPr>
          <w:rFonts w:cs="Open Sans"/>
          <w:sz w:val="14"/>
          <w:szCs w:val="14"/>
        </w:rPr>
      </w:pPr>
      <w:r w:rsidRPr="00E06AB6">
        <w:rPr>
          <w:rFonts w:cs="Open Sans"/>
          <w:sz w:val="14"/>
          <w:szCs w:val="14"/>
        </w:rPr>
        <w:t xml:space="preserve">We are committed to providing a fully accessible experience across all our products, platforms, and websites. Find out more about our </w:t>
      </w:r>
      <w:hyperlink r:id="rId32" w:tooltip="https://www.cambridge.org/accessibility" w:history="1">
        <w:r w:rsidRPr="00E06AB6">
          <w:rPr>
            <w:rStyle w:val="Hyperlink"/>
            <w:rFonts w:cs="Open Sans"/>
            <w:sz w:val="14"/>
            <w:szCs w:val="14"/>
          </w:rPr>
          <w:t>accessibility standards</w:t>
        </w:r>
      </w:hyperlink>
      <w:r w:rsidRPr="00E06AB6">
        <w:rPr>
          <w:rFonts w:cs="Open Sans"/>
          <w:sz w:val="14"/>
          <w:szCs w:val="14"/>
        </w:rPr>
        <w:t>.</w:t>
      </w:r>
    </w:p>
    <w:p w14:paraId="0DC48633" w14:textId="54476FA4" w:rsidR="00DF3F0A" w:rsidRPr="00E06AB6" w:rsidRDefault="00DF3F0A" w:rsidP="00DF3F0A">
      <w:pPr>
        <w:pStyle w:val="Header"/>
        <w:spacing w:after="57" w:line="276" w:lineRule="auto"/>
        <w:rPr>
          <w:rFonts w:cs="Open Sans"/>
          <w:sz w:val="14"/>
          <w:szCs w:val="14"/>
        </w:rPr>
      </w:pPr>
      <w:r w:rsidRPr="00E06AB6">
        <w:rPr>
          <w:rFonts w:cs="Open Sans"/>
          <w:sz w:val="14"/>
          <w:szCs w:val="14"/>
        </w:rPr>
        <w:t>© Cambridge OCR 202</w:t>
      </w:r>
      <w:r w:rsidR="00B513F3">
        <w:rPr>
          <w:rFonts w:cs="Open Sans"/>
          <w:sz w:val="14"/>
          <w:szCs w:val="14"/>
        </w:rPr>
        <w:t>6</w:t>
      </w:r>
      <w:r w:rsidRPr="00E06AB6">
        <w:rPr>
          <w:rFonts w:cs="Open Sans"/>
          <w:sz w:val="14"/>
          <w:szCs w:val="14"/>
        </w:rPr>
        <w:t xml:space="preserve">. All rights reserved. We retain the copyright on all our publications. However, our registered centres are permitted to copy and distribute our material for their own internal use, in line with any specific restrictions detailed in the publication. Find out more about our </w:t>
      </w:r>
      <w:hyperlink r:id="rId33" w:tooltip="https://www.ocr.org.uk/about/our-policies/copyright/" w:history="1">
        <w:r w:rsidRPr="00E06AB6">
          <w:rPr>
            <w:rStyle w:val="Hyperlink"/>
            <w:rFonts w:cs="Open Sans"/>
            <w:sz w:val="14"/>
            <w:szCs w:val="14"/>
          </w:rPr>
          <w:t>copyright policies</w:t>
        </w:r>
      </w:hyperlink>
      <w:r w:rsidRPr="00E06AB6">
        <w:rPr>
          <w:rFonts w:cs="Open Sans"/>
          <w:sz w:val="14"/>
          <w:szCs w:val="14"/>
        </w:rPr>
        <w:t>.</w:t>
      </w:r>
    </w:p>
    <w:p w14:paraId="475D1D4E" w14:textId="77777777" w:rsidR="00DF3F0A" w:rsidRPr="00E06AB6" w:rsidRDefault="00DF3F0A" w:rsidP="00DF3F0A">
      <w:pPr>
        <w:pStyle w:val="Header"/>
        <w:spacing w:after="57" w:line="276" w:lineRule="auto"/>
        <w:rPr>
          <w:rFonts w:cs="Open Sans"/>
          <w:sz w:val="14"/>
          <w:szCs w:val="14"/>
        </w:rPr>
      </w:pPr>
      <w:r w:rsidRPr="00E06AB6">
        <w:rPr>
          <w:rFonts w:cs="Open Sans"/>
          <w:sz w:val="14"/>
          <w:szCs w:val="14"/>
        </w:rPr>
        <w:t>We update our publications regularly so please check you have the most up-to-date version.</w:t>
      </w:r>
    </w:p>
    <w:p w14:paraId="5A3A1DD0" w14:textId="148FC9A2" w:rsidR="00DF3F0A" w:rsidRPr="00E06AB6" w:rsidRDefault="00DF3F0A" w:rsidP="00DF3F0A">
      <w:pPr>
        <w:pStyle w:val="Header"/>
        <w:spacing w:after="57" w:line="276" w:lineRule="auto"/>
        <w:rPr>
          <w:rFonts w:cs="Open Sans"/>
          <w:sz w:val="14"/>
          <w:szCs w:val="14"/>
        </w:rPr>
      </w:pPr>
      <w:r w:rsidRPr="00E06AB6">
        <w:rPr>
          <w:rFonts w:cs="Open Sans"/>
          <w:sz w:val="14"/>
          <w:szCs w:val="14"/>
        </w:rPr>
        <w:t>We cannot be held responsible for the persistence or accuracy of URLs for external or third-party internet websites referred to in this publication and do not guarantee that any content on such websites is, or will remain, accurate or appropriate.</w:t>
      </w:r>
    </w:p>
    <w:p w14:paraId="0296A4A9" w14:textId="03DA789D" w:rsidR="00DF3F0A" w:rsidRPr="00E06AB6" w:rsidRDefault="00DF3F0A" w:rsidP="00DF3F0A">
      <w:pPr>
        <w:pStyle w:val="Header"/>
        <w:spacing w:after="57" w:line="276" w:lineRule="auto"/>
        <w:rPr>
          <w:rFonts w:cs="Open Sans"/>
          <w:sz w:val="14"/>
          <w:szCs w:val="14"/>
        </w:rPr>
      </w:pPr>
      <w:r w:rsidRPr="00E06AB6">
        <w:rPr>
          <w:rFonts w:cs="Open Sans"/>
          <w:sz w:val="14"/>
          <w:szCs w:val="14"/>
        </w:rPr>
        <w:t xml:space="preserve">When we update our specifications, you’ll see a new version number and a summary of the changes. While we do our best to reflect these changes in all associated resources on </w:t>
      </w:r>
      <w:hyperlink r:id="rId34" w:tooltip="https://teachcambridge.org/landing" w:history="1">
        <w:r w:rsidRPr="00E06AB6">
          <w:rPr>
            <w:rStyle w:val="Hyperlink"/>
            <w:rFonts w:cs="Open Sans"/>
            <w:sz w:val="14"/>
            <w:szCs w:val="14"/>
          </w:rPr>
          <w:t>Teach Cambridge</w:t>
        </w:r>
      </w:hyperlink>
      <w:r w:rsidRPr="00E06AB6">
        <w:rPr>
          <w:rFonts w:cs="Open Sans"/>
          <w:sz w:val="14"/>
          <w:szCs w:val="14"/>
        </w:rPr>
        <w:t xml:space="preserve">, if you notice any discrepancies, please refer to the latest specification on our website and </w:t>
      </w:r>
      <w:hyperlink r:id="rId35" w:tooltip="mailto:resources.feedback@ocr.org.uk" w:history="1">
        <w:r w:rsidRPr="00E06AB6">
          <w:rPr>
            <w:rStyle w:val="Hyperlink"/>
            <w:rFonts w:cs="Open Sans"/>
            <w:sz w:val="14"/>
            <w:szCs w:val="14"/>
          </w:rPr>
          <w:t>let us know</w:t>
        </w:r>
      </w:hyperlink>
      <w:r w:rsidRPr="00E06AB6">
        <w:rPr>
          <w:rFonts w:cs="Open Sans"/>
          <w:sz w:val="14"/>
          <w:szCs w:val="14"/>
        </w:rPr>
        <w:t>.</w:t>
      </w:r>
    </w:p>
    <w:p w14:paraId="3467C0B2" w14:textId="3A5F08CB" w:rsidR="008A24AB" w:rsidRPr="00DF3F0A" w:rsidRDefault="00DF3F0A" w:rsidP="00DF3F0A">
      <w:pPr>
        <w:pStyle w:val="Header"/>
        <w:spacing w:after="57" w:line="276" w:lineRule="auto"/>
        <w:rPr>
          <w:rStyle w:val="s1"/>
          <w:rFonts w:ascii="Open Sans" w:hAnsi="Open Sans" w:cs="Open Sans"/>
          <w:sz w:val="14"/>
          <w:szCs w:val="14"/>
        </w:rPr>
      </w:pPr>
      <w:r w:rsidRPr="00E06AB6">
        <w:rPr>
          <w:rFonts w:cs="Open Sans"/>
          <w:sz w:val="14"/>
          <w:szCs w:val="14"/>
        </w:rPr>
        <w:t>Our resources do not represent any teaching method we expect you to use. We cannot be held responsible for any errors or omissions in our resources.</w:t>
      </w:r>
    </w:p>
    <w:sectPr w:rsidR="008A24AB" w:rsidRPr="00DF3F0A" w:rsidSect="00340ACF">
      <w:headerReference w:type="even" r:id="rId36"/>
      <w:headerReference w:type="default" r:id="rId37"/>
      <w:footerReference w:type="default" r:id="rId38"/>
      <w:headerReference w:type="first" r:id="rId39"/>
      <w:footerReference w:type="first" r:id="rId40"/>
      <w:pgSz w:w="16840" w:h="11900" w:orient="landscape"/>
      <w:pgMar w:top="964" w:right="1418" w:bottom="964" w:left="851"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81E9" w14:textId="77777777" w:rsidR="00D32F39" w:rsidRDefault="00D32F39" w:rsidP="00E95D05">
      <w:r>
        <w:separator/>
      </w:r>
    </w:p>
  </w:endnote>
  <w:endnote w:type="continuationSeparator" w:id="0">
    <w:p w14:paraId="0FD4C6F6" w14:textId="77777777" w:rsidR="00D32F39" w:rsidRDefault="00D32F39" w:rsidP="00E95D05">
      <w:r>
        <w:continuationSeparator/>
      </w:r>
    </w:p>
  </w:endnote>
  <w:endnote w:type="continuationNotice" w:id="1">
    <w:p w14:paraId="1464A64F" w14:textId="77777777" w:rsidR="00D32F39" w:rsidRDefault="00D32F3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altName w:val="Arial"/>
    <w:panose1 w:val="020B0704020202020204"/>
    <w:charset w:val="00"/>
    <w:family w:val="auto"/>
    <w:pitch w:val="variable"/>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Value Sans Pro">
    <w:panose1 w:val="00000000000000000000"/>
    <w:charset w:val="00"/>
    <w:family w:val="swiss"/>
    <w:notTrueType/>
    <w:pitch w:val="variable"/>
    <w:sig w:usb0="000003C7" w:usb1="000000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02C4" w14:textId="6286B84C" w:rsidR="00972FBE" w:rsidRPr="0014732F" w:rsidRDefault="00D371E9" w:rsidP="0014732F">
    <w:pPr>
      <w:pBdr>
        <w:top w:val="single" w:sz="8" w:space="6" w:color="9A689E"/>
      </w:pBdr>
      <w:tabs>
        <w:tab w:val="center" w:pos="7230"/>
        <w:tab w:val="right" w:pos="14572"/>
      </w:tabs>
      <w:spacing w:after="0"/>
      <w:ind w:right="-6"/>
      <w:rPr>
        <w:color w:val="auto"/>
        <w:sz w:val="18"/>
        <w:szCs w:val="18"/>
      </w:rPr>
    </w:pPr>
    <w:r w:rsidRPr="0014732F">
      <w:rPr>
        <w:color w:val="auto"/>
        <w:sz w:val="18"/>
        <w:szCs w:val="18"/>
      </w:rPr>
      <w:t>Version 1</w:t>
    </w:r>
    <w:r w:rsidR="006A00DE">
      <w:rPr>
        <w:color w:val="auto"/>
        <w:sz w:val="18"/>
        <w:szCs w:val="18"/>
      </w:rPr>
      <w:t>.0</w:t>
    </w:r>
    <w:r w:rsidRPr="0014732F">
      <w:rPr>
        <w:color w:val="auto"/>
        <w:sz w:val="18"/>
        <w:szCs w:val="18"/>
      </w:rPr>
      <w:tab/>
    </w:r>
    <w:r w:rsidRPr="0014732F">
      <w:rPr>
        <w:color w:val="auto"/>
        <w:sz w:val="18"/>
        <w:szCs w:val="18"/>
      </w:rPr>
      <w:fldChar w:fldCharType="begin"/>
    </w:r>
    <w:r w:rsidRPr="0014732F">
      <w:rPr>
        <w:color w:val="auto"/>
        <w:sz w:val="18"/>
        <w:szCs w:val="18"/>
      </w:rPr>
      <w:instrText xml:space="preserve"> PAGE   \* MERGEFORMAT </w:instrText>
    </w:r>
    <w:r w:rsidRPr="0014732F">
      <w:rPr>
        <w:color w:val="auto"/>
        <w:sz w:val="18"/>
        <w:szCs w:val="18"/>
      </w:rPr>
      <w:fldChar w:fldCharType="separate"/>
    </w:r>
    <w:r w:rsidRPr="0014732F">
      <w:rPr>
        <w:color w:val="auto"/>
        <w:sz w:val="18"/>
        <w:szCs w:val="18"/>
      </w:rPr>
      <w:t>1</w:t>
    </w:r>
    <w:r w:rsidRPr="0014732F">
      <w:rPr>
        <w:noProof/>
        <w:color w:val="auto"/>
        <w:sz w:val="18"/>
        <w:szCs w:val="18"/>
      </w:rPr>
      <w:fldChar w:fldCharType="end"/>
    </w:r>
    <w:r w:rsidRPr="0014732F">
      <w:rPr>
        <w:noProof/>
        <w:color w:val="auto"/>
        <w:sz w:val="18"/>
        <w:szCs w:val="18"/>
      </w:rPr>
      <w:tab/>
      <w:t>© Cambridge OCR 202</w:t>
    </w:r>
    <w:r w:rsidR="002D39BE">
      <w:rPr>
        <w:noProof/>
        <w:color w:val="auto"/>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9061" w14:textId="7E0AA5E3" w:rsidR="00061478" w:rsidRPr="00CD457F" w:rsidRDefault="00CD457F" w:rsidP="00340ACF">
    <w:pPr>
      <w:pBdr>
        <w:top w:val="single" w:sz="8" w:space="6" w:color="3C1366"/>
      </w:pBdr>
      <w:tabs>
        <w:tab w:val="center" w:pos="7230"/>
        <w:tab w:val="right" w:pos="14572"/>
      </w:tabs>
      <w:spacing w:after="0"/>
      <w:rPr>
        <w:sz w:val="18"/>
        <w:szCs w:val="18"/>
      </w:rPr>
    </w:pPr>
    <w:r w:rsidRPr="003A62D2">
      <w:rPr>
        <w:sz w:val="18"/>
        <w:szCs w:val="18"/>
      </w:rPr>
      <w:t>Version 1</w:t>
    </w:r>
    <w:r w:rsidR="006A00DE">
      <w:rPr>
        <w:sz w:val="18"/>
        <w:szCs w:val="18"/>
      </w:rPr>
      <w:t>.0</w:t>
    </w:r>
    <w:r w:rsidRPr="003A62D2">
      <w:rPr>
        <w:sz w:val="18"/>
        <w:szCs w:val="18"/>
      </w:rPr>
      <w:tab/>
    </w:r>
    <w:r w:rsidRPr="003A62D2">
      <w:rPr>
        <w:sz w:val="18"/>
        <w:szCs w:val="18"/>
      </w:rPr>
      <w:fldChar w:fldCharType="begin"/>
    </w:r>
    <w:r w:rsidRPr="003A62D2">
      <w:rPr>
        <w:sz w:val="18"/>
        <w:szCs w:val="18"/>
      </w:rPr>
      <w:instrText xml:space="preserve"> PAGE   \* MERGEFORMAT </w:instrText>
    </w:r>
    <w:r w:rsidRPr="003A62D2">
      <w:rPr>
        <w:sz w:val="18"/>
        <w:szCs w:val="18"/>
      </w:rPr>
      <w:fldChar w:fldCharType="separate"/>
    </w:r>
    <w:r>
      <w:rPr>
        <w:sz w:val="18"/>
        <w:szCs w:val="18"/>
      </w:rPr>
      <w:t>2</w:t>
    </w:r>
    <w:r w:rsidRPr="003A62D2">
      <w:rPr>
        <w:noProof/>
        <w:sz w:val="18"/>
        <w:szCs w:val="18"/>
      </w:rPr>
      <w:fldChar w:fldCharType="end"/>
    </w:r>
    <w:r w:rsidRPr="003A62D2">
      <w:rPr>
        <w:noProof/>
        <w:sz w:val="18"/>
        <w:szCs w:val="18"/>
      </w:rPr>
      <w:tab/>
      <w:t xml:space="preserve">© </w:t>
    </w:r>
    <w:r>
      <w:rPr>
        <w:noProof/>
        <w:sz w:val="18"/>
        <w:szCs w:val="18"/>
      </w:rPr>
      <w:t xml:space="preserve">Cambridge </w:t>
    </w:r>
    <w:r w:rsidRPr="003A62D2">
      <w:rPr>
        <w:noProof/>
        <w:sz w:val="18"/>
        <w:szCs w:val="18"/>
      </w:rPr>
      <w:t>OCR 202</w:t>
    </w:r>
    <w:r w:rsidR="002D39BE">
      <w:rPr>
        <w:noProof/>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2D87" w14:textId="77777777" w:rsidR="00357B3A" w:rsidRPr="0067371B" w:rsidRDefault="00F362E1" w:rsidP="00F362E1">
    <w:pPr>
      <w:pBdr>
        <w:top w:val="single" w:sz="4" w:space="6" w:color="auto"/>
      </w:pBdr>
      <w:tabs>
        <w:tab w:val="center" w:pos="4962"/>
        <w:tab w:val="right" w:pos="14572"/>
      </w:tabs>
      <w:rPr>
        <w:sz w:val="18"/>
        <w:szCs w:val="18"/>
      </w:rPr>
    </w:pPr>
    <w:r>
      <w:tab/>
    </w:r>
    <w:r>
      <w:rPr>
        <w:sz w:val="18"/>
        <w:szCs w:val="18"/>
      </w:rPr>
      <w:tab/>
    </w:r>
    <w:r w:rsidRPr="1B3A4626">
      <w:rPr>
        <w:noProof/>
        <w:sz w:val="18"/>
        <w:szCs w:val="18"/>
      </w:rPr>
      <w:t xml:space="preserve">© </w:t>
    </w:r>
    <w:r>
      <w:rPr>
        <w:noProof/>
        <w:sz w:val="18"/>
        <w:szCs w:val="18"/>
      </w:rPr>
      <w:t xml:space="preserve">Cambridge </w:t>
    </w:r>
    <w:r w:rsidRPr="1B3A4626">
      <w:rPr>
        <w:noProof/>
        <w:sz w:val="18"/>
        <w:szCs w:val="18"/>
      </w:rPr>
      <w:t>OCR 202</w:t>
    </w:r>
    <w:r>
      <w:rPr>
        <w:noProof/>
        <w:sz w:val="18"/>
        <w:szCs w:val="18"/>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C2EA" w14:textId="77777777" w:rsidR="00357B3A" w:rsidRPr="003702DE" w:rsidRDefault="00357B3A" w:rsidP="00F362E1">
    <w:pPr>
      <w:tabs>
        <w:tab w:val="center" w:pos="4962"/>
        <w:tab w:val="right" w:pos="9923"/>
      </w:tabs>
      <w:rPr>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CC1A1" w14:textId="77777777" w:rsidR="00D32F39" w:rsidRDefault="00D32F39" w:rsidP="00E95D05">
      <w:r>
        <w:separator/>
      </w:r>
    </w:p>
  </w:footnote>
  <w:footnote w:type="continuationSeparator" w:id="0">
    <w:p w14:paraId="0A19027B" w14:textId="77777777" w:rsidR="00D32F39" w:rsidRDefault="00D32F39" w:rsidP="00E95D05">
      <w:r>
        <w:continuationSeparator/>
      </w:r>
    </w:p>
  </w:footnote>
  <w:footnote w:type="continuationNotice" w:id="1">
    <w:p w14:paraId="77821771" w14:textId="77777777" w:rsidR="00D32F39" w:rsidRDefault="00D32F3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845A" w14:textId="31940CDB" w:rsidR="008611FD" w:rsidRPr="00EE2837" w:rsidRDefault="00EE2837" w:rsidP="00EE2837">
    <w:pPr>
      <w:tabs>
        <w:tab w:val="left" w:pos="13325"/>
      </w:tabs>
      <w:spacing w:after="0"/>
      <w:rPr>
        <w:sz w:val="18"/>
        <w:szCs w:val="18"/>
      </w:rPr>
    </w:pPr>
    <w:r w:rsidRPr="00EE2837">
      <w:rPr>
        <w:rFonts w:ascii="Aptos Narrow" w:eastAsia="Times New Roman" w:hAnsi="Aptos Narrow"/>
        <w:color w:val="000000"/>
        <w:sz w:val="18"/>
        <w:szCs w:val="18"/>
        <w:lang w:eastAsia="en-GB"/>
      </w:rPr>
      <w:t>Cambridge OCR Level 1/Level 2 GCSE (9-1) in English Literature</w:t>
    </w:r>
    <w:r w:rsidR="008611FD" w:rsidRPr="00EE2837">
      <w:rPr>
        <w:sz w:val="18"/>
        <w:szCs w:val="18"/>
      </w:rPr>
      <w:tab/>
    </w:r>
    <w:r w:rsidR="008611FD" w:rsidRPr="00EE2837">
      <w:rPr>
        <w:noProof/>
        <w:sz w:val="18"/>
        <w:szCs w:val="18"/>
      </w:rPr>
      <mc:AlternateContent>
        <mc:Choice Requires="wps">
          <w:drawing>
            <wp:anchor distT="0" distB="0" distL="114300" distR="114300" simplePos="0" relativeHeight="251658240" behindDoc="0" locked="0" layoutInCell="1" allowOverlap="1" wp14:anchorId="45BDAACA" wp14:editId="184DEB7D">
              <wp:simplePos x="0" y="0"/>
              <wp:positionH relativeFrom="page">
                <wp:posOffset>3959860</wp:posOffset>
              </wp:positionH>
              <wp:positionV relativeFrom="page">
                <wp:posOffset>19658330</wp:posOffset>
              </wp:positionV>
              <wp:extent cx="1663065" cy="27749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275D8FCF" w14:textId="77777777" w:rsidR="008611FD" w:rsidRPr="00196D9D" w:rsidRDefault="008611FD" w:rsidP="008611FD">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4B62C72C" w14:textId="77777777" w:rsidR="008611FD" w:rsidRPr="00196D9D" w:rsidRDefault="008611FD" w:rsidP="008611FD">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277FCE0F" w14:textId="77777777" w:rsidR="008611FD" w:rsidRPr="00E4145A" w:rsidRDefault="008611FD" w:rsidP="008611FD">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DAACA" id="_x0000_t202" coordsize="21600,21600" o:spt="202" path="m,l,21600r21600,l21600,xe">
              <v:stroke joinstyle="miter"/>
              <v:path gradientshapeok="t" o:connecttype="rect"/>
            </v:shapetype>
            <v:shape id="Text Box 11" o:spid="_x0000_s1027" type="#_x0000_t202" style="position:absolute;margin-left:311.8pt;margin-top:1547.9pt;width:130.95pt;height:2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" filled="f" stroked="f">
              <v:textbox inset="0,0,0,0">
                <w:txbxContent>
                  <w:p w14:paraId="275D8FCF" w14:textId="77777777" w:rsidR="008611FD" w:rsidRPr="00196D9D" w:rsidRDefault="008611FD" w:rsidP="008611FD">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4B62C72C" w14:textId="77777777" w:rsidR="008611FD" w:rsidRPr="00196D9D" w:rsidRDefault="008611FD" w:rsidP="008611FD">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277FCE0F" w14:textId="77777777" w:rsidR="008611FD" w:rsidRPr="00E4145A" w:rsidRDefault="008611FD" w:rsidP="008611FD">
                    <w:pPr>
                      <w:ind w:left="-142" w:firstLine="142"/>
                      <w:rPr>
                        <w:rFonts w:cs="Arial"/>
                        <w:spacing w:val="-4"/>
                        <w:sz w:val="16"/>
                        <w:szCs w:val="16"/>
                      </w:rPr>
                    </w:pPr>
                  </w:p>
                </w:txbxContent>
              </v:textbox>
              <w10:wrap anchorx="page" anchory="page"/>
            </v:shape>
          </w:pict>
        </mc:Fallback>
      </mc:AlternateContent>
    </w:r>
    <w:r w:rsidR="3E5F0ADC" w:rsidRPr="00EE2837">
      <w:rPr>
        <w:noProof/>
        <w:sz w:val="18"/>
        <w:szCs w:val="18"/>
      </w:rPr>
      <w:t>Resource type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1DF7" w14:textId="6A40B650" w:rsidR="00400EBB" w:rsidRDefault="008611FD" w:rsidP="00B739FD">
    <w:pPr>
      <w:pStyle w:val="Header"/>
      <w:tabs>
        <w:tab w:val="clear" w:pos="4320"/>
        <w:tab w:val="clear" w:pos="8640"/>
        <w:tab w:val="center" w:pos="4820"/>
      </w:tabs>
      <w:spacing w:after="240"/>
      <w:jc w:val="right"/>
    </w:pPr>
    <w:r w:rsidRPr="00DB5533">
      <w:rPr>
        <w:noProof/>
        <w:szCs w:val="18"/>
        <w:lang w:eastAsia="en-GB"/>
      </w:rPr>
      <w:drawing>
        <wp:inline distT="0" distB="0" distL="0" distR="0" wp14:anchorId="7D883A94" wp14:editId="4F9F1DE3">
          <wp:extent cx="2340000" cy="601200"/>
          <wp:effectExtent l="0" t="0" r="3175" b="8890"/>
          <wp:docPr id="672970970" name="Picture 672970970" descr="Cambridge 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52802" name="Picture 1254752802" descr="Cambridge OCR logo"/>
                  <pic:cNvPicPr/>
                </pic:nvPicPr>
                <pic:blipFill>
                  <a:blip r:embed="rId1"/>
                  <a:stretch>
                    <a:fillRect/>
                  </a:stretch>
                </pic:blipFill>
                <pic:spPr>
                  <a:xfrm>
                    <a:off x="0" y="0"/>
                    <a:ext cx="2340000" cy="601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6F01" w14:textId="519364B1" w:rsidR="003C1743" w:rsidRDefault="003C17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5175" w14:textId="1E8AB09F" w:rsidR="003C1743" w:rsidRDefault="003C17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7EBF" w14:textId="10636E83" w:rsidR="00357B3A" w:rsidRPr="00136DF3" w:rsidRDefault="00357B3A" w:rsidP="00F362E1">
    <w:pPr>
      <w:tabs>
        <w:tab w:val="right" w:pos="14572"/>
      </w:tabs>
      <w:spacing w:after="0"/>
      <w:rPr>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shield with lions and arrows&#10;&#10;AI-generated content may be incorrect." style="width:12.75pt;height:12.75pt;flip:x;visibility:visible;mso-wrap-style:square" o:bullet="t">
        <v:imagedata r:id="rId1" o:title="A black and white shield with lions and arrows&#10;&#10;AI-generated content may be incorrect"/>
      </v:shape>
    </w:pict>
  </w:numPicBullet>
  <w:abstractNum w:abstractNumId="0" w15:restartNumberingAfterBreak="0">
    <w:nsid w:val="01E13C97"/>
    <w:multiLevelType w:val="multilevel"/>
    <w:tmpl w:val="51A23A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8C03E4"/>
    <w:multiLevelType w:val="hybridMultilevel"/>
    <w:tmpl w:val="BF28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F77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1B5CAD"/>
    <w:multiLevelType w:val="hybridMultilevel"/>
    <w:tmpl w:val="55C4CA98"/>
    <w:lvl w:ilvl="0" w:tplc="07000D7A">
      <w:start w:val="1"/>
      <w:numFmt w:val="bullet"/>
      <w:pStyle w:val="Listparagraphtablestyle2"/>
      <w:lvlText w:val=""/>
      <w:lvlJc w:val="left"/>
      <w:pPr>
        <w:ind w:left="717" w:hanging="360"/>
      </w:pPr>
      <w:rPr>
        <w:rFonts w:ascii="Wingdings" w:hAnsi="Wingdings" w:hint="default"/>
        <w:spacing w:val="-4"/>
        <w:w w:val="100"/>
        <w:sz w:val="20"/>
        <w:szCs w:val="20"/>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1B5E11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294439"/>
    <w:multiLevelType w:val="hybridMultilevel"/>
    <w:tmpl w:val="1102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66783"/>
    <w:multiLevelType w:val="hybridMultilevel"/>
    <w:tmpl w:val="5C2469DC"/>
    <w:lvl w:ilvl="0" w:tplc="A4EED26A">
      <w:start w:val="1"/>
      <w:numFmt w:val="bullet"/>
      <w:pStyle w:val="Listparagraphtablestyle1"/>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26013394"/>
    <w:multiLevelType w:val="hybridMultilevel"/>
    <w:tmpl w:val="C7103742"/>
    <w:lvl w:ilvl="0" w:tplc="C4521EFE">
      <w:start w:val="1"/>
      <w:numFmt w:val="bullet"/>
      <w:pStyle w:val="Bulletsstyle2sub-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D7414"/>
    <w:multiLevelType w:val="hybridMultilevel"/>
    <w:tmpl w:val="C82265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90D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355A5B"/>
    <w:multiLevelType w:val="hybridMultilevel"/>
    <w:tmpl w:val="BA92E966"/>
    <w:lvl w:ilvl="0" w:tplc="647EB532">
      <w:start w:val="1"/>
      <w:numFmt w:val="bullet"/>
      <w:pStyle w:val="ListParagraph2"/>
      <w:lvlText w:val="o"/>
      <w:lvlJc w:val="left"/>
      <w:pPr>
        <w:ind w:left="717" w:hanging="360"/>
      </w:pPr>
      <w:rPr>
        <w:rFonts w:ascii="Courier New" w:hAnsi="Courier New" w:cs="Courier New" w:hint="default"/>
        <w:spacing w:val="-4"/>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9663B8"/>
    <w:multiLevelType w:val="hybridMultilevel"/>
    <w:tmpl w:val="CF90755E"/>
    <w:lvl w:ilvl="0" w:tplc="9DFEA7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8C619B"/>
    <w:multiLevelType w:val="hybridMultilevel"/>
    <w:tmpl w:val="723E2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DC31FE"/>
    <w:multiLevelType w:val="hybridMultilevel"/>
    <w:tmpl w:val="298AE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B60263"/>
    <w:multiLevelType w:val="hybridMultilevel"/>
    <w:tmpl w:val="63901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F3394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C071CF"/>
    <w:multiLevelType w:val="hybridMultilevel"/>
    <w:tmpl w:val="AEE40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CB13F7"/>
    <w:multiLevelType w:val="hybridMultilevel"/>
    <w:tmpl w:val="2996B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5A246D"/>
    <w:multiLevelType w:val="hybridMultilevel"/>
    <w:tmpl w:val="42CC2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F54D63"/>
    <w:multiLevelType w:val="hybridMultilevel"/>
    <w:tmpl w:val="491AED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4781AB3"/>
    <w:multiLevelType w:val="hybridMultilevel"/>
    <w:tmpl w:val="DD022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7B199E"/>
    <w:multiLevelType w:val="hybridMultilevel"/>
    <w:tmpl w:val="EB50F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20C00"/>
    <w:multiLevelType w:val="hybridMultilevel"/>
    <w:tmpl w:val="F01C1D4E"/>
    <w:lvl w:ilvl="0" w:tplc="8DBABE8C">
      <w:numFmt w:val="bullet"/>
      <w:lvlText w:val="•"/>
      <w:lvlJc w:val="left"/>
      <w:pPr>
        <w:ind w:left="568" w:hanging="454"/>
      </w:pPr>
      <w:rPr>
        <w:rFonts w:ascii="Calibri" w:eastAsia="Calibri" w:hAnsi="Calibri" w:cs="Calibri" w:hint="default"/>
        <w:b w:val="0"/>
        <w:bCs w:val="0"/>
        <w:i w:val="0"/>
        <w:iCs w:val="0"/>
        <w:spacing w:val="0"/>
        <w:w w:val="100"/>
        <w:sz w:val="22"/>
        <w:szCs w:val="22"/>
        <w:lang w:val="en-US" w:eastAsia="en-US" w:bidi="ar-SA"/>
      </w:rPr>
    </w:lvl>
    <w:lvl w:ilvl="1" w:tplc="AA4E1316">
      <w:numFmt w:val="bullet"/>
      <w:lvlText w:val="•"/>
      <w:lvlJc w:val="left"/>
      <w:pPr>
        <w:ind w:left="910" w:hanging="454"/>
      </w:pPr>
      <w:rPr>
        <w:rFonts w:hint="default"/>
        <w:lang w:val="en-US" w:eastAsia="en-US" w:bidi="ar-SA"/>
      </w:rPr>
    </w:lvl>
    <w:lvl w:ilvl="2" w:tplc="8564BFF8">
      <w:numFmt w:val="bullet"/>
      <w:lvlText w:val="•"/>
      <w:lvlJc w:val="left"/>
      <w:pPr>
        <w:ind w:left="1260" w:hanging="454"/>
      </w:pPr>
      <w:rPr>
        <w:rFonts w:hint="default"/>
        <w:lang w:val="en-US" w:eastAsia="en-US" w:bidi="ar-SA"/>
      </w:rPr>
    </w:lvl>
    <w:lvl w:ilvl="3" w:tplc="1EF05B1E">
      <w:numFmt w:val="bullet"/>
      <w:lvlText w:val="•"/>
      <w:lvlJc w:val="left"/>
      <w:pPr>
        <w:ind w:left="1610" w:hanging="454"/>
      </w:pPr>
      <w:rPr>
        <w:rFonts w:hint="default"/>
        <w:lang w:val="en-US" w:eastAsia="en-US" w:bidi="ar-SA"/>
      </w:rPr>
    </w:lvl>
    <w:lvl w:ilvl="4" w:tplc="07D245C2">
      <w:numFmt w:val="bullet"/>
      <w:lvlText w:val="•"/>
      <w:lvlJc w:val="left"/>
      <w:pPr>
        <w:ind w:left="1960" w:hanging="454"/>
      </w:pPr>
      <w:rPr>
        <w:rFonts w:hint="default"/>
        <w:lang w:val="en-US" w:eastAsia="en-US" w:bidi="ar-SA"/>
      </w:rPr>
    </w:lvl>
    <w:lvl w:ilvl="5" w:tplc="A3EE7C6A">
      <w:numFmt w:val="bullet"/>
      <w:lvlText w:val="•"/>
      <w:lvlJc w:val="left"/>
      <w:pPr>
        <w:ind w:left="2310" w:hanging="454"/>
      </w:pPr>
      <w:rPr>
        <w:rFonts w:hint="default"/>
        <w:lang w:val="en-US" w:eastAsia="en-US" w:bidi="ar-SA"/>
      </w:rPr>
    </w:lvl>
    <w:lvl w:ilvl="6" w:tplc="61BA8B64">
      <w:numFmt w:val="bullet"/>
      <w:lvlText w:val="•"/>
      <w:lvlJc w:val="left"/>
      <w:pPr>
        <w:ind w:left="2660" w:hanging="454"/>
      </w:pPr>
      <w:rPr>
        <w:rFonts w:hint="default"/>
        <w:lang w:val="en-US" w:eastAsia="en-US" w:bidi="ar-SA"/>
      </w:rPr>
    </w:lvl>
    <w:lvl w:ilvl="7" w:tplc="1AF469B0">
      <w:numFmt w:val="bullet"/>
      <w:lvlText w:val="•"/>
      <w:lvlJc w:val="left"/>
      <w:pPr>
        <w:ind w:left="3010" w:hanging="454"/>
      </w:pPr>
      <w:rPr>
        <w:rFonts w:hint="default"/>
        <w:lang w:val="en-US" w:eastAsia="en-US" w:bidi="ar-SA"/>
      </w:rPr>
    </w:lvl>
    <w:lvl w:ilvl="8" w:tplc="F4089A8C">
      <w:numFmt w:val="bullet"/>
      <w:lvlText w:val="•"/>
      <w:lvlJc w:val="left"/>
      <w:pPr>
        <w:ind w:left="3360" w:hanging="454"/>
      </w:pPr>
      <w:rPr>
        <w:rFonts w:hint="default"/>
        <w:lang w:val="en-US" w:eastAsia="en-US" w:bidi="ar-SA"/>
      </w:rPr>
    </w:lvl>
  </w:abstractNum>
  <w:abstractNum w:abstractNumId="23" w15:restartNumberingAfterBreak="0">
    <w:nsid w:val="68F96F91"/>
    <w:multiLevelType w:val="hybridMultilevel"/>
    <w:tmpl w:val="9700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16456D"/>
    <w:multiLevelType w:val="multilevel"/>
    <w:tmpl w:val="6DA836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7D60C21"/>
    <w:multiLevelType w:val="hybridMultilevel"/>
    <w:tmpl w:val="255A3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812D49"/>
    <w:multiLevelType w:val="hybridMultilevel"/>
    <w:tmpl w:val="3CACDD6C"/>
    <w:lvl w:ilvl="0" w:tplc="B0542716">
      <w:start w:val="1"/>
      <w:numFmt w:val="bullet"/>
      <w:pStyle w:val="ListParagraph"/>
      <w:lvlText w:val=""/>
      <w:lvlJc w:val="left"/>
      <w:pPr>
        <w:ind w:left="360" w:hanging="360"/>
      </w:pPr>
      <w:rPr>
        <w:rFonts w:ascii="Symbol" w:hAnsi="Symbol" w:hint="default"/>
        <w:b w:val="0"/>
        <w:bCs w:val="0"/>
        <w:i w:val="0"/>
        <w:iCs w:val="0"/>
        <w:color w:val="auto"/>
        <w:spacing w:val="0"/>
        <w:w w:val="100"/>
        <w:sz w:val="22"/>
        <w:szCs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9EE04ED"/>
    <w:multiLevelType w:val="hybridMultilevel"/>
    <w:tmpl w:val="61C8A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846865"/>
    <w:multiLevelType w:val="hybridMultilevel"/>
    <w:tmpl w:val="5E36D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1745491">
    <w:abstractNumId w:val="14"/>
  </w:num>
  <w:num w:numId="2" w16cid:durableId="1782525494">
    <w:abstractNumId w:val="18"/>
  </w:num>
  <w:num w:numId="3" w16cid:durableId="1088188104">
    <w:abstractNumId w:val="9"/>
  </w:num>
  <w:num w:numId="4" w16cid:durableId="515000037">
    <w:abstractNumId w:val="4"/>
  </w:num>
  <w:num w:numId="5" w16cid:durableId="963269758">
    <w:abstractNumId w:val="15"/>
  </w:num>
  <w:num w:numId="6" w16cid:durableId="1979846245">
    <w:abstractNumId w:val="2"/>
  </w:num>
  <w:num w:numId="7" w16cid:durableId="883716347">
    <w:abstractNumId w:val="27"/>
  </w:num>
  <w:num w:numId="8" w16cid:durableId="424037938">
    <w:abstractNumId w:val="11"/>
  </w:num>
  <w:num w:numId="9" w16cid:durableId="1094128919">
    <w:abstractNumId w:val="8"/>
  </w:num>
  <w:num w:numId="10" w16cid:durableId="1154953460">
    <w:abstractNumId w:val="25"/>
  </w:num>
  <w:num w:numId="11" w16cid:durableId="1327704686">
    <w:abstractNumId w:val="5"/>
  </w:num>
  <w:num w:numId="12" w16cid:durableId="1924414646">
    <w:abstractNumId w:val="23"/>
  </w:num>
  <w:num w:numId="13" w16cid:durableId="1684474634">
    <w:abstractNumId w:val="16"/>
  </w:num>
  <w:num w:numId="14" w16cid:durableId="1096170442">
    <w:abstractNumId w:val="19"/>
  </w:num>
  <w:num w:numId="15" w16cid:durableId="945581400">
    <w:abstractNumId w:val="17"/>
  </w:num>
  <w:num w:numId="16" w16cid:durableId="394013815">
    <w:abstractNumId w:val="20"/>
  </w:num>
  <w:num w:numId="17" w16cid:durableId="472873138">
    <w:abstractNumId w:val="21"/>
  </w:num>
  <w:num w:numId="18" w16cid:durableId="502092239">
    <w:abstractNumId w:val="1"/>
  </w:num>
  <w:num w:numId="19" w16cid:durableId="809248637">
    <w:abstractNumId w:val="13"/>
  </w:num>
  <w:num w:numId="20" w16cid:durableId="1665165698">
    <w:abstractNumId w:val="28"/>
  </w:num>
  <w:num w:numId="21" w16cid:durableId="985427359">
    <w:abstractNumId w:val="12"/>
  </w:num>
  <w:num w:numId="22" w16cid:durableId="1459759471">
    <w:abstractNumId w:val="6"/>
  </w:num>
  <w:num w:numId="23" w16cid:durableId="1504510358">
    <w:abstractNumId w:val="3"/>
  </w:num>
  <w:num w:numId="24" w16cid:durableId="468209073">
    <w:abstractNumId w:val="10"/>
  </w:num>
  <w:num w:numId="25" w16cid:durableId="777413461">
    <w:abstractNumId w:val="26"/>
  </w:num>
  <w:num w:numId="26" w16cid:durableId="824049851">
    <w:abstractNumId w:val="7"/>
  </w:num>
  <w:num w:numId="27" w16cid:durableId="2079815607">
    <w:abstractNumId w:val="24"/>
  </w:num>
  <w:num w:numId="28" w16cid:durableId="1532453291">
    <w:abstractNumId w:val="22"/>
  </w:num>
  <w:num w:numId="29" w16cid:durableId="124433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10"/>
    <w:rsid w:val="00002B86"/>
    <w:rsid w:val="0000524B"/>
    <w:rsid w:val="000159A5"/>
    <w:rsid w:val="000223AA"/>
    <w:rsid w:val="0002571A"/>
    <w:rsid w:val="00025B6B"/>
    <w:rsid w:val="00027FEA"/>
    <w:rsid w:val="0003036F"/>
    <w:rsid w:val="000333A0"/>
    <w:rsid w:val="000335DB"/>
    <w:rsid w:val="00041382"/>
    <w:rsid w:val="00044028"/>
    <w:rsid w:val="00051F0B"/>
    <w:rsid w:val="00055324"/>
    <w:rsid w:val="00056BB0"/>
    <w:rsid w:val="00060878"/>
    <w:rsid w:val="00061478"/>
    <w:rsid w:val="0007025B"/>
    <w:rsid w:val="00071107"/>
    <w:rsid w:val="000739C7"/>
    <w:rsid w:val="00093058"/>
    <w:rsid w:val="00096148"/>
    <w:rsid w:val="000B444A"/>
    <w:rsid w:val="000B4601"/>
    <w:rsid w:val="000C2355"/>
    <w:rsid w:val="000C32BF"/>
    <w:rsid w:val="000D0D02"/>
    <w:rsid w:val="000D7342"/>
    <w:rsid w:val="000D78C0"/>
    <w:rsid w:val="000E55AF"/>
    <w:rsid w:val="000F0DDB"/>
    <w:rsid w:val="000F2352"/>
    <w:rsid w:val="000F72AD"/>
    <w:rsid w:val="00111945"/>
    <w:rsid w:val="00111C56"/>
    <w:rsid w:val="001136E6"/>
    <w:rsid w:val="00114DA3"/>
    <w:rsid w:val="00115C23"/>
    <w:rsid w:val="00115FDB"/>
    <w:rsid w:val="00122B0E"/>
    <w:rsid w:val="001363E2"/>
    <w:rsid w:val="00136DF3"/>
    <w:rsid w:val="001417AE"/>
    <w:rsid w:val="0014732F"/>
    <w:rsid w:val="001530D0"/>
    <w:rsid w:val="00160E93"/>
    <w:rsid w:val="001631A0"/>
    <w:rsid w:val="00177ED6"/>
    <w:rsid w:val="00180653"/>
    <w:rsid w:val="00181913"/>
    <w:rsid w:val="00184373"/>
    <w:rsid w:val="00185AD1"/>
    <w:rsid w:val="00190B2C"/>
    <w:rsid w:val="00196D9D"/>
    <w:rsid w:val="001A055C"/>
    <w:rsid w:val="001A4B6D"/>
    <w:rsid w:val="001A5724"/>
    <w:rsid w:val="001B1CA0"/>
    <w:rsid w:val="001B25FC"/>
    <w:rsid w:val="001B35A7"/>
    <w:rsid w:val="001B3DA5"/>
    <w:rsid w:val="001B4176"/>
    <w:rsid w:val="001C3D13"/>
    <w:rsid w:val="001E2D6E"/>
    <w:rsid w:val="001E5F06"/>
    <w:rsid w:val="001E6A08"/>
    <w:rsid w:val="001E7F95"/>
    <w:rsid w:val="001F4383"/>
    <w:rsid w:val="002119A6"/>
    <w:rsid w:val="00212D13"/>
    <w:rsid w:val="00214621"/>
    <w:rsid w:val="00222A52"/>
    <w:rsid w:val="002309C6"/>
    <w:rsid w:val="00243BE1"/>
    <w:rsid w:val="00246A2A"/>
    <w:rsid w:val="00246D5A"/>
    <w:rsid w:val="002538DD"/>
    <w:rsid w:val="00264EF0"/>
    <w:rsid w:val="00265CE2"/>
    <w:rsid w:val="002702D7"/>
    <w:rsid w:val="00275536"/>
    <w:rsid w:val="002762A5"/>
    <w:rsid w:val="00276C13"/>
    <w:rsid w:val="00281EC0"/>
    <w:rsid w:val="00286EB9"/>
    <w:rsid w:val="0029448E"/>
    <w:rsid w:val="002960F7"/>
    <w:rsid w:val="002B3945"/>
    <w:rsid w:val="002D1033"/>
    <w:rsid w:val="002D39BE"/>
    <w:rsid w:val="002D53B1"/>
    <w:rsid w:val="002E1BD3"/>
    <w:rsid w:val="002E40FD"/>
    <w:rsid w:val="002E7015"/>
    <w:rsid w:val="002F16B4"/>
    <w:rsid w:val="002F1F59"/>
    <w:rsid w:val="002F2F45"/>
    <w:rsid w:val="002F38E9"/>
    <w:rsid w:val="002F5EAF"/>
    <w:rsid w:val="00306C7A"/>
    <w:rsid w:val="003113E2"/>
    <w:rsid w:val="00312057"/>
    <w:rsid w:val="0031492E"/>
    <w:rsid w:val="00322F21"/>
    <w:rsid w:val="003239E8"/>
    <w:rsid w:val="00325768"/>
    <w:rsid w:val="00334638"/>
    <w:rsid w:val="00340ACF"/>
    <w:rsid w:val="00354B2E"/>
    <w:rsid w:val="00357B3A"/>
    <w:rsid w:val="00360144"/>
    <w:rsid w:val="0036414F"/>
    <w:rsid w:val="00367D0D"/>
    <w:rsid w:val="00372A69"/>
    <w:rsid w:val="00373694"/>
    <w:rsid w:val="00373ECC"/>
    <w:rsid w:val="0037478C"/>
    <w:rsid w:val="00376483"/>
    <w:rsid w:val="003829B9"/>
    <w:rsid w:val="00382E51"/>
    <w:rsid w:val="003842E7"/>
    <w:rsid w:val="003868C2"/>
    <w:rsid w:val="00386F6E"/>
    <w:rsid w:val="00390D82"/>
    <w:rsid w:val="00391A5D"/>
    <w:rsid w:val="00394A7D"/>
    <w:rsid w:val="003A2026"/>
    <w:rsid w:val="003A554D"/>
    <w:rsid w:val="003B3848"/>
    <w:rsid w:val="003B6FAE"/>
    <w:rsid w:val="003C00D5"/>
    <w:rsid w:val="003C1743"/>
    <w:rsid w:val="003C197C"/>
    <w:rsid w:val="003C4D13"/>
    <w:rsid w:val="003D25E9"/>
    <w:rsid w:val="003D2F1E"/>
    <w:rsid w:val="003E678A"/>
    <w:rsid w:val="003F3C6C"/>
    <w:rsid w:val="003F6654"/>
    <w:rsid w:val="003F7944"/>
    <w:rsid w:val="00400EBB"/>
    <w:rsid w:val="00416101"/>
    <w:rsid w:val="00423F3B"/>
    <w:rsid w:val="00425DA4"/>
    <w:rsid w:val="00427C43"/>
    <w:rsid w:val="00431734"/>
    <w:rsid w:val="00436F49"/>
    <w:rsid w:val="004411B9"/>
    <w:rsid w:val="0044176D"/>
    <w:rsid w:val="00442462"/>
    <w:rsid w:val="00463791"/>
    <w:rsid w:val="00464727"/>
    <w:rsid w:val="004665DA"/>
    <w:rsid w:val="00467614"/>
    <w:rsid w:val="004718E2"/>
    <w:rsid w:val="004859CF"/>
    <w:rsid w:val="004A7BCF"/>
    <w:rsid w:val="004B1AEF"/>
    <w:rsid w:val="004B593E"/>
    <w:rsid w:val="004B6EE1"/>
    <w:rsid w:val="004C3023"/>
    <w:rsid w:val="004D247C"/>
    <w:rsid w:val="004D44B3"/>
    <w:rsid w:val="004D75B4"/>
    <w:rsid w:val="004E0463"/>
    <w:rsid w:val="004E3454"/>
    <w:rsid w:val="004E628E"/>
    <w:rsid w:val="004F0E01"/>
    <w:rsid w:val="004F47A8"/>
    <w:rsid w:val="004F662F"/>
    <w:rsid w:val="004F775C"/>
    <w:rsid w:val="005019EE"/>
    <w:rsid w:val="00501BC6"/>
    <w:rsid w:val="00504BB7"/>
    <w:rsid w:val="00507917"/>
    <w:rsid w:val="00512DBD"/>
    <w:rsid w:val="00514E28"/>
    <w:rsid w:val="00515FEB"/>
    <w:rsid w:val="00517EFC"/>
    <w:rsid w:val="005219A9"/>
    <w:rsid w:val="00527E94"/>
    <w:rsid w:val="00543E27"/>
    <w:rsid w:val="00546D91"/>
    <w:rsid w:val="005760E9"/>
    <w:rsid w:val="005859DD"/>
    <w:rsid w:val="00585B71"/>
    <w:rsid w:val="005861B1"/>
    <w:rsid w:val="005A4D32"/>
    <w:rsid w:val="005B30C5"/>
    <w:rsid w:val="005B3A57"/>
    <w:rsid w:val="005C4FD0"/>
    <w:rsid w:val="005D1F1E"/>
    <w:rsid w:val="005D7577"/>
    <w:rsid w:val="005E04D2"/>
    <w:rsid w:val="005F1CB6"/>
    <w:rsid w:val="005F4679"/>
    <w:rsid w:val="005F4BBD"/>
    <w:rsid w:val="006029EB"/>
    <w:rsid w:val="00607079"/>
    <w:rsid w:val="00610340"/>
    <w:rsid w:val="00620DD6"/>
    <w:rsid w:val="006311DA"/>
    <w:rsid w:val="00632858"/>
    <w:rsid w:val="006348EA"/>
    <w:rsid w:val="00646927"/>
    <w:rsid w:val="00650C9A"/>
    <w:rsid w:val="00650E5C"/>
    <w:rsid w:val="00650FAC"/>
    <w:rsid w:val="00653B06"/>
    <w:rsid w:val="00666DD6"/>
    <w:rsid w:val="0067570F"/>
    <w:rsid w:val="0068364F"/>
    <w:rsid w:val="006979F6"/>
    <w:rsid w:val="006A00DE"/>
    <w:rsid w:val="006A2565"/>
    <w:rsid w:val="006A4994"/>
    <w:rsid w:val="006A508B"/>
    <w:rsid w:val="006A7566"/>
    <w:rsid w:val="006B1A3C"/>
    <w:rsid w:val="006B7128"/>
    <w:rsid w:val="006C03BC"/>
    <w:rsid w:val="006C1823"/>
    <w:rsid w:val="006C7E2E"/>
    <w:rsid w:val="006F77B8"/>
    <w:rsid w:val="006F7F14"/>
    <w:rsid w:val="00704DC0"/>
    <w:rsid w:val="0070601F"/>
    <w:rsid w:val="007062A1"/>
    <w:rsid w:val="007128A4"/>
    <w:rsid w:val="0071504B"/>
    <w:rsid w:val="00723834"/>
    <w:rsid w:val="00730457"/>
    <w:rsid w:val="00737A81"/>
    <w:rsid w:val="007418F7"/>
    <w:rsid w:val="00742430"/>
    <w:rsid w:val="007458A8"/>
    <w:rsid w:val="00750EEC"/>
    <w:rsid w:val="0075396D"/>
    <w:rsid w:val="00755764"/>
    <w:rsid w:val="00765781"/>
    <w:rsid w:val="007662EA"/>
    <w:rsid w:val="00766DE7"/>
    <w:rsid w:val="00771ACA"/>
    <w:rsid w:val="007746CB"/>
    <w:rsid w:val="0077577D"/>
    <w:rsid w:val="00785586"/>
    <w:rsid w:val="007964E3"/>
    <w:rsid w:val="00796BA0"/>
    <w:rsid w:val="007A27E1"/>
    <w:rsid w:val="007A6B0F"/>
    <w:rsid w:val="007A702C"/>
    <w:rsid w:val="007B321F"/>
    <w:rsid w:val="007C33B6"/>
    <w:rsid w:val="007D2C6B"/>
    <w:rsid w:val="007E0260"/>
    <w:rsid w:val="007E06A6"/>
    <w:rsid w:val="007E2C8E"/>
    <w:rsid w:val="00801368"/>
    <w:rsid w:val="0080775C"/>
    <w:rsid w:val="00820DC7"/>
    <w:rsid w:val="00835FC3"/>
    <w:rsid w:val="0083622B"/>
    <w:rsid w:val="00841685"/>
    <w:rsid w:val="00851253"/>
    <w:rsid w:val="00853F1D"/>
    <w:rsid w:val="0085609F"/>
    <w:rsid w:val="008611FD"/>
    <w:rsid w:val="00867B84"/>
    <w:rsid w:val="008715E4"/>
    <w:rsid w:val="00873D3B"/>
    <w:rsid w:val="00873F0E"/>
    <w:rsid w:val="0087522B"/>
    <w:rsid w:val="0087703D"/>
    <w:rsid w:val="008A1F38"/>
    <w:rsid w:val="008A24AB"/>
    <w:rsid w:val="008A4C16"/>
    <w:rsid w:val="008B1121"/>
    <w:rsid w:val="008C2E0C"/>
    <w:rsid w:val="008D45DB"/>
    <w:rsid w:val="008D550D"/>
    <w:rsid w:val="008E23CA"/>
    <w:rsid w:val="008E2879"/>
    <w:rsid w:val="008F15A8"/>
    <w:rsid w:val="009023FA"/>
    <w:rsid w:val="009056F6"/>
    <w:rsid w:val="00910906"/>
    <w:rsid w:val="00913E45"/>
    <w:rsid w:val="00916750"/>
    <w:rsid w:val="00916FB5"/>
    <w:rsid w:val="00923249"/>
    <w:rsid w:val="00924DD2"/>
    <w:rsid w:val="0093033B"/>
    <w:rsid w:val="009320E3"/>
    <w:rsid w:val="00942CB1"/>
    <w:rsid w:val="0095320F"/>
    <w:rsid w:val="00961E05"/>
    <w:rsid w:val="00962253"/>
    <w:rsid w:val="00962FF4"/>
    <w:rsid w:val="00963DA7"/>
    <w:rsid w:val="00972FBE"/>
    <w:rsid w:val="00973BB0"/>
    <w:rsid w:val="00974374"/>
    <w:rsid w:val="0098773C"/>
    <w:rsid w:val="009A57C1"/>
    <w:rsid w:val="009B135C"/>
    <w:rsid w:val="009D24A9"/>
    <w:rsid w:val="009D338A"/>
    <w:rsid w:val="009D362B"/>
    <w:rsid w:val="009D4B52"/>
    <w:rsid w:val="009D7728"/>
    <w:rsid w:val="009E5529"/>
    <w:rsid w:val="00A03DB6"/>
    <w:rsid w:val="00A14F0B"/>
    <w:rsid w:val="00A242CE"/>
    <w:rsid w:val="00A350AE"/>
    <w:rsid w:val="00A36449"/>
    <w:rsid w:val="00A365E0"/>
    <w:rsid w:val="00A5196A"/>
    <w:rsid w:val="00A74EF3"/>
    <w:rsid w:val="00A971E0"/>
    <w:rsid w:val="00AA4674"/>
    <w:rsid w:val="00AB4255"/>
    <w:rsid w:val="00AB6131"/>
    <w:rsid w:val="00AB64C7"/>
    <w:rsid w:val="00AD7957"/>
    <w:rsid w:val="00AE5CD2"/>
    <w:rsid w:val="00AE674F"/>
    <w:rsid w:val="00AF6EB8"/>
    <w:rsid w:val="00B10E18"/>
    <w:rsid w:val="00B110FF"/>
    <w:rsid w:val="00B1322E"/>
    <w:rsid w:val="00B1416F"/>
    <w:rsid w:val="00B219E9"/>
    <w:rsid w:val="00B34641"/>
    <w:rsid w:val="00B4085B"/>
    <w:rsid w:val="00B4603E"/>
    <w:rsid w:val="00B513F3"/>
    <w:rsid w:val="00B600FB"/>
    <w:rsid w:val="00B61A19"/>
    <w:rsid w:val="00B6487C"/>
    <w:rsid w:val="00B736B7"/>
    <w:rsid w:val="00B739FD"/>
    <w:rsid w:val="00B82C48"/>
    <w:rsid w:val="00B83FF3"/>
    <w:rsid w:val="00B9199A"/>
    <w:rsid w:val="00BA5236"/>
    <w:rsid w:val="00BA66E7"/>
    <w:rsid w:val="00BB36E7"/>
    <w:rsid w:val="00BB68FA"/>
    <w:rsid w:val="00BB7E88"/>
    <w:rsid w:val="00BC4530"/>
    <w:rsid w:val="00BC665C"/>
    <w:rsid w:val="00BD1C1F"/>
    <w:rsid w:val="00BD3700"/>
    <w:rsid w:val="00BE1D31"/>
    <w:rsid w:val="00BE2054"/>
    <w:rsid w:val="00BE4322"/>
    <w:rsid w:val="00C07083"/>
    <w:rsid w:val="00C11485"/>
    <w:rsid w:val="00C17496"/>
    <w:rsid w:val="00C216DF"/>
    <w:rsid w:val="00C447EA"/>
    <w:rsid w:val="00C50C9F"/>
    <w:rsid w:val="00C51BBD"/>
    <w:rsid w:val="00C65E10"/>
    <w:rsid w:val="00C72580"/>
    <w:rsid w:val="00C73023"/>
    <w:rsid w:val="00C73E28"/>
    <w:rsid w:val="00C76DFB"/>
    <w:rsid w:val="00C82F6A"/>
    <w:rsid w:val="00C83911"/>
    <w:rsid w:val="00C83A98"/>
    <w:rsid w:val="00C84F87"/>
    <w:rsid w:val="00C96A84"/>
    <w:rsid w:val="00CA1D1E"/>
    <w:rsid w:val="00CA3649"/>
    <w:rsid w:val="00CA7860"/>
    <w:rsid w:val="00CB4FBC"/>
    <w:rsid w:val="00CC6807"/>
    <w:rsid w:val="00CD03B2"/>
    <w:rsid w:val="00CD07E4"/>
    <w:rsid w:val="00CD241F"/>
    <w:rsid w:val="00CD24CA"/>
    <w:rsid w:val="00CD457F"/>
    <w:rsid w:val="00CD545C"/>
    <w:rsid w:val="00CD73E7"/>
    <w:rsid w:val="00CE00FF"/>
    <w:rsid w:val="00CE325D"/>
    <w:rsid w:val="00CE3CA3"/>
    <w:rsid w:val="00CE4360"/>
    <w:rsid w:val="00CF3938"/>
    <w:rsid w:val="00D07035"/>
    <w:rsid w:val="00D110C1"/>
    <w:rsid w:val="00D11BBF"/>
    <w:rsid w:val="00D278EF"/>
    <w:rsid w:val="00D320C4"/>
    <w:rsid w:val="00D32F39"/>
    <w:rsid w:val="00D371E9"/>
    <w:rsid w:val="00D3746D"/>
    <w:rsid w:val="00D43305"/>
    <w:rsid w:val="00D4422C"/>
    <w:rsid w:val="00D51F54"/>
    <w:rsid w:val="00D52F9D"/>
    <w:rsid w:val="00D6126A"/>
    <w:rsid w:val="00D63CA3"/>
    <w:rsid w:val="00D65529"/>
    <w:rsid w:val="00D83495"/>
    <w:rsid w:val="00D91788"/>
    <w:rsid w:val="00D96550"/>
    <w:rsid w:val="00D974E2"/>
    <w:rsid w:val="00DA5D02"/>
    <w:rsid w:val="00DA7399"/>
    <w:rsid w:val="00DB5533"/>
    <w:rsid w:val="00DC1164"/>
    <w:rsid w:val="00DC2DE6"/>
    <w:rsid w:val="00DC722D"/>
    <w:rsid w:val="00DD0561"/>
    <w:rsid w:val="00DD6C97"/>
    <w:rsid w:val="00DE0D0F"/>
    <w:rsid w:val="00DE4507"/>
    <w:rsid w:val="00DF1475"/>
    <w:rsid w:val="00DF3F0A"/>
    <w:rsid w:val="00DF63C5"/>
    <w:rsid w:val="00E04766"/>
    <w:rsid w:val="00E0518A"/>
    <w:rsid w:val="00E1197D"/>
    <w:rsid w:val="00E11B20"/>
    <w:rsid w:val="00E1391C"/>
    <w:rsid w:val="00E14129"/>
    <w:rsid w:val="00E170C8"/>
    <w:rsid w:val="00E233F7"/>
    <w:rsid w:val="00E2667F"/>
    <w:rsid w:val="00E26D4D"/>
    <w:rsid w:val="00E350FE"/>
    <w:rsid w:val="00E57B46"/>
    <w:rsid w:val="00E60733"/>
    <w:rsid w:val="00E65595"/>
    <w:rsid w:val="00E66D81"/>
    <w:rsid w:val="00E678CC"/>
    <w:rsid w:val="00E71F77"/>
    <w:rsid w:val="00E819C8"/>
    <w:rsid w:val="00E95D05"/>
    <w:rsid w:val="00E95F16"/>
    <w:rsid w:val="00E96CEC"/>
    <w:rsid w:val="00EA08D3"/>
    <w:rsid w:val="00EA1D3C"/>
    <w:rsid w:val="00EA281E"/>
    <w:rsid w:val="00EA28E6"/>
    <w:rsid w:val="00EA2CBD"/>
    <w:rsid w:val="00EA441C"/>
    <w:rsid w:val="00EA46D7"/>
    <w:rsid w:val="00EA6984"/>
    <w:rsid w:val="00EA7AD0"/>
    <w:rsid w:val="00EB225B"/>
    <w:rsid w:val="00EB2A25"/>
    <w:rsid w:val="00EC2926"/>
    <w:rsid w:val="00ED4045"/>
    <w:rsid w:val="00ED727A"/>
    <w:rsid w:val="00EE2837"/>
    <w:rsid w:val="00EE2BF2"/>
    <w:rsid w:val="00EE40FE"/>
    <w:rsid w:val="00EF5D0F"/>
    <w:rsid w:val="00EF7BB8"/>
    <w:rsid w:val="00F00701"/>
    <w:rsid w:val="00F064E1"/>
    <w:rsid w:val="00F229CE"/>
    <w:rsid w:val="00F23FE1"/>
    <w:rsid w:val="00F247D2"/>
    <w:rsid w:val="00F30C74"/>
    <w:rsid w:val="00F34FD5"/>
    <w:rsid w:val="00F362E1"/>
    <w:rsid w:val="00F37446"/>
    <w:rsid w:val="00F37A40"/>
    <w:rsid w:val="00F409A8"/>
    <w:rsid w:val="00F54B2F"/>
    <w:rsid w:val="00F55F22"/>
    <w:rsid w:val="00F5747F"/>
    <w:rsid w:val="00F57E49"/>
    <w:rsid w:val="00F66480"/>
    <w:rsid w:val="00F83D9E"/>
    <w:rsid w:val="00F853E3"/>
    <w:rsid w:val="00F872DB"/>
    <w:rsid w:val="00F87F62"/>
    <w:rsid w:val="00FC4D30"/>
    <w:rsid w:val="00FD1F0A"/>
    <w:rsid w:val="00FD27A7"/>
    <w:rsid w:val="00FD61DD"/>
    <w:rsid w:val="00FE00E4"/>
    <w:rsid w:val="00FE7280"/>
    <w:rsid w:val="00FF1C48"/>
    <w:rsid w:val="3E5F0A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1747DE"/>
  <w14:defaultImageDpi w14:val="300"/>
  <w15:docId w15:val="{27858913-FC57-41D3-AABF-6FBFB229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7" w:unhideWhenUsed="1" w:qFormat="1"/>
    <w:lsdException w:name="heading 5" w:semiHidden="1" w:uiPriority="22" w:unhideWhenUsed="1"/>
    <w:lsdException w:name="heading 6" w:semiHidden="1" w:uiPriority="22" w:unhideWhenUsed="1"/>
    <w:lsdException w:name="heading 7" w:semiHidden="1" w:uiPriority="22" w:unhideWhenUsed="1"/>
    <w:lsdException w:name="heading 8" w:semiHidden="1" w:uiPriority="22" w:unhideWhenUsed="1"/>
    <w:lsdException w:name="heading 9" w:semiHidden="1" w:uiPriority="2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15" w:unhideWhenUsed="1" w:qFormat="1"/>
    <w:lsdException w:name="index heading" w:semiHidden="1" w:unhideWhenUsed="1"/>
    <w:lsdException w:name="caption" w:semiHidden="1" w:uiPriority="14"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22"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2" w:qFormat="1"/>
    <w:lsdException w:name="Intense Quote" w:uiPriority="1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1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BB8"/>
    <w:pPr>
      <w:spacing w:after="120"/>
    </w:pPr>
    <w:rPr>
      <w:rFonts w:ascii="Open Sans" w:hAnsi="Open Sans"/>
      <w:color w:val="000000" w:themeColor="text1"/>
      <w:sz w:val="22"/>
      <w:lang w:eastAsia="en-US"/>
    </w:rPr>
  </w:style>
  <w:style w:type="paragraph" w:styleId="Heading1">
    <w:name w:val="heading 1"/>
    <w:basedOn w:val="Normal"/>
    <w:next w:val="Normal"/>
    <w:link w:val="Heading1Char"/>
    <w:uiPriority w:val="4"/>
    <w:qFormat/>
    <w:rsid w:val="007662EA"/>
    <w:pPr>
      <w:keepNext/>
      <w:keepLines/>
      <w:spacing w:before="240" w:after="240" w:line="264" w:lineRule="auto"/>
      <w:outlineLvl w:val="0"/>
    </w:pPr>
    <w:rPr>
      <w:rFonts w:eastAsiaTheme="majorEastAsia" w:cstheme="majorBidi"/>
      <w:b/>
      <w:color w:val="3B1266" w:themeColor="accent2"/>
      <w:sz w:val="36"/>
      <w:szCs w:val="36"/>
    </w:rPr>
  </w:style>
  <w:style w:type="paragraph" w:styleId="Heading2">
    <w:name w:val="heading 2"/>
    <w:basedOn w:val="Normal"/>
    <w:next w:val="Normal"/>
    <w:link w:val="Heading2Char"/>
    <w:uiPriority w:val="5"/>
    <w:qFormat/>
    <w:rsid w:val="007662EA"/>
    <w:pPr>
      <w:keepNext/>
      <w:keepLines/>
      <w:spacing w:before="240" w:after="0" w:line="264" w:lineRule="auto"/>
      <w:outlineLvl w:val="1"/>
    </w:pPr>
    <w:rPr>
      <w:rFonts w:eastAsiaTheme="majorEastAsia" w:cstheme="majorBidi"/>
      <w:b/>
      <w:color w:val="3B1266" w:themeColor="accent2"/>
      <w:sz w:val="28"/>
      <w:szCs w:val="28"/>
    </w:rPr>
  </w:style>
  <w:style w:type="paragraph" w:styleId="Heading3">
    <w:name w:val="heading 3"/>
    <w:basedOn w:val="Normal"/>
    <w:next w:val="Normal"/>
    <w:link w:val="Heading3Char"/>
    <w:uiPriority w:val="6"/>
    <w:qFormat/>
    <w:rsid w:val="007662EA"/>
    <w:pPr>
      <w:keepNext/>
      <w:keepLines/>
      <w:spacing w:before="240" w:after="0" w:line="264" w:lineRule="auto"/>
      <w:outlineLvl w:val="2"/>
    </w:pPr>
    <w:rPr>
      <w:rFonts w:eastAsiaTheme="majorEastAsia" w:cstheme="majorBidi"/>
      <w:b/>
      <w:color w:val="3B1266" w:themeColor="accent2"/>
      <w:sz w:val="24"/>
      <w:szCs w:val="24"/>
    </w:rPr>
  </w:style>
  <w:style w:type="paragraph" w:styleId="Heading4">
    <w:name w:val="heading 4"/>
    <w:basedOn w:val="Normal"/>
    <w:next w:val="Normal"/>
    <w:link w:val="Heading4Char"/>
    <w:uiPriority w:val="7"/>
    <w:qFormat/>
    <w:rsid w:val="00180653"/>
    <w:pPr>
      <w:keepNext/>
      <w:keepLines/>
      <w:spacing w:before="240" w:after="0" w:line="264" w:lineRule="auto"/>
      <w:outlineLvl w:val="3"/>
    </w:pPr>
    <w:rPr>
      <w:rFonts w:eastAsiaTheme="majorEastAsia" w:cstheme="majorBidi"/>
      <w:b/>
      <w:iCs/>
      <w:color w:val="auto"/>
      <w:szCs w:val="24"/>
    </w:rPr>
  </w:style>
  <w:style w:type="paragraph" w:styleId="Heading5">
    <w:name w:val="heading 5"/>
    <w:basedOn w:val="Normal"/>
    <w:next w:val="Normal"/>
    <w:link w:val="Heading5Char"/>
    <w:uiPriority w:val="22"/>
    <w:unhideWhenUsed/>
    <w:rsid w:val="00527E94"/>
    <w:pPr>
      <w:keepNext/>
      <w:keepLines/>
      <w:spacing w:before="40" w:after="20" w:line="264" w:lineRule="auto"/>
      <w:outlineLvl w:val="4"/>
    </w:pPr>
    <w:rPr>
      <w:rFonts w:asciiTheme="majorHAnsi" w:eastAsiaTheme="majorEastAsia" w:hAnsiTheme="majorHAnsi" w:cstheme="majorBidi"/>
      <w:color w:val="auto"/>
      <w:szCs w:val="24"/>
    </w:rPr>
  </w:style>
  <w:style w:type="paragraph" w:styleId="Heading6">
    <w:name w:val="heading 6"/>
    <w:basedOn w:val="Normal"/>
    <w:next w:val="Normal"/>
    <w:link w:val="Heading6Char"/>
    <w:uiPriority w:val="22"/>
    <w:unhideWhenUsed/>
    <w:rsid w:val="00527E94"/>
    <w:pPr>
      <w:keepNext/>
      <w:keepLines/>
      <w:spacing w:before="40" w:after="20" w:line="264" w:lineRule="auto"/>
      <w:outlineLvl w:val="5"/>
    </w:pPr>
    <w:rPr>
      <w:rFonts w:asciiTheme="majorHAnsi" w:eastAsiaTheme="majorEastAsia" w:hAnsiTheme="majorHAnsi" w:cstheme="majorBidi"/>
      <w:color w:val="auto"/>
      <w:szCs w:val="24"/>
    </w:rPr>
  </w:style>
  <w:style w:type="paragraph" w:styleId="Heading7">
    <w:name w:val="heading 7"/>
    <w:basedOn w:val="Normal"/>
    <w:next w:val="Normal"/>
    <w:link w:val="Heading7Char"/>
    <w:uiPriority w:val="22"/>
    <w:unhideWhenUsed/>
    <w:rsid w:val="00527E94"/>
    <w:pPr>
      <w:keepNext/>
      <w:keepLines/>
      <w:spacing w:before="40" w:after="20" w:line="264" w:lineRule="auto"/>
      <w:outlineLvl w:val="6"/>
    </w:pPr>
    <w:rPr>
      <w:rFonts w:asciiTheme="majorHAnsi" w:eastAsiaTheme="majorEastAsia" w:hAnsiTheme="majorHAnsi" w:cstheme="majorBidi"/>
      <w:i/>
      <w:iCs/>
      <w:color w:val="auto"/>
      <w:szCs w:val="24"/>
    </w:rPr>
  </w:style>
  <w:style w:type="paragraph" w:styleId="Heading8">
    <w:name w:val="heading 8"/>
    <w:basedOn w:val="Normal"/>
    <w:next w:val="Normal"/>
    <w:link w:val="Heading8Char"/>
    <w:uiPriority w:val="22"/>
    <w:unhideWhenUsed/>
    <w:rsid w:val="00527E94"/>
    <w:pPr>
      <w:keepNext/>
      <w:keepLines/>
      <w:spacing w:before="40" w:after="20" w:line="264" w:lineRule="auto"/>
      <w:outlineLvl w:val="7"/>
    </w:pPr>
    <w:rPr>
      <w:rFonts w:asciiTheme="majorHAnsi" w:eastAsiaTheme="majorEastAsia" w:hAnsiTheme="majorHAnsi" w:cstheme="majorBidi"/>
      <w:color w:val="auto"/>
      <w:szCs w:val="21"/>
    </w:rPr>
  </w:style>
  <w:style w:type="paragraph" w:styleId="Heading9">
    <w:name w:val="heading 9"/>
    <w:basedOn w:val="Normal"/>
    <w:next w:val="Normal"/>
    <w:link w:val="Heading9Char"/>
    <w:uiPriority w:val="22"/>
    <w:unhideWhenUsed/>
    <w:rsid w:val="00527E94"/>
    <w:pPr>
      <w:keepNext/>
      <w:keepLines/>
      <w:spacing w:before="40" w:after="20" w:line="264"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Subject colour)"/>
    <w:basedOn w:val="Normal"/>
    <w:link w:val="HeaderChar"/>
    <w:qFormat/>
    <w:rsid w:val="00EA441C"/>
    <w:pPr>
      <w:tabs>
        <w:tab w:val="center" w:pos="4320"/>
        <w:tab w:val="right" w:pos="8640"/>
      </w:tabs>
      <w:spacing w:after="0" w:line="264" w:lineRule="auto"/>
    </w:pPr>
    <w:rPr>
      <w:color w:val="auto"/>
      <w:sz w:val="18"/>
      <w:szCs w:val="24"/>
    </w:rPr>
  </w:style>
  <w:style w:type="character" w:customStyle="1" w:styleId="HeaderChar">
    <w:name w:val="Header Char"/>
    <w:aliases w:val="Header (Subject colour) Char"/>
    <w:basedOn w:val="DefaultParagraphFont"/>
    <w:link w:val="Header"/>
    <w:rsid w:val="00EA441C"/>
    <w:rPr>
      <w:rFonts w:ascii="Open Sans" w:hAnsi="Open Sans"/>
      <w:sz w:val="18"/>
      <w:szCs w:val="24"/>
      <w:lang w:eastAsia="en-US"/>
    </w:rPr>
  </w:style>
  <w:style w:type="paragraph" w:styleId="Footer">
    <w:name w:val="footer"/>
    <w:aliases w:val="Footnote"/>
    <w:basedOn w:val="Normal"/>
    <w:link w:val="FooterChar"/>
    <w:uiPriority w:val="15"/>
    <w:qFormat/>
    <w:rsid w:val="00527E94"/>
    <w:pPr>
      <w:tabs>
        <w:tab w:val="center" w:pos="4320"/>
        <w:tab w:val="right" w:pos="8640"/>
      </w:tabs>
      <w:spacing w:before="120" w:after="0" w:line="264" w:lineRule="auto"/>
      <w:jc w:val="right"/>
    </w:pPr>
    <w:rPr>
      <w:color w:val="auto"/>
      <w:sz w:val="16"/>
      <w:szCs w:val="24"/>
    </w:rPr>
  </w:style>
  <w:style w:type="character" w:customStyle="1" w:styleId="FooterChar">
    <w:name w:val="Footer Char"/>
    <w:aliases w:val="Footnote Char"/>
    <w:basedOn w:val="DefaultParagraphFont"/>
    <w:link w:val="Footer"/>
    <w:uiPriority w:val="15"/>
    <w:rsid w:val="00527E94"/>
    <w:rPr>
      <w:rFonts w:ascii="Arial" w:hAnsi="Arial"/>
      <w:color w:val="000000" w:themeColor="text1"/>
      <w:sz w:val="16"/>
      <w:szCs w:val="24"/>
      <w:lang w:eastAsia="en-US"/>
    </w:rPr>
  </w:style>
  <w:style w:type="paragraph" w:styleId="BalloonText">
    <w:name w:val="Balloon Text"/>
    <w:basedOn w:val="Normal"/>
    <w:link w:val="BalloonTextChar"/>
    <w:uiPriority w:val="99"/>
    <w:semiHidden/>
    <w:unhideWhenUsed/>
    <w:rsid w:val="00527E94"/>
    <w:pPr>
      <w:spacing w:after="0" w:line="264" w:lineRule="auto"/>
    </w:pPr>
    <w:rPr>
      <w:rFonts w:ascii="Lucida Grande" w:hAnsi="Lucida Grande" w:cs="Lucida Grande"/>
      <w:color w:val="auto"/>
      <w:sz w:val="18"/>
      <w:szCs w:val="18"/>
    </w:rPr>
  </w:style>
  <w:style w:type="character" w:customStyle="1" w:styleId="BalloonTextChar">
    <w:name w:val="Balloon Text Char"/>
    <w:link w:val="BalloonText"/>
    <w:uiPriority w:val="99"/>
    <w:semiHidden/>
    <w:rsid w:val="00527E94"/>
    <w:rPr>
      <w:rFonts w:ascii="Lucida Grande" w:hAnsi="Lucida Grande" w:cs="Lucida Grande"/>
      <w:sz w:val="18"/>
      <w:szCs w:val="18"/>
      <w:lang w:eastAsia="en-US"/>
    </w:rPr>
  </w:style>
  <w:style w:type="paragraph" w:customStyle="1" w:styleId="p1">
    <w:name w:val="p1"/>
    <w:basedOn w:val="Normal"/>
    <w:uiPriority w:val="22"/>
    <w:unhideWhenUsed/>
    <w:rsid w:val="00527E94"/>
    <w:pPr>
      <w:spacing w:after="0" w:line="264" w:lineRule="auto"/>
    </w:pPr>
    <w:rPr>
      <w:color w:val="auto"/>
      <w:szCs w:val="12"/>
      <w:lang w:val="en-US"/>
    </w:rPr>
  </w:style>
  <w:style w:type="character" w:customStyle="1" w:styleId="s1">
    <w:name w:val="s1"/>
    <w:basedOn w:val="DefaultParagraphFont"/>
    <w:uiPriority w:val="22"/>
    <w:unhideWhenUsed/>
    <w:rsid w:val="00527E94"/>
    <w:rPr>
      <w:rFonts w:ascii="Arial" w:hAnsi="Arial"/>
      <w:sz w:val="22"/>
    </w:rPr>
  </w:style>
  <w:style w:type="paragraph" w:styleId="NormalWeb">
    <w:name w:val="Normal (Web)"/>
    <w:basedOn w:val="Normal"/>
    <w:uiPriority w:val="99"/>
    <w:semiHidden/>
    <w:unhideWhenUsed/>
    <w:rsid w:val="00527E94"/>
    <w:pPr>
      <w:spacing w:before="100" w:beforeAutospacing="1" w:after="100" w:afterAutospacing="1" w:line="264" w:lineRule="auto"/>
    </w:pPr>
    <w:rPr>
      <w:rFonts w:ascii="Times New Roman" w:eastAsia="Times New Roman" w:hAnsi="Times New Roman"/>
      <w:color w:val="auto"/>
      <w:szCs w:val="24"/>
      <w:lang w:eastAsia="en-GB"/>
    </w:rPr>
  </w:style>
  <w:style w:type="paragraph" w:styleId="NoSpacing">
    <w:name w:val="No Spacing"/>
    <w:aliases w:val="Body bullets"/>
    <w:uiPriority w:val="1"/>
    <w:qFormat/>
    <w:rsid w:val="00281EC0"/>
    <w:rPr>
      <w:rFonts w:ascii="Open Sans" w:hAnsi="Open Sans"/>
      <w:sz w:val="22"/>
      <w:szCs w:val="24"/>
      <w:lang w:eastAsia="en-US"/>
    </w:rPr>
  </w:style>
  <w:style w:type="character" w:customStyle="1" w:styleId="Heading1Char">
    <w:name w:val="Heading 1 Char"/>
    <w:basedOn w:val="DefaultParagraphFont"/>
    <w:link w:val="Heading1"/>
    <w:uiPriority w:val="4"/>
    <w:rsid w:val="007662EA"/>
    <w:rPr>
      <w:rFonts w:ascii="Open Sans" w:eastAsiaTheme="majorEastAsia" w:hAnsi="Open Sans" w:cstheme="majorBidi"/>
      <w:b/>
      <w:color w:val="3B1266" w:themeColor="accent2"/>
      <w:sz w:val="36"/>
      <w:szCs w:val="36"/>
      <w:lang w:eastAsia="en-US"/>
    </w:rPr>
  </w:style>
  <w:style w:type="character" w:customStyle="1" w:styleId="Heading2Char">
    <w:name w:val="Heading 2 Char"/>
    <w:basedOn w:val="DefaultParagraphFont"/>
    <w:link w:val="Heading2"/>
    <w:uiPriority w:val="5"/>
    <w:rsid w:val="007662EA"/>
    <w:rPr>
      <w:rFonts w:ascii="Open Sans" w:eastAsiaTheme="majorEastAsia" w:hAnsi="Open Sans" w:cstheme="majorBidi"/>
      <w:b/>
      <w:color w:val="3B1266" w:themeColor="accent2"/>
      <w:sz w:val="28"/>
      <w:szCs w:val="28"/>
      <w:lang w:eastAsia="en-US"/>
    </w:rPr>
  </w:style>
  <w:style w:type="paragraph" w:styleId="Title">
    <w:name w:val="Title"/>
    <w:aliases w:val="Full Qualification Title"/>
    <w:basedOn w:val="Normal"/>
    <w:next w:val="Normal"/>
    <w:link w:val="TitleChar"/>
    <w:uiPriority w:val="2"/>
    <w:qFormat/>
    <w:rsid w:val="00281EC0"/>
    <w:pPr>
      <w:spacing w:before="1080" w:after="240" w:line="264" w:lineRule="auto"/>
      <w:contextualSpacing/>
    </w:pPr>
    <w:rPr>
      <w:rFonts w:eastAsiaTheme="majorEastAsia" w:cstheme="majorBidi"/>
      <w:b/>
      <w:color w:val="auto"/>
      <w:kern w:val="16"/>
      <w:sz w:val="48"/>
      <w:szCs w:val="56"/>
    </w:rPr>
  </w:style>
  <w:style w:type="character" w:customStyle="1" w:styleId="TitleChar">
    <w:name w:val="Title Char"/>
    <w:aliases w:val="Full Qualification Title Char"/>
    <w:basedOn w:val="DefaultParagraphFont"/>
    <w:link w:val="Title"/>
    <w:uiPriority w:val="2"/>
    <w:rsid w:val="00281EC0"/>
    <w:rPr>
      <w:rFonts w:ascii="Open Sans" w:eastAsiaTheme="majorEastAsia" w:hAnsi="Open Sans" w:cstheme="majorBidi"/>
      <w:b/>
      <w:kern w:val="16"/>
      <w:sz w:val="48"/>
      <w:szCs w:val="56"/>
      <w:lang w:eastAsia="en-US"/>
    </w:rPr>
  </w:style>
  <w:style w:type="paragraph" w:styleId="Quote">
    <w:name w:val="Quote"/>
    <w:basedOn w:val="Normal"/>
    <w:next w:val="Normal"/>
    <w:link w:val="QuoteChar"/>
    <w:uiPriority w:val="12"/>
    <w:qFormat/>
    <w:rsid w:val="00527E94"/>
    <w:pPr>
      <w:spacing w:before="120" w:after="0" w:line="264" w:lineRule="auto"/>
    </w:pPr>
    <w:rPr>
      <w:i/>
      <w:iCs/>
      <w:color w:val="auto"/>
      <w:szCs w:val="24"/>
    </w:rPr>
  </w:style>
  <w:style w:type="character" w:customStyle="1" w:styleId="QuoteChar">
    <w:name w:val="Quote Char"/>
    <w:basedOn w:val="DefaultParagraphFont"/>
    <w:link w:val="Quote"/>
    <w:uiPriority w:val="12"/>
    <w:rsid w:val="00527E94"/>
    <w:rPr>
      <w:rFonts w:ascii="Arial" w:hAnsi="Arial"/>
      <w:i/>
      <w:iCs/>
      <w:color w:val="000000" w:themeColor="text1"/>
      <w:szCs w:val="24"/>
      <w:lang w:eastAsia="en-US"/>
    </w:rPr>
  </w:style>
  <w:style w:type="character" w:customStyle="1" w:styleId="Heading3Char">
    <w:name w:val="Heading 3 Char"/>
    <w:basedOn w:val="DefaultParagraphFont"/>
    <w:link w:val="Heading3"/>
    <w:uiPriority w:val="6"/>
    <w:rsid w:val="007662EA"/>
    <w:rPr>
      <w:rFonts w:ascii="Open Sans" w:eastAsiaTheme="majorEastAsia" w:hAnsi="Open Sans" w:cstheme="majorBidi"/>
      <w:b/>
      <w:color w:val="3B1266" w:themeColor="accent2"/>
      <w:sz w:val="24"/>
      <w:szCs w:val="24"/>
      <w:lang w:eastAsia="en-US"/>
    </w:rPr>
  </w:style>
  <w:style w:type="character" w:customStyle="1" w:styleId="Heading4Char">
    <w:name w:val="Heading 4 Char"/>
    <w:basedOn w:val="DefaultParagraphFont"/>
    <w:link w:val="Heading4"/>
    <w:uiPriority w:val="7"/>
    <w:rsid w:val="00180653"/>
    <w:rPr>
      <w:rFonts w:ascii="Open Sans" w:eastAsiaTheme="majorEastAsia" w:hAnsi="Open Sans" w:cstheme="majorBidi"/>
      <w:b/>
      <w:iCs/>
      <w:sz w:val="22"/>
      <w:szCs w:val="24"/>
      <w:lang w:eastAsia="en-US"/>
    </w:rPr>
  </w:style>
  <w:style w:type="paragraph" w:styleId="Caption">
    <w:name w:val="caption"/>
    <w:basedOn w:val="Normal"/>
    <w:next w:val="Normal"/>
    <w:uiPriority w:val="14"/>
    <w:rsid w:val="00527E94"/>
    <w:pPr>
      <w:spacing w:after="200" w:line="264" w:lineRule="auto"/>
    </w:pPr>
    <w:rPr>
      <w:iCs/>
      <w:color w:val="4B5057" w:themeColor="text2"/>
      <w:sz w:val="18"/>
      <w:szCs w:val="18"/>
    </w:rPr>
  </w:style>
  <w:style w:type="character" w:customStyle="1" w:styleId="Heading5Char">
    <w:name w:val="Heading 5 Char"/>
    <w:basedOn w:val="DefaultParagraphFont"/>
    <w:link w:val="Heading5"/>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6Char">
    <w:name w:val="Heading 6 Char"/>
    <w:basedOn w:val="DefaultParagraphFont"/>
    <w:link w:val="Heading6"/>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7Char">
    <w:name w:val="Heading 7 Char"/>
    <w:basedOn w:val="DefaultParagraphFont"/>
    <w:link w:val="Heading7"/>
    <w:uiPriority w:val="22"/>
    <w:rsid w:val="00527E94"/>
    <w:rPr>
      <w:rFonts w:asciiTheme="majorHAnsi" w:eastAsiaTheme="majorEastAsia" w:hAnsiTheme="majorHAnsi" w:cstheme="majorBidi"/>
      <w:i/>
      <w:iCs/>
      <w:color w:val="000000" w:themeColor="text1"/>
      <w:sz w:val="22"/>
      <w:szCs w:val="24"/>
      <w:lang w:eastAsia="en-US"/>
    </w:rPr>
  </w:style>
  <w:style w:type="character" w:customStyle="1" w:styleId="Heading8Char">
    <w:name w:val="Heading 8 Char"/>
    <w:basedOn w:val="DefaultParagraphFont"/>
    <w:link w:val="Heading8"/>
    <w:uiPriority w:val="22"/>
    <w:rsid w:val="00527E94"/>
    <w:rPr>
      <w:rFonts w:asciiTheme="majorHAnsi" w:eastAsiaTheme="majorEastAsia" w:hAnsiTheme="majorHAnsi" w:cstheme="majorBidi"/>
      <w:color w:val="000000" w:themeColor="text1"/>
      <w:sz w:val="22"/>
      <w:szCs w:val="21"/>
      <w:lang w:eastAsia="en-US"/>
    </w:rPr>
  </w:style>
  <w:style w:type="paragraph" w:styleId="Subtitle">
    <w:name w:val="Subtitle"/>
    <w:aliases w:val="Abstract subtitle"/>
    <w:basedOn w:val="Normal"/>
    <w:next w:val="Normal"/>
    <w:link w:val="SubtitleChar"/>
    <w:uiPriority w:val="3"/>
    <w:qFormat/>
    <w:rsid w:val="008715E4"/>
    <w:pPr>
      <w:numPr>
        <w:ilvl w:val="1"/>
      </w:numPr>
      <w:spacing w:before="60" w:after="7320" w:line="264" w:lineRule="auto"/>
    </w:pPr>
    <w:rPr>
      <w:rFonts w:eastAsiaTheme="minorEastAsia" w:cstheme="minorBidi"/>
      <w:color w:val="auto"/>
      <w:szCs w:val="22"/>
    </w:rPr>
  </w:style>
  <w:style w:type="character" w:customStyle="1" w:styleId="SubtitleChar">
    <w:name w:val="Subtitle Char"/>
    <w:aliases w:val="Abstract subtitle Char"/>
    <w:basedOn w:val="DefaultParagraphFont"/>
    <w:link w:val="Subtitle"/>
    <w:uiPriority w:val="3"/>
    <w:rsid w:val="008715E4"/>
    <w:rPr>
      <w:rFonts w:ascii="Arial" w:eastAsiaTheme="minorEastAsia" w:hAnsi="Arial" w:cstheme="minorBidi"/>
      <w:color w:val="000000" w:themeColor="text1"/>
      <w:sz w:val="24"/>
      <w:szCs w:val="22"/>
      <w:lang w:eastAsia="en-US"/>
    </w:rPr>
  </w:style>
  <w:style w:type="character" w:styleId="SubtleEmphasis">
    <w:name w:val="Subtle Emphasis"/>
    <w:basedOn w:val="DefaultParagraphFont"/>
    <w:uiPriority w:val="8"/>
    <w:rsid w:val="00527E94"/>
    <w:rPr>
      <w:rFonts w:asciiTheme="majorHAnsi" w:hAnsiTheme="majorHAnsi"/>
      <w:i/>
      <w:iCs/>
      <w:color w:val="000000" w:themeColor="text1"/>
      <w:sz w:val="22"/>
    </w:rPr>
  </w:style>
  <w:style w:type="character" w:styleId="Emphasis">
    <w:name w:val="Emphasis"/>
    <w:basedOn w:val="DefaultParagraphFont"/>
    <w:uiPriority w:val="9"/>
    <w:rsid w:val="00527E94"/>
    <w:rPr>
      <w:b/>
      <w:i/>
      <w:iCs/>
    </w:rPr>
  </w:style>
  <w:style w:type="character" w:styleId="IntenseEmphasis">
    <w:name w:val="Intense Emphasis"/>
    <w:basedOn w:val="Emphasis"/>
    <w:uiPriority w:val="10"/>
    <w:rsid w:val="00527E94"/>
    <w:rPr>
      <w:b/>
      <w:i/>
      <w:iCs w:val="0"/>
      <w:color w:val="000000" w:themeColor="text1"/>
    </w:rPr>
  </w:style>
  <w:style w:type="character" w:styleId="Strong">
    <w:name w:val="Strong"/>
    <w:basedOn w:val="DefaultParagraphFont"/>
    <w:uiPriority w:val="11"/>
    <w:rsid w:val="00527E94"/>
    <w:rPr>
      <w:rFonts w:asciiTheme="majorHAnsi" w:hAnsiTheme="majorHAnsi"/>
      <w:b/>
      <w:bCs/>
      <w:sz w:val="22"/>
    </w:rPr>
  </w:style>
  <w:style w:type="paragraph" w:styleId="IntenseQuote">
    <w:name w:val="Intense Quote"/>
    <w:basedOn w:val="Normal"/>
    <w:next w:val="Normal"/>
    <w:link w:val="IntenseQuoteChar"/>
    <w:uiPriority w:val="13"/>
    <w:rsid w:val="00527E94"/>
    <w:pPr>
      <w:spacing w:before="120" w:after="0" w:line="264" w:lineRule="auto"/>
      <w:ind w:left="862" w:right="862"/>
      <w:jc w:val="center"/>
    </w:pPr>
    <w:rPr>
      <w:i/>
      <w:iCs/>
      <w:color w:val="auto"/>
      <w:szCs w:val="24"/>
    </w:rPr>
  </w:style>
  <w:style w:type="character" w:customStyle="1" w:styleId="IntenseQuoteChar">
    <w:name w:val="Intense Quote Char"/>
    <w:basedOn w:val="DefaultParagraphFont"/>
    <w:link w:val="IntenseQuote"/>
    <w:uiPriority w:val="13"/>
    <w:rsid w:val="00527E94"/>
    <w:rPr>
      <w:rFonts w:ascii="Arial" w:hAnsi="Arial"/>
      <w:i/>
      <w:iCs/>
      <w:color w:val="000000" w:themeColor="text1"/>
      <w:sz w:val="22"/>
      <w:szCs w:val="24"/>
      <w:lang w:eastAsia="en-US"/>
    </w:rPr>
  </w:style>
  <w:style w:type="character" w:styleId="SubtleReference">
    <w:name w:val="Subtle Reference"/>
    <w:basedOn w:val="DefaultParagraphFont"/>
    <w:uiPriority w:val="31"/>
    <w:rsid w:val="00527E94"/>
    <w:rPr>
      <w:rFonts w:ascii="Arial" w:hAnsi="Arial"/>
      <w:b w:val="0"/>
      <w:i w:val="0"/>
      <w:caps/>
      <w:smallCaps w:val="0"/>
      <w:color w:val="000000" w:themeColor="text1"/>
      <w:sz w:val="20"/>
    </w:rPr>
  </w:style>
  <w:style w:type="character" w:styleId="IntenseReference">
    <w:name w:val="Intense Reference"/>
    <w:basedOn w:val="DefaultParagraphFont"/>
    <w:uiPriority w:val="32"/>
    <w:rsid w:val="00527E94"/>
    <w:rPr>
      <w:rFonts w:ascii="Arial Bold" w:hAnsi="Arial Bold"/>
      <w:b/>
      <w:bCs/>
      <w:i w:val="0"/>
      <w:caps/>
      <w:smallCaps w:val="0"/>
      <w:color w:val="000000" w:themeColor="text1"/>
      <w:spacing w:val="5"/>
      <w:sz w:val="22"/>
    </w:rPr>
  </w:style>
  <w:style w:type="character" w:styleId="BookTitle">
    <w:name w:val="Book Title"/>
    <w:basedOn w:val="DefaultParagraphFont"/>
    <w:uiPriority w:val="33"/>
    <w:rsid w:val="00527E94"/>
    <w:rPr>
      <w:rFonts w:ascii="Arial Bold" w:hAnsi="Arial Bold"/>
      <w:b/>
      <w:bCs/>
      <w:i/>
      <w:iCs/>
      <w:spacing w:val="0"/>
    </w:rPr>
  </w:style>
  <w:style w:type="paragraph" w:styleId="ListParagraph">
    <w:name w:val="List Paragraph"/>
    <w:basedOn w:val="Normal"/>
    <w:qFormat/>
    <w:rsid w:val="00D83495"/>
    <w:pPr>
      <w:numPr>
        <w:numId w:val="25"/>
      </w:numPr>
      <w:ind w:left="357" w:hanging="357"/>
    </w:pPr>
    <w:rPr>
      <w:color w:val="auto"/>
      <w:szCs w:val="24"/>
    </w:rPr>
  </w:style>
  <w:style w:type="character" w:customStyle="1" w:styleId="Heading9Char">
    <w:name w:val="Heading 9 Char"/>
    <w:basedOn w:val="DefaultParagraphFont"/>
    <w:link w:val="Heading9"/>
    <w:uiPriority w:val="22"/>
    <w:rsid w:val="00527E94"/>
    <w:rPr>
      <w:rFonts w:asciiTheme="majorHAnsi" w:eastAsiaTheme="majorEastAsia" w:hAnsiTheme="majorHAnsi" w:cstheme="majorBidi"/>
      <w:i/>
      <w:iCs/>
      <w:color w:val="272727" w:themeColor="text1" w:themeTint="D8"/>
      <w:sz w:val="21"/>
      <w:szCs w:val="21"/>
      <w:lang w:eastAsia="en-US"/>
    </w:rPr>
  </w:style>
  <w:style w:type="paragraph" w:customStyle="1" w:styleId="Bulletsstyle1">
    <w:name w:val="Bullets style 1"/>
    <w:basedOn w:val="Normal"/>
    <w:uiPriority w:val="1"/>
    <w:qFormat/>
    <w:rsid w:val="00CB4FBC"/>
    <w:pPr>
      <w:spacing w:after="0" w:line="264" w:lineRule="auto"/>
      <w:ind w:firstLine="357"/>
    </w:pPr>
    <w:rPr>
      <w:color w:val="auto"/>
      <w:szCs w:val="24"/>
    </w:rPr>
  </w:style>
  <w:style w:type="paragraph" w:customStyle="1" w:styleId="NoParagraphStyle">
    <w:name w:val="[No Paragraph Style]"/>
    <w:rsid w:val="00E71F7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Address">
    <w:name w:val="Address"/>
    <w:basedOn w:val="NoParagraphStyle"/>
    <w:uiPriority w:val="99"/>
    <w:rsid w:val="00E71F77"/>
    <w:pPr>
      <w:tabs>
        <w:tab w:val="left" w:pos="1160"/>
      </w:tabs>
      <w:suppressAutoHyphens/>
      <w:spacing w:before="113" w:line="220" w:lineRule="atLeast"/>
    </w:pPr>
    <w:rPr>
      <w:rFonts w:ascii="Value Sans Pro" w:hAnsi="Value Sans Pro" w:cs="Value Sans Pro"/>
      <w:sz w:val="18"/>
      <w:szCs w:val="18"/>
    </w:rPr>
  </w:style>
  <w:style w:type="character" w:styleId="UnresolvedMention">
    <w:name w:val="Unresolved Mention"/>
    <w:basedOn w:val="DefaultParagraphFont"/>
    <w:uiPriority w:val="99"/>
    <w:semiHidden/>
    <w:unhideWhenUsed/>
    <w:rsid w:val="00E71F77"/>
    <w:rPr>
      <w:color w:val="808080"/>
      <w:shd w:val="clear" w:color="auto" w:fill="E6E6E6"/>
    </w:rPr>
  </w:style>
  <w:style w:type="paragraph" w:customStyle="1" w:styleId="BasicParagraph">
    <w:name w:val="[Basic Paragraph]"/>
    <w:basedOn w:val="NoParagraphStyle"/>
    <w:uiPriority w:val="99"/>
    <w:rsid w:val="00E71F77"/>
    <w:pPr>
      <w:suppressAutoHyphens/>
    </w:pPr>
  </w:style>
  <w:style w:type="character" w:styleId="FollowedHyperlink">
    <w:name w:val="FollowedHyperlink"/>
    <w:basedOn w:val="DefaultParagraphFont"/>
    <w:uiPriority w:val="99"/>
    <w:semiHidden/>
    <w:unhideWhenUsed/>
    <w:rsid w:val="00CF3938"/>
    <w:rPr>
      <w:color w:val="3B1266" w:themeColor="followedHyperlink"/>
      <w:u w:val="single"/>
    </w:rPr>
  </w:style>
  <w:style w:type="paragraph" w:customStyle="1" w:styleId="Heading1BrightBlue">
    <w:name w:val="Heading 1 (Bright Blue)"/>
    <w:basedOn w:val="Heading1"/>
    <w:rsid w:val="000E55AF"/>
    <w:rPr>
      <w:color w:val="5465F8"/>
    </w:rPr>
  </w:style>
  <w:style w:type="character" w:styleId="PageNumber">
    <w:name w:val="page number"/>
    <w:basedOn w:val="DefaultParagraphFont"/>
    <w:uiPriority w:val="99"/>
    <w:semiHidden/>
    <w:unhideWhenUsed/>
    <w:rsid w:val="00972FBE"/>
  </w:style>
  <w:style w:type="character" w:styleId="Hyperlink">
    <w:name w:val="Hyperlink"/>
    <w:basedOn w:val="DefaultParagraphFont"/>
    <w:uiPriority w:val="99"/>
    <w:unhideWhenUsed/>
    <w:rsid w:val="00CB4FBC"/>
    <w:rPr>
      <w:rFonts w:ascii="Open Sans" w:hAnsi="Open Sans"/>
      <w:color w:val="0000CC"/>
      <w:sz w:val="22"/>
      <w:u w:val="single"/>
    </w:rPr>
  </w:style>
  <w:style w:type="paragraph" w:customStyle="1" w:styleId="bulletbodytext">
    <w:name w:val="bullet body text"/>
    <w:basedOn w:val="Normal"/>
    <w:uiPriority w:val="99"/>
    <w:rsid w:val="003C197C"/>
    <w:pPr>
      <w:suppressAutoHyphens/>
      <w:autoSpaceDE w:val="0"/>
      <w:autoSpaceDN w:val="0"/>
      <w:adjustRightInd w:val="0"/>
      <w:spacing w:after="113" w:line="240" w:lineRule="atLeast"/>
      <w:ind w:left="454" w:hanging="227"/>
      <w:textAlignment w:val="center"/>
    </w:pPr>
    <w:rPr>
      <w:rFonts w:ascii="Value Sans Pro" w:hAnsi="Value Sans Pro" w:cs="Value Sans Pro"/>
      <w:color w:val="000000"/>
      <w:lang w:eastAsia="en-GB"/>
    </w:rPr>
  </w:style>
  <w:style w:type="paragraph" w:customStyle="1" w:styleId="Heading1BrightPurple">
    <w:name w:val="Heading 1 (Bright Purple)"/>
    <w:basedOn w:val="Normal"/>
    <w:qFormat/>
    <w:rsid w:val="00704DC0"/>
    <w:pPr>
      <w:keepNext/>
      <w:keepLines/>
      <w:spacing w:before="240" w:after="0" w:line="264" w:lineRule="auto"/>
      <w:outlineLvl w:val="0"/>
    </w:pPr>
    <w:rPr>
      <w:rFonts w:eastAsiaTheme="majorEastAsia" w:cstheme="majorBidi"/>
      <w:b/>
      <w:color w:val="8128E7"/>
      <w:sz w:val="36"/>
      <w:szCs w:val="36"/>
    </w:rPr>
  </w:style>
  <w:style w:type="table" w:customStyle="1" w:styleId="TableGrid2">
    <w:name w:val="Table Grid2"/>
    <w:basedOn w:val="TableNormal"/>
    <w:next w:val="TableGrid"/>
    <w:uiPriority w:val="59"/>
    <w:rsid w:val="00F374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37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LevelQualification-Black">
    <w:name w:val="Title: Level/Qualification - Black"/>
    <w:basedOn w:val="Normal"/>
    <w:qFormat/>
    <w:rsid w:val="00974374"/>
    <w:pPr>
      <w:spacing w:after="360" w:line="264" w:lineRule="auto"/>
    </w:pPr>
    <w:rPr>
      <w:b/>
      <w:noProof/>
      <w:color w:val="212529"/>
      <w:sz w:val="44"/>
      <w:szCs w:val="22"/>
      <w:lang w:eastAsia="en-GB"/>
    </w:rPr>
  </w:style>
  <w:style w:type="paragraph" w:customStyle="1" w:styleId="Listparagraphtablestyle1">
    <w:name w:val="List paragraph table style 1"/>
    <w:basedOn w:val="ListParagraph"/>
    <w:qFormat/>
    <w:rsid w:val="00180653"/>
    <w:pPr>
      <w:numPr>
        <w:numId w:val="22"/>
      </w:numPr>
      <w:ind w:left="357" w:hanging="357"/>
    </w:pPr>
    <w:rPr>
      <w:rFonts w:eastAsiaTheme="minorHAnsi" w:cs="Arial"/>
      <w:bCs/>
      <w:szCs w:val="22"/>
      <w:lang w:eastAsia="en-GB"/>
    </w:rPr>
  </w:style>
  <w:style w:type="paragraph" w:customStyle="1" w:styleId="Listparagraphtablestyle2">
    <w:name w:val="List paragraph table style 2"/>
    <w:basedOn w:val="Listparagraphtablestyle1"/>
    <w:qFormat/>
    <w:rsid w:val="00ED727A"/>
    <w:pPr>
      <w:numPr>
        <w:numId w:val="23"/>
      </w:numPr>
    </w:pPr>
  </w:style>
  <w:style w:type="paragraph" w:customStyle="1" w:styleId="Tablebodytext">
    <w:name w:val="Table body text"/>
    <w:basedOn w:val="Normal"/>
    <w:qFormat/>
    <w:rsid w:val="00180653"/>
    <w:rPr>
      <w:rFonts w:eastAsiaTheme="minorHAnsi" w:cstheme="minorBidi"/>
      <w:color w:val="auto"/>
      <w:szCs w:val="22"/>
    </w:rPr>
  </w:style>
  <w:style w:type="paragraph" w:customStyle="1" w:styleId="Tableheaderstyle">
    <w:name w:val="Table header style"/>
    <w:basedOn w:val="Normal"/>
    <w:qFormat/>
    <w:rsid w:val="00372A69"/>
    <w:pPr>
      <w:spacing w:after="0"/>
    </w:pPr>
    <w:rPr>
      <w:rFonts w:eastAsiaTheme="minorHAnsi" w:cstheme="minorBidi"/>
      <w:b/>
      <w:bCs/>
      <w:color w:val="3C1366"/>
      <w:szCs w:val="22"/>
    </w:rPr>
  </w:style>
  <w:style w:type="paragraph" w:customStyle="1" w:styleId="ListParagraph2">
    <w:name w:val="List Paragraph 2"/>
    <w:basedOn w:val="ListParagraph"/>
    <w:qFormat/>
    <w:rsid w:val="00D83495"/>
    <w:pPr>
      <w:numPr>
        <w:numId w:val="24"/>
      </w:numPr>
      <w:ind w:left="714" w:hanging="357"/>
    </w:pPr>
    <w:rPr>
      <w:szCs w:val="22"/>
      <w:lang w:eastAsia="en-GB"/>
    </w:rPr>
  </w:style>
  <w:style w:type="paragraph" w:customStyle="1" w:styleId="Tableheaderstyle2">
    <w:name w:val="Table header style 2"/>
    <w:basedOn w:val="Tableheaderstyle"/>
    <w:qFormat/>
    <w:rsid w:val="00EA441C"/>
    <w:rPr>
      <w:color w:val="auto"/>
    </w:rPr>
  </w:style>
  <w:style w:type="paragraph" w:customStyle="1" w:styleId="TitleLevelQualification-Grey">
    <w:name w:val="Title: Level/Qualification - Grey"/>
    <w:basedOn w:val="TitleLevelQualification-Black"/>
    <w:qFormat/>
    <w:rsid w:val="00974374"/>
    <w:rPr>
      <w:color w:val="4B5057"/>
    </w:rPr>
  </w:style>
  <w:style w:type="paragraph" w:customStyle="1" w:styleId="Bulletsstyle2sub-bullets">
    <w:name w:val="Bullets style 2 (sub-bullets)"/>
    <w:basedOn w:val="Bulletsstyle1"/>
    <w:qFormat/>
    <w:rsid w:val="004859CF"/>
    <w:pPr>
      <w:numPr>
        <w:numId w:val="26"/>
      </w:numPr>
      <w:adjustRightInd w:val="0"/>
      <w:spacing w:after="120"/>
      <w:ind w:left="714" w:hanging="357"/>
    </w:pPr>
  </w:style>
  <w:style w:type="paragraph" w:customStyle="1" w:styleId="Heading1CambridgeDarkBlue">
    <w:name w:val="Heading 1 (Cambridge Dark Blue)"/>
    <w:basedOn w:val="Heading1BrightBlue"/>
    <w:qFormat/>
    <w:rsid w:val="00A03DB6"/>
    <w:rPr>
      <w:color w:val="133844"/>
    </w:rPr>
  </w:style>
  <w:style w:type="paragraph" w:customStyle="1" w:styleId="Heading1DarkPurple">
    <w:name w:val="Heading 1 (Dark Purple)"/>
    <w:basedOn w:val="Heading1BrightBlue"/>
    <w:qFormat/>
    <w:rsid w:val="00A03DB6"/>
    <w:rPr>
      <w:color w:val="3C1366"/>
    </w:rPr>
  </w:style>
  <w:style w:type="paragraph" w:customStyle="1" w:styleId="Heading1DarkBlue">
    <w:name w:val="Heading 1 (Dark Blue)"/>
    <w:basedOn w:val="Heading1DarkPurple"/>
    <w:qFormat/>
    <w:rsid w:val="00B34641"/>
    <w:rPr>
      <w:color w:val="082663"/>
    </w:rPr>
  </w:style>
  <w:style w:type="paragraph" w:customStyle="1" w:styleId="Tableheadertstyle3">
    <w:name w:val="Table headert style 3"/>
    <w:basedOn w:val="Tableheaderstyle2"/>
    <w:qFormat/>
    <w:rsid w:val="0014732F"/>
    <w:rPr>
      <w:color w:val="FFFFFF" w:themeColor="background1"/>
    </w:rPr>
  </w:style>
  <w:style w:type="character" w:styleId="CommentReference">
    <w:name w:val="annotation reference"/>
    <w:basedOn w:val="DefaultParagraphFont"/>
    <w:uiPriority w:val="99"/>
    <w:semiHidden/>
    <w:unhideWhenUsed/>
    <w:rsid w:val="00D110C1"/>
    <w:rPr>
      <w:sz w:val="16"/>
      <w:szCs w:val="16"/>
    </w:rPr>
  </w:style>
  <w:style w:type="paragraph" w:styleId="CommentText">
    <w:name w:val="annotation text"/>
    <w:basedOn w:val="Normal"/>
    <w:link w:val="CommentTextChar"/>
    <w:uiPriority w:val="99"/>
    <w:unhideWhenUsed/>
    <w:rsid w:val="00D110C1"/>
    <w:pPr>
      <w:spacing w:after="160"/>
    </w:pPr>
    <w:rPr>
      <w:rFonts w:asciiTheme="minorHAnsi" w:eastAsiaTheme="minorHAnsi" w:hAnsiTheme="minorHAnsi" w:cstheme="minorBidi"/>
      <w:color w:val="auto"/>
      <w:kern w:val="2"/>
      <w:sz w:val="20"/>
      <w14:ligatures w14:val="standardContextual"/>
    </w:rPr>
  </w:style>
  <w:style w:type="character" w:customStyle="1" w:styleId="CommentTextChar">
    <w:name w:val="Comment Text Char"/>
    <w:basedOn w:val="DefaultParagraphFont"/>
    <w:link w:val="CommentText"/>
    <w:uiPriority w:val="99"/>
    <w:rsid w:val="00D110C1"/>
    <w:rPr>
      <w:rFonts w:asciiTheme="minorHAnsi" w:eastAsiaTheme="minorHAnsi" w:hAnsiTheme="minorHAnsi" w:cstheme="minorBidi"/>
      <w:kern w:val="2"/>
      <w:lang w:eastAsia="en-US"/>
      <w14:ligatures w14:val="standardContextual"/>
    </w:rPr>
  </w:style>
  <w:style w:type="paragraph" w:customStyle="1" w:styleId="TableParagraph">
    <w:name w:val="Table Paragraph"/>
    <w:basedOn w:val="Normal"/>
    <w:uiPriority w:val="1"/>
    <w:qFormat/>
    <w:rsid w:val="00EE40FE"/>
    <w:pPr>
      <w:widowControl w:val="0"/>
      <w:autoSpaceDE w:val="0"/>
      <w:autoSpaceDN w:val="0"/>
      <w:spacing w:after="0"/>
    </w:pPr>
    <w:rPr>
      <w:rFonts w:ascii="Calibri" w:eastAsia="Calibri" w:hAnsi="Calibri" w:cs="Calibri"/>
      <w:color w:val="auto"/>
      <w:szCs w:val="22"/>
      <w:lang w:val="en-US"/>
    </w:rPr>
  </w:style>
  <w:style w:type="paragraph" w:styleId="CommentSubject">
    <w:name w:val="annotation subject"/>
    <w:basedOn w:val="CommentText"/>
    <w:next w:val="CommentText"/>
    <w:link w:val="CommentSubjectChar"/>
    <w:uiPriority w:val="99"/>
    <w:semiHidden/>
    <w:unhideWhenUsed/>
    <w:rsid w:val="00EC2926"/>
    <w:pPr>
      <w:spacing w:after="120"/>
    </w:pPr>
    <w:rPr>
      <w:rFonts w:ascii="Open Sans" w:eastAsia="MS Mincho" w:hAnsi="Open Sans" w:cs="Times New Roman"/>
      <w:b/>
      <w:bCs/>
      <w:color w:val="000000" w:themeColor="text1"/>
      <w:kern w:val="0"/>
      <w14:ligatures w14:val="none"/>
    </w:rPr>
  </w:style>
  <w:style w:type="character" w:customStyle="1" w:styleId="CommentSubjectChar">
    <w:name w:val="Comment Subject Char"/>
    <w:basedOn w:val="CommentTextChar"/>
    <w:link w:val="CommentSubject"/>
    <w:uiPriority w:val="99"/>
    <w:semiHidden/>
    <w:rsid w:val="00EC2926"/>
    <w:rPr>
      <w:rFonts w:ascii="Open Sans" w:eastAsiaTheme="minorHAnsi" w:hAnsi="Open Sans" w:cstheme="minorBidi"/>
      <w:b/>
      <w:bCs/>
      <w:color w:val="000000" w:themeColor="text1"/>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50515">
      <w:bodyDiv w:val="1"/>
      <w:marLeft w:val="0"/>
      <w:marRight w:val="0"/>
      <w:marTop w:val="0"/>
      <w:marBottom w:val="0"/>
      <w:divBdr>
        <w:top w:val="none" w:sz="0" w:space="0" w:color="auto"/>
        <w:left w:val="none" w:sz="0" w:space="0" w:color="auto"/>
        <w:bottom w:val="none" w:sz="0" w:space="0" w:color="auto"/>
        <w:right w:val="none" w:sz="0" w:space="0" w:color="auto"/>
      </w:divBdr>
    </w:div>
    <w:div w:id="583301205">
      <w:bodyDiv w:val="1"/>
      <w:marLeft w:val="0"/>
      <w:marRight w:val="0"/>
      <w:marTop w:val="0"/>
      <w:marBottom w:val="0"/>
      <w:divBdr>
        <w:top w:val="none" w:sz="0" w:space="0" w:color="auto"/>
        <w:left w:val="none" w:sz="0" w:space="0" w:color="auto"/>
        <w:bottom w:val="none" w:sz="0" w:space="0" w:color="auto"/>
        <w:right w:val="none" w:sz="0" w:space="0" w:color="auto"/>
      </w:divBdr>
    </w:div>
    <w:div w:id="1327709191">
      <w:bodyDiv w:val="1"/>
      <w:marLeft w:val="0"/>
      <w:marRight w:val="0"/>
      <w:marTop w:val="0"/>
      <w:marBottom w:val="0"/>
      <w:divBdr>
        <w:top w:val="none" w:sz="0" w:space="0" w:color="auto"/>
        <w:left w:val="none" w:sz="0" w:space="0" w:color="auto"/>
        <w:bottom w:val="none" w:sz="0" w:space="0" w:color="auto"/>
        <w:right w:val="none" w:sz="0" w:space="0" w:color="auto"/>
      </w:divBdr>
    </w:div>
    <w:div w:id="1521384427">
      <w:bodyDiv w:val="1"/>
      <w:marLeft w:val="0"/>
      <w:marRight w:val="0"/>
      <w:marTop w:val="0"/>
      <w:marBottom w:val="0"/>
      <w:divBdr>
        <w:top w:val="none" w:sz="0" w:space="0" w:color="auto"/>
        <w:left w:val="none" w:sz="0" w:space="0" w:color="auto"/>
        <w:bottom w:val="none" w:sz="0" w:space="0" w:color="auto"/>
        <w:right w:val="none" w:sz="0" w:space="0" w:color="auto"/>
      </w:divBdr>
    </w:div>
    <w:div w:id="1652636685">
      <w:bodyDiv w:val="1"/>
      <w:marLeft w:val="0"/>
      <w:marRight w:val="0"/>
      <w:marTop w:val="0"/>
      <w:marBottom w:val="0"/>
      <w:divBdr>
        <w:top w:val="none" w:sz="0" w:space="0" w:color="auto"/>
        <w:left w:val="none" w:sz="0" w:space="0" w:color="auto"/>
        <w:bottom w:val="none" w:sz="0" w:space="0" w:color="auto"/>
        <w:right w:val="none" w:sz="0" w:space="0" w:color="auto"/>
      </w:divBdr>
    </w:div>
    <w:div w:id="1673871139">
      <w:bodyDiv w:val="1"/>
      <w:marLeft w:val="0"/>
      <w:marRight w:val="0"/>
      <w:marTop w:val="0"/>
      <w:marBottom w:val="0"/>
      <w:divBdr>
        <w:top w:val="none" w:sz="0" w:space="0" w:color="auto"/>
        <w:left w:val="none" w:sz="0" w:space="0" w:color="auto"/>
        <w:bottom w:val="none" w:sz="0" w:space="0" w:color="auto"/>
        <w:right w:val="none" w:sz="0" w:space="0" w:color="auto"/>
      </w:divBdr>
    </w:div>
    <w:div w:id="20489437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upport.ocr.org.uk" TargetMode="External"/><Relationship Id="rId26" Type="http://schemas.openxmlformats.org/officeDocument/2006/relationships/hyperlink" Target="https://ocrpanel.recollective.com/ocr-customer-insight-panel/join?key=mbHf" TargetMode="External"/><Relationship Id="rId39" Type="http://schemas.openxmlformats.org/officeDocument/2006/relationships/header" Target="header5.xml"/><Relationship Id="rId21" Type="http://schemas.openxmlformats.org/officeDocument/2006/relationships/hyperlink" Target="http://support.ocr.org.uk" TargetMode="External"/><Relationship Id="rId34" Type="http://schemas.openxmlformats.org/officeDocument/2006/relationships/hyperlink" Target="https://teachcambridge.org/landing"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ocr.org.uk/updates" TargetMode="External"/><Relationship Id="rId29" Type="http://schemas.openxmlformats.org/officeDocument/2006/relationships/image" Target="media/image7.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teach.ocr.org.uk/feedback-and-surveys" TargetMode="External"/><Relationship Id="rId32" Type="http://schemas.openxmlformats.org/officeDocument/2006/relationships/hyperlink" Target="https://www.cambridge.org/accessibility" TargetMode="External"/><Relationship Id="rId37" Type="http://schemas.openxmlformats.org/officeDocument/2006/relationships/header" Target="header4.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mailto:resources.feedback@ocr.org.uk" TargetMode="External"/><Relationship Id="rId28" Type="http://schemas.openxmlformats.org/officeDocument/2006/relationships/hyperlink" Target="https://teach.ocr.org.uk/people-and-planet"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ocr.org.uk/qualifications/teach-cambridge/" TargetMode="External"/><Relationship Id="rId31"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ocr.org.uk/qualifications/teach-cambridge/" TargetMode="External"/><Relationship Id="rId27" Type="http://schemas.openxmlformats.org/officeDocument/2006/relationships/image" Target="media/image6.jpg"/><Relationship Id="rId30" Type="http://schemas.openxmlformats.org/officeDocument/2006/relationships/hyperlink" Target="https://teach.ocr.org.uk/people-and-planet" TargetMode="External"/><Relationship Id="rId35" Type="http://schemas.openxmlformats.org/officeDocument/2006/relationships/hyperlink" Target="mailto:resources.feedback@ocr.org.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ocr.org.uk/updates" TargetMode="External"/><Relationship Id="rId25" Type="http://schemas.openxmlformats.org/officeDocument/2006/relationships/image" Target="media/image5.jpg"/><Relationship Id="rId33" Type="http://schemas.openxmlformats.org/officeDocument/2006/relationships/hyperlink" Target="https://www.ocr.org.uk/about/our-policies/copyright/" TargetMode="External"/><Relationship Id="rId38"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ambridge">
      <a:dk1>
        <a:srgbClr val="000000"/>
      </a:dk1>
      <a:lt1>
        <a:srgbClr val="FFFFFF"/>
      </a:lt1>
      <a:dk2>
        <a:srgbClr val="4B5057"/>
      </a:dk2>
      <a:lt2>
        <a:srgbClr val="E8ECEC"/>
      </a:lt2>
      <a:accent1>
        <a:srgbClr val="36C4BC"/>
      </a:accent1>
      <a:accent2>
        <a:srgbClr val="3B1266"/>
      </a:accent2>
      <a:accent3>
        <a:srgbClr val="5665F8"/>
      </a:accent3>
      <a:accent4>
        <a:srgbClr val="E94CC1"/>
      </a:accent4>
      <a:accent5>
        <a:srgbClr val="FF6637"/>
      </a:accent5>
      <a:accent6>
        <a:srgbClr val="FACB2E"/>
      </a:accent6>
      <a:hlink>
        <a:srgbClr val="007E86"/>
      </a:hlink>
      <a:folHlink>
        <a:srgbClr val="3B1266"/>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4829b1-ed52-45e5-9012-b69bfe77c40c" xsi:nil="true"/>
    <lcf76f155ced4ddcb4097134ff3c332f xmlns="3c39b61b-e78c-4e0f-b130-8b4c4eb32889">
      <Terms xmlns="http://schemas.microsoft.com/office/infopath/2007/PartnerControls"/>
    </lcf76f155ced4ddcb4097134ff3c332f>
    <Qualification xmlns="3c39b61b-e78c-4e0f-b130-8b4c4eb32889">GCSE</Qualification>
    <Documenttype xmlns="3c39b61b-e78c-4e0f-b130-8b4c4eb32889">Published</Documenttype>
    <Resourcetype xmlns="3c39b61b-e78c-4e0f-b130-8b4c4eb32889">Mapping guide</Resourcetype>
    <Series xmlns="3c39b61b-e78c-4e0f-b130-8b4c4eb32889">N/A</Series>
    <PowerAppID xmlns="3c39b61b-e78c-4e0f-b130-8b4c4eb32889">5879</PowerAppID>
    <Productionmanager xmlns="3c39b61b-e78c-4e0f-b130-8b4c4eb32889">
      <UserInfo>
        <DisplayName>Lucy Essex</DisplayName>
        <AccountId>429</AccountId>
        <AccountType/>
      </UserInfo>
    </Productionmanager>
    <Component xmlns="3c39b61b-e78c-4e0f-b130-8b4c4eb32889">J352</Component>
    <CreativeNotes xmlns="3c39b61b-e78c-4e0f-b130-8b4c4eb328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437313C4B5DE419ED38139962E4F9A" ma:contentTypeVersion="15" ma:contentTypeDescription="Create a new document." ma:contentTypeScope="" ma:versionID="c2a011584d4a27452432ae47722a4956">
  <xsd:schema xmlns:xsd="http://www.w3.org/2001/XMLSchema" xmlns:xs="http://www.w3.org/2001/XMLSchema" xmlns:p="http://schemas.microsoft.com/office/2006/metadata/properties" xmlns:ns2="3c39b61b-e78c-4e0f-b130-8b4c4eb32889" xmlns:ns3="a64829b1-ed52-45e5-9012-b69bfe77c40c" targetNamespace="http://schemas.microsoft.com/office/2006/metadata/properties" ma:root="true" ma:fieldsID="66cc1caf652694c6582af56da4a0fbd7" ns2:_="" ns3:_="">
    <xsd:import namespace="3c39b61b-e78c-4e0f-b130-8b4c4eb32889"/>
    <xsd:import namespace="a64829b1-ed52-45e5-9012-b69bfe77c40c"/>
    <xsd:element name="properties">
      <xsd:complexType>
        <xsd:sequence>
          <xsd:element name="documentManagement">
            <xsd:complexType>
              <xsd:all>
                <xsd:element ref="ns2:Qualification"/>
                <xsd:element ref="ns2:Component"/>
                <xsd:element ref="ns2:Series"/>
                <xsd:element ref="ns2:Resourcetype"/>
                <xsd:element ref="ns2:Documenttype"/>
                <xsd:element ref="ns2:PowerAppID" minOccurs="0"/>
                <xsd:element ref="ns2:Productionmanager" minOccurs="0"/>
                <xsd:element ref="ns2:CreativeNotes" minOccurs="0"/>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b61b-e78c-4e0f-b130-8b4c4eb32889" elementFormDefault="qualified">
    <xsd:import namespace="http://schemas.microsoft.com/office/2006/documentManagement/types"/>
    <xsd:import namespace="http://schemas.microsoft.com/office/infopath/2007/PartnerControls"/>
    <xsd:element name="Qualification" ma:index="8" ma:displayName="Qualification" ma:format="Dropdown" ma:internalName="Qualification">
      <xsd:simpleType>
        <xsd:restriction base="dms:Choice">
          <xsd:enumeration value="AS Level"/>
          <xsd:enumeration value="A Level"/>
          <xsd:enumeration value="GCSE"/>
          <xsd:enumeration value="Entry Level"/>
          <xsd:enumeration value="Cambridge Nationals"/>
          <xsd:enumeration value="Cambridge Technicals Level 2"/>
          <xsd:enumeration value="Cambridge Technicals Level 3"/>
          <xsd:enumeration value="AAQs"/>
          <xsd:enumeration value="Level 1"/>
          <xsd:enumeration value="Level 3"/>
          <xsd:enumeration value="Foundation Certificate"/>
          <xsd:enumeration value="V Level"/>
        </xsd:restriction>
      </xsd:simpleType>
    </xsd:element>
    <xsd:element name="Component" ma:index="10" ma:displayName="Component" ma:default="N/A" ma:format="Dropdown" ma:internalName="Component">
      <xsd:simpleType>
        <xsd:restriction base="dms:Text">
          <xsd:maxLength value="255"/>
        </xsd:restriction>
      </xsd:simpleType>
    </xsd:element>
    <xsd:element name="Series" ma:index="11" ma:displayName="Series" ma:default="N/A" ma:format="Dropdown" ma:internalName="Series">
      <xsd:simpleType>
        <xsd:restriction base="dms:Text">
          <xsd:maxLength value="255"/>
        </xsd:restriction>
      </xsd:simpleType>
    </xsd:element>
    <xsd:element name="Resourcetype" ma:index="12" ma:displayName="Resource type" ma:format="Dropdown" ma:internalName="Resourcetype">
      <xsd:simpleType>
        <xsd:union memberTypes="dms:Text">
          <xsd:simpleType>
            <xsd:restriction base="dms:Choice">
              <xsd:enumeration value="Candidate style answers"/>
              <xsd:enumeration value="Delivery guide"/>
              <xsd:enumeration value="Exemplar candidate work"/>
              <xsd:enumeration value="Lesson activity"/>
              <xsd:enumeration value="Mapping guide"/>
              <xsd:enumeration value="Factsheet"/>
              <xsd:enumeration value="PAG resource"/>
              <xsd:enumeration value="Practice paper"/>
              <xsd:enumeration value="Progress tracker"/>
              <xsd:enumeration value="Quiz"/>
              <xsd:enumeration value="SAM"/>
              <xsd:enumeration value="Skills guide"/>
              <xsd:enumeration value="Scheme of work"/>
              <xsd:enumeration value="Specification"/>
              <xsd:enumeration value="Teacher delivery pack"/>
              <xsd:enumeration value="Topic pack"/>
              <xsd:enumeration value="Video"/>
              <xsd:enumeration value="Working document"/>
              <xsd:enumeration value="Switching guide"/>
              <xsd:enumeration value="Delivery plan"/>
              <xsd:enumeration value="Curriculum planner"/>
              <xsd:enumeration value="Standard guide"/>
              <xsd:enumeration value="Candidate style work"/>
              <xsd:enumeration value="STEM"/>
            </xsd:restriction>
          </xsd:simpleType>
        </xsd:union>
      </xsd:simpleType>
    </xsd:element>
    <xsd:element name="Documenttype" ma:index="13" ma:displayName="Document type" ma:format="Dropdown" ma:internalName="Documenttype">
      <xsd:simpleType>
        <xsd:restriction base="dms:Choice">
          <xsd:enumeration value="Indesign"/>
          <xsd:enumeration value="Content"/>
          <xsd:enumeration value="Cover"/>
          <xsd:enumeration value="Published"/>
          <xsd:enumeration value="Image"/>
          <xsd:enumeration value="Question paper"/>
          <xsd:enumeration value="Commission"/>
          <xsd:enumeration value="Working document"/>
          <xsd:enumeration value="Specification"/>
          <xsd:enumeration value="Copyright Licence"/>
          <xsd:enumeration value="Assessment grid"/>
          <xsd:enumeration value="SpecOverTimeCoverage"/>
          <xsd:enumeration value="BluePrint"/>
        </xsd:restriction>
      </xsd:simpleType>
    </xsd:element>
    <xsd:element name="PowerAppID" ma:index="14" nillable="true" ma:displayName="Power App ID" ma:decimals="0" ma:format="Dropdown" ma:internalName="PowerAppID" ma:percentage="FALSE">
      <xsd:simpleType>
        <xsd:restriction base="dms:Number"/>
      </xsd:simpleType>
    </xsd:element>
    <xsd:element name="Productionmanager" ma:index="15" nillable="true" ma:displayName="Production manager" ma:format="Dropdown" ma:list="UserInfo" ma:SharePointGroup="0" ma:internalName="Production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iveNotes" ma:index="16" nillable="true" ma:displayName="Creative Notes" ma:format="Dropdown" ma:internalName="Creativ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02dd-7817-4a51-aae4-035ca7d4f282}" ma:internalName="TaxCatchAll" ma:showField="CatchAllData" ma:web="a64829b1-ed52-45e5-9012-b69bfe77c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2D0737-5B6C-43C9-9469-91B739247AC6}">
  <ds:schemaRefs>
    <ds:schemaRef ds:uri="http://schemas.openxmlformats.org/officeDocument/2006/bibliography"/>
  </ds:schemaRefs>
</ds:datastoreItem>
</file>

<file path=customXml/itemProps2.xml><?xml version="1.0" encoding="utf-8"?>
<ds:datastoreItem xmlns:ds="http://schemas.openxmlformats.org/officeDocument/2006/customXml" ds:itemID="{113CEC3C-CE60-490E-92FC-155BF64CED74}">
  <ds:schemaRefs>
    <ds:schemaRef ds:uri="http://schemas.microsoft.com/office/2006/metadata/properties"/>
    <ds:schemaRef ds:uri="http://schemas.microsoft.com/office/infopath/2007/PartnerControls"/>
    <ds:schemaRef ds:uri="a64829b1-ed52-45e5-9012-b69bfe77c40c"/>
    <ds:schemaRef ds:uri="3c39b61b-e78c-4e0f-b130-8b4c4eb32889"/>
  </ds:schemaRefs>
</ds:datastoreItem>
</file>

<file path=customXml/itemProps3.xml><?xml version="1.0" encoding="utf-8"?>
<ds:datastoreItem xmlns:ds="http://schemas.openxmlformats.org/officeDocument/2006/customXml" ds:itemID="{4987112E-6341-4ADF-87D8-096D2033F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b61b-e78c-4e0f-b130-8b4c4eb32889"/>
    <ds:schemaRef ds:uri="a64829b1-ed52-45e5-9012-b69bfe77c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FFD22-DD94-4E16-A5D8-E386E9217BA2}">
  <ds:schemaRefs>
    <ds:schemaRef ds:uri="http://schemas.microsoft.com/sharepoint/v3/contenttype/forms"/>
  </ds:schemaRefs>
</ds:datastoreItem>
</file>

<file path=docMetadata/LabelInfo.xml><?xml version="1.0" encoding="utf-8"?>
<clbl:labelList xmlns:clbl="http://schemas.microsoft.com/office/2020/mipLabelMetadata">
  <clbl:label id="{ffb73ae7-6e42-4fd9-9ab8-f82a9e831261}"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24</TotalTime>
  <Pages>53</Pages>
  <Words>6273</Words>
  <Characters>35760</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Cambridge OCR Word Template - no cover</vt:lpstr>
    </vt:vector>
  </TitlesOfParts>
  <Company/>
  <LinksUpToDate>false</LinksUpToDate>
  <CharactersWithSpaces>41950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of RSC Shakespeare curriculum to GCSE English Literature J352 Specification</dc:title>
  <dc:subject>All</dc:subject>
  <dc:creator>Cambridge OCR</dc:creator>
  <cp:keywords>Mapping of RSC Shakespeare curriculum to GCSE English Literature J352 Specification</cp:keywords>
  <dc:description/>
  <cp:lastModifiedBy>Lucy Essex</cp:lastModifiedBy>
  <cp:revision>14</cp:revision>
  <cp:lastPrinted>2017-01-13T02:35:00Z</cp:lastPrinted>
  <dcterms:created xsi:type="dcterms:W3CDTF">2026-10-01T09:10:00Z</dcterms:created>
  <dcterms:modified xsi:type="dcterms:W3CDTF">2026-10-06T13:45:00Z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138900</vt:r8>
  </property>
  <property fmtid="{D5CDD505-2E9C-101B-9397-08002B2CF9AE}" pid="3" name="ContentTypeId">
    <vt:lpwstr>0x01010019437313C4B5DE419ED38139962E4F9A</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ies>
</file>