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42345">
            <w:pPr>
              <w:pStyle w:val="TableText"/>
              <w:rPr>
                <w:sz w:val="20"/>
              </w:rPr>
            </w:pPr>
            <w:r>
              <w:rPr>
                <w:noProof/>
                <w:lang w:eastAsia="en-GB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i1025" type="#_x0000_t75" alt="OCR_NEW_FLAT_black" style="width:139.5pt;height:54.75pt;visibility:visible;mso-wrap-style:square">
                  <v:imagedata r:id="rId7" o:title="OCR_NEW_FLAT_black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:rsidR="005F25F9" w:rsidRPr="00C844C6" w:rsidRDefault="005F25F9" w:rsidP="00D42FB5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 w:rsidR="00D42FB5">
              <w:rPr>
                <w:caps w:val="0"/>
              </w:rPr>
              <w:t>6 Diploma in Career Guidance and Development</w:t>
            </w:r>
          </w:p>
        </w:tc>
      </w:tr>
      <w:tr w:rsidR="005F25F9" w:rsidRPr="00532925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:rsidTr="00344B97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861A2E" w:rsidRDefault="005F25F9" w:rsidP="00861A2E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861A2E">
              <w:rPr>
                <w:b/>
                <w:sz w:val="20"/>
                <w:szCs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0D7C" w:rsidRPr="00861A2E" w:rsidRDefault="00762077" w:rsidP="00861A2E">
            <w:pPr>
              <w:pStyle w:val="TableText0"/>
              <w:tabs>
                <w:tab w:val="left" w:pos="1590"/>
              </w:tabs>
              <w:spacing w:before="40" w:after="40"/>
              <w:jc w:val="both"/>
              <w:rPr>
                <w:rFonts w:cs="Arial"/>
                <w:b/>
                <w:bCs/>
              </w:rPr>
            </w:pPr>
            <w:bookmarkStart w:id="0" w:name="_GoBack"/>
            <w:r w:rsidRPr="00861A2E">
              <w:rPr>
                <w:rFonts w:cs="Arial"/>
                <w:b/>
                <w:bCs/>
              </w:rPr>
              <w:t>Use career and Labour Market Information</w:t>
            </w:r>
            <w:bookmarkEnd w:id="0"/>
            <w:r w:rsidRPr="00861A2E">
              <w:rPr>
                <w:rFonts w:cs="Arial"/>
                <w:b/>
                <w:bCs/>
              </w:rPr>
              <w:t xml:space="preserve"> with clients</w:t>
            </w:r>
          </w:p>
        </w:tc>
      </w:tr>
      <w:tr w:rsidR="005F25F9" w:rsidRPr="00D87379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861A2E" w:rsidRDefault="005F25F9" w:rsidP="00861A2E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861A2E">
              <w:rPr>
                <w:b/>
                <w:sz w:val="20"/>
                <w:szCs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861A2E" w:rsidRDefault="00344B97" w:rsidP="00861A2E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861A2E">
              <w:rPr>
                <w:b/>
                <w:sz w:val="20"/>
                <w:szCs w:val="20"/>
              </w:rPr>
              <w:t xml:space="preserve">Unit </w:t>
            </w:r>
            <w:r w:rsidR="00611F56" w:rsidRPr="00861A2E">
              <w:rPr>
                <w:b/>
                <w:sz w:val="20"/>
                <w:szCs w:val="20"/>
              </w:rPr>
              <w:t>6</w:t>
            </w:r>
          </w:p>
        </w:tc>
      </w:tr>
      <w:tr w:rsidR="005F25F9" w:rsidRPr="00D87379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861A2E" w:rsidRDefault="005F25F9" w:rsidP="00861A2E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861A2E" w:rsidRDefault="005F25F9" w:rsidP="00861A2E">
            <w:pPr>
              <w:pStyle w:val="TableText"/>
              <w:tabs>
                <w:tab w:val="left" w:pos="2410"/>
              </w:tabs>
              <w:rPr>
                <w:sz w:val="20"/>
                <w:szCs w:val="20"/>
              </w:rPr>
            </w:pPr>
          </w:p>
        </w:tc>
      </w:tr>
      <w:tr w:rsidR="005F25F9" w:rsidRPr="00D87379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861A2E" w:rsidRDefault="005F25F9" w:rsidP="00861A2E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  <w:r w:rsidRPr="00861A2E">
              <w:rPr>
                <w:b/>
                <w:sz w:val="20"/>
                <w:szCs w:val="20"/>
              </w:rPr>
              <w:t>Candidate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F25F9" w:rsidRPr="00861A2E" w:rsidRDefault="005F25F9" w:rsidP="00861A2E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  <w:p w:rsidR="005F25F9" w:rsidRPr="00861A2E" w:rsidRDefault="005F25F9" w:rsidP="00861A2E">
            <w:pPr>
              <w:pStyle w:val="TableText"/>
              <w:tabs>
                <w:tab w:val="left" w:pos="2410"/>
              </w:tabs>
              <w:rPr>
                <w:b/>
                <w:sz w:val="20"/>
                <w:szCs w:val="20"/>
              </w:rPr>
            </w:pPr>
          </w:p>
        </w:tc>
      </w:tr>
      <w:tr w:rsidR="005F25F9" w:rsidRPr="00D87379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Signature of candidate: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:rsidR="005F25F9" w:rsidRDefault="005F25F9">
      <w:pPr>
        <w:rPr>
          <w:b/>
          <w:sz w:val="16"/>
          <w:szCs w:val="16"/>
        </w:rPr>
      </w:pPr>
    </w:p>
    <w:p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762077" w:rsidRPr="00D87379" w:rsidTr="00C844C6">
        <w:trPr>
          <w:trHeight w:val="1705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7" w:rsidRPr="00AF2799" w:rsidRDefault="00762077" w:rsidP="0037066B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1. </w:t>
            </w:r>
            <w:r w:rsidR="00542345">
              <w:rPr>
                <w:rFonts w:ascii="Calibri" w:hAnsi="Calibri" w:cs="Arial"/>
                <w:b/>
                <w:bCs/>
              </w:rPr>
              <w:tab/>
            </w:r>
            <w:r>
              <w:rPr>
                <w:rFonts w:ascii="Calibri" w:hAnsi="Calibri" w:cs="Arial"/>
              </w:rPr>
              <w:t xml:space="preserve">Understand the scope and purpose of career-related information 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7" w:rsidRDefault="00762077" w:rsidP="00762077">
            <w:pPr>
              <w:pStyle w:val="text"/>
              <w:numPr>
                <w:ilvl w:val="1"/>
                <w:numId w:val="23"/>
              </w:numPr>
              <w:tabs>
                <w:tab w:val="left" w:pos="477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critically analyse the scope of career-related information in careers guidance</w:t>
            </w:r>
          </w:p>
          <w:p w:rsidR="00762077" w:rsidRDefault="00762077" w:rsidP="00762077">
            <w:pPr>
              <w:pStyle w:val="text"/>
              <w:numPr>
                <w:ilvl w:val="1"/>
                <w:numId w:val="23"/>
              </w:numPr>
              <w:tabs>
                <w:tab w:val="left" w:pos="477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evaluate information about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rFonts w:ascii="Calibri" w:hAnsi="Calibri" w:cs="Arial"/>
                    <w:sz w:val="20"/>
                  </w:rPr>
                  <w:t>UK</w:t>
                </w:r>
              </w:smartTag>
            </w:smartTag>
            <w:r>
              <w:rPr>
                <w:rFonts w:ascii="Calibri" w:hAnsi="Calibri" w:cs="Arial"/>
                <w:sz w:val="20"/>
              </w:rPr>
              <w:t xml:space="preserve"> and European education and training providers and systems</w:t>
            </w:r>
          </w:p>
          <w:p w:rsidR="00762077" w:rsidRDefault="00762077" w:rsidP="00762077">
            <w:pPr>
              <w:pStyle w:val="text"/>
              <w:numPr>
                <w:ilvl w:val="1"/>
                <w:numId w:val="23"/>
              </w:numPr>
              <w:tabs>
                <w:tab w:val="left" w:pos="477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 xml:space="preserve">evaluate information about current and predicted national and European labour market </w:t>
            </w:r>
          </w:p>
          <w:p w:rsidR="00762077" w:rsidRDefault="00762077" w:rsidP="00762077">
            <w:pPr>
              <w:pStyle w:val="text"/>
              <w:numPr>
                <w:ilvl w:val="1"/>
                <w:numId w:val="23"/>
              </w:numPr>
              <w:tabs>
                <w:tab w:val="left" w:pos="477"/>
              </w:tabs>
              <w:spacing w:before="120" w:after="0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critically analyse the nature, sources, reliability and currency of career-related information</w:t>
            </w:r>
          </w:p>
          <w:p w:rsidR="00762077" w:rsidRPr="00AF2799" w:rsidRDefault="00762077" w:rsidP="0037066B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3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7" w:rsidRPr="00C844C6" w:rsidRDefault="00762077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7" w:rsidRPr="00C844C6" w:rsidRDefault="00762077" w:rsidP="00C844C6">
            <w:pPr>
              <w:pStyle w:val="TableText"/>
              <w:tabs>
                <w:tab w:val="left" w:pos="284"/>
                <w:tab w:val="left" w:pos="2410"/>
              </w:tabs>
              <w:rPr>
                <w:b/>
                <w:sz w:val="20"/>
              </w:rPr>
            </w:pPr>
          </w:p>
        </w:tc>
      </w:tr>
      <w:tr w:rsidR="00762077" w:rsidRPr="00D87379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7" w:rsidRDefault="00542345" w:rsidP="0037066B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>2.</w:t>
            </w:r>
            <w:r>
              <w:rPr>
                <w:rFonts w:ascii="Calibri" w:hAnsi="Calibri" w:cs="Arial"/>
                <w:b/>
                <w:bCs/>
              </w:rPr>
              <w:t xml:space="preserve"> 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762077">
              <w:rPr>
                <w:rFonts w:ascii="Calibri" w:hAnsi="Calibri" w:cs="Arial"/>
              </w:rPr>
              <w:t xml:space="preserve">Be able to assist client access to career-related information 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7" w:rsidRDefault="00762077" w:rsidP="0037066B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2.1</w:t>
            </w:r>
            <w:r w:rsidR="00542345">
              <w:rPr>
                <w:rFonts w:ascii="Calibri" w:hAnsi="Calibri" w:cs="Arial"/>
                <w:b/>
                <w:bCs/>
              </w:rPr>
              <w:tab/>
            </w:r>
            <w:r>
              <w:rPr>
                <w:rFonts w:ascii="Calibri" w:hAnsi="Calibri" w:cs="Arial"/>
                <w:sz w:val="20"/>
              </w:rPr>
              <w:t>explain the scope and purpose of career-related information to clients</w:t>
            </w:r>
          </w:p>
          <w:p w:rsidR="00762077" w:rsidRDefault="00542345" w:rsidP="0037066B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2.2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762077">
              <w:rPr>
                <w:rFonts w:ascii="Calibri" w:hAnsi="Calibri" w:cs="Arial"/>
                <w:sz w:val="20"/>
              </w:rPr>
              <w:t xml:space="preserve">verify information sources for reliability and currency in meeting client needs </w:t>
            </w:r>
          </w:p>
          <w:p w:rsidR="00762077" w:rsidRDefault="00542345" w:rsidP="0037066B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2.3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762077">
              <w:rPr>
                <w:rFonts w:ascii="Calibri" w:hAnsi="Calibri" w:cs="Arial"/>
                <w:sz w:val="20"/>
              </w:rPr>
              <w:t>provide support to clients in interpreting and tailoring information to meet needs</w:t>
            </w:r>
          </w:p>
          <w:p w:rsidR="00762077" w:rsidRDefault="00542345" w:rsidP="0037066B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2.4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762077">
              <w:rPr>
                <w:rFonts w:ascii="Calibri" w:hAnsi="Calibri" w:cs="Arial"/>
                <w:sz w:val="20"/>
              </w:rPr>
              <w:t>explain to clients how to access current and future career-related information needs</w:t>
            </w:r>
          </w:p>
          <w:p w:rsidR="00762077" w:rsidRDefault="00542345" w:rsidP="00542345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  <w:r>
              <w:rPr>
                <w:rFonts w:ascii="Calibri" w:hAnsi="Calibri" w:cs="Arial"/>
                <w:sz w:val="20"/>
              </w:rPr>
              <w:t>2.5</w:t>
            </w:r>
            <w:r>
              <w:rPr>
                <w:rFonts w:ascii="Calibri" w:hAnsi="Calibri" w:cs="Arial"/>
                <w:b/>
                <w:bCs/>
              </w:rPr>
              <w:tab/>
            </w:r>
            <w:r w:rsidR="00762077">
              <w:rPr>
                <w:rFonts w:ascii="Calibri" w:hAnsi="Calibri" w:cs="Arial"/>
                <w:sz w:val="20"/>
              </w:rPr>
              <w:t xml:space="preserve">record career-related information supplied to clients using organisational </w:t>
            </w:r>
            <w:r w:rsidR="00762077">
              <w:rPr>
                <w:rFonts w:ascii="Calibri" w:hAnsi="Calibri" w:cs="Arial"/>
                <w:sz w:val="20"/>
              </w:rPr>
              <w:lastRenderedPageBreak/>
              <w:t>procedures</w:t>
            </w:r>
          </w:p>
          <w:p w:rsidR="00762077" w:rsidRPr="00110AD5" w:rsidRDefault="00762077" w:rsidP="0037066B">
            <w:pPr>
              <w:pStyle w:val="text"/>
              <w:numPr>
                <w:ilvl w:val="0"/>
                <w:numId w:val="0"/>
              </w:numPr>
              <w:spacing w:before="120" w:after="0"/>
              <w:ind w:left="432" w:hanging="389"/>
              <w:rPr>
                <w:rFonts w:ascii="Calibri" w:hAnsi="Calibri" w:cs="Arial"/>
                <w:sz w:val="20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7" w:rsidRPr="00C844C6" w:rsidRDefault="00762077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77" w:rsidRPr="00C844C6" w:rsidRDefault="00762077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</w:p>
        </w:tc>
      </w:tr>
      <w:tr w:rsidR="005F25F9" w:rsidRPr="00D87379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QC = questioning of candidate; QW = questioning of witness; PD = professional discussion</w:t>
            </w:r>
          </w:p>
        </w:tc>
      </w:tr>
    </w:tbl>
    <w:p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344B97" w:rsidRDefault="00344B97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I confirm that the candidate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793" w:rsidRDefault="00332793">
      <w:r>
        <w:separator/>
      </w:r>
    </w:p>
  </w:endnote>
  <w:endnote w:type="continuationSeparator" w:id="0">
    <w:p w:rsidR="00332793" w:rsidRDefault="0033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="00861A2E">
      <w:t>9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D03452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793" w:rsidRDefault="00332793">
      <w:r>
        <w:separator/>
      </w:r>
    </w:p>
  </w:footnote>
  <w:footnote w:type="continuationSeparator" w:id="0">
    <w:p w:rsidR="00332793" w:rsidRDefault="00332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25F9" w:rsidRDefault="005F25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42CD2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4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F4EC0"/>
    <w:multiLevelType w:val="multilevel"/>
    <w:tmpl w:val="AAD2A5F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6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7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8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9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11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2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3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4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5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6" w15:restartNumberingAfterBreak="0">
    <w:nsid w:val="742C0AA6"/>
    <w:multiLevelType w:val="multilevel"/>
    <w:tmpl w:val="742891C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7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17"/>
  </w:num>
  <w:num w:numId="6">
    <w:abstractNumId w:val="10"/>
  </w:num>
  <w:num w:numId="7">
    <w:abstractNumId w:val="14"/>
  </w:num>
  <w:num w:numId="8">
    <w:abstractNumId w:val="15"/>
  </w:num>
  <w:num w:numId="9">
    <w:abstractNumId w:val="8"/>
  </w:num>
  <w:num w:numId="10">
    <w:abstractNumId w:val="11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6"/>
  </w:num>
  <w:num w:numId="22">
    <w:abstractNumId w:val="9"/>
  </w:num>
  <w:num w:numId="23">
    <w:abstractNumId w:val="13"/>
  </w:num>
  <w:num w:numId="24">
    <w:abstractNumId w:val="12"/>
  </w:num>
  <w:num w:numId="25">
    <w:abstractNumId w:val="5"/>
  </w:num>
  <w:num w:numId="26">
    <w:abstractNumId w:val="16"/>
  </w:num>
  <w:num w:numId="27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mirrorMargins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C4FAD"/>
    <w:rsid w:val="000D1312"/>
    <w:rsid w:val="000D2B54"/>
    <w:rsid w:val="000E3591"/>
    <w:rsid w:val="000E500D"/>
    <w:rsid w:val="000E6374"/>
    <w:rsid w:val="000F6A6C"/>
    <w:rsid w:val="000F6AA7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00DF"/>
    <w:rsid w:val="002256EE"/>
    <w:rsid w:val="00234805"/>
    <w:rsid w:val="00255E3D"/>
    <w:rsid w:val="002642F2"/>
    <w:rsid w:val="00265127"/>
    <w:rsid w:val="002D21A1"/>
    <w:rsid w:val="002E42E8"/>
    <w:rsid w:val="002E7DA1"/>
    <w:rsid w:val="002E7DD2"/>
    <w:rsid w:val="002F3A2C"/>
    <w:rsid w:val="002F66BB"/>
    <w:rsid w:val="00300D7C"/>
    <w:rsid w:val="003071D0"/>
    <w:rsid w:val="0031117E"/>
    <w:rsid w:val="00314DA8"/>
    <w:rsid w:val="00322B86"/>
    <w:rsid w:val="00325C20"/>
    <w:rsid w:val="00326994"/>
    <w:rsid w:val="00332793"/>
    <w:rsid w:val="00344B97"/>
    <w:rsid w:val="00353A6A"/>
    <w:rsid w:val="003565B5"/>
    <w:rsid w:val="00361C74"/>
    <w:rsid w:val="00366C7C"/>
    <w:rsid w:val="0037066B"/>
    <w:rsid w:val="00394E02"/>
    <w:rsid w:val="003A368A"/>
    <w:rsid w:val="003B14B0"/>
    <w:rsid w:val="003C18F2"/>
    <w:rsid w:val="003C191A"/>
    <w:rsid w:val="003E343A"/>
    <w:rsid w:val="003E385E"/>
    <w:rsid w:val="004016DB"/>
    <w:rsid w:val="00402C5C"/>
    <w:rsid w:val="004103EF"/>
    <w:rsid w:val="00417372"/>
    <w:rsid w:val="004238A4"/>
    <w:rsid w:val="00442BF7"/>
    <w:rsid w:val="00443EFA"/>
    <w:rsid w:val="00447525"/>
    <w:rsid w:val="004654F9"/>
    <w:rsid w:val="004839AE"/>
    <w:rsid w:val="00494C62"/>
    <w:rsid w:val="004A2755"/>
    <w:rsid w:val="004A7773"/>
    <w:rsid w:val="004D4798"/>
    <w:rsid w:val="004E1753"/>
    <w:rsid w:val="004F3386"/>
    <w:rsid w:val="00522DAE"/>
    <w:rsid w:val="00532925"/>
    <w:rsid w:val="00542345"/>
    <w:rsid w:val="0059577F"/>
    <w:rsid w:val="0059643A"/>
    <w:rsid w:val="005A05FE"/>
    <w:rsid w:val="005A0D5B"/>
    <w:rsid w:val="005B224B"/>
    <w:rsid w:val="005B5327"/>
    <w:rsid w:val="005E08E9"/>
    <w:rsid w:val="005F25F9"/>
    <w:rsid w:val="005F6D94"/>
    <w:rsid w:val="00611F56"/>
    <w:rsid w:val="00615435"/>
    <w:rsid w:val="0062065C"/>
    <w:rsid w:val="00625302"/>
    <w:rsid w:val="00641B8E"/>
    <w:rsid w:val="006548DF"/>
    <w:rsid w:val="006654B0"/>
    <w:rsid w:val="00666ED5"/>
    <w:rsid w:val="00667DA4"/>
    <w:rsid w:val="00696708"/>
    <w:rsid w:val="006B0A66"/>
    <w:rsid w:val="006B174D"/>
    <w:rsid w:val="006D3722"/>
    <w:rsid w:val="006D4F8A"/>
    <w:rsid w:val="006F620E"/>
    <w:rsid w:val="006F7AB3"/>
    <w:rsid w:val="00726EDC"/>
    <w:rsid w:val="0073037F"/>
    <w:rsid w:val="00740136"/>
    <w:rsid w:val="00751A63"/>
    <w:rsid w:val="00762077"/>
    <w:rsid w:val="00771C52"/>
    <w:rsid w:val="00771E50"/>
    <w:rsid w:val="007746FE"/>
    <w:rsid w:val="00781ACE"/>
    <w:rsid w:val="00782665"/>
    <w:rsid w:val="00791C08"/>
    <w:rsid w:val="00791FF0"/>
    <w:rsid w:val="007B47B1"/>
    <w:rsid w:val="007D248C"/>
    <w:rsid w:val="007D2872"/>
    <w:rsid w:val="007E04E3"/>
    <w:rsid w:val="007E201F"/>
    <w:rsid w:val="007F2196"/>
    <w:rsid w:val="007F2E7E"/>
    <w:rsid w:val="008048A3"/>
    <w:rsid w:val="00825172"/>
    <w:rsid w:val="00837C78"/>
    <w:rsid w:val="00861A2E"/>
    <w:rsid w:val="00875EAF"/>
    <w:rsid w:val="00875EDF"/>
    <w:rsid w:val="008A4A53"/>
    <w:rsid w:val="008A6223"/>
    <w:rsid w:val="008B5A4E"/>
    <w:rsid w:val="008D5738"/>
    <w:rsid w:val="00901D96"/>
    <w:rsid w:val="0090275B"/>
    <w:rsid w:val="009276C9"/>
    <w:rsid w:val="009325D2"/>
    <w:rsid w:val="00945419"/>
    <w:rsid w:val="0094555A"/>
    <w:rsid w:val="00957644"/>
    <w:rsid w:val="00960D18"/>
    <w:rsid w:val="009660AD"/>
    <w:rsid w:val="009716DF"/>
    <w:rsid w:val="009A17E6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0DE5"/>
    <w:rsid w:val="00A33476"/>
    <w:rsid w:val="00A40453"/>
    <w:rsid w:val="00A40916"/>
    <w:rsid w:val="00A40C12"/>
    <w:rsid w:val="00A5611E"/>
    <w:rsid w:val="00A607F8"/>
    <w:rsid w:val="00A630CC"/>
    <w:rsid w:val="00A63A72"/>
    <w:rsid w:val="00A651AA"/>
    <w:rsid w:val="00A74E00"/>
    <w:rsid w:val="00A86777"/>
    <w:rsid w:val="00A86AC8"/>
    <w:rsid w:val="00AA3B75"/>
    <w:rsid w:val="00AE6135"/>
    <w:rsid w:val="00AF092A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A183C"/>
    <w:rsid w:val="00BB4F59"/>
    <w:rsid w:val="00BB5415"/>
    <w:rsid w:val="00BB5777"/>
    <w:rsid w:val="00BB6294"/>
    <w:rsid w:val="00BC0D88"/>
    <w:rsid w:val="00BC13D3"/>
    <w:rsid w:val="00BD145D"/>
    <w:rsid w:val="00BD42E4"/>
    <w:rsid w:val="00BF25C9"/>
    <w:rsid w:val="00C05E3C"/>
    <w:rsid w:val="00C10B4F"/>
    <w:rsid w:val="00C14526"/>
    <w:rsid w:val="00C1484C"/>
    <w:rsid w:val="00C24BE3"/>
    <w:rsid w:val="00C35AFB"/>
    <w:rsid w:val="00C61B4B"/>
    <w:rsid w:val="00C844C6"/>
    <w:rsid w:val="00C86B69"/>
    <w:rsid w:val="00CF5E4E"/>
    <w:rsid w:val="00D03452"/>
    <w:rsid w:val="00D2599D"/>
    <w:rsid w:val="00D42FB5"/>
    <w:rsid w:val="00D518EC"/>
    <w:rsid w:val="00D5196C"/>
    <w:rsid w:val="00D60B74"/>
    <w:rsid w:val="00D77880"/>
    <w:rsid w:val="00D85161"/>
    <w:rsid w:val="00D87379"/>
    <w:rsid w:val="00DA45F3"/>
    <w:rsid w:val="00DA5708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578B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64910"/>
    <w:rsid w:val="00F837E5"/>
    <w:rsid w:val="00F83D60"/>
    <w:rsid w:val="00F9151D"/>
    <w:rsid w:val="00F93799"/>
    <w:rsid w:val="00F95D44"/>
    <w:rsid w:val="00FA74BE"/>
    <w:rsid w:val="00FC1B32"/>
    <w:rsid w:val="00FC3317"/>
    <w:rsid w:val="00FC5DA3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country-region"/>
  <w:shapeDefaults>
    <o:shapedefaults v:ext="edit" spidmax="4097"/>
    <o:shapelayout v:ext="edit">
      <o:idmap v:ext="edit" data="1"/>
    </o:shapelayout>
  </w:shapeDefaults>
  <w:decimalSymbol w:val="."/>
  <w:listSeparator w:val=","/>
  <w14:docId w14:val="5C27C2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basedOn w:val="DefaultParagraphFont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basedOn w:val="DefaultParagraphFont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basedOn w:val="DefaultParagraphFont"/>
    <w:rsid w:val="004016DB"/>
    <w:rPr>
      <w:rFonts w:cs="Times New Roman"/>
    </w:rPr>
  </w:style>
  <w:style w:type="character" w:customStyle="1" w:styleId="FooternumberChar">
    <w:name w:val="Footer_number Char"/>
    <w:basedOn w:val="DefaultParagraphFont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basedOn w:val="DefaultParagraphFont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basedOn w:val="DefaultParagraphFont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basedOn w:val="DefaultParagraphFont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basedOn w:val="DefaultParagraphFont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basedOn w:val="DefaultParagraphFont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basedOn w:val="DefaultParagraphFont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basedOn w:val="DefaultParagraphFont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344B97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344B97"/>
    <w:pPr>
      <w:widowControl w:val="0"/>
      <w:numPr>
        <w:numId w:val="22"/>
      </w:numPr>
      <w:spacing w:after="120"/>
    </w:pPr>
    <w:rPr>
      <w:szCs w:val="20"/>
    </w:rPr>
  </w:style>
  <w:style w:type="paragraph" w:customStyle="1" w:styleId="TableText0">
    <w:name w:val="Table Text"/>
    <w:basedOn w:val="Normal"/>
    <w:semiHidden/>
    <w:rsid w:val="00762077"/>
    <w:pPr>
      <w:spacing w:before="120" w:after="170" w:line="240" w:lineRule="atLeast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Use career and Labour Market Information, 10215</dc:title>
  <dc:subject/>
  <dc:creator/>
  <cp:keywords>Use career and Labour Market Information, 10215, ERS</cp:keywords>
  <cp:lastModifiedBy/>
  <cp:revision>1</cp:revision>
  <dcterms:created xsi:type="dcterms:W3CDTF">2019-05-31T14:14:00Z</dcterms:created>
  <dcterms:modified xsi:type="dcterms:W3CDTF">2019-05-31T14:53:00Z</dcterms:modified>
</cp:coreProperties>
</file>