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D587A">
            <w:pPr>
              <w:pStyle w:val="TableText"/>
              <w:rPr>
                <w:sz w:val="20"/>
              </w:rPr>
            </w:pPr>
            <w:r w:rsidRPr="009C028C"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4.7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578B" w:rsidRPr="00E6578B" w:rsidRDefault="00E6578B" w:rsidP="00E6578B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bCs/>
                <w:kern w:val="32"/>
                <w:sz w:val="20"/>
                <w:szCs w:val="22"/>
              </w:rPr>
            </w:pPr>
            <w:bookmarkStart w:id="0" w:name="_GoBack"/>
            <w:r w:rsidRPr="00E6578B">
              <w:rPr>
                <w:rFonts w:cs="Arial"/>
                <w:b/>
                <w:bCs/>
                <w:kern w:val="32"/>
                <w:sz w:val="20"/>
                <w:szCs w:val="22"/>
              </w:rPr>
              <w:t>Plan, deliver and evaluate career-related learning in groups</w:t>
            </w:r>
            <w:bookmarkEnd w:id="0"/>
          </w:p>
          <w:p w:rsidR="005F25F9" w:rsidRPr="00344B97" w:rsidRDefault="005F25F9" w:rsidP="00344B97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83576C">
              <w:rPr>
                <w:b/>
                <w:sz w:val="20"/>
                <w:szCs w:val="22"/>
              </w:rPr>
              <w:t>18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E6578B" w:rsidRPr="00D87379" w:rsidTr="00646378">
        <w:trPr>
          <w:trHeight w:val="163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AF2799" w:rsidRDefault="00E6578B" w:rsidP="0064637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646378">
              <w:t xml:space="preserve"> </w:t>
            </w:r>
            <w:r w:rsidR="00646378">
              <w:tab/>
            </w:r>
            <w:r>
              <w:rPr>
                <w:rFonts w:ascii="Calibri" w:hAnsi="Calibri" w:cs="Arial"/>
              </w:rPr>
              <w:t>Understand theories of how people learn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Default="00E6578B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646378">
              <w:tab/>
            </w:r>
            <w:r>
              <w:rPr>
                <w:rFonts w:ascii="Calibri" w:hAnsi="Calibri" w:cs="Arial"/>
                <w:sz w:val="20"/>
              </w:rPr>
              <w:t>critically analyse theories of how people learn in groups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explain the principles of group dynamics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analyse the impact of group dynamics on group learning</w:t>
            </w:r>
          </w:p>
          <w:p w:rsidR="00E6578B" w:rsidRPr="00AF2799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1.4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evaluate factors affecting learning in groups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C844C6" w:rsidRDefault="00E6578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C844C6" w:rsidRDefault="00E6578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E6578B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Default="00646378" w:rsidP="0064363D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E6578B">
              <w:rPr>
                <w:rFonts w:ascii="Calibri" w:hAnsi="Calibri" w:cs="Arial"/>
              </w:rPr>
              <w:t>Understand methodologies to plan, deliver and evaluate career-related learning in groups to meet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 xml:space="preserve">evaluate methodologies to identify group learning objectives and learning outcomes 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evaluate the strengths and limitations of resources in promoting learning in groups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 xml:space="preserve">critically analyse the facilitation skills needed to manage learning in groups 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explain how to plan and resource group sessions to meet needs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2.5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analyse how to manage barriers and risks to learning within groups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2.6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analyse ways to motivate individuals within groups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2.7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critique methodologies to evaluate group sessions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C844C6" w:rsidRDefault="00E6578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C844C6" w:rsidRDefault="00E6578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E6578B" w:rsidRPr="00D87379" w:rsidTr="00646378">
        <w:trPr>
          <w:trHeight w:val="88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Default="00646378" w:rsidP="0064363D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3.</w:t>
            </w:r>
            <w:r>
              <w:t xml:space="preserve"> </w:t>
            </w:r>
            <w:r>
              <w:tab/>
            </w:r>
            <w:r w:rsidR="00E6578B">
              <w:rPr>
                <w:rFonts w:ascii="Calibri" w:hAnsi="Calibri" w:cs="Arial"/>
              </w:rPr>
              <w:t>Be able to plan career-related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tabs>
                <w:tab w:val="left" w:pos="612"/>
              </w:tabs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assess the career-related learning needs of groups</w:t>
            </w:r>
          </w:p>
          <w:p w:rsidR="00E6578B" w:rsidRDefault="00646378" w:rsidP="00A941CB">
            <w:pPr>
              <w:pStyle w:val="text"/>
              <w:numPr>
                <w:ilvl w:val="0"/>
                <w:numId w:val="0"/>
              </w:numPr>
              <w:tabs>
                <w:tab w:val="left" w:pos="612"/>
              </w:tabs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 xml:space="preserve">plan the learning and delivery objectives of groups to </w:t>
            </w:r>
            <w:r w:rsidR="00A941CB">
              <w:rPr>
                <w:rFonts w:ascii="Calibri" w:hAnsi="Calibri" w:cs="Arial"/>
                <w:sz w:val="20"/>
              </w:rPr>
              <w:t>meet</w:t>
            </w:r>
            <w:r w:rsidR="00E6578B">
              <w:rPr>
                <w:rFonts w:ascii="Calibri" w:hAnsi="Calibri" w:cs="Arial"/>
                <w:sz w:val="20"/>
              </w:rPr>
              <w:t xml:space="preserve"> assessed needs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C844C6" w:rsidRDefault="00E6578B" w:rsidP="0064363D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C844C6" w:rsidRDefault="00E6578B" w:rsidP="0064363D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E6578B" w:rsidRPr="00D87379" w:rsidTr="0064363D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Default="00646378" w:rsidP="0064363D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  <w:r>
              <w:t xml:space="preserve"> </w:t>
            </w:r>
            <w:r>
              <w:tab/>
            </w:r>
            <w:r w:rsidR="00E6578B">
              <w:rPr>
                <w:rFonts w:ascii="Calibri" w:hAnsi="Calibri" w:cs="Arial"/>
              </w:rPr>
              <w:t>Be able to deliver career-related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deliver learning to meet the career-related learning objectives of the group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manage the learning of individual group members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4.3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establish and maintain communication within the group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4.4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manage group dynamics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C844C6" w:rsidRDefault="00E6578B" w:rsidP="0064363D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C844C6" w:rsidRDefault="00E6578B" w:rsidP="0064363D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E6578B" w:rsidRPr="00D87379" w:rsidTr="00646378">
        <w:trPr>
          <w:trHeight w:val="93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Default="00646378" w:rsidP="0064363D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>
              <w:t xml:space="preserve"> </w:t>
            </w:r>
            <w:r>
              <w:tab/>
            </w:r>
            <w:r w:rsidR="00E6578B">
              <w:rPr>
                <w:rFonts w:ascii="Calibri" w:hAnsi="Calibri" w:cs="Arial"/>
              </w:rPr>
              <w:t>Be able to evaluate career-related learning in groups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evaluate with clients the outcomes of career-related learning in groups</w:t>
            </w:r>
          </w:p>
          <w:p w:rsidR="00E6578B" w:rsidRDefault="00646378" w:rsidP="00646378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tab/>
            </w:r>
            <w:r w:rsidR="00E6578B">
              <w:rPr>
                <w:rFonts w:ascii="Calibri" w:hAnsi="Calibri" w:cs="Arial"/>
                <w:sz w:val="20"/>
              </w:rPr>
              <w:t>apply group evaluations to plan future career-related learning in groups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C844C6" w:rsidRDefault="00E6578B" w:rsidP="0064363D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B" w:rsidRPr="00C844C6" w:rsidRDefault="00E6578B" w:rsidP="0064363D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646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F8" w:rsidRDefault="004163F8">
      <w:r>
        <w:separator/>
      </w:r>
    </w:p>
  </w:endnote>
  <w:endnote w:type="continuationSeparator" w:id="0">
    <w:p w:rsidR="004163F8" w:rsidRDefault="0041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</w:t>
    </w:r>
    <w:r w:rsidR="005D587A">
      <w:t>2019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C66E68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F8" w:rsidRDefault="004163F8">
      <w:r>
        <w:separator/>
      </w:r>
    </w:p>
  </w:footnote>
  <w:footnote w:type="continuationSeparator" w:id="0">
    <w:p w:rsidR="004163F8" w:rsidRDefault="0041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CD2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7" w15:restartNumberingAfterBreak="0">
    <w:nsid w:val="79311E48"/>
    <w:multiLevelType w:val="multilevel"/>
    <w:tmpl w:val="36581EC6"/>
    <w:lvl w:ilvl="0">
      <w:start w:val="1"/>
      <w:numFmt w:val="decimal"/>
      <w:pStyle w:val="TableNumber2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9"/>
  </w:num>
  <w:num w:numId="23">
    <w:abstractNumId w:val="13"/>
  </w:num>
  <w:num w:numId="24">
    <w:abstractNumId w:val="12"/>
  </w:num>
  <w:num w:numId="25">
    <w:abstractNumId w:val="5"/>
  </w:num>
  <w:num w:numId="26">
    <w:abstractNumId w:val="16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34805"/>
    <w:rsid w:val="00255E3D"/>
    <w:rsid w:val="002642F2"/>
    <w:rsid w:val="00265127"/>
    <w:rsid w:val="002B5AD3"/>
    <w:rsid w:val="002D21A1"/>
    <w:rsid w:val="002D6B86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63F8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9577F"/>
    <w:rsid w:val="0059643A"/>
    <w:rsid w:val="005A05FE"/>
    <w:rsid w:val="005B224B"/>
    <w:rsid w:val="005B5327"/>
    <w:rsid w:val="005D587A"/>
    <w:rsid w:val="005E08E9"/>
    <w:rsid w:val="005F25F9"/>
    <w:rsid w:val="005F6D94"/>
    <w:rsid w:val="00615435"/>
    <w:rsid w:val="0062065C"/>
    <w:rsid w:val="00625302"/>
    <w:rsid w:val="00641B8E"/>
    <w:rsid w:val="0064363D"/>
    <w:rsid w:val="00646378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576C"/>
    <w:rsid w:val="00837C78"/>
    <w:rsid w:val="00875EAF"/>
    <w:rsid w:val="00875EDF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941CB"/>
    <w:rsid w:val="00AA3B75"/>
    <w:rsid w:val="00AE6135"/>
    <w:rsid w:val="00AF092A"/>
    <w:rsid w:val="00B01754"/>
    <w:rsid w:val="00B1158F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76E0D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25C9"/>
    <w:rsid w:val="00C05E3C"/>
    <w:rsid w:val="00C10B4F"/>
    <w:rsid w:val="00C14526"/>
    <w:rsid w:val="00C1484C"/>
    <w:rsid w:val="00C24BE3"/>
    <w:rsid w:val="00C35AFB"/>
    <w:rsid w:val="00C61B4B"/>
    <w:rsid w:val="00C66E68"/>
    <w:rsid w:val="00C844C6"/>
    <w:rsid w:val="00C86B69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578B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64910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Plan, deliver and evaluate career-related learning in groups, 10215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Plan, deliver and evaluate career-related learning in groups, 10215</dc:title>
  <dc:subject/>
  <dc:creator/>
  <cp:keywords>Plan, deliver and evaluate career-related learning in groups, 10215, ERS</cp:keywords>
  <cp:lastModifiedBy/>
  <cp:revision>1</cp:revision>
  <dcterms:created xsi:type="dcterms:W3CDTF">2019-06-04T13:05:00Z</dcterms:created>
  <dcterms:modified xsi:type="dcterms:W3CDTF">2019-06-04T13:05:00Z</dcterms:modified>
</cp:coreProperties>
</file>